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31AC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highlight w:val="none"/>
        </w:rPr>
      </w:pPr>
    </w:p>
    <w:p w14:paraId="75E561C2">
      <w:pPr>
        <w:pStyle w:val="4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bookmarkStart w:id="0" w:name="_Toc211881318_WPSOffice_Level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关于《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北京市高速公路养护运营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监督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管理办法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》的起草说明</w:t>
      </w:r>
      <w:bookmarkEnd w:id="0"/>
    </w:p>
    <w:p w14:paraId="0C3E430F">
      <w:pPr>
        <w:spacing w:line="600" w:lineRule="exact"/>
        <w:rPr>
          <w:rFonts w:hint="eastAsia" w:eastAsia="仿宋_GB2312"/>
          <w:sz w:val="30"/>
          <w:highlight w:val="none"/>
        </w:rPr>
      </w:pPr>
    </w:p>
    <w:p w14:paraId="208D03A3">
      <w:pPr>
        <w:pStyle w:val="6"/>
        <w:ind w:firstLine="640" w:firstLineChars="200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起草说明主要包括起草背景、起草工作过程、主要内容、需要特别说明的问题四个方面内容。</w:t>
      </w:r>
    </w:p>
    <w:p w14:paraId="3846D750"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bookmarkStart w:id="1" w:name="_Toc1100951026_WPSOffice_Level1"/>
      <w:r>
        <w:rPr>
          <w:rFonts w:hint="eastAsia" w:ascii="黑体" w:hAnsi="黑体" w:eastAsia="黑体" w:cs="黑体"/>
          <w:sz w:val="32"/>
          <w:szCs w:val="32"/>
          <w:highlight w:val="none"/>
        </w:rPr>
        <w:t>起草背景</w:t>
      </w:r>
      <w:bookmarkEnd w:id="1"/>
    </w:p>
    <w:p w14:paraId="344E2FAF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2008年原北京市交通委员会路</w:t>
      </w:r>
      <w:bookmarkStart w:id="7" w:name="_GoBack"/>
      <w:bookmarkEnd w:id="7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政局印发了《北京市收费公路运营监督管理办法》（京路法制发〔2008〕104号）。时隔17年，上述《办法》中工作架构、管理内容等内容已不满足现阶段北京市高速公路行业管理要求，迫切需要对《办法》实施修订。</w:t>
      </w:r>
    </w:p>
    <w:p w14:paraId="14A2F45A">
      <w:pPr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经调研，广东、安徽、甘肃等多个省市均新制定或修订了类似本省高速公路运营管理办法。为进一步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高速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公路的养护、运营和管理，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提升养护质量与运营服务水平，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高速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公路安全、畅通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做好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在役高速公路的养护管理、路网运行管理、收费运营管理、路政管理、突发事件应急管理、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  <w:lang w:val="en-US" w:eastAsia="zh-CN"/>
        </w:rPr>
        <w:t>统计数据报送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及相关监督、评价等工作，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故对《办法》开展修订。</w:t>
      </w:r>
    </w:p>
    <w:p w14:paraId="3A075299"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bookmarkStart w:id="2" w:name="_Toc23857395_WPSOffice_Level1"/>
      <w:r>
        <w:rPr>
          <w:rFonts w:hint="eastAsia" w:ascii="黑体" w:hAnsi="黑体" w:eastAsia="黑体" w:cs="黑体"/>
          <w:sz w:val="32"/>
          <w:szCs w:val="32"/>
          <w:highlight w:val="none"/>
        </w:rPr>
        <w:t>起草工作过程</w:t>
      </w:r>
      <w:bookmarkEnd w:id="2"/>
    </w:p>
    <w:p w14:paraId="53DE49C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2025年9月初，完成《北京市高速公路养护运营监督管理办法》修订稿；</w:t>
      </w:r>
    </w:p>
    <w:p w14:paraId="625E5F3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2025年9月16日，征求市交通委相关处室、执法总队和各高速公路运营单位、各公路分局意见；</w:t>
      </w:r>
    </w:p>
    <w:p w14:paraId="665558C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2025年9月26日，再次征求市交通委相关处室、执法总队和各高速公路运营单位、各公路分局意见。</w:t>
      </w:r>
    </w:p>
    <w:p w14:paraId="39705459"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bookmarkStart w:id="3" w:name="_Toc380267856_WPSOffice_Level1"/>
      <w:r>
        <w:rPr>
          <w:rFonts w:hint="eastAsia" w:ascii="黑体" w:hAnsi="黑体" w:eastAsia="黑体" w:cs="黑体"/>
          <w:sz w:val="32"/>
          <w:szCs w:val="32"/>
          <w:highlight w:val="none"/>
        </w:rPr>
        <w:t>主要内容</w:t>
      </w:r>
      <w:bookmarkEnd w:id="3"/>
    </w:p>
    <w:p w14:paraId="3D876C7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北京市高速公路养护运营监督管理办法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章61条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章节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包括总则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、养护管理、路网运行管理、收费运营管理、路政管理、突发事件应急管理、监督与评价、附则。主要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内容包括明确高速公路运营养护各参与方工作职责和工作要求，并对重点工作目标、流程进行了梳理。</w:t>
      </w:r>
    </w:p>
    <w:p w14:paraId="279EFB34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bookmarkStart w:id="4" w:name="_Toc1590620335_WPSOffice_Level1"/>
      <w:r>
        <w:rPr>
          <w:rFonts w:hint="eastAsia" w:ascii="黑体" w:hAnsi="黑体" w:eastAsia="黑体" w:cs="黑体"/>
          <w:sz w:val="32"/>
          <w:szCs w:val="32"/>
          <w:highlight w:val="none"/>
        </w:rPr>
        <w:t>四、需要特别说明的问题</w:t>
      </w:r>
      <w:bookmarkEnd w:id="4"/>
    </w:p>
    <w:p w14:paraId="74D06DD5"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highlight w:val="none"/>
        </w:rPr>
      </w:pPr>
      <w:bookmarkStart w:id="5" w:name="_Toc1020571313_WPSOffice_Level2"/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（一）有关文件内容的特殊情况</w:t>
      </w:r>
    </w:p>
    <w:bookmarkEnd w:id="5"/>
    <w:p w14:paraId="7B30F93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6" w:name="_Toc300963423_WPSOffice_Level2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无。</w:t>
      </w:r>
    </w:p>
    <w:p w14:paraId="29FA8165"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</w:t>
      </w:r>
      <w:bookmarkEnd w:id="6"/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发文形式、上会形式的情况</w:t>
      </w:r>
    </w:p>
    <w:p w14:paraId="49D235A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拟以市交通委名义印发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的行业管理规范性文件。</w:t>
      </w:r>
    </w:p>
    <w:p w14:paraId="17E70967"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（三）与既有政策文件的衔接协调情况</w:t>
      </w:r>
    </w:p>
    <w:p w14:paraId="5E116AC1">
      <w:pPr>
        <w:spacing w:line="600" w:lineRule="exact"/>
        <w:ind w:firstLine="640" w:firstLineChars="200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印发后，原《北京市收费公路运营监督管理办法》（京路法制发〔2008〕104号）同期废止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ADA408-BDD4-422E-87BB-4E5B8167C1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D3FAC96-3377-4FC4-BC97-4469226C30F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B8C2358-9544-4377-B1A7-9EF60974A8A3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EA295BC-14E5-4BAA-8A8F-8353B00C401D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EBFA529-3F14-4CBA-BAFD-D03CD5AC759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6DE40"/>
    <w:multiLevelType w:val="singleLevel"/>
    <w:tmpl w:val="77F6DE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YTI5NzI4ZWJiMzllYTE2YjA1MDM5MTMyOWQ3NzcifQ=="/>
  </w:docVars>
  <w:rsids>
    <w:rsidRoot w:val="F2FB502C"/>
    <w:rsid w:val="0070061B"/>
    <w:rsid w:val="00785BF8"/>
    <w:rsid w:val="009C0BDE"/>
    <w:rsid w:val="00B24B7F"/>
    <w:rsid w:val="00D50AF8"/>
    <w:rsid w:val="0692099A"/>
    <w:rsid w:val="06A44D39"/>
    <w:rsid w:val="09E45F15"/>
    <w:rsid w:val="0A98727D"/>
    <w:rsid w:val="0B591480"/>
    <w:rsid w:val="0B594968"/>
    <w:rsid w:val="0C7C16DA"/>
    <w:rsid w:val="0E146DDB"/>
    <w:rsid w:val="0FB46196"/>
    <w:rsid w:val="0FCF7645"/>
    <w:rsid w:val="10D6580D"/>
    <w:rsid w:val="14010CEA"/>
    <w:rsid w:val="15416791"/>
    <w:rsid w:val="164D018B"/>
    <w:rsid w:val="17D02036"/>
    <w:rsid w:val="1AD46245"/>
    <w:rsid w:val="1F187AED"/>
    <w:rsid w:val="1F77267A"/>
    <w:rsid w:val="1FAF5AAF"/>
    <w:rsid w:val="22602F93"/>
    <w:rsid w:val="22DA2B86"/>
    <w:rsid w:val="24277827"/>
    <w:rsid w:val="24756293"/>
    <w:rsid w:val="26617281"/>
    <w:rsid w:val="2A2929F1"/>
    <w:rsid w:val="2BB02474"/>
    <w:rsid w:val="2E8A7711"/>
    <w:rsid w:val="2EE473E1"/>
    <w:rsid w:val="2F6B3D97"/>
    <w:rsid w:val="3166515D"/>
    <w:rsid w:val="32B24DA8"/>
    <w:rsid w:val="32B819E9"/>
    <w:rsid w:val="33EF7FB2"/>
    <w:rsid w:val="35270760"/>
    <w:rsid w:val="37600AFA"/>
    <w:rsid w:val="382472E0"/>
    <w:rsid w:val="39AE6463"/>
    <w:rsid w:val="3B2B62A3"/>
    <w:rsid w:val="3BEF790C"/>
    <w:rsid w:val="3CE93185"/>
    <w:rsid w:val="3F94019C"/>
    <w:rsid w:val="41E61DDA"/>
    <w:rsid w:val="43B13F75"/>
    <w:rsid w:val="4412712B"/>
    <w:rsid w:val="45820979"/>
    <w:rsid w:val="489C40DF"/>
    <w:rsid w:val="4A205A52"/>
    <w:rsid w:val="52990A97"/>
    <w:rsid w:val="54C21F3B"/>
    <w:rsid w:val="55C65DBC"/>
    <w:rsid w:val="56CF0F2B"/>
    <w:rsid w:val="57442DD1"/>
    <w:rsid w:val="576C677A"/>
    <w:rsid w:val="5778359B"/>
    <w:rsid w:val="585225C8"/>
    <w:rsid w:val="5CBD4928"/>
    <w:rsid w:val="5DB22A0D"/>
    <w:rsid w:val="5F1A6ABC"/>
    <w:rsid w:val="5F1E43A2"/>
    <w:rsid w:val="5FEA82A8"/>
    <w:rsid w:val="606F2E37"/>
    <w:rsid w:val="64C37E00"/>
    <w:rsid w:val="65F91B21"/>
    <w:rsid w:val="6796351C"/>
    <w:rsid w:val="684676D1"/>
    <w:rsid w:val="69ED2F22"/>
    <w:rsid w:val="6B57159C"/>
    <w:rsid w:val="6D372470"/>
    <w:rsid w:val="6DDDFBD5"/>
    <w:rsid w:val="707A4172"/>
    <w:rsid w:val="71500A63"/>
    <w:rsid w:val="71B864BB"/>
    <w:rsid w:val="721A6A6C"/>
    <w:rsid w:val="73364522"/>
    <w:rsid w:val="74CF268F"/>
    <w:rsid w:val="74EE3756"/>
    <w:rsid w:val="7675308E"/>
    <w:rsid w:val="77B52C6F"/>
    <w:rsid w:val="77EC7C27"/>
    <w:rsid w:val="781E639C"/>
    <w:rsid w:val="7B3324A1"/>
    <w:rsid w:val="7D775715"/>
    <w:rsid w:val="7DD547CA"/>
    <w:rsid w:val="7F012C3E"/>
    <w:rsid w:val="CE752591"/>
    <w:rsid w:val="F2FB502C"/>
    <w:rsid w:val="F6F7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仿宋" w:hAnsi="仿宋" w:eastAsia="仿宋_GB231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7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页眉 Char"/>
    <w:basedOn w:val="12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Char"/>
    <w:basedOn w:val="12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参考依据"/>
    <w:autoRedefine/>
    <w:qFormat/>
    <w:uiPriority w:val="0"/>
    <w:pPr>
      <w:ind w:firstLine="200" w:firstLineChars="200"/>
    </w:pPr>
    <w:rPr>
      <w:rFonts w:ascii="仿宋_GB2312" w:hAnsi="仿宋_GB2312" w:eastAsia="仿宋_GB2312" w:cs="仿宋_GB2312"/>
      <w:kern w:val="2"/>
      <w:sz w:val="21"/>
      <w:szCs w:val="21"/>
      <w:lang w:val="en-US" w:eastAsia="zh-CN" w:bidi="ar-SA"/>
    </w:rPr>
  </w:style>
  <w:style w:type="paragraph" w:customStyle="1" w:styleId="1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15762</Words>
  <Characters>16746</Characters>
  <Lines>24</Lines>
  <Paragraphs>7</Paragraphs>
  <TotalTime>2</TotalTime>
  <ScaleCrop>false</ScaleCrop>
  <LinksUpToDate>false</LinksUpToDate>
  <CharactersWithSpaces>16955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2024-06-06T16:45:00Z</dcterms:created>
  <dc:creator>张群</dc:creator>
  <cp:lastModifiedBy>沈兴华</cp:lastModifiedBy>
  <cp:lastPrinted>2024-07-10T15:49:00Z</cp:lastPrinted>
  <dcterms:modified xsi:type="dcterms:W3CDTF">2025-10-29T08:56:42Z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A500C9F155774BC095FCAE016BBA654E_13</vt:lpwstr>
  </property>
  <property fmtid="{D5CDD505-2E9C-101B-9397-08002B2CF9AE}" pid="4" name="KSOTemplateDocerSaveRecord">
    <vt:lpwstr>eyJoZGlkIjoiMjQyM2MwMzc3NmUwYWM4OTVhMGQxZmU5YWVhNDk0NWYiLCJ1c2VySWQiOiIxNDQyNzY5MjI3In0=</vt:lpwstr>
  </property>
</Properties>
</file>