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FECFE" w14:textId="77777777" w:rsidR="000C3747" w:rsidRDefault="006A4A58">
      <w:pPr>
        <w:pStyle w:val="af2"/>
        <w:framePr w:wrap="around"/>
      </w:pPr>
      <w:r>
        <w:rPr>
          <w:rFonts w:ascii="Times New Roman"/>
        </w:rPr>
        <w:t>ICS</w:t>
      </w:r>
      <w:r>
        <w:rPr>
          <w:rFonts w:hint="eastAsia"/>
        </w:rPr>
        <w:t> </w:t>
      </w:r>
      <w:bookmarkStart w:id="0" w:name="ICS"/>
      <w:r>
        <w:rPr>
          <w:rFonts w:hint="eastAsia"/>
        </w:rPr>
        <w:t>13.100</w:t>
      </w:r>
      <w:bookmarkEnd w:id="0"/>
    </w:p>
    <w:p w14:paraId="2BF38452" w14:textId="77777777" w:rsidR="000C3747" w:rsidRDefault="006A4A58">
      <w:pPr>
        <w:pStyle w:val="af2"/>
        <w:framePr w:wrap="around"/>
      </w:pPr>
      <w:bookmarkStart w:id="1" w:name="WXFLH"/>
      <w:r>
        <w:rPr>
          <w:rFonts w:hint="eastAsia"/>
        </w:rPr>
        <w:t>A 90</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0C3747" w14:paraId="745BD5F4" w14:textId="77777777">
        <w:tc>
          <w:tcPr>
            <w:tcW w:w="9853" w:type="dxa"/>
            <w:tcBorders>
              <w:top w:val="nil"/>
              <w:left w:val="nil"/>
              <w:bottom w:val="nil"/>
              <w:right w:val="nil"/>
            </w:tcBorders>
          </w:tcPr>
          <w:p w14:paraId="38281289" w14:textId="77777777" w:rsidR="000C3747" w:rsidRDefault="006A4A58">
            <w:pPr>
              <w:pStyle w:val="af2"/>
              <w:framePr w:wrap="around"/>
            </w:pPr>
            <w:r>
              <w:rPr>
                <w:noProof/>
              </w:rPr>
              <mc:AlternateContent>
                <mc:Choice Requires="wps">
                  <w:drawing>
                    <wp:anchor distT="0" distB="0" distL="114300" distR="114300" simplePos="0" relativeHeight="251662336" behindDoc="1" locked="0" layoutInCell="1" allowOverlap="1" wp14:anchorId="531A492C" wp14:editId="3275F94C">
                      <wp:simplePos x="0" y="0"/>
                      <wp:positionH relativeFrom="column">
                        <wp:posOffset>-66675</wp:posOffset>
                      </wp:positionH>
                      <wp:positionV relativeFrom="paragraph">
                        <wp:posOffset>0</wp:posOffset>
                      </wp:positionV>
                      <wp:extent cx="866775" cy="198120"/>
                      <wp:effectExtent l="0" t="0" r="9525" b="11430"/>
                      <wp:wrapNone/>
                      <wp:docPr id="8" name="矩形 8"/>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9C5CC0" id="矩形 8" o:spid="_x0000_s1026" style="position:absolute;margin-left:-5.25pt;margin-top:0;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" stroked="f"/>
                  </w:pict>
                </mc:Fallback>
              </mc:AlternateContent>
            </w:r>
            <w:bookmarkStart w:id="2" w:name="BAH"/>
            <w:r>
              <w:t>     </w:t>
            </w:r>
            <w:bookmarkEnd w:id="2"/>
          </w:p>
        </w:tc>
      </w:tr>
    </w:tbl>
    <w:p w14:paraId="022BD6B9" w14:textId="77777777" w:rsidR="000C3747" w:rsidRDefault="006A4A58">
      <w:pPr>
        <w:pStyle w:val="af3"/>
        <w:framePr w:wrap="around"/>
      </w:pPr>
      <w:r>
        <w:rPr>
          <w:rFonts w:hint="eastAsia"/>
        </w:rPr>
        <w:t>DB</w:t>
      </w:r>
      <w:bookmarkStart w:id="3" w:name="c3"/>
      <w:r>
        <w:rPr>
          <w:rFonts w:hint="eastAsia"/>
        </w:rPr>
        <w:t>11</w:t>
      </w:r>
      <w:bookmarkEnd w:id="3"/>
    </w:p>
    <w:p w14:paraId="66D92C08" w14:textId="77777777" w:rsidR="000C3747" w:rsidRDefault="006A4A58">
      <w:pPr>
        <w:pStyle w:val="af5"/>
        <w:framePr w:wrap="around"/>
      </w:pPr>
      <w:bookmarkStart w:id="4" w:name="c4"/>
      <w:r>
        <w:rPr>
          <w:rFonts w:hint="eastAsia"/>
        </w:rPr>
        <w:t>北京市</w:t>
      </w:r>
      <w:bookmarkEnd w:id="4"/>
      <w:r>
        <w:rPr>
          <w:rFonts w:hint="eastAsia"/>
        </w:rPr>
        <w:t>地方标准</w:t>
      </w:r>
    </w:p>
    <w:p w14:paraId="347B0AEC" w14:textId="32863923" w:rsidR="000C3747" w:rsidRDefault="006A4A58">
      <w:pPr>
        <w:pStyle w:val="2"/>
        <w:framePr w:wrap="around"/>
        <w:rPr>
          <w:rFonts w:ascii="Times New Roman"/>
        </w:rPr>
      </w:pPr>
      <w:r>
        <w:rPr>
          <w:rFonts w:ascii="Times New Roman"/>
        </w:rPr>
        <w:t>DB</w:t>
      </w:r>
      <w:bookmarkStart w:id="5" w:name="StdNo0"/>
      <w:r>
        <w:rPr>
          <w:rFonts w:ascii="Times New Roman" w:hint="eastAsia"/>
        </w:rPr>
        <w:t>11</w:t>
      </w:r>
      <w:bookmarkEnd w:id="5"/>
      <w:r>
        <w:rPr>
          <w:rFonts w:ascii="Times New Roman" w:hint="eastAsia"/>
        </w:rPr>
        <w:t xml:space="preserve">/ </w:t>
      </w:r>
      <w:bookmarkStart w:id="6" w:name="StdNo1"/>
      <w:r>
        <w:rPr>
          <w:rFonts w:ascii="Times New Roman" w:hint="eastAsia"/>
        </w:rPr>
        <w:t>T 1322.41</w:t>
      </w:r>
      <w:bookmarkEnd w:id="6"/>
      <w:r>
        <w:rPr>
          <w:rFonts w:ascii="Times New Roman" w:hint="eastAsia"/>
        </w:rPr>
        <w:t>—</w:t>
      </w:r>
      <w:r w:rsidR="000177E6">
        <w:rPr>
          <w:rFonts w:ascii="Times New Roman"/>
        </w:rPr>
        <w:t>20</w:t>
      </w:r>
      <w:r w:rsidR="00D76F8A">
        <w:rPr>
          <w:rFonts w:ascii="Times New Roman" w:hint="eastAsia"/>
        </w:rPr>
        <w:t>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C3747" w14:paraId="22D0E4F8" w14:textId="77777777">
        <w:tc>
          <w:tcPr>
            <w:tcW w:w="9356" w:type="dxa"/>
            <w:tcBorders>
              <w:top w:val="nil"/>
              <w:left w:val="nil"/>
              <w:bottom w:val="nil"/>
              <w:right w:val="nil"/>
            </w:tcBorders>
          </w:tcPr>
          <w:p w14:paraId="6F5ECC4F" w14:textId="483A2E52" w:rsidR="000C3747" w:rsidRDefault="00D76F8A" w:rsidP="00850964">
            <w:pPr>
              <w:pStyle w:val="af6"/>
              <w:framePr w:wrap="around"/>
              <w:rPr>
                <w:rFonts w:ascii="Times New Roman"/>
              </w:rPr>
            </w:pPr>
            <w:r w:rsidRPr="00D76F8A">
              <w:rPr>
                <w:rFonts w:ascii="Calibri" w:hAnsi="黑体" w:hint="eastAsia"/>
                <w:kern w:val="2"/>
              </w:rPr>
              <w:t>代替</w:t>
            </w:r>
            <w:r w:rsidRPr="00D76F8A">
              <w:rPr>
                <w:rFonts w:ascii="Calibri" w:hAnsi="黑体" w:hint="eastAsia"/>
                <w:kern w:val="2"/>
              </w:rPr>
              <w:t xml:space="preserve"> DB11/T</w:t>
            </w:r>
            <w:r>
              <w:rPr>
                <w:rFonts w:ascii="Calibri" w:hAnsi="黑体" w:hint="eastAsia"/>
                <w:kern w:val="2"/>
              </w:rPr>
              <w:t>1322.41</w:t>
            </w:r>
            <w:r w:rsidRPr="00D76F8A">
              <w:rPr>
                <w:rFonts w:ascii="Calibri" w:hAnsi="黑体" w:hint="eastAsia"/>
                <w:kern w:val="2"/>
              </w:rPr>
              <w:t>-201</w:t>
            </w:r>
            <w:bookmarkStart w:id="7" w:name="DT"/>
            <w:r w:rsidR="00850964">
              <w:rPr>
                <w:rFonts w:ascii="Calibri" w:hAnsi="黑体" w:hint="eastAsia"/>
                <w:kern w:val="2"/>
              </w:rPr>
              <w:t>7</w:t>
            </w:r>
            <w:r w:rsidR="006A4A58">
              <w:rPr>
                <w:rFonts w:ascii="Times New Roman"/>
              </w:rPr>
              <w:t>     </w:t>
            </w:r>
            <w:bookmarkEnd w:id="7"/>
          </w:p>
        </w:tc>
      </w:tr>
    </w:tbl>
    <w:p w14:paraId="42ECB1B8" w14:textId="77777777" w:rsidR="000C3747" w:rsidRDefault="000C3747">
      <w:pPr>
        <w:pStyle w:val="2"/>
        <w:framePr w:wrap="around"/>
        <w:rPr>
          <w:rFonts w:ascii="Times New Roman"/>
        </w:rPr>
      </w:pPr>
    </w:p>
    <w:p w14:paraId="0D6ABF75" w14:textId="77777777" w:rsidR="000C3747" w:rsidRDefault="000C3747">
      <w:pPr>
        <w:pStyle w:val="2"/>
        <w:framePr w:wrap="around"/>
        <w:rPr>
          <w:rFonts w:ascii="Times New Roman"/>
        </w:rPr>
      </w:pPr>
    </w:p>
    <w:p w14:paraId="533F964A" w14:textId="77777777" w:rsidR="000C3747" w:rsidRDefault="006A4A58">
      <w:pPr>
        <w:pStyle w:val="af7"/>
        <w:framePr w:wrap="around"/>
        <w:rPr>
          <w:rFonts w:ascii="Times New Roman"/>
        </w:rPr>
      </w:pPr>
      <w:bookmarkStart w:id="8" w:name="StdName"/>
      <w:r>
        <w:rPr>
          <w:rFonts w:ascii="Times New Roman" w:hint="eastAsia"/>
        </w:rPr>
        <w:t>安全生产等级评定技术规范</w:t>
      </w:r>
    </w:p>
    <w:p w14:paraId="497563DB" w14:textId="77777777" w:rsidR="000C3747" w:rsidRDefault="006A4A58">
      <w:pPr>
        <w:pStyle w:val="af7"/>
        <w:framePr w:wrap="around"/>
        <w:rPr>
          <w:rFonts w:ascii="Times New Roman"/>
        </w:rPr>
      </w:pPr>
      <w:r>
        <w:rPr>
          <w:rFonts w:ascii="Times New Roman" w:hint="eastAsia"/>
        </w:rPr>
        <w:t>第</w:t>
      </w:r>
      <w:r>
        <w:rPr>
          <w:rFonts w:ascii="Times New Roman" w:hint="eastAsia"/>
        </w:rPr>
        <w:t>41</w:t>
      </w:r>
      <w:r>
        <w:rPr>
          <w:rFonts w:ascii="Times New Roman" w:hint="eastAsia"/>
        </w:rPr>
        <w:t>部分：汽车客运站</w:t>
      </w:r>
      <w:bookmarkEnd w:id="8"/>
    </w:p>
    <w:p w14:paraId="3784B3A2" w14:textId="624AC2EA" w:rsidR="000C3747" w:rsidRPr="00D76F8A" w:rsidRDefault="006A4A58">
      <w:pPr>
        <w:pStyle w:val="af8"/>
        <w:framePr w:wrap="around"/>
        <w:rPr>
          <w:rFonts w:ascii="黑体" w:hAnsi="黑体"/>
        </w:rPr>
      </w:pPr>
      <w:bookmarkStart w:id="9" w:name="StdEnglishName"/>
      <w:r w:rsidRPr="00D76F8A">
        <w:rPr>
          <w:rFonts w:ascii="黑体" w:hAnsi="黑体" w:hint="eastAsia"/>
        </w:rPr>
        <w:t xml:space="preserve">Technical specification for grade assessment of work safety </w:t>
      </w:r>
    </w:p>
    <w:p w14:paraId="78EC16FA" w14:textId="77777777" w:rsidR="000C3747" w:rsidRDefault="006A4A58">
      <w:pPr>
        <w:pStyle w:val="af8"/>
        <w:framePr w:wrap="around"/>
      </w:pPr>
      <w:r>
        <w:rPr>
          <w:rFonts w:hint="eastAsia"/>
        </w:rPr>
        <w:softHyphen/>
        <w:t xml:space="preserve"> </w:t>
      </w:r>
      <w:r w:rsidRPr="00D76F8A">
        <w:rPr>
          <w:rFonts w:ascii="黑体" w:hAnsi="黑体" w:hint="eastAsia"/>
        </w:rPr>
        <w:t>Part 41: Passenger transport station</w:t>
      </w:r>
      <w:bookmarkEnd w:id="9"/>
    </w:p>
    <w:p w14:paraId="143A7FD1" w14:textId="5D602F3C" w:rsidR="000C3747" w:rsidRDefault="00D45006">
      <w:pPr>
        <w:pStyle w:val="af9"/>
        <w:framePr w:wrap="around"/>
      </w:pPr>
      <w:r>
        <w:rPr>
          <w:rFonts w:hint="eastAsia"/>
        </w:rPr>
        <w:t>（征求意见稿）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0C3747" w14:paraId="55384CB6" w14:textId="77777777">
        <w:tc>
          <w:tcPr>
            <w:tcW w:w="9855" w:type="dxa"/>
            <w:tcBorders>
              <w:top w:val="nil"/>
              <w:left w:val="nil"/>
              <w:bottom w:val="nil"/>
              <w:right w:val="nil"/>
            </w:tcBorders>
          </w:tcPr>
          <w:p w14:paraId="2346264E" w14:textId="77777777" w:rsidR="000C3747" w:rsidRDefault="006A4A58">
            <w:pPr>
              <w:pStyle w:val="afa"/>
              <w:framePr w:wrap="around"/>
            </w:pPr>
            <w:r>
              <w:rPr>
                <w:noProof/>
              </w:rPr>
              <mc:AlternateContent>
                <mc:Choice Requires="wps">
                  <w:drawing>
                    <wp:anchor distT="0" distB="0" distL="114300" distR="114300" simplePos="0" relativeHeight="251661312" behindDoc="1" locked="1" layoutInCell="1" allowOverlap="1" wp14:anchorId="3C0F3C90" wp14:editId="2F9338E1">
                      <wp:simplePos x="0" y="0"/>
                      <wp:positionH relativeFrom="column">
                        <wp:posOffset>2201545</wp:posOffset>
                      </wp:positionH>
                      <wp:positionV relativeFrom="paragraph">
                        <wp:posOffset>573405</wp:posOffset>
                      </wp:positionV>
                      <wp:extent cx="1905000" cy="254000"/>
                      <wp:effectExtent l="0" t="0" r="0" b="12700"/>
                      <wp:wrapNone/>
                      <wp:docPr id="7" name="矩形 7"/>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21CAC4" id="矩形 7" o:spid="_x0000_s1026" style="position:absolute;margin-left:173.35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" stroked="f">
                      <w10:anchorlock/>
                    </v:rect>
                  </w:pict>
                </mc:Fallback>
              </mc:AlternateContent>
            </w:r>
            <w:r>
              <w:rPr>
                <w:noProof/>
              </w:rPr>
              <mc:AlternateContent>
                <mc:Choice Requires="wps">
                  <w:drawing>
                    <wp:anchor distT="0" distB="0" distL="114300" distR="114300" simplePos="0" relativeHeight="251660288" behindDoc="1" locked="0" layoutInCell="1" allowOverlap="1" wp14:anchorId="3DF9DE0A" wp14:editId="35C7F85B">
                      <wp:simplePos x="0" y="0"/>
                      <wp:positionH relativeFrom="column">
                        <wp:posOffset>2455545</wp:posOffset>
                      </wp:positionH>
                      <wp:positionV relativeFrom="paragraph">
                        <wp:posOffset>255905</wp:posOffset>
                      </wp:positionV>
                      <wp:extent cx="1270000" cy="304800"/>
                      <wp:effectExtent l="0" t="0" r="6350" b="0"/>
                      <wp:wrapNone/>
                      <wp:docPr id="10" name="矩形 10"/>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D6352D3" id="矩形 10" o:spid="_x0000_s1026" style="position:absolute;margin-left:193.35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" stroked="f"/>
                  </w:pict>
                </mc:Fallback>
              </mc:AlternateContent>
            </w:r>
          </w:p>
        </w:tc>
      </w:tr>
      <w:tr w:rsidR="000C3747" w14:paraId="1AA8B7F0" w14:textId="77777777">
        <w:tc>
          <w:tcPr>
            <w:tcW w:w="9855" w:type="dxa"/>
            <w:tcBorders>
              <w:top w:val="nil"/>
              <w:left w:val="nil"/>
              <w:bottom w:val="nil"/>
              <w:right w:val="nil"/>
            </w:tcBorders>
          </w:tcPr>
          <w:p w14:paraId="6BE3BBCE" w14:textId="77777777" w:rsidR="000C3747" w:rsidRDefault="006A4A58">
            <w:pPr>
              <w:pStyle w:val="afb"/>
              <w:framePr w:wrap="around"/>
            </w:pPr>
            <w:bookmarkStart w:id="10" w:name="WCRQ"/>
            <w:r>
              <w:t>     </w:t>
            </w:r>
            <w:bookmarkEnd w:id="10"/>
          </w:p>
        </w:tc>
      </w:tr>
    </w:tbl>
    <w:p w14:paraId="55A52D74" w14:textId="7267F95F" w:rsidR="000C3747" w:rsidRPr="00474E7C" w:rsidRDefault="00D76F8A" w:rsidP="00D76F8A">
      <w:pPr>
        <w:pStyle w:val="afc"/>
        <w:framePr w:wrap="around" w:hAnchor="page" w:x="1566" w:y="14539"/>
        <w:rPr>
          <w:rFonts w:ascii="黑体" w:hAnsi="黑体" w:cs="黑体"/>
          <w:szCs w:val="28"/>
        </w:rPr>
      </w:pPr>
      <w:r>
        <w:rPr>
          <w:rFonts w:ascii="黑体" w:hAnsi="黑体" w:cs="黑体" w:hint="eastAsia"/>
          <w:szCs w:val="28"/>
        </w:rPr>
        <w:t>XXXX</w:t>
      </w:r>
      <w:r w:rsidR="000177E6">
        <w:rPr>
          <w:rFonts w:ascii="黑体" w:hAnsi="黑体" w:cs="黑体" w:hint="eastAsia"/>
          <w:szCs w:val="28"/>
        </w:rPr>
        <w:t>-</w:t>
      </w:r>
      <w:r w:rsidR="000177E6" w:rsidRPr="00474E7C">
        <w:rPr>
          <w:rFonts w:ascii="黑体" w:hAnsi="黑体" w:cs="黑体"/>
          <w:szCs w:val="28"/>
        </w:rPr>
        <w:t>XX</w:t>
      </w:r>
      <w:r w:rsidR="000177E6">
        <w:rPr>
          <w:rFonts w:ascii="黑体" w:hAnsi="黑体" w:cs="黑体" w:hint="eastAsia"/>
          <w:szCs w:val="28"/>
        </w:rPr>
        <w:t>-</w:t>
      </w:r>
      <w:r w:rsidR="000177E6" w:rsidRPr="00474E7C">
        <w:rPr>
          <w:rFonts w:ascii="黑体" w:hAnsi="黑体" w:cs="黑体"/>
          <w:szCs w:val="28"/>
        </w:rPr>
        <w:t>XX</w:t>
      </w:r>
      <w:r w:rsidR="000177E6" w:rsidRPr="00474E7C">
        <w:rPr>
          <w:rFonts w:ascii="黑体" w:hAnsi="黑体" w:cs="黑体" w:hint="eastAsia"/>
          <w:szCs w:val="28"/>
        </w:rPr>
        <w:t>发布</w:t>
      </w:r>
    </w:p>
    <w:p w14:paraId="3CCDAEFB" w14:textId="47D4BCBA" w:rsidR="000C3747" w:rsidRPr="00474E7C" w:rsidRDefault="00D76F8A" w:rsidP="00D76F8A">
      <w:pPr>
        <w:pStyle w:val="afe"/>
        <w:framePr w:w="2217" w:wrap="around" w:hAnchor="page" w:x="8653" w:y="14538"/>
        <w:jc w:val="left"/>
        <w:rPr>
          <w:rFonts w:ascii="黑体" w:hAnsi="黑体" w:cs="黑体"/>
          <w:szCs w:val="28"/>
        </w:rPr>
      </w:pPr>
      <w:r>
        <w:rPr>
          <w:rFonts w:ascii="黑体" w:hAnsi="黑体" w:cs="黑体" w:hint="eastAsia"/>
          <w:szCs w:val="28"/>
        </w:rPr>
        <w:t>XXXX</w:t>
      </w:r>
      <w:r w:rsidR="006A4A58">
        <w:rPr>
          <w:rFonts w:ascii="黑体" w:hAnsi="黑体" w:cs="黑体" w:hint="eastAsia"/>
          <w:szCs w:val="28"/>
        </w:rPr>
        <w:t>-</w:t>
      </w:r>
      <w:r w:rsidR="006A4A58" w:rsidRPr="00474E7C">
        <w:rPr>
          <w:rFonts w:ascii="黑体" w:hAnsi="黑体" w:cs="黑体"/>
          <w:szCs w:val="28"/>
        </w:rPr>
        <w:t>XX</w:t>
      </w:r>
      <w:r w:rsidR="006A4A58">
        <w:rPr>
          <w:rFonts w:ascii="黑体" w:hAnsi="黑体" w:cs="黑体" w:hint="eastAsia"/>
          <w:szCs w:val="28"/>
        </w:rPr>
        <w:t>-</w:t>
      </w:r>
      <w:r w:rsidR="006A4A58" w:rsidRPr="00474E7C">
        <w:rPr>
          <w:rFonts w:ascii="黑体" w:hAnsi="黑体" w:cs="黑体"/>
          <w:szCs w:val="28"/>
        </w:rPr>
        <w:t>XX</w:t>
      </w:r>
      <w:r w:rsidR="006A4A58" w:rsidRPr="00474E7C">
        <w:rPr>
          <w:rFonts w:ascii="黑体" w:hAnsi="黑体" w:cs="黑体" w:hint="eastAsia"/>
          <w:szCs w:val="28"/>
        </w:rPr>
        <w:t>实施</w:t>
      </w:r>
    </w:p>
    <w:p w14:paraId="39BEA5FB" w14:textId="77777777" w:rsidR="000C3747" w:rsidRDefault="006A4A58">
      <w:pPr>
        <w:pStyle w:val="aff0"/>
        <w:framePr w:wrap="around"/>
      </w:pPr>
      <w:bookmarkStart w:id="11" w:name="fm"/>
      <w:r>
        <w:rPr>
          <w:rFonts w:hint="eastAsia"/>
        </w:rPr>
        <w:t>北京市市场监督管理局</w:t>
      </w:r>
      <w:bookmarkEnd w:id="11"/>
      <w:r>
        <w:rPr>
          <w:rFonts w:hint="eastAsia"/>
        </w:rPr>
        <w:t>   </w:t>
      </w:r>
      <w:r>
        <w:rPr>
          <w:rStyle w:val="aff3"/>
          <w:rFonts w:hint="eastAsia"/>
        </w:rPr>
        <w:t>发布</w:t>
      </w:r>
    </w:p>
    <w:p w14:paraId="61F25D02" w14:textId="4E00F44D" w:rsidR="000C3747" w:rsidRDefault="00D76F8A">
      <w:pPr>
        <w:pStyle w:val="aff2"/>
        <w:sectPr w:rsidR="000C3747">
          <w:headerReference w:type="even" r:id="rId9"/>
          <w:footerReference w:type="even" r:id="rId10"/>
          <w:pgSz w:w="11906" w:h="16838"/>
          <w:pgMar w:top="567" w:right="851"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5408" behindDoc="0" locked="0" layoutInCell="1" allowOverlap="1" wp14:anchorId="6844EAAF" wp14:editId="15A91035">
                <wp:simplePos x="0" y="0"/>
                <wp:positionH relativeFrom="column">
                  <wp:posOffset>-66040</wp:posOffset>
                </wp:positionH>
                <wp:positionV relativeFrom="paragraph">
                  <wp:posOffset>9210675</wp:posOffset>
                </wp:positionV>
                <wp:extent cx="6121400" cy="635"/>
                <wp:effectExtent l="0" t="0" r="12700" b="37465"/>
                <wp:wrapNone/>
                <wp:docPr id="1" name="直接连接符 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2pt,725.25pt" to="476.8pt,7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"/>
            </w:pict>
          </mc:Fallback>
        </mc:AlternateContent>
      </w:r>
      <w:r w:rsidR="006A4A58">
        <w:rPr>
          <w:noProof/>
        </w:rPr>
        <mc:AlternateContent>
          <mc:Choice Requires="wps">
            <w:drawing>
              <wp:anchor distT="0" distB="0" distL="114300" distR="114300" simplePos="0" relativeHeight="251663360" behindDoc="0" locked="0" layoutInCell="1" allowOverlap="1" wp14:anchorId="538F82EA" wp14:editId="439E2C44">
                <wp:simplePos x="0" y="0"/>
                <wp:positionH relativeFrom="column">
                  <wp:posOffset>-11430</wp:posOffset>
                </wp:positionH>
                <wp:positionV relativeFrom="paragraph">
                  <wp:posOffset>2332355</wp:posOffset>
                </wp:positionV>
                <wp:extent cx="61214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E6E6AB4" id="直接连接符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83.65pt" to="481.1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"/>
            </w:pict>
          </mc:Fallback>
        </mc:AlternateContent>
      </w:r>
    </w:p>
    <w:p w14:paraId="29E6F2DD" w14:textId="77777777" w:rsidR="000C3747" w:rsidRDefault="006A4A58">
      <w:pPr>
        <w:pStyle w:val="aff4"/>
      </w:pPr>
      <w:r>
        <w:rPr>
          <w:rFonts w:hint="eastAsia"/>
        </w:rPr>
        <w:lastRenderedPageBreak/>
        <w:t>目</w:t>
      </w:r>
      <w:bookmarkStart w:id="12" w:name="BKML"/>
      <w:r>
        <w:rPr>
          <w:rFonts w:hint="eastAsia"/>
        </w:rPr>
        <w:t>  次</w:t>
      </w:r>
      <w:bookmarkEnd w:id="12"/>
    </w:p>
    <w:p w14:paraId="1BFFD9A9" w14:textId="5C0B289C" w:rsidR="000C3747" w:rsidRDefault="006A4A58">
      <w:pPr>
        <w:pStyle w:val="1"/>
        <w:tabs>
          <w:tab w:val="clear" w:pos="9242"/>
          <w:tab w:val="right" w:leader="dot" w:pos="9354"/>
        </w:tabs>
        <w:spacing w:before="78" w:after="78"/>
      </w:pPr>
      <w:r>
        <w:rPr>
          <w:rFonts w:hint="eastAsia"/>
        </w:rPr>
        <w:fldChar w:fldCharType="begin" w:fldLock="1"/>
      </w:r>
      <w:r>
        <w:rPr>
          <w:rFonts w:hint="eastAsia"/>
        </w:rPr>
        <w:instrText xml:space="preserve"> TOC \h \z \t"前言、引言标题,1,参考文献、索引标题,1,章标题,1,参考文献,1,附录标识,1,一级条标题, 3" \* MERGEFORMAT </w:instrText>
      </w:r>
      <w:r>
        <w:rPr>
          <w:rFonts w:hint="eastAsia"/>
        </w:rPr>
        <w:fldChar w:fldCharType="separate"/>
      </w:r>
      <w:hyperlink w:anchor="_Toc24203" w:history="1">
        <w:r w:rsidR="000C3747">
          <w:rPr>
            <w:rFonts w:hint="eastAsia"/>
          </w:rPr>
          <w:t>前</w:t>
        </w:r>
        <w:r w:rsidR="000C3747">
          <w:rPr>
            <w:rFonts w:hAnsi="宋体" w:cs="宋体" w:hint="eastAsia"/>
          </w:rPr>
          <w:t>言</w:t>
        </w:r>
        <w:r w:rsidR="000C3747">
          <w:tab/>
        </w:r>
        <w:r w:rsidR="000C3747">
          <w:rPr>
            <w:rFonts w:hAnsi="宋体" w:cs="宋体" w:hint="eastAsia"/>
          </w:rPr>
          <w:t>Ⅱ</w:t>
        </w:r>
      </w:hyperlink>
    </w:p>
    <w:p w14:paraId="414DE5E9" w14:textId="0BE1CE79" w:rsidR="000C3747" w:rsidRDefault="00260405">
      <w:pPr>
        <w:pStyle w:val="1"/>
        <w:tabs>
          <w:tab w:val="clear" w:pos="9242"/>
          <w:tab w:val="right" w:leader="dot" w:pos="9354"/>
        </w:tabs>
        <w:spacing w:before="78" w:after="78"/>
      </w:pPr>
      <w:hyperlink w:anchor="_Toc9337" w:history="1">
        <w:r w:rsidR="000C3747">
          <w:rPr>
            <w:rFonts w:ascii="黑体" w:eastAsia="黑体" w:hint="eastAsia"/>
          </w:rPr>
          <w:t xml:space="preserve">1 </w:t>
        </w:r>
        <w:r w:rsidR="000C3747">
          <w:rPr>
            <w:rFonts w:hint="eastAsia"/>
          </w:rPr>
          <w:t>范围</w:t>
        </w:r>
        <w:r w:rsidR="000C3747">
          <w:tab/>
        </w:r>
        <w:r w:rsidR="000C3747">
          <w:fldChar w:fldCharType="begin"/>
        </w:r>
        <w:r w:rsidR="000C3747">
          <w:instrText xml:space="preserve"> PAGEREF _Toc9337 </w:instrText>
        </w:r>
        <w:r w:rsidR="000C3747">
          <w:fldChar w:fldCharType="separate"/>
        </w:r>
        <w:r w:rsidR="00844274">
          <w:rPr>
            <w:noProof/>
          </w:rPr>
          <w:t>1</w:t>
        </w:r>
        <w:r w:rsidR="000C3747">
          <w:fldChar w:fldCharType="end"/>
        </w:r>
      </w:hyperlink>
    </w:p>
    <w:p w14:paraId="6479FA5A" w14:textId="4501CAFA" w:rsidR="000C3747" w:rsidRDefault="00260405">
      <w:pPr>
        <w:pStyle w:val="1"/>
        <w:tabs>
          <w:tab w:val="clear" w:pos="9242"/>
          <w:tab w:val="right" w:leader="dot" w:pos="9354"/>
        </w:tabs>
        <w:spacing w:before="78" w:after="78"/>
      </w:pPr>
      <w:hyperlink w:anchor="_Toc14064" w:history="1">
        <w:r w:rsidR="000C3747">
          <w:rPr>
            <w:rFonts w:ascii="黑体" w:eastAsia="黑体" w:hint="eastAsia"/>
          </w:rPr>
          <w:t xml:space="preserve">2 </w:t>
        </w:r>
        <w:r w:rsidR="000C3747">
          <w:rPr>
            <w:rFonts w:hint="eastAsia"/>
          </w:rPr>
          <w:t>规范性引用文件</w:t>
        </w:r>
        <w:r w:rsidR="000C3747">
          <w:tab/>
        </w:r>
        <w:r w:rsidR="000C3747">
          <w:fldChar w:fldCharType="begin"/>
        </w:r>
        <w:r w:rsidR="000C3747">
          <w:instrText xml:space="preserve"> PAGEREF _Toc14064 </w:instrText>
        </w:r>
        <w:r w:rsidR="000C3747">
          <w:fldChar w:fldCharType="separate"/>
        </w:r>
        <w:r w:rsidR="00844274">
          <w:rPr>
            <w:noProof/>
          </w:rPr>
          <w:t>1</w:t>
        </w:r>
        <w:r w:rsidR="000C3747">
          <w:fldChar w:fldCharType="end"/>
        </w:r>
      </w:hyperlink>
    </w:p>
    <w:p w14:paraId="36863F50" w14:textId="2CB9B957" w:rsidR="000C3747" w:rsidRDefault="00260405">
      <w:pPr>
        <w:pStyle w:val="1"/>
        <w:tabs>
          <w:tab w:val="clear" w:pos="9242"/>
          <w:tab w:val="right" w:leader="dot" w:pos="9354"/>
        </w:tabs>
        <w:spacing w:before="78" w:after="78"/>
      </w:pPr>
      <w:hyperlink w:anchor="_Toc9846" w:history="1">
        <w:r w:rsidR="000C3747">
          <w:rPr>
            <w:rFonts w:ascii="黑体" w:eastAsia="黑体" w:hint="eastAsia"/>
          </w:rPr>
          <w:t xml:space="preserve">3 </w:t>
        </w:r>
        <w:r w:rsidR="000C3747">
          <w:rPr>
            <w:rFonts w:hint="eastAsia"/>
          </w:rPr>
          <w:t>评定内容</w:t>
        </w:r>
        <w:r w:rsidR="000C3747">
          <w:tab/>
        </w:r>
        <w:r w:rsidR="000C3747">
          <w:fldChar w:fldCharType="begin"/>
        </w:r>
        <w:r w:rsidR="000C3747">
          <w:instrText xml:space="preserve"> PAGEREF _Toc9846 </w:instrText>
        </w:r>
        <w:r w:rsidR="000C3747">
          <w:fldChar w:fldCharType="separate"/>
        </w:r>
        <w:r w:rsidR="00844274">
          <w:rPr>
            <w:noProof/>
          </w:rPr>
          <w:t>1</w:t>
        </w:r>
        <w:r w:rsidR="000C3747">
          <w:fldChar w:fldCharType="end"/>
        </w:r>
      </w:hyperlink>
    </w:p>
    <w:p w14:paraId="5737BA20" w14:textId="0D4E22B6" w:rsidR="000C3747" w:rsidRDefault="00260405">
      <w:pPr>
        <w:pStyle w:val="3"/>
        <w:tabs>
          <w:tab w:val="clear" w:pos="9242"/>
          <w:tab w:val="right" w:leader="dot" w:pos="9354"/>
        </w:tabs>
      </w:pPr>
      <w:hyperlink w:anchor="_Toc10255" w:history="1">
        <w:r w:rsidR="000C3747">
          <w:rPr>
            <w:rFonts w:ascii="黑体" w:eastAsia="黑体" w:hint="eastAsia"/>
            <w:kern w:val="0"/>
          </w:rPr>
          <w:t xml:space="preserve">3.1 </w:t>
        </w:r>
        <w:r w:rsidR="000C3747">
          <w:rPr>
            <w:rFonts w:hint="eastAsia"/>
          </w:rPr>
          <w:t>基础管理</w:t>
        </w:r>
        <w:r w:rsidR="000C3747">
          <w:t>要求</w:t>
        </w:r>
        <w:r w:rsidR="000C3747">
          <w:tab/>
        </w:r>
        <w:r w:rsidR="000C3747">
          <w:fldChar w:fldCharType="begin"/>
        </w:r>
        <w:r w:rsidR="000C3747">
          <w:instrText xml:space="preserve"> PAGEREF _Toc10255 </w:instrText>
        </w:r>
        <w:r w:rsidR="000C3747">
          <w:fldChar w:fldCharType="separate"/>
        </w:r>
        <w:r w:rsidR="00844274">
          <w:rPr>
            <w:noProof/>
          </w:rPr>
          <w:t>1</w:t>
        </w:r>
        <w:r w:rsidR="000C3747">
          <w:fldChar w:fldCharType="end"/>
        </w:r>
      </w:hyperlink>
    </w:p>
    <w:p w14:paraId="0FEC4435" w14:textId="6402D7B4" w:rsidR="000C3747" w:rsidRDefault="00260405">
      <w:pPr>
        <w:pStyle w:val="3"/>
        <w:tabs>
          <w:tab w:val="clear" w:pos="9242"/>
          <w:tab w:val="right" w:leader="dot" w:pos="9354"/>
        </w:tabs>
      </w:pPr>
      <w:hyperlink w:anchor="_Toc9206" w:history="1">
        <w:r w:rsidR="000C3747">
          <w:rPr>
            <w:rFonts w:ascii="黑体" w:eastAsia="黑体" w:hint="eastAsia"/>
            <w:kern w:val="0"/>
          </w:rPr>
          <w:t xml:space="preserve">3.2 </w:t>
        </w:r>
        <w:r w:rsidR="000C3747">
          <w:rPr>
            <w:rFonts w:hint="eastAsia"/>
          </w:rPr>
          <w:t>场所环境</w:t>
        </w:r>
        <w:r w:rsidR="000C3747">
          <w:tab/>
        </w:r>
        <w:r w:rsidR="000C3747">
          <w:fldChar w:fldCharType="begin"/>
        </w:r>
        <w:r w:rsidR="000C3747">
          <w:instrText xml:space="preserve"> PAGEREF _Toc9206 </w:instrText>
        </w:r>
        <w:r w:rsidR="000C3747">
          <w:fldChar w:fldCharType="separate"/>
        </w:r>
        <w:r w:rsidR="00844274">
          <w:rPr>
            <w:noProof/>
          </w:rPr>
          <w:t>3</w:t>
        </w:r>
        <w:r w:rsidR="000C3747">
          <w:fldChar w:fldCharType="end"/>
        </w:r>
      </w:hyperlink>
    </w:p>
    <w:p w14:paraId="76014BEA" w14:textId="7DB39D91" w:rsidR="000C3747" w:rsidRDefault="00260405">
      <w:pPr>
        <w:pStyle w:val="3"/>
        <w:tabs>
          <w:tab w:val="clear" w:pos="9242"/>
          <w:tab w:val="right" w:leader="dot" w:pos="9354"/>
        </w:tabs>
      </w:pPr>
      <w:hyperlink w:anchor="_Toc6815" w:history="1">
        <w:r w:rsidR="000C3747">
          <w:rPr>
            <w:rFonts w:ascii="黑体" w:eastAsia="黑体" w:hint="eastAsia"/>
            <w:kern w:val="0"/>
          </w:rPr>
          <w:t xml:space="preserve">3.3 </w:t>
        </w:r>
        <w:r w:rsidR="000C3747">
          <w:rPr>
            <w:rFonts w:hint="eastAsia"/>
          </w:rPr>
          <w:t>生产设备设施</w:t>
        </w:r>
        <w:r w:rsidR="000C3747">
          <w:tab/>
        </w:r>
        <w:r w:rsidR="000C3747">
          <w:fldChar w:fldCharType="begin"/>
        </w:r>
        <w:r w:rsidR="000C3747">
          <w:instrText xml:space="preserve"> PAGEREF _Toc6815 </w:instrText>
        </w:r>
        <w:r w:rsidR="000C3747">
          <w:fldChar w:fldCharType="separate"/>
        </w:r>
        <w:r w:rsidR="00844274">
          <w:rPr>
            <w:noProof/>
          </w:rPr>
          <w:t>4</w:t>
        </w:r>
        <w:r w:rsidR="000C3747">
          <w:fldChar w:fldCharType="end"/>
        </w:r>
      </w:hyperlink>
    </w:p>
    <w:p w14:paraId="2ACA45B9" w14:textId="5C1A071B" w:rsidR="000C3747" w:rsidRDefault="00260405">
      <w:pPr>
        <w:pStyle w:val="3"/>
        <w:tabs>
          <w:tab w:val="clear" w:pos="9242"/>
          <w:tab w:val="right" w:leader="dot" w:pos="9354"/>
        </w:tabs>
      </w:pPr>
      <w:hyperlink w:anchor="_Toc29239" w:history="1">
        <w:r w:rsidR="000C3747">
          <w:rPr>
            <w:rFonts w:ascii="黑体" w:eastAsia="黑体" w:hint="eastAsia"/>
            <w:kern w:val="0"/>
          </w:rPr>
          <w:t xml:space="preserve">3.4 </w:t>
        </w:r>
        <w:r w:rsidR="000C3747">
          <w:rPr>
            <w:rFonts w:hint="eastAsia"/>
          </w:rPr>
          <w:t>特种设备</w:t>
        </w:r>
        <w:r w:rsidR="000C3747">
          <w:tab/>
        </w:r>
        <w:r w:rsidR="000C3747">
          <w:fldChar w:fldCharType="begin"/>
        </w:r>
        <w:r w:rsidR="000C3747">
          <w:instrText xml:space="preserve"> PAGEREF _Toc29239 </w:instrText>
        </w:r>
        <w:r w:rsidR="000C3747">
          <w:fldChar w:fldCharType="separate"/>
        </w:r>
        <w:r w:rsidR="00844274">
          <w:rPr>
            <w:noProof/>
          </w:rPr>
          <w:t>6</w:t>
        </w:r>
        <w:r w:rsidR="000C3747">
          <w:fldChar w:fldCharType="end"/>
        </w:r>
      </w:hyperlink>
    </w:p>
    <w:p w14:paraId="2CE18B79" w14:textId="6D8F742B" w:rsidR="000C3747" w:rsidRDefault="00260405">
      <w:pPr>
        <w:pStyle w:val="3"/>
        <w:tabs>
          <w:tab w:val="clear" w:pos="9242"/>
          <w:tab w:val="right" w:leader="dot" w:pos="9354"/>
        </w:tabs>
      </w:pPr>
      <w:hyperlink w:anchor="_Toc2213" w:history="1">
        <w:r w:rsidR="000C3747">
          <w:rPr>
            <w:rFonts w:ascii="黑体" w:eastAsia="黑体" w:hint="eastAsia"/>
            <w:kern w:val="0"/>
          </w:rPr>
          <w:t xml:space="preserve">3.5 </w:t>
        </w:r>
        <w:r w:rsidR="000C3747">
          <w:rPr>
            <w:rFonts w:hint="eastAsia"/>
          </w:rPr>
          <w:t>公用辅助用房及设备设施</w:t>
        </w:r>
        <w:r w:rsidR="000C3747">
          <w:tab/>
        </w:r>
        <w:r w:rsidR="000C3747">
          <w:fldChar w:fldCharType="begin"/>
        </w:r>
        <w:r w:rsidR="000C3747">
          <w:instrText xml:space="preserve"> PAGEREF _Toc2213 </w:instrText>
        </w:r>
        <w:r w:rsidR="000C3747">
          <w:fldChar w:fldCharType="separate"/>
        </w:r>
        <w:r w:rsidR="00844274">
          <w:rPr>
            <w:noProof/>
          </w:rPr>
          <w:t>6</w:t>
        </w:r>
        <w:r w:rsidR="000C3747">
          <w:fldChar w:fldCharType="end"/>
        </w:r>
      </w:hyperlink>
    </w:p>
    <w:p w14:paraId="63B05C73" w14:textId="33687BE6" w:rsidR="000C3747" w:rsidRDefault="00260405">
      <w:pPr>
        <w:pStyle w:val="3"/>
        <w:tabs>
          <w:tab w:val="clear" w:pos="9242"/>
          <w:tab w:val="right" w:leader="dot" w:pos="9354"/>
        </w:tabs>
      </w:pPr>
      <w:hyperlink w:anchor="_Toc15850" w:history="1">
        <w:r w:rsidR="000C3747">
          <w:rPr>
            <w:rFonts w:ascii="黑体" w:eastAsia="黑体" w:hint="eastAsia"/>
            <w:kern w:val="0"/>
          </w:rPr>
          <w:t xml:space="preserve">3.6 </w:t>
        </w:r>
        <w:r w:rsidR="000C3747">
          <w:rPr>
            <w:rFonts w:hint="eastAsia"/>
          </w:rPr>
          <w:t>用电</w:t>
        </w:r>
        <w:r w:rsidR="000C3747">
          <w:tab/>
        </w:r>
        <w:r w:rsidR="000C3747">
          <w:fldChar w:fldCharType="begin"/>
        </w:r>
        <w:r w:rsidR="000C3747">
          <w:instrText xml:space="preserve"> PAGEREF _Toc15850 </w:instrText>
        </w:r>
        <w:r w:rsidR="000C3747">
          <w:fldChar w:fldCharType="separate"/>
        </w:r>
        <w:r w:rsidR="00844274">
          <w:rPr>
            <w:noProof/>
          </w:rPr>
          <w:t>6</w:t>
        </w:r>
        <w:r w:rsidR="000C3747">
          <w:fldChar w:fldCharType="end"/>
        </w:r>
      </w:hyperlink>
    </w:p>
    <w:p w14:paraId="7FD78A28" w14:textId="185AB362" w:rsidR="000C3747" w:rsidRDefault="00260405">
      <w:pPr>
        <w:pStyle w:val="3"/>
        <w:tabs>
          <w:tab w:val="clear" w:pos="9242"/>
          <w:tab w:val="right" w:leader="dot" w:pos="9354"/>
        </w:tabs>
      </w:pPr>
      <w:hyperlink w:anchor="_Toc994" w:history="1">
        <w:r w:rsidR="000C3747">
          <w:rPr>
            <w:rFonts w:ascii="黑体" w:eastAsia="黑体" w:hint="eastAsia"/>
            <w:kern w:val="0"/>
          </w:rPr>
          <w:t xml:space="preserve">3.7 </w:t>
        </w:r>
        <w:r w:rsidR="000C3747">
          <w:rPr>
            <w:rFonts w:hint="eastAsia"/>
          </w:rPr>
          <w:t>消防</w:t>
        </w:r>
        <w:r w:rsidR="000C3747">
          <w:tab/>
        </w:r>
        <w:r w:rsidR="000C3747">
          <w:fldChar w:fldCharType="begin"/>
        </w:r>
        <w:r w:rsidR="000C3747">
          <w:instrText xml:space="preserve"> PAGEREF _Toc994 </w:instrText>
        </w:r>
        <w:r w:rsidR="000C3747">
          <w:fldChar w:fldCharType="separate"/>
        </w:r>
        <w:r w:rsidR="00844274">
          <w:rPr>
            <w:noProof/>
          </w:rPr>
          <w:t>6</w:t>
        </w:r>
        <w:r w:rsidR="000C3747">
          <w:fldChar w:fldCharType="end"/>
        </w:r>
      </w:hyperlink>
    </w:p>
    <w:p w14:paraId="0ADC0D55" w14:textId="2928FAE2" w:rsidR="000C3747" w:rsidRDefault="00260405">
      <w:pPr>
        <w:pStyle w:val="3"/>
        <w:tabs>
          <w:tab w:val="clear" w:pos="9242"/>
          <w:tab w:val="right" w:leader="dot" w:pos="9354"/>
        </w:tabs>
      </w:pPr>
      <w:hyperlink w:anchor="_Toc21073" w:history="1">
        <w:r w:rsidR="000C3747">
          <w:rPr>
            <w:rFonts w:ascii="黑体" w:eastAsia="黑体" w:hint="eastAsia"/>
            <w:kern w:val="0"/>
          </w:rPr>
          <w:t xml:space="preserve">3.8 </w:t>
        </w:r>
        <w:r w:rsidR="000C3747">
          <w:rPr>
            <w:rFonts w:hint="eastAsia"/>
          </w:rPr>
          <w:t>劳动防护用品使用</w:t>
        </w:r>
        <w:r w:rsidR="000C3747">
          <w:tab/>
        </w:r>
        <w:r w:rsidR="000C3747">
          <w:fldChar w:fldCharType="begin"/>
        </w:r>
        <w:r w:rsidR="000C3747">
          <w:instrText xml:space="preserve"> PAGEREF _Toc21073 </w:instrText>
        </w:r>
        <w:r w:rsidR="000C3747">
          <w:fldChar w:fldCharType="separate"/>
        </w:r>
        <w:r w:rsidR="00844274">
          <w:rPr>
            <w:noProof/>
          </w:rPr>
          <w:t>6</w:t>
        </w:r>
        <w:r w:rsidR="000C3747">
          <w:fldChar w:fldCharType="end"/>
        </w:r>
      </w:hyperlink>
    </w:p>
    <w:p w14:paraId="36F81F77" w14:textId="021D33B6" w:rsidR="000C3747" w:rsidRDefault="00260405">
      <w:pPr>
        <w:pStyle w:val="3"/>
        <w:tabs>
          <w:tab w:val="clear" w:pos="9242"/>
          <w:tab w:val="right" w:leader="dot" w:pos="9354"/>
        </w:tabs>
      </w:pPr>
      <w:hyperlink w:anchor="_Toc20723" w:history="1">
        <w:r w:rsidR="000C3747">
          <w:rPr>
            <w:rFonts w:ascii="黑体" w:eastAsia="黑体" w:hint="eastAsia"/>
            <w:kern w:val="0"/>
          </w:rPr>
          <w:t xml:space="preserve">3.9 </w:t>
        </w:r>
        <w:r w:rsidR="000C3747">
          <w:rPr>
            <w:rFonts w:hint="eastAsia"/>
          </w:rPr>
          <w:t>操作人员行为规范</w:t>
        </w:r>
        <w:r w:rsidR="000C3747">
          <w:tab/>
        </w:r>
        <w:r w:rsidR="000C3747">
          <w:fldChar w:fldCharType="begin"/>
        </w:r>
        <w:r w:rsidR="000C3747">
          <w:instrText xml:space="preserve"> PAGEREF _Toc20723 </w:instrText>
        </w:r>
        <w:r w:rsidR="000C3747">
          <w:fldChar w:fldCharType="separate"/>
        </w:r>
        <w:r w:rsidR="00844274">
          <w:rPr>
            <w:noProof/>
          </w:rPr>
          <w:t>6</w:t>
        </w:r>
        <w:r w:rsidR="000C3747">
          <w:fldChar w:fldCharType="end"/>
        </w:r>
      </w:hyperlink>
    </w:p>
    <w:p w14:paraId="67DBEACD" w14:textId="29A9761F" w:rsidR="000C3747" w:rsidRDefault="00260405">
      <w:pPr>
        <w:pStyle w:val="1"/>
        <w:tabs>
          <w:tab w:val="clear" w:pos="9242"/>
          <w:tab w:val="right" w:leader="dot" w:pos="9354"/>
        </w:tabs>
        <w:spacing w:before="78" w:after="78"/>
      </w:pPr>
      <w:hyperlink w:anchor="_Toc30322" w:history="1">
        <w:r w:rsidR="000C3747">
          <w:rPr>
            <w:rFonts w:ascii="黑体" w:eastAsia="黑体" w:hint="eastAsia"/>
          </w:rPr>
          <w:t xml:space="preserve">4 </w:t>
        </w:r>
        <w:r w:rsidR="000C3747">
          <w:t>评定</w:t>
        </w:r>
        <w:r w:rsidR="000C3747">
          <w:rPr>
            <w:rFonts w:hint="eastAsia"/>
          </w:rPr>
          <w:t>细则</w:t>
        </w:r>
        <w:r w:rsidR="000C3747">
          <w:tab/>
        </w:r>
        <w:r w:rsidR="000C3747">
          <w:fldChar w:fldCharType="begin"/>
        </w:r>
        <w:r w:rsidR="000C3747">
          <w:instrText xml:space="preserve"> PAGEREF _Toc30322 </w:instrText>
        </w:r>
        <w:r w:rsidR="000C3747">
          <w:fldChar w:fldCharType="separate"/>
        </w:r>
        <w:r w:rsidR="00844274">
          <w:rPr>
            <w:noProof/>
          </w:rPr>
          <w:t>8</w:t>
        </w:r>
        <w:r w:rsidR="000C3747">
          <w:fldChar w:fldCharType="end"/>
        </w:r>
      </w:hyperlink>
    </w:p>
    <w:p w14:paraId="7ACB9AC1" w14:textId="6FBB53FA" w:rsidR="000C3747" w:rsidRDefault="00260405">
      <w:pPr>
        <w:pStyle w:val="1"/>
        <w:tabs>
          <w:tab w:val="clear" w:pos="9242"/>
          <w:tab w:val="right" w:leader="dot" w:pos="9354"/>
        </w:tabs>
        <w:spacing w:before="78" w:after="78"/>
        <w:rPr>
          <w:rFonts w:hAnsi="宋体" w:cs="宋体"/>
        </w:rPr>
      </w:pPr>
      <w:hyperlink w:anchor="_Toc8973" w:history="1">
        <w:r w:rsidR="000C3747">
          <w:rPr>
            <w:rFonts w:hAnsi="宋体" w:cs="宋体" w:hint="eastAsia"/>
          </w:rPr>
          <w:t>附录A（规范性附录）安全生产等级评定一级否决条款</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_Toc8973 </w:instrText>
        </w:r>
        <w:r w:rsidR="000C3747">
          <w:rPr>
            <w:rFonts w:hAnsi="宋体" w:cs="宋体" w:hint="eastAsia"/>
          </w:rPr>
          <w:fldChar w:fldCharType="separate"/>
        </w:r>
        <w:r w:rsidR="00844274">
          <w:rPr>
            <w:rFonts w:hAnsi="宋体" w:cs="宋体" w:hint="eastAsia"/>
            <w:noProof/>
          </w:rPr>
          <w:t>2</w:t>
        </w:r>
        <w:r w:rsidR="000C3747">
          <w:rPr>
            <w:rFonts w:hAnsi="宋体" w:cs="宋体" w:hint="eastAsia"/>
          </w:rPr>
          <w:fldChar w:fldCharType="end"/>
        </w:r>
      </w:hyperlink>
    </w:p>
    <w:p w14:paraId="6FFCC79C" w14:textId="690FBB70" w:rsidR="000C3747" w:rsidRDefault="00260405">
      <w:pPr>
        <w:pStyle w:val="1"/>
        <w:tabs>
          <w:tab w:val="clear" w:pos="9242"/>
          <w:tab w:val="right" w:leader="dot" w:pos="9354"/>
        </w:tabs>
        <w:spacing w:before="78" w:after="78"/>
        <w:rPr>
          <w:rFonts w:hAnsi="宋体" w:cs="宋体"/>
        </w:rPr>
      </w:pPr>
      <w:hyperlink w:anchor="_Toc32106" w:history="1">
        <w:r w:rsidR="000C3747">
          <w:rPr>
            <w:rFonts w:hAnsi="宋体" w:cs="宋体" w:hint="eastAsia"/>
          </w:rPr>
          <w:t>附录B</w:t>
        </w:r>
        <w:r w:rsidR="00D76F8A">
          <w:rPr>
            <w:rFonts w:hAnsi="宋体" w:cs="宋体" w:hint="eastAsia"/>
          </w:rPr>
          <w:t>（规范性附录）</w:t>
        </w:r>
        <w:r w:rsidR="000C3747">
          <w:rPr>
            <w:rFonts w:hAnsi="宋体" w:cs="宋体" w:hint="eastAsia"/>
          </w:rPr>
          <w:t>基础管理要求指标的安全生产等级评定细则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_Toc32106 </w:instrText>
        </w:r>
        <w:r w:rsidR="000C3747">
          <w:rPr>
            <w:rFonts w:hAnsi="宋体" w:cs="宋体" w:hint="eastAsia"/>
          </w:rPr>
          <w:fldChar w:fldCharType="separate"/>
        </w:r>
        <w:r w:rsidR="00844274">
          <w:rPr>
            <w:rFonts w:hAnsi="宋体" w:cs="宋体" w:hint="eastAsia"/>
            <w:noProof/>
          </w:rPr>
          <w:t>3</w:t>
        </w:r>
        <w:r w:rsidR="000C3747">
          <w:rPr>
            <w:rFonts w:hAnsi="宋体" w:cs="宋体" w:hint="eastAsia"/>
          </w:rPr>
          <w:fldChar w:fldCharType="end"/>
        </w:r>
      </w:hyperlink>
    </w:p>
    <w:p w14:paraId="4F82A248" w14:textId="7D6A81DF" w:rsidR="000C3747" w:rsidRDefault="00260405">
      <w:pPr>
        <w:pStyle w:val="1"/>
        <w:tabs>
          <w:tab w:val="clear" w:pos="9242"/>
          <w:tab w:val="right" w:leader="dot" w:pos="9354"/>
        </w:tabs>
        <w:spacing w:before="78" w:after="78"/>
        <w:rPr>
          <w:rFonts w:hAnsi="宋体" w:cs="宋体"/>
        </w:rPr>
      </w:pPr>
      <w:hyperlink w:anchor="_Toc28375" w:history="1">
        <w:r w:rsidR="000C3747">
          <w:rPr>
            <w:rFonts w:hAnsi="宋体" w:cs="宋体" w:hint="eastAsia"/>
          </w:rPr>
          <w:t>附录C</w:t>
        </w:r>
        <w:r w:rsidR="00D76F8A">
          <w:rPr>
            <w:rFonts w:hAnsi="宋体" w:cs="宋体" w:hint="eastAsia"/>
          </w:rPr>
          <w:t>（规范性附录）</w:t>
        </w:r>
        <w:r w:rsidR="000C3747">
          <w:rPr>
            <w:rFonts w:hAnsi="宋体" w:cs="宋体" w:hint="eastAsia"/>
          </w:rPr>
          <w:t>场所环境要素的安全生产等级评定细则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_Toc28375 </w:instrText>
        </w:r>
        <w:r w:rsidR="000C3747">
          <w:rPr>
            <w:rFonts w:hAnsi="宋体" w:cs="宋体" w:hint="eastAsia"/>
          </w:rPr>
          <w:fldChar w:fldCharType="separate"/>
        </w:r>
        <w:r w:rsidR="00844274">
          <w:rPr>
            <w:rFonts w:hAnsi="宋体" w:cs="宋体" w:hint="eastAsia"/>
            <w:noProof/>
          </w:rPr>
          <w:t>18</w:t>
        </w:r>
        <w:r w:rsidR="000C3747">
          <w:rPr>
            <w:rFonts w:hAnsi="宋体" w:cs="宋体" w:hint="eastAsia"/>
          </w:rPr>
          <w:fldChar w:fldCharType="end"/>
        </w:r>
      </w:hyperlink>
    </w:p>
    <w:p w14:paraId="619892AC" w14:textId="348B5BF1" w:rsidR="000C3747" w:rsidRDefault="00260405">
      <w:pPr>
        <w:pStyle w:val="1"/>
        <w:tabs>
          <w:tab w:val="clear" w:pos="9242"/>
          <w:tab w:val="right" w:leader="dot" w:pos="9354"/>
        </w:tabs>
        <w:spacing w:before="78" w:after="78"/>
        <w:rPr>
          <w:rFonts w:hAnsi="宋体" w:cs="宋体"/>
        </w:rPr>
      </w:pPr>
      <w:hyperlink w:anchor="_Toc5169" w:history="1">
        <w:r w:rsidR="000C3747">
          <w:rPr>
            <w:rFonts w:hAnsi="宋体" w:cs="宋体" w:hint="eastAsia"/>
          </w:rPr>
          <w:t>附录D</w:t>
        </w:r>
        <w:r w:rsidR="00D76F8A">
          <w:rPr>
            <w:rFonts w:hAnsi="宋体" w:cs="宋体" w:hint="eastAsia"/>
          </w:rPr>
          <w:t>（规范性附录）</w:t>
        </w:r>
        <w:r w:rsidR="000C3747">
          <w:rPr>
            <w:rFonts w:hAnsi="宋体" w:cs="宋体" w:hint="eastAsia"/>
          </w:rPr>
          <w:t>生产设备设施要素的安全生产等级评定细则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_Toc5169 </w:instrText>
        </w:r>
        <w:r w:rsidR="000C3747">
          <w:rPr>
            <w:rFonts w:hAnsi="宋体" w:cs="宋体" w:hint="eastAsia"/>
          </w:rPr>
          <w:fldChar w:fldCharType="separate"/>
        </w:r>
        <w:r w:rsidR="00844274">
          <w:rPr>
            <w:rFonts w:hAnsi="宋体" w:cs="宋体" w:hint="eastAsia"/>
            <w:noProof/>
          </w:rPr>
          <w:t>25</w:t>
        </w:r>
        <w:r w:rsidR="000C3747">
          <w:rPr>
            <w:rFonts w:hAnsi="宋体" w:cs="宋体" w:hint="eastAsia"/>
          </w:rPr>
          <w:fldChar w:fldCharType="end"/>
        </w:r>
      </w:hyperlink>
    </w:p>
    <w:p w14:paraId="353FCD9E" w14:textId="44D92DA9" w:rsidR="000C3747" w:rsidRDefault="00260405">
      <w:pPr>
        <w:pStyle w:val="1"/>
        <w:tabs>
          <w:tab w:val="clear" w:pos="9242"/>
          <w:tab w:val="right" w:leader="dot" w:pos="9354"/>
        </w:tabs>
        <w:spacing w:before="78" w:after="78"/>
        <w:rPr>
          <w:rFonts w:hAnsi="宋体" w:cs="宋体"/>
        </w:rPr>
      </w:pPr>
      <w:hyperlink w:anchor="_Toc1456" w:history="1">
        <w:r w:rsidR="000C3747">
          <w:rPr>
            <w:rFonts w:hAnsi="宋体" w:cs="宋体" w:hint="eastAsia"/>
          </w:rPr>
          <w:t>附录E</w:t>
        </w:r>
        <w:r w:rsidR="00D76F8A">
          <w:rPr>
            <w:rFonts w:hAnsi="宋体" w:cs="宋体" w:hint="eastAsia"/>
          </w:rPr>
          <w:t>（规范性附录）</w:t>
        </w:r>
        <w:r w:rsidR="000C3747">
          <w:rPr>
            <w:rFonts w:hAnsi="宋体" w:cs="宋体" w:hint="eastAsia"/>
          </w:rPr>
          <w:t>特种设备要素的安全生产等级评定细则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_Toc1456 </w:instrText>
        </w:r>
        <w:r w:rsidR="000C3747">
          <w:rPr>
            <w:rFonts w:hAnsi="宋体" w:cs="宋体" w:hint="eastAsia"/>
          </w:rPr>
          <w:fldChar w:fldCharType="separate"/>
        </w:r>
        <w:r w:rsidR="00844274">
          <w:rPr>
            <w:rFonts w:hAnsi="宋体" w:cs="宋体" w:hint="eastAsia"/>
            <w:noProof/>
          </w:rPr>
          <w:t>29</w:t>
        </w:r>
        <w:r w:rsidR="000C3747">
          <w:rPr>
            <w:rFonts w:hAnsi="宋体" w:cs="宋体" w:hint="eastAsia"/>
          </w:rPr>
          <w:fldChar w:fldCharType="end"/>
        </w:r>
      </w:hyperlink>
    </w:p>
    <w:p w14:paraId="6BBFE6E9" w14:textId="1BBE2DB2" w:rsidR="000C3747" w:rsidRDefault="00260405">
      <w:pPr>
        <w:pStyle w:val="1"/>
        <w:tabs>
          <w:tab w:val="clear" w:pos="9242"/>
          <w:tab w:val="right" w:leader="dot" w:pos="9354"/>
        </w:tabs>
        <w:spacing w:before="78" w:after="78"/>
        <w:rPr>
          <w:rFonts w:hAnsi="宋体" w:cs="宋体"/>
        </w:rPr>
      </w:pPr>
      <w:hyperlink w:anchor="_Toc24892" w:history="1">
        <w:r w:rsidR="000C3747">
          <w:rPr>
            <w:rFonts w:hAnsi="宋体" w:cs="宋体" w:hint="eastAsia"/>
          </w:rPr>
          <w:t>附录F</w:t>
        </w:r>
        <w:r w:rsidR="00D76F8A">
          <w:rPr>
            <w:rFonts w:hAnsi="宋体" w:cs="宋体" w:hint="eastAsia"/>
          </w:rPr>
          <w:t>（规范性附录）</w:t>
        </w:r>
        <w:r w:rsidR="000C3747">
          <w:rPr>
            <w:rFonts w:hAnsi="宋体" w:cs="宋体" w:hint="eastAsia"/>
          </w:rPr>
          <w:t>公用辅助用房与设备设施要素的安全生产等级评定细则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_Toc24892 </w:instrText>
        </w:r>
        <w:r w:rsidR="000C3747">
          <w:rPr>
            <w:rFonts w:hAnsi="宋体" w:cs="宋体" w:hint="eastAsia"/>
          </w:rPr>
          <w:fldChar w:fldCharType="separate"/>
        </w:r>
        <w:r w:rsidR="00844274">
          <w:rPr>
            <w:rFonts w:hAnsi="宋体" w:cs="宋体" w:hint="eastAsia"/>
            <w:noProof/>
          </w:rPr>
          <w:t>35</w:t>
        </w:r>
        <w:r w:rsidR="000C3747">
          <w:rPr>
            <w:rFonts w:hAnsi="宋体" w:cs="宋体" w:hint="eastAsia"/>
          </w:rPr>
          <w:fldChar w:fldCharType="end"/>
        </w:r>
      </w:hyperlink>
    </w:p>
    <w:p w14:paraId="3C0A618B" w14:textId="127DF383" w:rsidR="000C3747" w:rsidRDefault="00260405">
      <w:pPr>
        <w:pStyle w:val="1"/>
        <w:tabs>
          <w:tab w:val="clear" w:pos="9242"/>
          <w:tab w:val="right" w:leader="dot" w:pos="9354"/>
        </w:tabs>
        <w:spacing w:before="78" w:after="78"/>
        <w:rPr>
          <w:rFonts w:hAnsi="宋体" w:cs="宋体"/>
        </w:rPr>
      </w:pPr>
      <w:hyperlink w:anchor="_Toc112" w:history="1">
        <w:r w:rsidR="000C3747">
          <w:rPr>
            <w:rFonts w:hAnsi="宋体" w:cs="宋体" w:hint="eastAsia"/>
          </w:rPr>
          <w:t>附录G</w:t>
        </w:r>
        <w:r w:rsidR="00D76F8A">
          <w:rPr>
            <w:rFonts w:hAnsi="宋体" w:cs="宋体" w:hint="eastAsia"/>
          </w:rPr>
          <w:t>（规范性附录）</w:t>
        </w:r>
        <w:r w:rsidR="000C3747">
          <w:rPr>
            <w:rFonts w:hAnsi="宋体" w:cs="宋体" w:hint="eastAsia"/>
          </w:rPr>
          <w:t>用电要素的安全生产等级评定细则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_Toc112 </w:instrText>
        </w:r>
        <w:r w:rsidR="000C3747">
          <w:rPr>
            <w:rFonts w:hAnsi="宋体" w:cs="宋体" w:hint="eastAsia"/>
          </w:rPr>
          <w:fldChar w:fldCharType="separate"/>
        </w:r>
        <w:r w:rsidR="00844274">
          <w:rPr>
            <w:rFonts w:hAnsi="宋体" w:cs="宋体" w:hint="eastAsia"/>
            <w:noProof/>
          </w:rPr>
          <w:t>36</w:t>
        </w:r>
        <w:r w:rsidR="000C3747">
          <w:rPr>
            <w:rFonts w:hAnsi="宋体" w:cs="宋体" w:hint="eastAsia"/>
          </w:rPr>
          <w:fldChar w:fldCharType="end"/>
        </w:r>
      </w:hyperlink>
    </w:p>
    <w:p w14:paraId="754CF6B9" w14:textId="13352D24" w:rsidR="000C3747" w:rsidRDefault="00260405">
      <w:pPr>
        <w:pStyle w:val="1"/>
        <w:tabs>
          <w:tab w:val="clear" w:pos="9242"/>
          <w:tab w:val="right" w:leader="dot" w:pos="9354"/>
        </w:tabs>
        <w:spacing w:before="78" w:after="78"/>
        <w:rPr>
          <w:rFonts w:hAnsi="宋体" w:cs="宋体"/>
        </w:rPr>
      </w:pPr>
      <w:hyperlink w:anchor="_Toc1913" w:history="1">
        <w:r w:rsidR="000C3747">
          <w:rPr>
            <w:rFonts w:hAnsi="宋体" w:cs="宋体" w:hint="eastAsia"/>
          </w:rPr>
          <w:t>附录H</w:t>
        </w:r>
        <w:r w:rsidR="00D76F8A">
          <w:rPr>
            <w:rFonts w:hAnsi="宋体" w:cs="宋体" w:hint="eastAsia"/>
          </w:rPr>
          <w:t>（规范性附录）</w:t>
        </w:r>
        <w:r w:rsidR="000C3747">
          <w:rPr>
            <w:rFonts w:hAnsi="宋体" w:cs="宋体" w:hint="eastAsia"/>
          </w:rPr>
          <w:t>消防要素的安全生产等级评定细则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_Toc1913 </w:instrText>
        </w:r>
        <w:r w:rsidR="000C3747">
          <w:rPr>
            <w:rFonts w:hAnsi="宋体" w:cs="宋体" w:hint="eastAsia"/>
          </w:rPr>
          <w:fldChar w:fldCharType="separate"/>
        </w:r>
        <w:r w:rsidR="00844274">
          <w:rPr>
            <w:rFonts w:hAnsi="宋体" w:cs="宋体" w:hint="eastAsia"/>
            <w:noProof/>
          </w:rPr>
          <w:t>52</w:t>
        </w:r>
        <w:r w:rsidR="000C3747">
          <w:rPr>
            <w:rFonts w:hAnsi="宋体" w:cs="宋体" w:hint="eastAsia"/>
          </w:rPr>
          <w:fldChar w:fldCharType="end"/>
        </w:r>
      </w:hyperlink>
    </w:p>
    <w:p w14:paraId="24A20042" w14:textId="0B0D1CF3" w:rsidR="000C3747" w:rsidRDefault="00260405">
      <w:pPr>
        <w:pStyle w:val="1"/>
        <w:tabs>
          <w:tab w:val="clear" w:pos="9242"/>
          <w:tab w:val="right" w:leader="dot" w:pos="9354"/>
        </w:tabs>
        <w:spacing w:before="78" w:after="78"/>
        <w:rPr>
          <w:rFonts w:hAnsi="宋体" w:cs="宋体"/>
        </w:rPr>
      </w:pPr>
      <w:hyperlink w:anchor="_Toc5598" w:history="1">
        <w:r w:rsidR="000C3747">
          <w:rPr>
            <w:rFonts w:hAnsi="宋体" w:cs="宋体" w:hint="eastAsia"/>
          </w:rPr>
          <w:t>附录I</w:t>
        </w:r>
        <w:r w:rsidR="00D76F8A">
          <w:rPr>
            <w:rFonts w:hAnsi="宋体" w:cs="宋体" w:hint="eastAsia"/>
          </w:rPr>
          <w:t>（规范性附录）</w:t>
        </w:r>
        <w:r w:rsidR="000C3747">
          <w:rPr>
            <w:rFonts w:hAnsi="宋体" w:cs="宋体" w:hint="eastAsia"/>
          </w:rPr>
          <w:t>劳动防护用品使用要素的安全生产等级评定细则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_Toc5598 </w:instrText>
        </w:r>
        <w:r w:rsidR="000C3747">
          <w:rPr>
            <w:rFonts w:hAnsi="宋体" w:cs="宋体" w:hint="eastAsia"/>
          </w:rPr>
          <w:fldChar w:fldCharType="separate"/>
        </w:r>
        <w:r w:rsidR="00844274">
          <w:rPr>
            <w:rFonts w:hAnsi="宋体" w:cs="宋体" w:hint="eastAsia"/>
            <w:noProof/>
          </w:rPr>
          <w:t>63</w:t>
        </w:r>
        <w:r w:rsidR="000C3747">
          <w:rPr>
            <w:rFonts w:hAnsi="宋体" w:cs="宋体" w:hint="eastAsia"/>
          </w:rPr>
          <w:fldChar w:fldCharType="end"/>
        </w:r>
      </w:hyperlink>
    </w:p>
    <w:p w14:paraId="75F0B0ED" w14:textId="06BBF1FA" w:rsidR="000C3747" w:rsidRDefault="00260405">
      <w:pPr>
        <w:pStyle w:val="1"/>
        <w:tabs>
          <w:tab w:val="clear" w:pos="9242"/>
          <w:tab w:val="right" w:leader="dot" w:pos="9354"/>
        </w:tabs>
        <w:spacing w:before="78" w:after="78"/>
      </w:pPr>
      <w:hyperlink w:anchor="_Toc19425" w:history="1">
        <w:r w:rsidR="000C3747">
          <w:rPr>
            <w:rFonts w:hAnsi="宋体" w:cs="宋体" w:hint="eastAsia"/>
          </w:rPr>
          <w:t>附录J</w:t>
        </w:r>
        <w:r w:rsidR="00D76F8A">
          <w:rPr>
            <w:rFonts w:hAnsi="宋体" w:cs="宋体" w:hint="eastAsia"/>
          </w:rPr>
          <w:t>（规范性附录）</w:t>
        </w:r>
        <w:r w:rsidR="000C3747">
          <w:rPr>
            <w:rFonts w:hAnsi="宋体" w:cs="宋体" w:hint="eastAsia"/>
          </w:rPr>
          <w:t>操作人员行为规范要素的安全生产等级评定细则</w:t>
        </w:r>
        <w:r w:rsidR="000C3747">
          <w:rPr>
            <w:rFonts w:hAnsi="宋体" w:cs="宋体" w:hint="eastAsia"/>
          </w:rPr>
          <w:tab/>
        </w:r>
        <w:r w:rsidR="000C3747">
          <w:rPr>
            <w:rFonts w:hAnsi="宋体" w:cs="宋体" w:hint="eastAsia"/>
          </w:rPr>
          <w:fldChar w:fldCharType="begin"/>
        </w:r>
        <w:r w:rsidR="000C3747">
          <w:rPr>
            <w:rFonts w:hAnsi="宋体" w:cs="宋体" w:hint="eastAsia"/>
          </w:rPr>
          <w:instrText xml:space="preserve"> PAGEREF _Toc19425 </w:instrText>
        </w:r>
        <w:r w:rsidR="000C3747">
          <w:rPr>
            <w:rFonts w:hAnsi="宋体" w:cs="宋体" w:hint="eastAsia"/>
          </w:rPr>
          <w:fldChar w:fldCharType="separate"/>
        </w:r>
        <w:r w:rsidR="00844274">
          <w:rPr>
            <w:rFonts w:hAnsi="宋体" w:cs="宋体" w:hint="eastAsia"/>
            <w:noProof/>
          </w:rPr>
          <w:t>64</w:t>
        </w:r>
        <w:r w:rsidR="000C3747">
          <w:rPr>
            <w:rFonts w:hAnsi="宋体" w:cs="宋体" w:hint="eastAsia"/>
          </w:rPr>
          <w:fldChar w:fldCharType="end"/>
        </w:r>
      </w:hyperlink>
    </w:p>
    <w:p w14:paraId="2DC062D8" w14:textId="77777777" w:rsidR="000C3747" w:rsidRDefault="006A4A58">
      <w:pPr>
        <w:pStyle w:val="aff2"/>
      </w:pPr>
      <w:r>
        <w:rPr>
          <w:rFonts w:hint="eastAsia"/>
        </w:rPr>
        <w:fldChar w:fldCharType="end"/>
      </w:r>
    </w:p>
    <w:p w14:paraId="489CBDED" w14:textId="784C58BA" w:rsidR="000C3747" w:rsidRDefault="006A4A58">
      <w:pPr>
        <w:pStyle w:val="aff5"/>
      </w:pPr>
      <w:bookmarkStart w:id="13" w:name="_Toc24203"/>
      <w:r>
        <w:rPr>
          <w:rFonts w:hint="eastAsia"/>
        </w:rPr>
        <w:lastRenderedPageBreak/>
        <w:t>前</w:t>
      </w:r>
      <w:bookmarkStart w:id="14" w:name="BKQY"/>
      <w:r>
        <w:rPr>
          <w:rFonts w:hint="eastAsia"/>
        </w:rPr>
        <w:t>言</w:t>
      </w:r>
      <w:bookmarkEnd w:id="13"/>
      <w:bookmarkEnd w:id="14"/>
    </w:p>
    <w:p w14:paraId="402F158C" w14:textId="09CCFC16" w:rsidR="000C3747" w:rsidRDefault="006A4A58">
      <w:pPr>
        <w:autoSpaceDE w:val="0"/>
        <w:autoSpaceDN w:val="0"/>
        <w:adjustRightInd w:val="0"/>
        <w:ind w:firstLineChars="200" w:firstLine="420"/>
        <w:rPr>
          <w:szCs w:val="21"/>
        </w:rPr>
      </w:pPr>
      <w:r>
        <w:rPr>
          <w:rFonts w:ascii="宋体" w:hAnsi="宋体" w:cs="AdobeHeitiStd-Regular" w:hint="eastAsia"/>
          <w:szCs w:val="21"/>
        </w:rPr>
        <w:t>本文件</w:t>
      </w:r>
      <w:r>
        <w:rPr>
          <w:rFonts w:ascii="宋体" w:hAnsi="宋体" w:hint="eastAsia"/>
          <w:szCs w:val="21"/>
        </w:rPr>
        <w:t>按照GB/T 1.1—20</w:t>
      </w:r>
      <w:r>
        <w:rPr>
          <w:rFonts w:ascii="宋体" w:hAnsi="宋体"/>
          <w:szCs w:val="21"/>
        </w:rPr>
        <w:t>20</w:t>
      </w:r>
      <w:r>
        <w:rPr>
          <w:rFonts w:ascii="宋体" w:hAnsi="宋体" w:hint="eastAsia"/>
          <w:szCs w:val="21"/>
        </w:rPr>
        <w:t>《标准化工作导则 第1部分：标准化文件的结构和起草规则》的规定</w:t>
      </w:r>
      <w:r>
        <w:rPr>
          <w:rFonts w:hint="eastAsia"/>
          <w:szCs w:val="21"/>
        </w:rPr>
        <w:t>起草。</w:t>
      </w:r>
    </w:p>
    <w:p w14:paraId="695A7DA3"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DB11/T 1322《安全生产等级评定技术规范》分为若干部分：</w:t>
      </w:r>
    </w:p>
    <w:p w14:paraId="4F92D7FD"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 xml:space="preserve">——第1部分：总则； </w:t>
      </w:r>
    </w:p>
    <w:p w14:paraId="4F74F5D4"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——第2部分：安全生产通用要求；</w:t>
      </w:r>
    </w:p>
    <w:p w14:paraId="55079597"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——第3部分：加油站；</w:t>
      </w:r>
    </w:p>
    <w:p w14:paraId="1F0297F3"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 xml:space="preserve"> …… </w:t>
      </w:r>
    </w:p>
    <w:p w14:paraId="418C13CD"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——第41部分：汽车客运站；</w:t>
      </w:r>
    </w:p>
    <w:p w14:paraId="35E08719"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 xml:space="preserve"> …… </w:t>
      </w:r>
    </w:p>
    <w:p w14:paraId="01ABABF1"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本文件为DB11/T 1322的第41部分。</w:t>
      </w:r>
    </w:p>
    <w:p w14:paraId="31EFF892" w14:textId="77777777" w:rsidR="000C3747" w:rsidRDefault="006A4A5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本标准代替DB11/T 1322-2017《安全生产等级评定技术规范 第41部分 汽车客运站》。</w:t>
      </w:r>
      <w:r>
        <w:rPr>
          <w:rFonts w:ascii="宋体" w:hAnsi="宋体" w:cs="AdobeHeitiStd-Regular"/>
          <w:szCs w:val="21"/>
        </w:rPr>
        <w:t xml:space="preserve"> </w:t>
      </w:r>
      <w:r>
        <w:rPr>
          <w:rFonts w:ascii="宋体" w:hAnsi="宋体" w:cs="AdobeHeitiStd-Regular" w:hint="eastAsia"/>
          <w:szCs w:val="21"/>
        </w:rPr>
        <w:t>与</w:t>
      </w:r>
      <w:r>
        <w:rPr>
          <w:rFonts w:ascii="宋体" w:hAnsi="宋体" w:cs="AdobeHeitiStd-Regular"/>
          <w:szCs w:val="21"/>
        </w:rPr>
        <w:t xml:space="preserve"> </w:t>
      </w:r>
      <w:r>
        <w:rPr>
          <w:rFonts w:ascii="宋体" w:hAnsi="宋体" w:cs="AdobeHeitiStd-Regular" w:hint="eastAsia"/>
          <w:szCs w:val="21"/>
        </w:rPr>
        <w:t>DB11/T 1322-2017相比，除编辑性修改外，主要技术变化如下：</w:t>
      </w:r>
    </w:p>
    <w:p w14:paraId="5547EA05" w14:textId="3FB672C7" w:rsidR="006D6CF8" w:rsidRDefault="00A70CCF">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——增加了安全管理机构和人员要求（见</w:t>
      </w:r>
      <w:r w:rsidR="006D6CF8">
        <w:rPr>
          <w:rFonts w:ascii="宋体" w:hAnsi="宋体" w:cs="AdobeHeitiStd-Regular" w:hint="eastAsia"/>
          <w:szCs w:val="21"/>
        </w:rPr>
        <w:t>3.1.2）</w:t>
      </w:r>
      <w:r w:rsidR="001B377E">
        <w:rPr>
          <w:rFonts w:ascii="宋体" w:hAnsi="宋体" w:cs="AdobeHeitiStd-Regular" w:hint="eastAsia"/>
          <w:szCs w:val="21"/>
        </w:rPr>
        <w:t>；</w:t>
      </w:r>
    </w:p>
    <w:p w14:paraId="2B6AD278" w14:textId="7A984A67" w:rsidR="007B0077" w:rsidRDefault="006D6CF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7B0077">
        <w:rPr>
          <w:rFonts w:ascii="宋体" w:hAnsi="宋体" w:cs="AdobeHeitiStd-Regular" w:hint="eastAsia"/>
          <w:szCs w:val="21"/>
        </w:rPr>
        <w:t>增加了安全风险管理制度</w:t>
      </w:r>
      <w:r w:rsidR="00B35CF7">
        <w:rPr>
          <w:rFonts w:ascii="宋体" w:hAnsi="宋体" w:cs="AdobeHeitiStd-Regular" w:hint="eastAsia"/>
          <w:szCs w:val="21"/>
        </w:rPr>
        <w:t>和安全风险管理要求</w:t>
      </w:r>
      <w:r w:rsidR="007B0077">
        <w:rPr>
          <w:rFonts w:ascii="宋体" w:hAnsi="宋体" w:cs="AdobeHeitiStd-Regular" w:hint="eastAsia"/>
          <w:szCs w:val="21"/>
        </w:rPr>
        <w:t>（见3.1.2</w:t>
      </w:r>
      <w:r w:rsidR="00B35CF7">
        <w:rPr>
          <w:rFonts w:ascii="宋体" w:hAnsi="宋体" w:cs="AdobeHeitiStd-Regular" w:hint="eastAsia"/>
          <w:szCs w:val="21"/>
        </w:rPr>
        <w:t>、</w:t>
      </w:r>
      <w:r w:rsidR="0013360D">
        <w:rPr>
          <w:rFonts w:ascii="宋体" w:hAnsi="宋体" w:cs="AdobeHeitiStd-Regular" w:hint="eastAsia"/>
          <w:szCs w:val="21"/>
        </w:rPr>
        <w:t>3.1.7</w:t>
      </w:r>
      <w:r w:rsidR="007B0077">
        <w:rPr>
          <w:rFonts w:ascii="宋体" w:hAnsi="宋体" w:cs="AdobeHeitiStd-Regular" w:hint="eastAsia"/>
          <w:szCs w:val="21"/>
        </w:rPr>
        <w:t>）</w:t>
      </w:r>
      <w:r w:rsidR="001B377E">
        <w:rPr>
          <w:rFonts w:ascii="宋体" w:hAnsi="宋体" w:cs="AdobeHeitiStd-Regular" w:hint="eastAsia"/>
          <w:szCs w:val="21"/>
        </w:rPr>
        <w:t>；</w:t>
      </w:r>
    </w:p>
    <w:p w14:paraId="5E1FBF79" w14:textId="3AC99650" w:rsidR="000C3747" w:rsidRDefault="007B0077">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——修改了危险品查堵制度（见2017年版的</w:t>
      </w:r>
      <w:r w:rsidR="0013360D">
        <w:rPr>
          <w:rFonts w:ascii="宋体" w:hAnsi="宋体" w:cs="AdobeHeitiStd-Regular" w:hint="eastAsia"/>
          <w:szCs w:val="21"/>
        </w:rPr>
        <w:t>3.1.2</w:t>
      </w:r>
      <w:r>
        <w:rPr>
          <w:rFonts w:ascii="宋体" w:hAnsi="宋体" w:cs="AdobeHeitiStd-Regular" w:hint="eastAsia"/>
          <w:szCs w:val="21"/>
        </w:rPr>
        <w:t>）；</w:t>
      </w:r>
    </w:p>
    <w:p w14:paraId="6850E62A" w14:textId="7816E819" w:rsidR="0013360D" w:rsidRDefault="0013360D">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3661F5">
        <w:rPr>
          <w:rFonts w:ascii="宋体" w:hAnsi="宋体" w:cs="AdobeHeitiStd-Regular" w:hint="eastAsia"/>
          <w:szCs w:val="21"/>
        </w:rPr>
        <w:t>修改了三</w:t>
      </w:r>
      <w:proofErr w:type="gramStart"/>
      <w:r w:rsidR="003661F5">
        <w:rPr>
          <w:rFonts w:ascii="宋体" w:hAnsi="宋体" w:cs="AdobeHeitiStd-Regular" w:hint="eastAsia"/>
          <w:szCs w:val="21"/>
        </w:rPr>
        <w:t>不</w:t>
      </w:r>
      <w:proofErr w:type="gramEnd"/>
      <w:r w:rsidR="003661F5">
        <w:rPr>
          <w:rFonts w:ascii="宋体" w:hAnsi="宋体" w:cs="AdobeHeitiStd-Regular" w:hint="eastAsia"/>
          <w:szCs w:val="21"/>
        </w:rPr>
        <w:t>进站要求（见3.2.1.5</w:t>
      </w:r>
      <w:r w:rsidR="002E5246">
        <w:rPr>
          <w:rFonts w:ascii="宋体" w:hAnsi="宋体" w:cs="AdobeHeitiStd-Regular" w:hint="eastAsia"/>
          <w:szCs w:val="21"/>
        </w:rPr>
        <w:t>）；</w:t>
      </w:r>
    </w:p>
    <w:p w14:paraId="48826248" w14:textId="782FDAC4" w:rsidR="002E5246" w:rsidRDefault="002E5246">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——删除了PPT运站内加油站要求（见2017年版3.2.1.13）</w:t>
      </w:r>
      <w:r w:rsidR="00E80728">
        <w:rPr>
          <w:rFonts w:ascii="宋体" w:hAnsi="宋体" w:cs="AdobeHeitiStd-Regular" w:hint="eastAsia"/>
          <w:szCs w:val="21"/>
        </w:rPr>
        <w:t>；</w:t>
      </w:r>
    </w:p>
    <w:p w14:paraId="7DB8FCDD" w14:textId="21891591" w:rsidR="002E5246" w:rsidRDefault="002E5246">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E80728">
        <w:rPr>
          <w:rFonts w:ascii="宋体" w:hAnsi="宋体" w:cs="AdobeHeitiStd-Regular" w:hint="eastAsia"/>
          <w:szCs w:val="21"/>
        </w:rPr>
        <w:t>删除了客运站售票厅单独设置要求（见2017年版3.2.3.1.1）；</w:t>
      </w:r>
    </w:p>
    <w:p w14:paraId="597AC31D" w14:textId="4D3A3440" w:rsidR="00E80728" w:rsidRDefault="00E80728">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——增加了自取售票、取票机</w:t>
      </w:r>
      <w:r w:rsidR="002414B9">
        <w:rPr>
          <w:rFonts w:ascii="宋体" w:hAnsi="宋体" w:cs="AdobeHeitiStd-Regular" w:hint="eastAsia"/>
          <w:szCs w:val="21"/>
        </w:rPr>
        <w:t>要求（见3.2.3.1.1）；</w:t>
      </w:r>
    </w:p>
    <w:p w14:paraId="35A7F73A" w14:textId="1507887E" w:rsidR="002414B9" w:rsidRDefault="002414B9">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——增加了电动汽车停车设施要求（见3.2.4.2.5）；</w:t>
      </w:r>
    </w:p>
    <w:p w14:paraId="5111DC00" w14:textId="16991EA9" w:rsidR="002414B9" w:rsidRDefault="002414B9">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820A06">
        <w:rPr>
          <w:rFonts w:ascii="宋体" w:hAnsi="宋体" w:cs="AdobeHeitiStd-Regular" w:hint="eastAsia"/>
          <w:szCs w:val="21"/>
        </w:rPr>
        <w:t>修改了</w:t>
      </w:r>
      <w:r w:rsidR="001A6CDE">
        <w:rPr>
          <w:rFonts w:ascii="宋体" w:hAnsi="宋体" w:cs="AdobeHeitiStd-Regular" w:hint="eastAsia"/>
          <w:szCs w:val="21"/>
        </w:rPr>
        <w:t>站场视频监控范围，增加了</w:t>
      </w:r>
      <w:proofErr w:type="gramStart"/>
      <w:r w:rsidR="001A6CDE">
        <w:rPr>
          <w:rFonts w:ascii="宋体" w:hAnsi="宋体" w:cs="AdobeHeitiStd-Regular" w:hint="eastAsia"/>
          <w:szCs w:val="21"/>
        </w:rPr>
        <w:t>充电区</w:t>
      </w:r>
      <w:proofErr w:type="gramEnd"/>
      <w:r w:rsidR="001A6CDE">
        <w:rPr>
          <w:rFonts w:ascii="宋体" w:hAnsi="宋体" w:cs="AdobeHeitiStd-Regular" w:hint="eastAsia"/>
          <w:szCs w:val="21"/>
        </w:rPr>
        <w:t>要求（见2017年版3.3.6.1）</w:t>
      </w:r>
      <w:r w:rsidR="001B377E">
        <w:rPr>
          <w:rFonts w:ascii="宋体" w:hAnsi="宋体" w:cs="AdobeHeitiStd-Regular" w:hint="eastAsia"/>
          <w:szCs w:val="21"/>
        </w:rPr>
        <w:t>；</w:t>
      </w:r>
    </w:p>
    <w:p w14:paraId="47F667A0" w14:textId="5B31E1B1" w:rsidR="001B377E" w:rsidRDefault="001B377E">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——增加了充电设施安全要求（见3.3.10）；</w:t>
      </w:r>
    </w:p>
    <w:p w14:paraId="7E67EF8B" w14:textId="6DE3AE6B" w:rsidR="001B377E" w:rsidRDefault="001B377E">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——增加了反</w:t>
      </w:r>
      <w:proofErr w:type="gramStart"/>
      <w:r>
        <w:rPr>
          <w:rFonts w:ascii="宋体" w:hAnsi="宋体" w:cs="AdobeHeitiStd-Regular" w:hint="eastAsia"/>
          <w:szCs w:val="21"/>
        </w:rPr>
        <w:t>恐</w:t>
      </w:r>
      <w:r w:rsidR="00601504">
        <w:rPr>
          <w:rFonts w:ascii="宋体" w:hAnsi="宋体" w:cs="AdobeHeitiStd-Regular" w:hint="eastAsia"/>
          <w:szCs w:val="21"/>
        </w:rPr>
        <w:t>设备</w:t>
      </w:r>
      <w:proofErr w:type="gramEnd"/>
      <w:r w:rsidR="00601504">
        <w:rPr>
          <w:rFonts w:ascii="宋体" w:hAnsi="宋体" w:cs="AdobeHeitiStd-Regular" w:hint="eastAsia"/>
          <w:szCs w:val="21"/>
        </w:rPr>
        <w:t>配备要求（见3.3.11）；</w:t>
      </w:r>
    </w:p>
    <w:p w14:paraId="33B929C4" w14:textId="6C876C80" w:rsidR="00854090" w:rsidRDefault="00854090">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——删除了客运站加油站</w:t>
      </w:r>
      <w:r w:rsidR="00B974BA">
        <w:rPr>
          <w:rFonts w:ascii="宋体" w:hAnsi="宋体" w:cs="AdobeHeitiStd-Regular" w:hint="eastAsia"/>
          <w:szCs w:val="21"/>
        </w:rPr>
        <w:t>分值评定要求（见2017年版4.2）；</w:t>
      </w:r>
    </w:p>
    <w:p w14:paraId="3C1F74D0" w14:textId="3B4D879F" w:rsidR="00601504" w:rsidRDefault="00401671">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——修改了一级否决条款，增加实名制售票和实名查验要求（见2017年版</w:t>
      </w:r>
      <w:r w:rsidR="00B974BA">
        <w:rPr>
          <w:rFonts w:ascii="宋体" w:hAnsi="宋体" w:cs="AdobeHeitiStd-Regular" w:hint="eastAsia"/>
          <w:szCs w:val="21"/>
        </w:rPr>
        <w:t>A.1</w:t>
      </w:r>
      <w:r w:rsidR="00B974BA">
        <w:rPr>
          <w:rFonts w:ascii="宋体" w:hAnsi="宋体" w:cs="AdobeHeitiStd-Regular"/>
          <w:szCs w:val="21"/>
        </w:rPr>
        <w:t>）</w:t>
      </w:r>
      <w:r w:rsidR="0062350E">
        <w:rPr>
          <w:rFonts w:ascii="宋体" w:hAnsi="宋体" w:cs="AdobeHeitiStd-Regular" w:hint="eastAsia"/>
          <w:szCs w:val="21"/>
        </w:rPr>
        <w:t>；</w:t>
      </w:r>
    </w:p>
    <w:p w14:paraId="11CD05D4" w14:textId="7FCEC91D" w:rsidR="0062350E" w:rsidRDefault="0062350E">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963043">
        <w:rPr>
          <w:rFonts w:ascii="宋体" w:hAnsi="宋体" w:cs="AdobeHeitiStd-Regular" w:hint="eastAsia"/>
          <w:szCs w:val="21"/>
        </w:rPr>
        <w:t>修改了客运站安全管理人员配备要求（见2017年版B.1</w:t>
      </w:r>
      <w:r w:rsidR="00656D50">
        <w:rPr>
          <w:rFonts w:ascii="宋体" w:hAnsi="宋体" w:cs="AdobeHeitiStd-Regular" w:hint="eastAsia"/>
          <w:szCs w:val="21"/>
        </w:rPr>
        <w:t>1.4.2</w:t>
      </w:r>
      <w:r w:rsidR="000E2FD3">
        <w:rPr>
          <w:rFonts w:ascii="宋体" w:hAnsi="宋体" w:cs="AdobeHeitiStd-Regular" w:hint="eastAsia"/>
          <w:szCs w:val="21"/>
        </w:rPr>
        <w:t>）；</w:t>
      </w:r>
    </w:p>
    <w:p w14:paraId="6A19B76B" w14:textId="00D18674" w:rsidR="000E2FD3" w:rsidRDefault="000E2FD3">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——修改了客运站主要负责人和安全管理人员安全培训学时要求（见2017年版</w:t>
      </w:r>
      <w:r w:rsidR="0012799F">
        <w:rPr>
          <w:rFonts w:ascii="宋体" w:hAnsi="宋体" w:cs="AdobeHeitiStd-Regular" w:hint="eastAsia"/>
          <w:szCs w:val="21"/>
        </w:rPr>
        <w:t xml:space="preserve">B.1 </w:t>
      </w:r>
      <w:r>
        <w:rPr>
          <w:rFonts w:ascii="宋体" w:hAnsi="宋体" w:cs="AdobeHeitiStd-Regular" w:hint="eastAsia"/>
          <w:szCs w:val="21"/>
        </w:rPr>
        <w:t>1.5.3a）；</w:t>
      </w:r>
    </w:p>
    <w:p w14:paraId="5C59C6E5" w14:textId="5A3EF749" w:rsidR="000E2FD3" w:rsidRDefault="000E2FD3">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——增加了安全风险管理</w:t>
      </w:r>
      <w:r w:rsidR="0012799F">
        <w:rPr>
          <w:rFonts w:ascii="宋体" w:hAnsi="宋体" w:cs="AdobeHeitiStd-Regular" w:hint="eastAsia"/>
          <w:szCs w:val="21"/>
        </w:rPr>
        <w:t>要求（见B.1 1.7）；</w:t>
      </w:r>
    </w:p>
    <w:p w14:paraId="072FB21A" w14:textId="630DFA5A" w:rsidR="0012799F" w:rsidRDefault="0012799F">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286756">
        <w:rPr>
          <w:rFonts w:ascii="宋体" w:hAnsi="宋体" w:cs="AdobeHeitiStd-Regular" w:hint="eastAsia"/>
          <w:szCs w:val="21"/>
        </w:rPr>
        <w:t>修改了无关车辆</w:t>
      </w:r>
      <w:proofErr w:type="gramStart"/>
      <w:r w:rsidR="00286756">
        <w:rPr>
          <w:rFonts w:ascii="宋体" w:hAnsi="宋体" w:cs="AdobeHeitiStd-Regular" w:hint="eastAsia"/>
          <w:szCs w:val="21"/>
        </w:rPr>
        <w:t>不</w:t>
      </w:r>
      <w:proofErr w:type="gramEnd"/>
      <w:r w:rsidR="00286756">
        <w:rPr>
          <w:rFonts w:ascii="宋体" w:hAnsi="宋体" w:cs="AdobeHeitiStd-Regular" w:hint="eastAsia"/>
          <w:szCs w:val="21"/>
        </w:rPr>
        <w:t>进站要求（见2017年版C.1 1.6.8）；</w:t>
      </w:r>
    </w:p>
    <w:p w14:paraId="41EE64D3" w14:textId="4E8EFFF7" w:rsidR="00286756" w:rsidRDefault="00286756">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w:t>
      </w:r>
      <w:r w:rsidR="00026A58">
        <w:rPr>
          <w:rFonts w:ascii="宋体" w:hAnsi="宋体" w:cs="AdobeHeitiStd-Regular" w:hint="eastAsia"/>
          <w:szCs w:val="21"/>
        </w:rPr>
        <w:t>增加了停车区电动汽车停车要求（见C.1</w:t>
      </w:r>
      <w:r w:rsidR="00557DA9">
        <w:rPr>
          <w:rFonts w:ascii="宋体" w:hAnsi="宋体" w:cs="AdobeHeitiStd-Regular" w:hint="eastAsia"/>
          <w:szCs w:val="21"/>
        </w:rPr>
        <w:t>）；</w:t>
      </w:r>
    </w:p>
    <w:p w14:paraId="65803C6F" w14:textId="20F7F92F" w:rsidR="00576C0B" w:rsidRDefault="00576C0B">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——增加了充电设备要求（见D.1 3.10.1、3.10.2）；</w:t>
      </w:r>
    </w:p>
    <w:p w14:paraId="0AD2B46B" w14:textId="686CB34D" w:rsidR="00557DA9" w:rsidRDefault="00557DA9">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——增加了反</w:t>
      </w:r>
      <w:proofErr w:type="gramStart"/>
      <w:r>
        <w:rPr>
          <w:rFonts w:ascii="宋体" w:hAnsi="宋体" w:cs="AdobeHeitiStd-Regular" w:hint="eastAsia"/>
          <w:szCs w:val="21"/>
        </w:rPr>
        <w:t>恐设备</w:t>
      </w:r>
      <w:proofErr w:type="gramEnd"/>
      <w:r>
        <w:rPr>
          <w:rFonts w:ascii="宋体" w:hAnsi="宋体" w:cs="AdobeHeitiStd-Regular" w:hint="eastAsia"/>
          <w:szCs w:val="21"/>
        </w:rPr>
        <w:t>配备要求（见</w:t>
      </w:r>
      <w:r w:rsidR="00367884">
        <w:rPr>
          <w:rFonts w:ascii="宋体" w:hAnsi="宋体" w:cs="AdobeHeitiStd-Regular" w:hint="eastAsia"/>
          <w:szCs w:val="21"/>
        </w:rPr>
        <w:t>D</w:t>
      </w:r>
      <w:r>
        <w:rPr>
          <w:rFonts w:ascii="宋体" w:hAnsi="宋体" w:cs="AdobeHeitiStd-Regular" w:hint="eastAsia"/>
          <w:szCs w:val="21"/>
        </w:rPr>
        <w:t>.1 3.11.1、3.11.2）；</w:t>
      </w:r>
    </w:p>
    <w:p w14:paraId="40936CE6" w14:textId="4A5D5D93" w:rsidR="00557DA9" w:rsidRDefault="00557DA9">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——修改了客运站</w:t>
      </w:r>
      <w:r w:rsidR="00367884">
        <w:rPr>
          <w:rFonts w:ascii="宋体" w:hAnsi="宋体" w:cs="AdobeHeitiStd-Regular" w:hint="eastAsia"/>
          <w:szCs w:val="21"/>
        </w:rPr>
        <w:t>设备配置表（见</w:t>
      </w:r>
      <w:r w:rsidR="00576C0B">
        <w:rPr>
          <w:rFonts w:ascii="宋体" w:hAnsi="宋体" w:cs="AdobeHeitiStd-Regular" w:hint="eastAsia"/>
          <w:szCs w:val="21"/>
        </w:rPr>
        <w:t>D.2）；</w:t>
      </w:r>
    </w:p>
    <w:p w14:paraId="635941C2" w14:textId="7FA3996D" w:rsidR="009336C2" w:rsidRDefault="009336C2">
      <w:pPr>
        <w:autoSpaceDE w:val="0"/>
        <w:autoSpaceDN w:val="0"/>
        <w:adjustRightInd w:val="0"/>
        <w:ind w:firstLineChars="200" w:firstLine="420"/>
        <w:rPr>
          <w:rFonts w:ascii="宋体" w:hAnsi="宋体" w:cs="AdobeHeitiStd-Regular"/>
          <w:szCs w:val="21"/>
        </w:rPr>
      </w:pPr>
      <w:r>
        <w:rPr>
          <w:rFonts w:ascii="宋体" w:hAnsi="宋体" w:cs="AdobeHeitiStd-Regular" w:hint="eastAsia"/>
          <w:szCs w:val="21"/>
        </w:rPr>
        <w:t>——修改了班车客运报班驾驶员配备求（见</w:t>
      </w:r>
      <w:r w:rsidR="00DA76C6">
        <w:rPr>
          <w:rFonts w:ascii="宋体" w:hAnsi="宋体" w:cs="AdobeHeitiStd-Regular" w:hint="eastAsia"/>
          <w:szCs w:val="21"/>
        </w:rPr>
        <w:t>J.1 9.5.1b</w:t>
      </w:r>
      <w:r w:rsidR="00DA76C6">
        <w:rPr>
          <w:rFonts w:ascii="宋体" w:hAnsi="宋体" w:cs="AdobeHeitiStd-Regular"/>
          <w:szCs w:val="21"/>
        </w:rPr>
        <w:t>）</w:t>
      </w:r>
      <w:r w:rsidR="00DA76C6">
        <w:rPr>
          <w:rFonts w:ascii="宋体" w:hAnsi="宋体" w:cs="AdobeHeitiStd-Regular" w:hint="eastAsia"/>
          <w:szCs w:val="21"/>
        </w:rPr>
        <w:t>；</w:t>
      </w:r>
    </w:p>
    <w:p w14:paraId="6A926012" w14:textId="77777777" w:rsidR="000C3747" w:rsidRDefault="006A4A58">
      <w:pPr>
        <w:ind w:rightChars="-152" w:right="-319" w:firstLine="435"/>
        <w:rPr>
          <w:rFonts w:ascii="宋体" w:hAnsi="宋体"/>
          <w:szCs w:val="21"/>
        </w:rPr>
      </w:pPr>
      <w:r>
        <w:rPr>
          <w:rFonts w:ascii="宋体" w:hAnsi="宋体" w:hint="eastAsia"/>
          <w:szCs w:val="21"/>
        </w:rPr>
        <w:t>本文件由</w:t>
      </w:r>
      <w:r>
        <w:rPr>
          <w:rFonts w:ascii="宋体" w:hAnsi="宋体" w:cs="宋体" w:hint="eastAsia"/>
          <w:kern w:val="0"/>
          <w:szCs w:val="21"/>
        </w:rPr>
        <w:t>北京市交通委员会</w:t>
      </w:r>
      <w:r>
        <w:rPr>
          <w:rFonts w:ascii="宋体" w:hAnsi="宋体" w:hint="eastAsia"/>
          <w:szCs w:val="21"/>
        </w:rPr>
        <w:t>提出并归口。</w:t>
      </w:r>
    </w:p>
    <w:p w14:paraId="0C7C791F" w14:textId="77777777" w:rsidR="000C3747" w:rsidRDefault="006A4A58">
      <w:pPr>
        <w:ind w:rightChars="-152" w:right="-319" w:firstLine="435"/>
        <w:rPr>
          <w:rFonts w:ascii="宋体" w:hAnsi="宋体"/>
          <w:szCs w:val="21"/>
        </w:rPr>
      </w:pPr>
      <w:r>
        <w:rPr>
          <w:rFonts w:ascii="宋体" w:hAnsi="宋体" w:hint="eastAsia"/>
          <w:szCs w:val="21"/>
        </w:rPr>
        <w:t>本文件由</w:t>
      </w:r>
      <w:r>
        <w:rPr>
          <w:rFonts w:ascii="宋体" w:hAnsi="宋体" w:cs="宋体" w:hint="eastAsia"/>
          <w:kern w:val="0"/>
          <w:szCs w:val="21"/>
        </w:rPr>
        <w:t>北京市交通委员会</w:t>
      </w:r>
      <w:r>
        <w:rPr>
          <w:rFonts w:ascii="宋体" w:hAnsi="宋体" w:hint="eastAsia"/>
          <w:szCs w:val="21"/>
        </w:rPr>
        <w:t>组织实施。</w:t>
      </w:r>
    </w:p>
    <w:p w14:paraId="1E3F40ED" w14:textId="7155B085" w:rsidR="000C3747" w:rsidRDefault="006A4A58">
      <w:pPr>
        <w:ind w:rightChars="-152" w:right="-319" w:firstLine="435"/>
        <w:rPr>
          <w:rFonts w:ascii="宋体" w:hAnsi="宋体"/>
          <w:szCs w:val="21"/>
        </w:rPr>
      </w:pPr>
      <w:r>
        <w:rPr>
          <w:rFonts w:ascii="宋体" w:hAnsi="宋体" w:hint="eastAsia"/>
          <w:szCs w:val="21"/>
        </w:rPr>
        <w:t>本文件起草单位：</w:t>
      </w:r>
      <w:r w:rsidR="00D76F8A">
        <w:rPr>
          <w:rFonts w:ascii="宋体" w:hAnsi="宋体" w:hint="eastAsia"/>
          <w:szCs w:val="21"/>
        </w:rPr>
        <w:t>北京市道路运输协会、</w:t>
      </w:r>
      <w:r>
        <w:rPr>
          <w:rFonts w:ascii="宋体" w:hAnsi="宋体" w:hint="eastAsia"/>
          <w:szCs w:val="21"/>
        </w:rPr>
        <w:t>北京诺亚明升交通科技有限公司</w:t>
      </w:r>
      <w:r>
        <w:rPr>
          <w:rFonts w:hint="eastAsia"/>
        </w:rPr>
        <w:t>、北京北汽出租汽车集团有</w:t>
      </w:r>
      <w:r>
        <w:rPr>
          <w:rFonts w:hint="eastAsia"/>
        </w:rPr>
        <w:lastRenderedPageBreak/>
        <w:t>限责任公司、北京市公</w:t>
      </w:r>
      <w:proofErr w:type="gramStart"/>
      <w:r>
        <w:rPr>
          <w:rFonts w:hint="eastAsia"/>
        </w:rPr>
        <w:t>联四惠客运</w:t>
      </w:r>
      <w:proofErr w:type="gramEnd"/>
      <w:r>
        <w:rPr>
          <w:rFonts w:hint="eastAsia"/>
        </w:rPr>
        <w:t>枢纽、</w:t>
      </w:r>
      <w:r>
        <w:rPr>
          <w:rFonts w:ascii="宋体" w:hAnsi="宋体" w:hint="eastAsia"/>
          <w:szCs w:val="21"/>
        </w:rPr>
        <w:t>北京市劳动保护科学研究所</w:t>
      </w:r>
      <w:r>
        <w:rPr>
          <w:rFonts w:hint="eastAsia"/>
        </w:rPr>
        <w:t>。</w:t>
      </w:r>
    </w:p>
    <w:p w14:paraId="7BAA9372" w14:textId="17EF81BB" w:rsidR="000C3747" w:rsidRDefault="006A4A58">
      <w:pPr>
        <w:pStyle w:val="aff2"/>
      </w:pPr>
      <w:r>
        <w:rPr>
          <w:rFonts w:hAnsi="宋体" w:hint="eastAsia"/>
          <w:szCs w:val="21"/>
        </w:rPr>
        <w:t>本文件主要起草人：</w:t>
      </w:r>
      <w:bookmarkStart w:id="15" w:name="_Hlk183858698"/>
      <w:r>
        <w:rPr>
          <w:rFonts w:hint="eastAsia"/>
        </w:rPr>
        <w:t>蒋阳明、</w:t>
      </w:r>
      <w:r>
        <w:rPr>
          <w:rFonts w:hAnsi="宋体" w:hint="eastAsia"/>
          <w:szCs w:val="21"/>
        </w:rPr>
        <w:t>要栋梁</w:t>
      </w:r>
      <w:r>
        <w:rPr>
          <w:rFonts w:hint="eastAsia"/>
        </w:rPr>
        <w:t>、蒋怡璇、李善、杨彤、陈艳敏、于海泉</w:t>
      </w:r>
    </w:p>
    <w:bookmarkEnd w:id="15"/>
    <w:p w14:paraId="59E763F7" w14:textId="77777777" w:rsidR="000C3747" w:rsidRDefault="006A4A58">
      <w:pPr>
        <w:pStyle w:val="aff2"/>
      </w:pPr>
      <w:r>
        <w:rPr>
          <w:rFonts w:hint="eastAsia"/>
        </w:rPr>
        <w:t>本标准所代替标准的历次版本发布情况为：</w:t>
      </w:r>
    </w:p>
    <w:p w14:paraId="1CF2D5C5" w14:textId="77777777" w:rsidR="000C3747" w:rsidRDefault="006A4A58">
      <w:pPr>
        <w:pStyle w:val="aff2"/>
      </w:pPr>
      <w:r>
        <w:rPr>
          <w:rFonts w:hint="eastAsia"/>
        </w:rPr>
        <w:t>--</w:t>
      </w:r>
      <w:r>
        <w:rPr>
          <w:rFonts w:hAnsi="宋体" w:cs="AdobeHeitiStd-Regular" w:hint="eastAsia"/>
          <w:szCs w:val="21"/>
        </w:rPr>
        <w:t xml:space="preserve"> DB11/T 1322.41-2017</w:t>
      </w:r>
    </w:p>
    <w:p w14:paraId="2AFFB4A5" w14:textId="77777777" w:rsidR="000C3747" w:rsidRDefault="000C3747">
      <w:pPr>
        <w:pStyle w:val="aff2"/>
        <w:sectPr w:rsidR="000C3747">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14:paraId="2EC1DBC2" w14:textId="77777777" w:rsidR="000C3747" w:rsidRDefault="006A4A58">
      <w:pPr>
        <w:pStyle w:val="aff4"/>
        <w:spacing w:before="0" w:after="0" w:line="240" w:lineRule="auto"/>
      </w:pPr>
      <w:r>
        <w:rPr>
          <w:rFonts w:hint="eastAsia"/>
        </w:rPr>
        <w:lastRenderedPageBreak/>
        <w:t xml:space="preserve">　　　安全生产等级评定技术规范</w:t>
      </w:r>
    </w:p>
    <w:p w14:paraId="5E1875B2" w14:textId="77777777" w:rsidR="000C3747" w:rsidRDefault="006A4A58">
      <w:pPr>
        <w:pStyle w:val="aff2"/>
        <w:ind w:firstLine="640"/>
        <w:jc w:val="center"/>
        <w:rPr>
          <w:rFonts w:ascii="黑体" w:eastAsia="黑体" w:hAnsi="黑体" w:cs="黑体"/>
          <w:sz w:val="32"/>
          <w:szCs w:val="32"/>
        </w:rPr>
      </w:pPr>
      <w:r>
        <w:rPr>
          <w:rFonts w:ascii="黑体" w:eastAsia="黑体" w:hAnsi="黑体" w:cs="黑体" w:hint="eastAsia"/>
          <w:sz w:val="32"/>
          <w:szCs w:val="32"/>
        </w:rPr>
        <w:t>第41部分：汽车客运站</w:t>
      </w:r>
    </w:p>
    <w:p w14:paraId="6B680DCB" w14:textId="77777777" w:rsidR="000C3747" w:rsidRDefault="006A4A58">
      <w:pPr>
        <w:pStyle w:val="a0"/>
        <w:spacing w:before="322" w:after="322"/>
      </w:pPr>
      <w:bookmarkStart w:id="18" w:name="_Toc4565"/>
      <w:bookmarkStart w:id="19" w:name="_Toc9337"/>
      <w:r>
        <w:rPr>
          <w:rFonts w:hint="eastAsia"/>
        </w:rPr>
        <w:t>范围</w:t>
      </w:r>
      <w:bookmarkEnd w:id="18"/>
      <w:bookmarkEnd w:id="19"/>
    </w:p>
    <w:p w14:paraId="11E626AD" w14:textId="77777777" w:rsidR="000C3747" w:rsidRDefault="006A4A58">
      <w:pPr>
        <w:pStyle w:val="aff2"/>
      </w:pPr>
      <w:r>
        <w:rPr>
          <w:rFonts w:hAnsi="宋体" w:hint="eastAsia"/>
        </w:rPr>
        <w:t>本文件规定了省际汽车客运站（以下简称“</w:t>
      </w:r>
      <w:r>
        <w:rPr>
          <w:rFonts w:hAnsi="宋体"/>
        </w:rPr>
        <w:t>客运站</w:t>
      </w:r>
      <w:r>
        <w:rPr>
          <w:rFonts w:hAnsi="宋体" w:hint="eastAsia"/>
        </w:rPr>
        <w:t>”）安全生产等级评定内容和评定细则。</w:t>
      </w:r>
    </w:p>
    <w:p w14:paraId="45666D20" w14:textId="77777777" w:rsidR="000C3747" w:rsidRDefault="006A4A58">
      <w:pPr>
        <w:pStyle w:val="aff2"/>
      </w:pPr>
      <w:r>
        <w:rPr>
          <w:rFonts w:hint="eastAsia"/>
        </w:rPr>
        <w:t>本文件适用于</w:t>
      </w:r>
      <w:r>
        <w:t>客运站</w:t>
      </w:r>
      <w:r>
        <w:rPr>
          <w:rFonts w:hint="eastAsia"/>
        </w:rPr>
        <w:t>安全生产等级的划分与评定。</w:t>
      </w:r>
    </w:p>
    <w:p w14:paraId="057539E6" w14:textId="77777777" w:rsidR="000C3747" w:rsidRDefault="006A4A58">
      <w:pPr>
        <w:pStyle w:val="a0"/>
        <w:spacing w:before="322" w:after="322"/>
        <w:rPr>
          <w:color w:val="000000"/>
        </w:rPr>
      </w:pPr>
      <w:bookmarkStart w:id="20" w:name="_Toc8708"/>
      <w:bookmarkStart w:id="21" w:name="_Toc14064"/>
      <w:r>
        <w:rPr>
          <w:rFonts w:hint="eastAsia"/>
          <w:color w:val="000000"/>
        </w:rPr>
        <w:t>规范性引用文件</w:t>
      </w:r>
      <w:bookmarkEnd w:id="20"/>
      <w:bookmarkEnd w:id="21"/>
    </w:p>
    <w:p w14:paraId="7D3AD4CA" w14:textId="702E3942" w:rsidR="000C3747" w:rsidRDefault="006A4A58">
      <w:pPr>
        <w:pStyle w:val="aff2"/>
      </w:pPr>
      <w:r>
        <w:rPr>
          <w:rFonts w:hint="eastAsia"/>
        </w:rPr>
        <w:t>下列文件中的内容通过文中的规范性引用而构成本文件必不可少的条款。其中，注日期的引用文件，仅该日期对应的版本适用于本文件。不注日期的引用文件，其最新版本（包括所有的修改版）适用于本文件。</w:t>
      </w:r>
    </w:p>
    <w:p w14:paraId="550237FA" w14:textId="77777777" w:rsidR="000C3747" w:rsidRDefault="006A4A58">
      <w:pPr>
        <w:ind w:firstLineChars="200" w:firstLine="420"/>
        <w:rPr>
          <w:rFonts w:ascii="宋体" w:hAnsi="宋体"/>
        </w:rPr>
      </w:pPr>
      <w:r>
        <w:rPr>
          <w:rFonts w:ascii="宋体" w:hAnsi="宋体" w:hint="eastAsia"/>
        </w:rPr>
        <w:t>G</w:t>
      </w:r>
      <w:r>
        <w:rPr>
          <w:rFonts w:ascii="宋体" w:hAnsi="宋体"/>
        </w:rPr>
        <w:t>B 5749   生活饮用水卫生标准</w:t>
      </w:r>
    </w:p>
    <w:p w14:paraId="512A4F8E" w14:textId="77777777" w:rsidR="000C3747" w:rsidRDefault="006A4A58">
      <w:pPr>
        <w:ind w:firstLineChars="200" w:firstLine="420"/>
        <w:rPr>
          <w:rFonts w:ascii="宋体" w:hAnsi="宋体"/>
        </w:rPr>
      </w:pPr>
      <w:r>
        <w:rPr>
          <w:rFonts w:ascii="宋体" w:hAnsi="宋体" w:hint="eastAsia"/>
        </w:rPr>
        <w:t>GB 50016  建筑设计防火规范</w:t>
      </w:r>
    </w:p>
    <w:p w14:paraId="5F3ADD57" w14:textId="77777777" w:rsidR="000C3747" w:rsidRDefault="006A4A58">
      <w:pPr>
        <w:ind w:firstLineChars="200" w:firstLine="420"/>
        <w:rPr>
          <w:rFonts w:ascii="宋体" w:hAnsi="宋体"/>
        </w:rPr>
      </w:pPr>
      <w:r>
        <w:rPr>
          <w:rFonts w:ascii="宋体" w:hAnsi="宋体"/>
        </w:rPr>
        <w:t>GB 50</w:t>
      </w:r>
      <w:r>
        <w:rPr>
          <w:rFonts w:ascii="宋体" w:hAnsi="宋体" w:hint="eastAsia"/>
        </w:rPr>
        <w:t xml:space="preserve">057  </w:t>
      </w:r>
      <w:r>
        <w:rPr>
          <w:rFonts w:ascii="宋体" w:hAnsi="宋体"/>
        </w:rPr>
        <w:t>建筑</w:t>
      </w:r>
      <w:r>
        <w:rPr>
          <w:rFonts w:ascii="宋体" w:hAnsi="宋体" w:hint="eastAsia"/>
        </w:rPr>
        <w:t>物防雷设计</w:t>
      </w:r>
    </w:p>
    <w:p w14:paraId="704A3BE1" w14:textId="77777777" w:rsidR="000C3747" w:rsidRDefault="006A4A58">
      <w:pPr>
        <w:ind w:firstLineChars="200" w:firstLine="420"/>
        <w:rPr>
          <w:rFonts w:ascii="宋体" w:hAnsi="宋体"/>
        </w:rPr>
      </w:pPr>
      <w:r>
        <w:rPr>
          <w:rFonts w:ascii="宋体" w:hAnsi="宋体"/>
        </w:rPr>
        <w:t>GB 50</w:t>
      </w:r>
      <w:r>
        <w:rPr>
          <w:rFonts w:ascii="宋体" w:hAnsi="宋体" w:hint="eastAsia"/>
        </w:rPr>
        <w:t>067  汽车库、修车库、停车场设计防火规范</w:t>
      </w:r>
    </w:p>
    <w:p w14:paraId="6AE80871" w14:textId="77777777" w:rsidR="000C3747" w:rsidRDefault="006A4A58">
      <w:pPr>
        <w:ind w:firstLineChars="200" w:firstLine="420"/>
        <w:rPr>
          <w:rFonts w:ascii="宋体" w:hAnsi="宋体"/>
        </w:rPr>
      </w:pPr>
      <w:r>
        <w:rPr>
          <w:rFonts w:ascii="宋体" w:hAnsi="宋体" w:hint="eastAsia"/>
        </w:rPr>
        <w:t>GB 50140  建筑灭火器配置设计规范</w:t>
      </w:r>
    </w:p>
    <w:p w14:paraId="6298D1DB" w14:textId="77777777" w:rsidR="000C3747" w:rsidRDefault="006A4A58">
      <w:pPr>
        <w:ind w:firstLineChars="200" w:firstLine="420"/>
        <w:rPr>
          <w:rFonts w:ascii="宋体" w:hAnsi="宋体"/>
        </w:rPr>
      </w:pPr>
      <w:r>
        <w:rPr>
          <w:rFonts w:ascii="宋体" w:hAnsi="宋体" w:hint="eastAsia"/>
        </w:rPr>
        <w:t xml:space="preserve">GB 50763  </w:t>
      </w:r>
      <w:r>
        <w:rPr>
          <w:rFonts w:ascii="宋体" w:hAnsi="宋体"/>
        </w:rPr>
        <w:t>无障碍设计规范</w:t>
      </w:r>
    </w:p>
    <w:p w14:paraId="1BB7B3AD" w14:textId="77777777" w:rsidR="000C3747" w:rsidRDefault="006A4A58">
      <w:pPr>
        <w:ind w:firstLineChars="200" w:firstLine="420"/>
        <w:rPr>
          <w:rFonts w:ascii="宋体" w:hAnsi="宋体"/>
        </w:rPr>
      </w:pPr>
      <w:r w:rsidRPr="00474E7C">
        <w:rPr>
          <w:rFonts w:ascii="宋体" w:hAnsi="宋体"/>
        </w:rPr>
        <w:t xml:space="preserve">GB/T 51313 </w:t>
      </w:r>
      <w:bookmarkStart w:id="22" w:name="_Hlk183887362"/>
      <w:r>
        <w:rPr>
          <w:rFonts w:ascii="宋体" w:hAnsi="宋体" w:hint="eastAsia"/>
        </w:rPr>
        <w:t xml:space="preserve"> </w:t>
      </w:r>
      <w:r w:rsidRPr="00474E7C">
        <w:rPr>
          <w:rFonts w:ascii="宋体" w:hAnsi="宋体" w:hint="eastAsia"/>
        </w:rPr>
        <w:t>电动汽车分散充电设施工程技术标准</w:t>
      </w:r>
      <w:bookmarkEnd w:id="22"/>
    </w:p>
    <w:p w14:paraId="7174A3A6" w14:textId="77777777" w:rsidR="000C3747" w:rsidRDefault="006A4A58">
      <w:pPr>
        <w:ind w:firstLineChars="200" w:firstLine="420"/>
        <w:rPr>
          <w:rFonts w:ascii="宋体" w:hAnsi="宋体"/>
        </w:rPr>
      </w:pPr>
      <w:r w:rsidRPr="00474E7C">
        <w:rPr>
          <w:rFonts w:ascii="宋体" w:hAnsi="宋体"/>
        </w:rPr>
        <w:t xml:space="preserve">GB/T 50996 </w:t>
      </w:r>
      <w:r>
        <w:rPr>
          <w:rFonts w:ascii="宋体" w:hAnsi="宋体" w:hint="eastAsia"/>
        </w:rPr>
        <w:t xml:space="preserve"> </w:t>
      </w:r>
      <w:r w:rsidRPr="00474E7C">
        <w:rPr>
          <w:rFonts w:ascii="宋体" w:hAnsi="宋体" w:hint="eastAsia"/>
        </w:rPr>
        <w:t>电动汽车充电站设计规范</w:t>
      </w:r>
    </w:p>
    <w:p w14:paraId="22B7132A" w14:textId="77777777" w:rsidR="000C3747" w:rsidRDefault="00260405">
      <w:pPr>
        <w:ind w:firstLineChars="200" w:firstLine="420"/>
        <w:rPr>
          <w:rFonts w:ascii="宋体" w:hAnsi="宋体"/>
        </w:rPr>
      </w:pPr>
      <w:hyperlink r:id="rId13" w:tooltip="点击查看详情" w:history="1">
        <w:r w:rsidR="000C3747">
          <w:rPr>
            <w:rFonts w:ascii="宋体" w:hAnsi="宋体" w:hint="eastAsia"/>
          </w:rPr>
          <w:t>GA 654</w:t>
        </w:r>
      </w:hyperlink>
      <w:r w:rsidR="000C3747">
        <w:rPr>
          <w:rFonts w:ascii="宋体" w:hAnsi="宋体" w:hint="eastAsia"/>
        </w:rPr>
        <w:t xml:space="preserve">  人员密集场所消防安全管理</w:t>
      </w:r>
    </w:p>
    <w:p w14:paraId="6466EF79" w14:textId="77777777" w:rsidR="000C3747" w:rsidRDefault="006A4A58">
      <w:pPr>
        <w:ind w:firstLineChars="200" w:firstLine="420"/>
        <w:rPr>
          <w:rFonts w:ascii="宋体" w:hAnsi="宋体"/>
        </w:rPr>
      </w:pPr>
      <w:r>
        <w:rPr>
          <w:rFonts w:ascii="宋体" w:hAnsi="宋体" w:hint="eastAsia"/>
        </w:rPr>
        <w:t>GA 1131  仓储场所消防安全管理通则</w:t>
      </w:r>
    </w:p>
    <w:p w14:paraId="5BFDDE28" w14:textId="77777777" w:rsidR="000C3747" w:rsidRDefault="006A4A58">
      <w:pPr>
        <w:ind w:firstLineChars="200" w:firstLine="420"/>
        <w:rPr>
          <w:rFonts w:ascii="宋体" w:hAnsi="宋体"/>
        </w:rPr>
      </w:pPr>
      <w:r>
        <w:rPr>
          <w:rFonts w:ascii="宋体" w:hAnsi="宋体"/>
        </w:rPr>
        <w:t>GBZ 127</w:t>
      </w:r>
      <w:r>
        <w:rPr>
          <w:rFonts w:ascii="宋体" w:hAnsi="宋体" w:hint="eastAsia"/>
        </w:rPr>
        <w:t xml:space="preserve">  X射线行李包检查系统卫生防护标准</w:t>
      </w:r>
    </w:p>
    <w:p w14:paraId="35407F45" w14:textId="77777777" w:rsidR="000C3747" w:rsidRDefault="006A4A58">
      <w:pPr>
        <w:ind w:firstLineChars="200" w:firstLine="420"/>
        <w:rPr>
          <w:rFonts w:ascii="宋体" w:hAnsi="宋体"/>
        </w:rPr>
      </w:pPr>
      <w:r>
        <w:rPr>
          <w:rFonts w:ascii="宋体" w:hAnsi="宋体" w:hint="eastAsia"/>
        </w:rPr>
        <w:t xml:space="preserve">JGJ/T </w:t>
      </w:r>
      <w:r>
        <w:rPr>
          <w:rFonts w:ascii="宋体" w:hAnsi="宋体"/>
        </w:rPr>
        <w:t>60</w:t>
      </w:r>
      <w:r>
        <w:rPr>
          <w:rFonts w:ascii="宋体" w:hAnsi="宋体" w:hint="eastAsia"/>
        </w:rPr>
        <w:t xml:space="preserve">  交通客运站建筑设计规范</w:t>
      </w:r>
    </w:p>
    <w:p w14:paraId="065F52A3" w14:textId="77777777" w:rsidR="000C3747" w:rsidRDefault="006A4A58">
      <w:pPr>
        <w:ind w:firstLineChars="200" w:firstLine="420"/>
        <w:rPr>
          <w:rFonts w:ascii="宋体" w:hAnsi="宋体"/>
        </w:rPr>
      </w:pPr>
      <w:r>
        <w:rPr>
          <w:rFonts w:ascii="宋体" w:hAnsi="宋体" w:hint="eastAsia"/>
        </w:rPr>
        <w:t>JGJ 100  车库建设设计规范</w:t>
      </w:r>
    </w:p>
    <w:p w14:paraId="11F1DF28" w14:textId="77777777" w:rsidR="000C3747" w:rsidRDefault="006A4A58">
      <w:pPr>
        <w:ind w:firstLineChars="200" w:firstLine="420"/>
        <w:rPr>
          <w:rFonts w:ascii="宋体" w:hAnsi="宋体"/>
        </w:rPr>
      </w:pPr>
      <w:r>
        <w:rPr>
          <w:rFonts w:ascii="宋体" w:hAnsi="宋体" w:hint="eastAsia"/>
        </w:rPr>
        <w:t>JT/T 200  汽车客运站级别划分和建设要求</w:t>
      </w:r>
    </w:p>
    <w:p w14:paraId="070AADE5" w14:textId="77777777" w:rsidR="000C3747" w:rsidRDefault="006A4A58">
      <w:pPr>
        <w:ind w:firstLineChars="200" w:firstLine="420"/>
        <w:rPr>
          <w:rFonts w:ascii="宋体" w:hAnsi="宋体"/>
        </w:rPr>
      </w:pPr>
      <w:r>
        <w:rPr>
          <w:rFonts w:ascii="宋体" w:hAnsi="宋体" w:hint="eastAsia"/>
        </w:rPr>
        <w:t>JT/T 310  汽车客运站计算机售票管理信息系统规范</w:t>
      </w:r>
    </w:p>
    <w:p w14:paraId="3FBDCBAF" w14:textId="77777777" w:rsidR="000C3747" w:rsidRDefault="006A4A58">
      <w:pPr>
        <w:ind w:firstLineChars="200" w:firstLine="420"/>
        <w:rPr>
          <w:rFonts w:ascii="宋体" w:hAnsi="宋体"/>
        </w:rPr>
      </w:pPr>
      <w:r>
        <w:rPr>
          <w:rFonts w:ascii="宋体" w:hAnsi="宋体" w:hint="eastAsia"/>
        </w:rPr>
        <w:t>JT/T 961  交通行业反恐怖防范基本要求</w:t>
      </w:r>
    </w:p>
    <w:p w14:paraId="6F3BD9D4" w14:textId="77777777" w:rsidR="000C3747" w:rsidRDefault="006A4A58">
      <w:pPr>
        <w:ind w:firstLineChars="200" w:firstLine="420"/>
        <w:rPr>
          <w:rFonts w:ascii="宋体" w:hAnsi="宋体"/>
        </w:rPr>
      </w:pPr>
      <w:r>
        <w:rPr>
          <w:rFonts w:ascii="宋体" w:hAnsi="宋体" w:hint="eastAsia"/>
        </w:rPr>
        <w:t>JT/T 1135  客运班车行李舱载货运输规范</w:t>
      </w:r>
    </w:p>
    <w:p w14:paraId="66209160" w14:textId="77777777" w:rsidR="000C3747" w:rsidRDefault="006A4A58">
      <w:pPr>
        <w:ind w:firstLineChars="200" w:firstLine="420"/>
        <w:rPr>
          <w:rFonts w:ascii="宋体" w:hAnsi="宋体"/>
        </w:rPr>
      </w:pPr>
      <w:r>
        <w:rPr>
          <w:rFonts w:ascii="宋体" w:hAnsi="宋体" w:hint="eastAsia"/>
        </w:rPr>
        <w:t>DB11/T 190 公共厕所建设规范</w:t>
      </w:r>
    </w:p>
    <w:p w14:paraId="0A75F75B" w14:textId="77777777" w:rsidR="000C3747" w:rsidRDefault="006A4A58">
      <w:pPr>
        <w:ind w:firstLineChars="200" w:firstLine="420"/>
        <w:rPr>
          <w:rFonts w:ascii="宋体" w:hAnsi="宋体"/>
        </w:rPr>
      </w:pPr>
      <w:r>
        <w:rPr>
          <w:rFonts w:ascii="宋体" w:hAnsi="宋体" w:hint="eastAsia"/>
        </w:rPr>
        <w:t xml:space="preserve">DB11/T 657.4  公共交通客运标志  </w:t>
      </w:r>
    </w:p>
    <w:p w14:paraId="6A9F0B9D" w14:textId="77777777" w:rsidR="000C3747" w:rsidRDefault="006A4A58">
      <w:pPr>
        <w:ind w:firstLineChars="200" w:firstLine="420"/>
        <w:rPr>
          <w:rFonts w:ascii="宋体" w:hAnsi="宋体"/>
        </w:rPr>
      </w:pPr>
      <w:r>
        <w:rPr>
          <w:rFonts w:ascii="宋体" w:hAnsi="宋体" w:hint="eastAsia"/>
        </w:rPr>
        <w:t>DB11/T 1322.1  安全生产等级评定技术规范 第1部分：总则</w:t>
      </w:r>
    </w:p>
    <w:p w14:paraId="728D70A8" w14:textId="77777777" w:rsidR="000C3747" w:rsidRPr="00474E7C" w:rsidRDefault="006A4A58" w:rsidP="00474E7C">
      <w:pPr>
        <w:ind w:firstLineChars="200" w:firstLine="420"/>
        <w:rPr>
          <w:rFonts w:ascii="宋体" w:hAnsi="宋体"/>
        </w:rPr>
      </w:pPr>
      <w:r>
        <w:rPr>
          <w:rFonts w:ascii="宋体" w:hAnsi="宋体" w:hint="eastAsia"/>
        </w:rPr>
        <w:t>DB11/T 1322.2  安全生产等级评定技术规范 第2部分：</w:t>
      </w:r>
      <w:r w:rsidRPr="00474E7C">
        <w:rPr>
          <w:rFonts w:ascii="宋体" w:hAnsi="宋体" w:hint="eastAsia"/>
        </w:rPr>
        <w:t>安全生产通用要求</w:t>
      </w:r>
    </w:p>
    <w:p w14:paraId="3727C914" w14:textId="77777777" w:rsidR="000C3747" w:rsidRDefault="006A4A58">
      <w:pPr>
        <w:pStyle w:val="a0"/>
        <w:spacing w:before="322" w:after="322"/>
      </w:pPr>
      <w:bookmarkStart w:id="23" w:name="_Toc1520"/>
      <w:bookmarkStart w:id="24" w:name="_Toc446333543"/>
      <w:bookmarkStart w:id="25" w:name="_Toc446337018"/>
      <w:bookmarkStart w:id="26" w:name="_Toc452737580"/>
      <w:bookmarkStart w:id="27" w:name="_Toc446590654"/>
      <w:bookmarkStart w:id="28" w:name="_Toc449707276"/>
      <w:bookmarkStart w:id="29" w:name="_Toc451158279"/>
      <w:bookmarkStart w:id="30" w:name="_Toc450051759"/>
      <w:bookmarkStart w:id="31" w:name="_Toc447618475"/>
      <w:bookmarkStart w:id="32" w:name="_Toc446333574"/>
      <w:bookmarkStart w:id="33" w:name="_Toc446512122"/>
      <w:bookmarkStart w:id="34" w:name="_Toc455500803"/>
      <w:bookmarkStart w:id="35" w:name="_Toc447206403"/>
      <w:bookmarkStart w:id="36" w:name="_Toc447635348"/>
      <w:bookmarkStart w:id="37" w:name="_Toc450141815"/>
      <w:bookmarkStart w:id="38" w:name="_Toc450061002"/>
      <w:bookmarkStart w:id="39" w:name="_Toc446512093"/>
      <w:bookmarkStart w:id="40" w:name="_Toc446332983"/>
      <w:bookmarkStart w:id="41" w:name="_Toc456117420"/>
      <w:bookmarkStart w:id="42" w:name="_Toc479771272"/>
      <w:bookmarkStart w:id="43" w:name="_Toc457391853"/>
      <w:bookmarkStart w:id="44" w:name="_Toc457222006"/>
      <w:bookmarkStart w:id="45" w:name="_Toc457232493"/>
      <w:bookmarkStart w:id="46" w:name="_Toc9846"/>
      <w:bookmarkStart w:id="47" w:name="_Toc457232241"/>
      <w:bookmarkStart w:id="48" w:name="_Toc462231862"/>
      <w:bookmarkStart w:id="49" w:name="_Toc457391115"/>
      <w:bookmarkStart w:id="50" w:name="_Toc477355180"/>
      <w:bookmarkStart w:id="51" w:name="_Toc479838788"/>
      <w:bookmarkEnd w:id="23"/>
      <w:r>
        <w:rPr>
          <w:rFonts w:hint="eastAsia"/>
        </w:rPr>
        <w:t>评定</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hint="eastAsia"/>
        </w:rPr>
        <w:t>内容</w:t>
      </w:r>
      <w:bookmarkEnd w:id="41"/>
      <w:bookmarkEnd w:id="42"/>
      <w:bookmarkEnd w:id="43"/>
      <w:bookmarkEnd w:id="44"/>
      <w:bookmarkEnd w:id="45"/>
      <w:bookmarkEnd w:id="46"/>
      <w:bookmarkEnd w:id="47"/>
      <w:bookmarkEnd w:id="48"/>
      <w:bookmarkEnd w:id="49"/>
      <w:bookmarkEnd w:id="50"/>
      <w:bookmarkEnd w:id="51"/>
    </w:p>
    <w:p w14:paraId="0C59DB69" w14:textId="77777777" w:rsidR="000C3747" w:rsidRDefault="006A4A58">
      <w:pPr>
        <w:pStyle w:val="a1"/>
        <w:spacing w:before="161" w:after="161"/>
      </w:pPr>
      <w:bookmarkStart w:id="52" w:name="_Toc434223581"/>
      <w:bookmarkStart w:id="53" w:name="_Toc438138894"/>
      <w:bookmarkStart w:id="54" w:name="_Toc446590655"/>
      <w:bookmarkStart w:id="55" w:name="_Toc447618476"/>
      <w:bookmarkStart w:id="56" w:name="_Toc445311732"/>
      <w:bookmarkStart w:id="57" w:name="_Toc434591765"/>
      <w:bookmarkStart w:id="58" w:name="_Toc447206404"/>
      <w:bookmarkStart w:id="59" w:name="_Toc446332984"/>
      <w:bookmarkStart w:id="60" w:name="_Toc446333575"/>
      <w:bookmarkStart w:id="61" w:name="_Toc439773844"/>
      <w:bookmarkStart w:id="62" w:name="_Toc446337019"/>
      <w:bookmarkStart w:id="63" w:name="_Toc445914975"/>
      <w:bookmarkStart w:id="64" w:name="_Toc433897619"/>
      <w:bookmarkStart w:id="65" w:name="_Toc446512094"/>
      <w:bookmarkStart w:id="66" w:name="_Toc434449179"/>
      <w:bookmarkStart w:id="67" w:name="_Toc434235231"/>
      <w:bookmarkStart w:id="68" w:name="_Toc447635349"/>
      <w:bookmarkStart w:id="69" w:name="_Toc433890698"/>
      <w:bookmarkStart w:id="70" w:name="_Toc457391854"/>
      <w:bookmarkStart w:id="71" w:name="_Toc445913402"/>
      <w:bookmarkStart w:id="72" w:name="_Toc446333544"/>
      <w:bookmarkStart w:id="73" w:name="_Toc446512123"/>
      <w:bookmarkStart w:id="74" w:name="_Toc434248929"/>
      <w:bookmarkStart w:id="75" w:name="_Toc433899057"/>
      <w:bookmarkStart w:id="76" w:name="_Toc434248809"/>
      <w:bookmarkStart w:id="77" w:name="_Toc457391116"/>
      <w:bookmarkStart w:id="78" w:name="_Toc455500804"/>
      <w:bookmarkStart w:id="79" w:name="_Toc452737581"/>
      <w:bookmarkStart w:id="80" w:name="_Toc10255"/>
      <w:bookmarkStart w:id="81" w:name="_Toc479838789"/>
      <w:bookmarkStart w:id="82" w:name="_Toc456117421"/>
      <w:bookmarkStart w:id="83" w:name="_Toc462231863"/>
      <w:bookmarkStart w:id="84" w:name="_Toc457232242"/>
      <w:bookmarkStart w:id="85" w:name="_Toc477355181"/>
      <w:bookmarkStart w:id="86" w:name="_Toc450061003"/>
      <w:bookmarkStart w:id="87" w:name="_Toc479771273"/>
      <w:bookmarkStart w:id="88" w:name="_Toc457232494"/>
      <w:bookmarkStart w:id="89" w:name="_Toc449707277"/>
      <w:bookmarkStart w:id="90" w:name="_Toc457222007"/>
      <w:bookmarkStart w:id="91" w:name="_Toc450141816"/>
      <w:bookmarkStart w:id="92" w:name="_Toc451158280"/>
      <w:bookmarkStart w:id="93" w:name="_Toc450051760"/>
      <w:r>
        <w:rPr>
          <w:rFonts w:hint="eastAsia"/>
        </w:rPr>
        <w:t>基础管理</w:t>
      </w:r>
      <w:r>
        <w:t>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E430822" w14:textId="77777777" w:rsidR="000C3747" w:rsidRPr="00661EE7" w:rsidRDefault="006A4A58" w:rsidP="00474E7C">
      <w:pPr>
        <w:pStyle w:val="a2"/>
        <w:spacing w:before="161" w:after="161"/>
        <w:ind w:left="0"/>
      </w:pPr>
      <w:r w:rsidRPr="00661EE7">
        <w:rPr>
          <w:rFonts w:hint="eastAsia"/>
        </w:rPr>
        <w:t>通用要求</w:t>
      </w:r>
    </w:p>
    <w:p w14:paraId="1C9BFB03" w14:textId="77777777" w:rsidR="000C3747" w:rsidRDefault="006A4A58" w:rsidP="00474E7C">
      <w:pPr>
        <w:pStyle w:val="aff6"/>
        <w:numPr>
          <w:ilvl w:val="0"/>
          <w:numId w:val="0"/>
        </w:numPr>
        <w:spacing w:before="10"/>
        <w:ind w:left="142"/>
      </w:pPr>
      <w:r>
        <w:rPr>
          <w:rFonts w:hint="eastAsia"/>
        </w:rPr>
        <w:t xml:space="preserve">  基础管理通用要求应符合DB11/T 1322.2的规定。</w:t>
      </w:r>
    </w:p>
    <w:p w14:paraId="26F962E8" w14:textId="77777777" w:rsidR="000C3747" w:rsidRPr="00661EE7" w:rsidRDefault="006A4A58" w:rsidP="00474E7C">
      <w:pPr>
        <w:pStyle w:val="a2"/>
        <w:spacing w:before="161" w:after="161"/>
        <w:ind w:left="0"/>
      </w:pPr>
      <w:r w:rsidRPr="00661EE7">
        <w:rPr>
          <w:rFonts w:hint="eastAsia"/>
        </w:rPr>
        <w:lastRenderedPageBreak/>
        <w:t>安全管理机构人员</w:t>
      </w:r>
    </w:p>
    <w:p w14:paraId="48541654" w14:textId="77777777" w:rsidR="000C3747" w:rsidRDefault="006A4A58">
      <w:pPr>
        <w:pStyle w:val="aff7"/>
      </w:pPr>
      <w:bookmarkStart w:id="94" w:name="_Hlk183875415"/>
      <w:r>
        <w:rPr>
          <w:rFonts w:hint="eastAsia"/>
        </w:rPr>
        <w:t>客运站应当设置安全生产管理机构或者配备专职安全生产管理人员。</w:t>
      </w:r>
    </w:p>
    <w:p w14:paraId="5CE96942" w14:textId="77777777" w:rsidR="000C3747" w:rsidRDefault="006A4A58">
      <w:pPr>
        <w:pStyle w:val="aff7"/>
      </w:pPr>
      <w:r>
        <w:rPr>
          <w:rFonts w:hint="eastAsia"/>
        </w:rPr>
        <w:t>客运站主要负责人和安全生产管理人员应当具备与本单位所从事的生产经营活动相应的安全生产知识和管理能力。</w:t>
      </w:r>
    </w:p>
    <w:bookmarkEnd w:id="94"/>
    <w:p w14:paraId="0177F387" w14:textId="77777777" w:rsidR="000C3747" w:rsidRPr="00661EE7" w:rsidRDefault="006A4A58" w:rsidP="00474E7C">
      <w:pPr>
        <w:pStyle w:val="a2"/>
        <w:spacing w:before="161" w:after="161"/>
        <w:ind w:left="0"/>
      </w:pPr>
      <w:r w:rsidRPr="00661EE7">
        <w:rPr>
          <w:rFonts w:hint="eastAsia"/>
        </w:rPr>
        <w:t>安全生产规章制度</w:t>
      </w:r>
    </w:p>
    <w:p w14:paraId="71C640C1" w14:textId="77777777" w:rsidR="000C3747" w:rsidRDefault="006A4A58">
      <w:pPr>
        <w:pStyle w:val="aff7"/>
        <w:numPr>
          <w:ilvl w:val="0"/>
          <w:numId w:val="0"/>
        </w:numPr>
        <w:ind w:left="142"/>
      </w:pPr>
      <w:r>
        <w:rPr>
          <w:rFonts w:hint="eastAsia"/>
        </w:rPr>
        <w:t>客运站应建立</w:t>
      </w:r>
      <w:bookmarkStart w:id="95" w:name="_Hlk183875762"/>
      <w:r>
        <w:rPr>
          <w:rFonts w:hint="eastAsia"/>
        </w:rPr>
        <w:t>安全风险管理、禁限运物品查控</w:t>
      </w:r>
      <w:bookmarkEnd w:id="95"/>
      <w:r>
        <w:rPr>
          <w:rFonts w:hint="eastAsia"/>
        </w:rPr>
        <w:t>、营运车辆安全例行检查、车辆报班、车辆出站检查和车辆动态信息监视制度。</w:t>
      </w:r>
    </w:p>
    <w:p w14:paraId="5DAF2D97" w14:textId="77777777" w:rsidR="000C3747" w:rsidRPr="00661EE7" w:rsidRDefault="006A4A58" w:rsidP="00474E7C">
      <w:pPr>
        <w:pStyle w:val="a2"/>
        <w:spacing w:before="161" w:after="161"/>
        <w:ind w:left="0"/>
      </w:pPr>
      <w:r w:rsidRPr="00661EE7">
        <w:rPr>
          <w:rFonts w:hint="eastAsia"/>
        </w:rPr>
        <w:t>安全操作规程</w:t>
      </w:r>
    </w:p>
    <w:p w14:paraId="2474DA71" w14:textId="77777777" w:rsidR="000C3747" w:rsidRDefault="006A4A58">
      <w:pPr>
        <w:pStyle w:val="aff7"/>
        <w:numPr>
          <w:ilvl w:val="0"/>
          <w:numId w:val="0"/>
        </w:numPr>
        <w:ind w:left="142"/>
      </w:pPr>
      <w:r>
        <w:rPr>
          <w:rFonts w:hint="eastAsia"/>
        </w:rPr>
        <w:t>客运站应建立禁限运物品查控、车辆安全例行检查和车辆出站检查操作规程。</w:t>
      </w:r>
    </w:p>
    <w:p w14:paraId="31ECD9B3" w14:textId="77777777" w:rsidR="000C3747" w:rsidRPr="00661EE7" w:rsidRDefault="006A4A58" w:rsidP="00474E7C">
      <w:pPr>
        <w:pStyle w:val="a2"/>
        <w:spacing w:before="161" w:after="161"/>
        <w:ind w:left="0"/>
      </w:pPr>
      <w:r w:rsidRPr="00661EE7">
        <w:rPr>
          <w:rFonts w:hint="eastAsia"/>
        </w:rPr>
        <w:t>安全投入</w:t>
      </w:r>
    </w:p>
    <w:p w14:paraId="666867CA" w14:textId="77777777" w:rsidR="000C3747" w:rsidRDefault="006A4A58">
      <w:pPr>
        <w:pStyle w:val="aff7"/>
      </w:pPr>
      <w:r>
        <w:rPr>
          <w:rFonts w:hint="eastAsia"/>
        </w:rPr>
        <w:t>客运站应按规定提取安全生产费用，及时投入满足安全生产条件所需经费。</w:t>
      </w:r>
    </w:p>
    <w:p w14:paraId="4E62A053" w14:textId="77777777" w:rsidR="000C3747" w:rsidRDefault="006A4A58">
      <w:pPr>
        <w:pStyle w:val="aff7"/>
      </w:pPr>
      <w:r>
        <w:rPr>
          <w:rFonts w:hint="eastAsia"/>
        </w:rPr>
        <w:t>客运站应按规定使用安全生产费用，并跟踪监督安全生产费用使用情况。</w:t>
      </w:r>
      <w:bookmarkStart w:id="96" w:name="_Toc479838793"/>
      <w:bookmarkStart w:id="97" w:name="_Toc479771277"/>
    </w:p>
    <w:p w14:paraId="38AD783A" w14:textId="77777777" w:rsidR="000C3747" w:rsidRPr="00661EE7" w:rsidRDefault="006A4A58" w:rsidP="00474E7C">
      <w:pPr>
        <w:pStyle w:val="a2"/>
        <w:spacing w:before="161" w:after="161"/>
        <w:ind w:left="0"/>
      </w:pPr>
      <w:bookmarkStart w:id="98" w:name="_Toc479838795"/>
      <w:bookmarkStart w:id="99" w:name="_Toc479771279"/>
      <w:bookmarkEnd w:id="96"/>
      <w:bookmarkEnd w:id="97"/>
      <w:r w:rsidRPr="00661EE7">
        <w:rPr>
          <w:rFonts w:hint="eastAsia"/>
        </w:rPr>
        <w:t>安全风险管理</w:t>
      </w:r>
    </w:p>
    <w:p w14:paraId="71EA2E5F" w14:textId="77777777" w:rsidR="000C3747" w:rsidRDefault="006A4A58">
      <w:pPr>
        <w:pStyle w:val="aff7"/>
      </w:pPr>
      <w:r>
        <w:rPr>
          <w:rFonts w:hint="eastAsia"/>
        </w:rPr>
        <w:t>客运站应定期辨识设备设施、作业环境、人员行为和管理体系等方面存在的安全风险。</w:t>
      </w:r>
    </w:p>
    <w:p w14:paraId="4001E288" w14:textId="77777777" w:rsidR="000C3747" w:rsidRDefault="006A4A58">
      <w:pPr>
        <w:pStyle w:val="aff7"/>
      </w:pPr>
      <w:r>
        <w:rPr>
          <w:rFonts w:hint="eastAsia"/>
        </w:rPr>
        <w:t>客运站应对辨识出的安全风险进行评估，确定风险等级。</w:t>
      </w:r>
    </w:p>
    <w:p w14:paraId="235C442A" w14:textId="77777777" w:rsidR="000C3747" w:rsidRDefault="006A4A58">
      <w:pPr>
        <w:pStyle w:val="aff7"/>
      </w:pPr>
      <w:r>
        <w:rPr>
          <w:rFonts w:hint="eastAsia"/>
        </w:rPr>
        <w:t>风险等级确定后应采取相应的控制措施，并保存记录。</w:t>
      </w:r>
    </w:p>
    <w:p w14:paraId="25AFC10C" w14:textId="77777777" w:rsidR="000C3747" w:rsidRDefault="006A4A58">
      <w:pPr>
        <w:pStyle w:val="aff7"/>
      </w:pPr>
      <w:r>
        <w:rPr>
          <w:rFonts w:hint="eastAsia"/>
        </w:rPr>
        <w:t>客运站应在醒目位置和重点区域分别设置安全风险公告栏，制作岗位安全风险告知卡，标明主要安全风险、可能引发事故类别、事故后果、管控措施、应急措施及报告方式等内容。</w:t>
      </w:r>
    </w:p>
    <w:p w14:paraId="628DAF44" w14:textId="77777777" w:rsidR="000C3747" w:rsidRDefault="006A4A58">
      <w:pPr>
        <w:pStyle w:val="aff7"/>
      </w:pPr>
      <w:r>
        <w:rPr>
          <w:rFonts w:hint="eastAsia"/>
        </w:rPr>
        <w:t>客运站应建立风险动态监控机制，对风险进行控制和监测。</w:t>
      </w:r>
    </w:p>
    <w:p w14:paraId="0A78AA26" w14:textId="2F6F1E28" w:rsidR="001972B9" w:rsidRDefault="001972B9" w:rsidP="00955F7D">
      <w:pPr>
        <w:pStyle w:val="a2"/>
        <w:spacing w:before="161" w:after="161"/>
        <w:ind w:left="0"/>
      </w:pPr>
      <w:r>
        <w:rPr>
          <w:rFonts w:hint="eastAsia"/>
        </w:rPr>
        <w:t>应急预案</w:t>
      </w:r>
    </w:p>
    <w:p w14:paraId="7089AF99" w14:textId="77777777" w:rsidR="000C3747" w:rsidRDefault="006A4A58" w:rsidP="0026414C">
      <w:pPr>
        <w:pStyle w:val="a2"/>
        <w:numPr>
          <w:ilvl w:val="0"/>
          <w:numId w:val="0"/>
        </w:numPr>
        <w:spacing w:before="161" w:after="161"/>
        <w:ind w:firstLineChars="100" w:firstLine="210"/>
        <w:rPr>
          <w:rFonts w:ascii="宋体" w:eastAsia="宋体"/>
        </w:rPr>
      </w:pPr>
      <w:r w:rsidRPr="00113F5A">
        <w:rPr>
          <w:rFonts w:ascii="宋体" w:eastAsia="宋体" w:hint="eastAsia"/>
        </w:rPr>
        <w:t>客运站应制定交通事故、防火、防汛、重大疫情和客流高峰专项应急预案。</w:t>
      </w:r>
    </w:p>
    <w:p w14:paraId="091E4F95" w14:textId="2B45E5C7" w:rsidR="001972B9" w:rsidRPr="001972B9" w:rsidRDefault="001972B9" w:rsidP="00955F7D">
      <w:pPr>
        <w:pStyle w:val="a2"/>
        <w:spacing w:before="161" w:after="161"/>
        <w:ind w:left="0"/>
      </w:pPr>
      <w:r>
        <w:rPr>
          <w:rFonts w:hint="eastAsia"/>
        </w:rPr>
        <w:t>相关方管理</w:t>
      </w:r>
    </w:p>
    <w:p w14:paraId="7FEE55C5" w14:textId="59E286E3" w:rsidR="00727742" w:rsidRDefault="006A4A58" w:rsidP="0026414C">
      <w:pPr>
        <w:pStyle w:val="a2"/>
        <w:numPr>
          <w:ilvl w:val="0"/>
          <w:numId w:val="0"/>
        </w:numPr>
        <w:spacing w:before="161" w:after="161"/>
        <w:ind w:firstLineChars="100" w:firstLine="210"/>
        <w:rPr>
          <w:rFonts w:ascii="宋体" w:eastAsia="宋体"/>
        </w:rPr>
      </w:pPr>
      <w:r w:rsidRPr="00113F5A">
        <w:rPr>
          <w:rFonts w:ascii="宋体" w:eastAsia="宋体" w:hint="eastAsia"/>
        </w:rPr>
        <w:t>客运站应与道路旅客运输经营者签订进站经营协议，明确双方安全责任和义务。</w:t>
      </w:r>
    </w:p>
    <w:p w14:paraId="5E03C8C6" w14:textId="0552AA57" w:rsidR="001972B9" w:rsidRPr="001972B9" w:rsidRDefault="001972B9" w:rsidP="00955F7D">
      <w:pPr>
        <w:pStyle w:val="a2"/>
        <w:spacing w:before="161" w:after="161"/>
        <w:ind w:left="0"/>
      </w:pPr>
      <w:r>
        <w:rPr>
          <w:rFonts w:hint="eastAsia"/>
        </w:rPr>
        <w:t>安全文化</w:t>
      </w:r>
    </w:p>
    <w:p w14:paraId="317745B7" w14:textId="04F38932" w:rsidR="00C82D7C" w:rsidRDefault="006A4A58" w:rsidP="00955F7D">
      <w:pPr>
        <w:pStyle w:val="a2"/>
        <w:numPr>
          <w:ilvl w:val="0"/>
          <w:numId w:val="0"/>
        </w:numPr>
        <w:spacing w:before="161" w:after="161"/>
        <w:ind w:firstLineChars="100" w:firstLine="210"/>
        <w:rPr>
          <w:rFonts w:ascii="宋体" w:eastAsia="宋体"/>
        </w:rPr>
      </w:pPr>
      <w:bookmarkStart w:id="100" w:name="_Toc479838796"/>
      <w:bookmarkStart w:id="101" w:name="_Toc479771280"/>
      <w:bookmarkEnd w:id="98"/>
      <w:bookmarkEnd w:id="99"/>
      <w:r w:rsidRPr="005416E6">
        <w:rPr>
          <w:rFonts w:ascii="宋体" w:eastAsia="宋体" w:hint="eastAsia"/>
        </w:rPr>
        <w:t>客运站应组织开展安全生产宣传和安全生产月活动，安全文化宣传内容应每月及时更新。</w:t>
      </w:r>
      <w:bookmarkEnd w:id="100"/>
      <w:bookmarkEnd w:id="101"/>
    </w:p>
    <w:p w14:paraId="0B4C16D0" w14:textId="318E48C4" w:rsidR="001972B9" w:rsidRPr="001972B9" w:rsidRDefault="001972B9" w:rsidP="00955F7D">
      <w:pPr>
        <w:pStyle w:val="a2"/>
        <w:spacing w:before="161" w:after="161"/>
        <w:ind w:left="0"/>
      </w:pPr>
      <w:r>
        <w:rPr>
          <w:rFonts w:hint="eastAsia"/>
        </w:rPr>
        <w:t>安全保卫</w:t>
      </w:r>
    </w:p>
    <w:p w14:paraId="4631A0F1" w14:textId="2AFC7091" w:rsidR="000C3747" w:rsidRPr="005416E6" w:rsidRDefault="006A4A58" w:rsidP="0026414C">
      <w:pPr>
        <w:pStyle w:val="a2"/>
        <w:numPr>
          <w:ilvl w:val="0"/>
          <w:numId w:val="0"/>
        </w:numPr>
        <w:spacing w:before="161" w:after="161"/>
        <w:ind w:firstLineChars="100" w:firstLine="210"/>
        <w:rPr>
          <w:rFonts w:ascii="宋体" w:eastAsia="宋体"/>
        </w:rPr>
      </w:pPr>
      <w:r w:rsidRPr="005416E6">
        <w:rPr>
          <w:rFonts w:ascii="宋体" w:eastAsia="宋体" w:hint="eastAsia"/>
        </w:rPr>
        <w:t>客运站应设立安全保卫岗，实行2</w:t>
      </w:r>
      <w:r w:rsidRPr="005416E6">
        <w:rPr>
          <w:rFonts w:ascii="宋体" w:eastAsia="宋体"/>
        </w:rPr>
        <w:t>4</w:t>
      </w:r>
      <w:r w:rsidRPr="005416E6">
        <w:rPr>
          <w:rFonts w:ascii="宋体" w:eastAsia="宋体" w:hint="eastAsia"/>
        </w:rPr>
        <w:t>h值守。应有专人对车站、车场安全工作进行巡查，防火巡查应每日1次。</w:t>
      </w:r>
    </w:p>
    <w:p w14:paraId="78F80960" w14:textId="77777777" w:rsidR="000C3747" w:rsidRDefault="006A4A58">
      <w:pPr>
        <w:pStyle w:val="a1"/>
        <w:spacing w:before="161" w:after="161"/>
      </w:pPr>
      <w:bookmarkStart w:id="102" w:name="_Toc446332985"/>
      <w:bookmarkStart w:id="103" w:name="_Toc446337020"/>
      <w:bookmarkStart w:id="104" w:name="_Toc446512095"/>
      <w:bookmarkStart w:id="105" w:name="_Toc450051761"/>
      <w:bookmarkStart w:id="106" w:name="_Toc456117422"/>
      <w:bookmarkStart w:id="107" w:name="_Toc445914990"/>
      <w:bookmarkStart w:id="108" w:name="_Toc439773859"/>
      <w:bookmarkStart w:id="109" w:name="_Toc438138925"/>
      <w:bookmarkStart w:id="110" w:name="_Toc457222008"/>
      <w:bookmarkStart w:id="111" w:name="_Toc457232495"/>
      <w:bookmarkStart w:id="112" w:name="_Toc477355182"/>
      <w:bookmarkStart w:id="113" w:name="_Toc447618477"/>
      <w:bookmarkStart w:id="114" w:name="_Toc450141817"/>
      <w:bookmarkStart w:id="115" w:name="_Toc455500805"/>
      <w:bookmarkStart w:id="116" w:name="_Toc450061004"/>
      <w:bookmarkStart w:id="117" w:name="_Toc449707278"/>
      <w:bookmarkStart w:id="118" w:name="_Toc452737582"/>
      <w:bookmarkStart w:id="119" w:name="_Toc446333545"/>
      <w:bookmarkStart w:id="120" w:name="_Toc451158281"/>
      <w:bookmarkStart w:id="121" w:name="_Toc445913417"/>
      <w:bookmarkStart w:id="122" w:name="_Toc446590656"/>
      <w:bookmarkStart w:id="123" w:name="_Toc457391855"/>
      <w:bookmarkStart w:id="124" w:name="_Toc457391117"/>
      <w:bookmarkStart w:id="125" w:name="_Toc479838797"/>
      <w:bookmarkStart w:id="126" w:name="_Toc446333576"/>
      <w:bookmarkStart w:id="127" w:name="_Toc445311747"/>
      <w:bookmarkStart w:id="128" w:name="_Toc462231864"/>
      <w:bookmarkStart w:id="129" w:name="_Toc446512124"/>
      <w:bookmarkStart w:id="130" w:name="_Toc457232243"/>
      <w:bookmarkStart w:id="131" w:name="_Toc479771281"/>
      <w:bookmarkStart w:id="132" w:name="_Toc447635350"/>
      <w:bookmarkStart w:id="133" w:name="_Toc447206405"/>
      <w:bookmarkStart w:id="134" w:name="_Toc9206"/>
      <w:r>
        <w:rPr>
          <w:rFonts w:hint="eastAsia"/>
        </w:rPr>
        <w:t>场所环境</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E8CA12F" w14:textId="77777777" w:rsidR="000C3747" w:rsidRDefault="006A4A58">
      <w:pPr>
        <w:pStyle w:val="a2"/>
        <w:spacing w:before="161" w:after="161"/>
        <w:ind w:left="0"/>
      </w:pPr>
      <w:bookmarkStart w:id="135" w:name="_Toc479771282"/>
      <w:bookmarkStart w:id="136" w:name="_Toc479838798"/>
      <w:bookmarkStart w:id="137" w:name="_Toc446333577"/>
      <w:bookmarkStart w:id="138" w:name="_Toc450141818"/>
      <w:bookmarkStart w:id="139" w:name="_Toc446512096"/>
      <w:bookmarkStart w:id="140" w:name="_Toc451158282"/>
      <w:bookmarkStart w:id="141" w:name="_Toc447618478"/>
      <w:bookmarkStart w:id="142" w:name="_Toc446337021"/>
      <w:bookmarkStart w:id="143" w:name="_Toc457391118"/>
      <w:bookmarkStart w:id="144" w:name="_Toc450051762"/>
      <w:bookmarkStart w:id="145" w:name="_Toc446512125"/>
      <w:bookmarkStart w:id="146" w:name="_Toc447635351"/>
      <w:bookmarkStart w:id="147" w:name="_Toc456117423"/>
      <w:bookmarkStart w:id="148" w:name="_Toc439773860"/>
      <w:bookmarkStart w:id="149" w:name="_Toc446332986"/>
      <w:bookmarkStart w:id="150" w:name="_Toc455500806"/>
      <w:bookmarkStart w:id="151" w:name="_Toc449707279"/>
      <w:bookmarkStart w:id="152" w:name="_Toc457232244"/>
      <w:bookmarkStart w:id="153" w:name="_Toc438138926"/>
      <w:bookmarkStart w:id="154" w:name="_Toc445913418"/>
      <w:bookmarkStart w:id="155" w:name="_Toc445311748"/>
      <w:bookmarkStart w:id="156" w:name="_Toc452737583"/>
      <w:bookmarkStart w:id="157" w:name="_Toc457222009"/>
      <w:bookmarkStart w:id="158" w:name="_Toc445914991"/>
      <w:bookmarkStart w:id="159" w:name="_Toc446333546"/>
      <w:bookmarkStart w:id="160" w:name="_Toc457391856"/>
      <w:bookmarkStart w:id="161" w:name="_Toc457232496"/>
      <w:bookmarkStart w:id="162" w:name="_Toc447206406"/>
      <w:bookmarkStart w:id="163" w:name="_Toc446590657"/>
      <w:bookmarkStart w:id="164" w:name="_Toc450061005"/>
      <w:r>
        <w:t>通用要求</w:t>
      </w:r>
      <w:bookmarkEnd w:id="135"/>
      <w:bookmarkEnd w:id="136"/>
    </w:p>
    <w:p w14:paraId="541064E9" w14:textId="77777777" w:rsidR="000C3747" w:rsidRDefault="006A4A58">
      <w:pPr>
        <w:pStyle w:val="aff7"/>
      </w:pPr>
      <w:r>
        <w:rPr>
          <w:rFonts w:hint="eastAsia"/>
        </w:rPr>
        <w:t>客运站建筑耐火等级不应低于</w:t>
      </w:r>
      <w:r>
        <w:rPr>
          <w:rFonts w:hAnsi="宋体" w:hint="eastAsia"/>
        </w:rPr>
        <w:t>GB 50016规定的</w:t>
      </w:r>
      <w:r>
        <w:rPr>
          <w:rFonts w:hint="eastAsia"/>
        </w:rPr>
        <w:t>二级。</w:t>
      </w:r>
    </w:p>
    <w:p w14:paraId="13FC1A82" w14:textId="77777777" w:rsidR="000C3747" w:rsidRDefault="006A4A58">
      <w:pPr>
        <w:pStyle w:val="aff7"/>
      </w:pPr>
      <w:r>
        <w:rPr>
          <w:rFonts w:hint="eastAsia"/>
        </w:rPr>
        <w:t>客运站建筑防火间距、安全出口、疏散通道的设置应符合GB 50016和GA 654的规定。</w:t>
      </w:r>
    </w:p>
    <w:p w14:paraId="4991BB3A" w14:textId="77777777" w:rsidR="000C3747" w:rsidRDefault="006A4A58">
      <w:pPr>
        <w:pStyle w:val="aff7"/>
      </w:pPr>
      <w:r>
        <w:rPr>
          <w:rFonts w:hint="eastAsia"/>
        </w:rPr>
        <w:t>站内场地道路、人行道路、车行道路和消防车道应符合JGJ</w:t>
      </w:r>
      <w:r>
        <w:t xml:space="preserve"> </w:t>
      </w:r>
      <w:r>
        <w:rPr>
          <w:rFonts w:hint="eastAsia"/>
        </w:rPr>
        <w:t>100的规定。</w:t>
      </w:r>
    </w:p>
    <w:p w14:paraId="76C87D47" w14:textId="77777777" w:rsidR="000C3747" w:rsidRDefault="006A4A58">
      <w:pPr>
        <w:pStyle w:val="aff7"/>
      </w:pPr>
      <w:r>
        <w:rPr>
          <w:rFonts w:hint="eastAsia"/>
        </w:rPr>
        <w:t>客运站无障碍设施应符合GB 50763的规定。</w:t>
      </w:r>
    </w:p>
    <w:p w14:paraId="047B0B80" w14:textId="77777777" w:rsidR="000C3747" w:rsidRDefault="006A4A58">
      <w:pPr>
        <w:pStyle w:val="aff7"/>
      </w:pPr>
      <w:r>
        <w:rPr>
          <w:rFonts w:hint="eastAsia"/>
        </w:rPr>
        <w:lastRenderedPageBreak/>
        <w:t>客运站停车场、发车区和落客区应实行封闭管理，做到无关人员不进站（发车区）、无关车辆不进站（发车区）。</w:t>
      </w:r>
    </w:p>
    <w:p w14:paraId="7F74E6F7" w14:textId="77777777" w:rsidR="000C3747" w:rsidRDefault="006A4A58">
      <w:pPr>
        <w:pStyle w:val="aff7"/>
      </w:pPr>
      <w:r>
        <w:rPr>
          <w:rFonts w:hint="eastAsia"/>
        </w:rPr>
        <w:t>客运站场站应干净、整洁，地面标线清晰，无积水、积液、废弃物</w:t>
      </w:r>
      <w:r>
        <w:t>和</w:t>
      </w:r>
      <w:r>
        <w:rPr>
          <w:rFonts w:hint="eastAsia"/>
        </w:rPr>
        <w:t>障碍物。</w:t>
      </w:r>
    </w:p>
    <w:p w14:paraId="42CD9E25" w14:textId="77777777" w:rsidR="000C3747" w:rsidRDefault="006A4A58">
      <w:pPr>
        <w:pStyle w:val="aff7"/>
      </w:pPr>
      <w:r>
        <w:rPr>
          <w:rFonts w:hint="eastAsia"/>
        </w:rPr>
        <w:t>客运站售票室、票据室、行包房应有通风、防火、防盗、防鼠、防水和防潮措施。</w:t>
      </w:r>
    </w:p>
    <w:p w14:paraId="6538DA90" w14:textId="77777777" w:rsidR="000C3747" w:rsidRDefault="006A4A58">
      <w:pPr>
        <w:pStyle w:val="aff7"/>
      </w:pPr>
      <w:r>
        <w:rPr>
          <w:rFonts w:hint="eastAsia"/>
        </w:rPr>
        <w:t>候车室内外应设置足够数量的果皮箱等卫生设施，并保持清洁，做到定期消毒；垃圾储运应密闭化，日产日清。</w:t>
      </w:r>
    </w:p>
    <w:p w14:paraId="5125C072" w14:textId="77777777" w:rsidR="000C3747" w:rsidRDefault="006A4A58">
      <w:pPr>
        <w:pStyle w:val="aff7"/>
      </w:pPr>
      <w:r>
        <w:rPr>
          <w:rFonts w:hint="eastAsia"/>
        </w:rPr>
        <w:t>客运场站灯具完好，无照明盲处。</w:t>
      </w:r>
    </w:p>
    <w:p w14:paraId="3054B21A" w14:textId="77777777" w:rsidR="000C3747" w:rsidRDefault="006A4A58">
      <w:pPr>
        <w:pStyle w:val="aff7"/>
      </w:pPr>
      <w:r>
        <w:rPr>
          <w:rFonts w:hint="eastAsia"/>
        </w:rPr>
        <w:t>车辆应停放有序，通道畅通。</w:t>
      </w:r>
    </w:p>
    <w:p w14:paraId="3C415D5F" w14:textId="77777777" w:rsidR="000C3747" w:rsidRDefault="006A4A58">
      <w:pPr>
        <w:pStyle w:val="aff7"/>
      </w:pPr>
      <w:r>
        <w:rPr>
          <w:rFonts w:hint="eastAsia"/>
        </w:rPr>
        <w:t>旅客服务区域应通风良好。</w:t>
      </w:r>
      <w:r>
        <w:t>自然通风达不到要求时，</w:t>
      </w:r>
      <w:r>
        <w:rPr>
          <w:rFonts w:hint="eastAsia"/>
        </w:rPr>
        <w:t>应</w:t>
      </w:r>
      <w:r>
        <w:t>采用机械通风或自然与机械通风相结合的通风方式</w:t>
      </w:r>
      <w:r>
        <w:rPr>
          <w:rFonts w:hint="eastAsia"/>
        </w:rPr>
        <w:t>。</w:t>
      </w:r>
    </w:p>
    <w:p w14:paraId="32A7DBC1" w14:textId="77777777" w:rsidR="000C3747" w:rsidRDefault="006A4A58">
      <w:pPr>
        <w:pStyle w:val="aff7"/>
      </w:pPr>
      <w:r>
        <w:rPr>
          <w:rFonts w:hint="eastAsia"/>
        </w:rPr>
        <w:t>客运站建筑物应按</w:t>
      </w:r>
      <w:r>
        <w:t>GB 50057</w:t>
      </w:r>
      <w:r>
        <w:rPr>
          <w:rFonts w:hint="eastAsia"/>
        </w:rPr>
        <w:t>的规定设置防雷与接地系统，每年检测一次，并取得检测合格证书。</w:t>
      </w:r>
    </w:p>
    <w:p w14:paraId="6CA65793" w14:textId="77777777" w:rsidR="000C3747" w:rsidRDefault="006A4A58">
      <w:pPr>
        <w:pStyle w:val="a2"/>
        <w:spacing w:before="161" w:after="161"/>
        <w:ind w:left="0"/>
      </w:pPr>
      <w:bookmarkStart w:id="165" w:name="_Toc479838799"/>
      <w:bookmarkStart w:id="166" w:name="_Toc479771283"/>
      <w:r>
        <w:rPr>
          <w:rFonts w:hint="eastAsia"/>
        </w:rPr>
        <w:t>平面布局</w:t>
      </w:r>
      <w:bookmarkEnd w:id="165"/>
      <w:bookmarkEnd w:id="166"/>
    </w:p>
    <w:p w14:paraId="447A81C9" w14:textId="77777777" w:rsidR="000C3747" w:rsidRDefault="006A4A58">
      <w:pPr>
        <w:pStyle w:val="aff7"/>
      </w:pPr>
      <w:r>
        <w:rPr>
          <w:rFonts w:hint="eastAsia"/>
        </w:rPr>
        <w:t>客运站车辆进站口、出站口、旅客主要出入口设置应符合JGJ/T 60的规定。</w:t>
      </w:r>
    </w:p>
    <w:p w14:paraId="2AD1DEB4" w14:textId="77777777" w:rsidR="000C3747" w:rsidRDefault="006A4A58">
      <w:pPr>
        <w:pStyle w:val="aff7"/>
      </w:pPr>
      <w:r>
        <w:rPr>
          <w:rFonts w:hint="eastAsia"/>
        </w:rPr>
        <w:t>客运站应合理划分功能分区，分开设置售票区、候车区、发车区、落客区和停车区。</w:t>
      </w:r>
    </w:p>
    <w:p w14:paraId="50595B55" w14:textId="77777777" w:rsidR="000C3747" w:rsidRDefault="006A4A58">
      <w:pPr>
        <w:pStyle w:val="aff7"/>
      </w:pPr>
      <w:r>
        <w:rPr>
          <w:rFonts w:hint="eastAsia"/>
        </w:rPr>
        <w:t>客运站应合理设置作业流线，人流、车流、行包作业流线互不交叉。</w:t>
      </w:r>
    </w:p>
    <w:p w14:paraId="0F11B1B6" w14:textId="77777777" w:rsidR="000C3747" w:rsidRDefault="006A4A58">
      <w:pPr>
        <w:pStyle w:val="a2"/>
        <w:spacing w:before="161" w:after="161"/>
        <w:ind w:left="0"/>
      </w:pPr>
      <w:bookmarkStart w:id="167" w:name="_Toc479838800"/>
      <w:bookmarkStart w:id="168" w:name="_Toc479771284"/>
      <w:r>
        <w:rPr>
          <w:rFonts w:hint="eastAsia"/>
        </w:rPr>
        <w:t>站房</w:t>
      </w:r>
      <w:bookmarkEnd w:id="167"/>
      <w:bookmarkEnd w:id="168"/>
    </w:p>
    <w:p w14:paraId="34DB40D3"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售票厅</w:t>
      </w:r>
    </w:p>
    <w:p w14:paraId="5A52B0D9" w14:textId="77777777" w:rsidR="000C3747" w:rsidRDefault="006A4A58">
      <w:pPr>
        <w:pStyle w:val="aff8"/>
      </w:pPr>
      <w:bookmarkStart w:id="169" w:name="_Hlk183882401"/>
      <w:r>
        <w:rPr>
          <w:rFonts w:hint="eastAsia"/>
        </w:rPr>
        <w:t>自取售票机、自助取票机应安放稳当，不影响客流疏散。</w:t>
      </w:r>
      <w:bookmarkEnd w:id="169"/>
      <w:r>
        <w:rPr>
          <w:rFonts w:hint="eastAsia"/>
        </w:rPr>
        <w:t>售票厅旅客排队及安全隔离导流设施完好。</w:t>
      </w:r>
    </w:p>
    <w:p w14:paraId="315758A3"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候车室</w:t>
      </w:r>
    </w:p>
    <w:p w14:paraId="7EF03CF4" w14:textId="77777777" w:rsidR="000C3747" w:rsidRDefault="006A4A58">
      <w:pPr>
        <w:pStyle w:val="aff8"/>
      </w:pPr>
      <w:r>
        <w:rPr>
          <w:rFonts w:hint="eastAsia"/>
        </w:rPr>
        <w:t>候车室座椅排列方向应有利于旅客通向检票口，两端应设不小于1.</w:t>
      </w:r>
      <w:r>
        <w:rPr>
          <w:rFonts w:hint="eastAsia"/>
          <w:spacing w:val="52"/>
        </w:rPr>
        <w:t>5</w:t>
      </w:r>
      <w:r>
        <w:rPr>
          <w:rFonts w:hint="eastAsia"/>
        </w:rPr>
        <w:t>m的通道。</w:t>
      </w:r>
    </w:p>
    <w:p w14:paraId="615F5161" w14:textId="77777777" w:rsidR="000C3747" w:rsidRDefault="006A4A58">
      <w:pPr>
        <w:pStyle w:val="aff8"/>
      </w:pPr>
      <w:r>
        <w:rPr>
          <w:rFonts w:hint="eastAsia"/>
        </w:rPr>
        <w:t>候车室内检票口数量每3个发车位应不少于1个。</w:t>
      </w:r>
    </w:p>
    <w:p w14:paraId="20C1D014" w14:textId="77777777" w:rsidR="000C3747" w:rsidRDefault="006A4A58">
      <w:pPr>
        <w:pStyle w:val="aff8"/>
      </w:pPr>
      <w:r>
        <w:rPr>
          <w:rFonts w:hint="eastAsia"/>
        </w:rPr>
        <w:t>候车室供暖散热器应有防护装置。</w:t>
      </w:r>
    </w:p>
    <w:p w14:paraId="465860F0" w14:textId="77777777" w:rsidR="000C3747" w:rsidRDefault="006A4A58">
      <w:pPr>
        <w:pStyle w:val="aff8"/>
      </w:pPr>
      <w:r>
        <w:rPr>
          <w:rFonts w:hint="eastAsia"/>
        </w:rPr>
        <w:t>候车室公共饮用水应符合G</w:t>
      </w:r>
      <w:r>
        <w:t>B 5749的相关规定</w:t>
      </w:r>
      <w:r>
        <w:rPr>
          <w:rFonts w:hint="eastAsia"/>
        </w:rPr>
        <w:t>。</w:t>
      </w:r>
    </w:p>
    <w:p w14:paraId="478BB094"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行包房</w:t>
      </w:r>
    </w:p>
    <w:p w14:paraId="5501EBFD" w14:textId="77777777" w:rsidR="000C3747" w:rsidRDefault="006A4A58">
      <w:pPr>
        <w:pStyle w:val="aff2"/>
      </w:pPr>
      <w:r>
        <w:rPr>
          <w:rFonts w:hint="eastAsia"/>
        </w:rPr>
        <w:t>行包房物品堆放应符合GA</w:t>
      </w:r>
      <w:r>
        <w:t xml:space="preserve"> </w:t>
      </w:r>
      <w:r>
        <w:rPr>
          <w:rFonts w:hint="eastAsia"/>
        </w:rPr>
        <w:t>1131的规定。</w:t>
      </w:r>
    </w:p>
    <w:p w14:paraId="45C73B07" w14:textId="77777777" w:rsidR="000C3747" w:rsidRDefault="006A4A58">
      <w:pPr>
        <w:pStyle w:val="a2"/>
        <w:spacing w:before="161" w:after="161"/>
        <w:ind w:left="0"/>
      </w:pPr>
      <w:bookmarkStart w:id="170" w:name="_Toc479771285"/>
      <w:bookmarkStart w:id="171" w:name="_Toc479838801"/>
      <w:r>
        <w:rPr>
          <w:rFonts w:hint="eastAsia"/>
        </w:rPr>
        <w:t>场地</w:t>
      </w:r>
      <w:bookmarkEnd w:id="170"/>
      <w:bookmarkEnd w:id="171"/>
    </w:p>
    <w:p w14:paraId="07304786"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站前广场</w:t>
      </w:r>
    </w:p>
    <w:p w14:paraId="62349A32" w14:textId="77777777" w:rsidR="000C3747" w:rsidRDefault="006A4A58">
      <w:pPr>
        <w:pStyle w:val="aff8"/>
      </w:pPr>
      <w:r>
        <w:rPr>
          <w:rFonts w:hint="eastAsia"/>
        </w:rPr>
        <w:t>有分区的站前广场应明确划分车流路线、客流路线、停车区域、活动区域</w:t>
      </w:r>
      <w:r>
        <w:t>和</w:t>
      </w:r>
      <w:r>
        <w:rPr>
          <w:rFonts w:hint="eastAsia"/>
        </w:rPr>
        <w:t>服务区域。</w:t>
      </w:r>
    </w:p>
    <w:p w14:paraId="170C6B0D" w14:textId="77777777" w:rsidR="000C3747" w:rsidRDefault="006A4A58">
      <w:pPr>
        <w:pStyle w:val="aff8"/>
      </w:pPr>
      <w:r>
        <w:rPr>
          <w:rFonts w:hint="eastAsia"/>
        </w:rPr>
        <w:t>不占压、移动和拆除供水、排水、消防、供热</w:t>
      </w:r>
      <w:r>
        <w:t>和</w:t>
      </w:r>
      <w:r>
        <w:rPr>
          <w:rFonts w:hint="eastAsia"/>
        </w:rPr>
        <w:t>供气等市政公用设施。</w:t>
      </w:r>
    </w:p>
    <w:p w14:paraId="52738100"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停车场</w:t>
      </w:r>
    </w:p>
    <w:p w14:paraId="3428CE71" w14:textId="77777777" w:rsidR="000C3747" w:rsidRDefault="006A4A58">
      <w:pPr>
        <w:pStyle w:val="aff8"/>
      </w:pPr>
      <w:r>
        <w:rPr>
          <w:rFonts w:hint="eastAsia"/>
        </w:rPr>
        <w:t>客运站汽车库、修车库、停车场防火应符合GB</w:t>
      </w:r>
      <w:r>
        <w:t xml:space="preserve"> </w:t>
      </w:r>
      <w:r>
        <w:rPr>
          <w:rFonts w:hint="eastAsia"/>
        </w:rPr>
        <w:t>50067的相关规定。</w:t>
      </w:r>
    </w:p>
    <w:p w14:paraId="1C849F0B" w14:textId="77777777" w:rsidR="000C3747" w:rsidRDefault="006A4A58">
      <w:pPr>
        <w:pStyle w:val="aff8"/>
      </w:pPr>
      <w:r>
        <w:rPr>
          <w:rFonts w:hint="eastAsia"/>
        </w:rPr>
        <w:t>停车场的停车数大于50辆，其汽车疏散口不应少于2个。</w:t>
      </w:r>
    </w:p>
    <w:p w14:paraId="26D6223E" w14:textId="77777777" w:rsidR="000C3747" w:rsidRDefault="006A4A58">
      <w:pPr>
        <w:pStyle w:val="aff8"/>
      </w:pPr>
      <w:r>
        <w:rPr>
          <w:rFonts w:hint="eastAsia"/>
        </w:rPr>
        <w:t>停车场应施划停车泊位，车辆分组停放，车辆停放的横向净距不应小于0.</w:t>
      </w:r>
      <w:r>
        <w:rPr>
          <w:rFonts w:hint="eastAsia"/>
          <w:spacing w:val="53"/>
        </w:rPr>
        <w:t>8</w:t>
      </w:r>
      <w:r>
        <w:rPr>
          <w:rFonts w:hint="eastAsia"/>
        </w:rPr>
        <w:t>m，每组停车数量不超过50辆，组与组之间防火间距不小于</w:t>
      </w:r>
      <w:r>
        <w:rPr>
          <w:rFonts w:hint="eastAsia"/>
          <w:spacing w:val="52"/>
        </w:rPr>
        <w:t>6</w:t>
      </w:r>
      <w:r>
        <w:rPr>
          <w:rFonts w:hint="eastAsia"/>
        </w:rPr>
        <w:t>m。</w:t>
      </w:r>
    </w:p>
    <w:p w14:paraId="7FEC75AB" w14:textId="77777777" w:rsidR="000C3747" w:rsidRDefault="006A4A58">
      <w:pPr>
        <w:pStyle w:val="aff8"/>
      </w:pPr>
      <w:r>
        <w:rPr>
          <w:rFonts w:hint="eastAsia"/>
        </w:rPr>
        <w:lastRenderedPageBreak/>
        <w:t>停车场应合理布置洗车设施及检修台，通向洗车设施及检修台前的通道应保持不小于1</w:t>
      </w:r>
      <w:r>
        <w:rPr>
          <w:rFonts w:hint="eastAsia"/>
          <w:spacing w:val="52"/>
        </w:rPr>
        <w:t>0</w:t>
      </w:r>
      <w:r>
        <w:rPr>
          <w:rFonts w:hint="eastAsia"/>
        </w:rPr>
        <w:t>m的直道。</w:t>
      </w:r>
    </w:p>
    <w:p w14:paraId="2D6B1676" w14:textId="77777777" w:rsidR="000C3747" w:rsidRDefault="006A4A58">
      <w:pPr>
        <w:pStyle w:val="aff8"/>
      </w:pPr>
      <w:bookmarkStart w:id="172" w:name="_Hlk183886779"/>
      <w:r>
        <w:rPr>
          <w:rFonts w:hint="eastAsia"/>
        </w:rPr>
        <w:t>电动汽车停车设施应符合GB/T 50996的规定。</w:t>
      </w:r>
    </w:p>
    <w:bookmarkEnd w:id="172"/>
    <w:p w14:paraId="004971BB"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发车区</w:t>
      </w:r>
    </w:p>
    <w:p w14:paraId="1C9CC3A4" w14:textId="77777777" w:rsidR="000C3747" w:rsidRDefault="006A4A58">
      <w:pPr>
        <w:pStyle w:val="aff2"/>
      </w:pPr>
      <w:r>
        <w:rPr>
          <w:rFonts w:hint="eastAsia"/>
        </w:rPr>
        <w:t>发车位应设挡车器或防撞装置。</w:t>
      </w:r>
    </w:p>
    <w:p w14:paraId="450A209A" w14:textId="77777777" w:rsidR="000C3747" w:rsidRDefault="006A4A58">
      <w:pPr>
        <w:pStyle w:val="aff7"/>
        <w:spacing w:beforeLines="50" w:before="161" w:afterLines="50" w:after="161"/>
        <w:rPr>
          <w:rFonts w:ascii="黑体" w:eastAsia="黑体" w:hAnsi="黑体"/>
        </w:rPr>
      </w:pPr>
      <w:r>
        <w:rPr>
          <w:rFonts w:ascii="黑体" w:eastAsia="黑体" w:hAnsi="黑体" w:hint="eastAsia"/>
        </w:rPr>
        <w:t>安检区</w:t>
      </w:r>
    </w:p>
    <w:p w14:paraId="30919AC0" w14:textId="77777777" w:rsidR="000C3747" w:rsidRDefault="006A4A58">
      <w:pPr>
        <w:pStyle w:val="aff8"/>
      </w:pPr>
      <w:r>
        <w:rPr>
          <w:rFonts w:hint="eastAsia"/>
        </w:rPr>
        <w:t>在旅客候车室入口、旅客抵达出站口、行包托运处和到站行包交接处应设置安检区并配备行包检查设备。</w:t>
      </w:r>
    </w:p>
    <w:p w14:paraId="5CEA7351" w14:textId="77777777" w:rsidR="000C3747" w:rsidRDefault="006A4A58">
      <w:pPr>
        <w:pStyle w:val="aff8"/>
      </w:pPr>
      <w:r>
        <w:t>车辆安全例检区应符合下列要求：</w:t>
      </w:r>
    </w:p>
    <w:p w14:paraId="2956D3C7" w14:textId="77777777" w:rsidR="000C3747" w:rsidRDefault="006A4A58">
      <w:pPr>
        <w:pStyle w:val="a6"/>
      </w:pPr>
      <w:r>
        <w:rPr>
          <w:rFonts w:hint="eastAsia"/>
        </w:rPr>
        <w:t>例检场所地面应坚实、平整，并具备防风、防淋、防晒及良好的采光、照明和通风等条件；</w:t>
      </w:r>
    </w:p>
    <w:p w14:paraId="03073B9C" w14:textId="77777777" w:rsidR="000C3747" w:rsidRDefault="006A4A58">
      <w:pPr>
        <w:pStyle w:val="a6"/>
      </w:pPr>
      <w:r>
        <w:rPr>
          <w:rFonts w:hint="eastAsia"/>
        </w:rPr>
        <w:t>地沟的长度应当不小于承检车辆最大长度的1.1倍，宽度不小于0.6</w:t>
      </w:r>
      <w:r>
        <w:rPr>
          <w:rFonts w:hint="eastAsia"/>
          <w:spacing w:val="52"/>
        </w:rPr>
        <w:t>5</w:t>
      </w:r>
      <w:r>
        <w:rPr>
          <w:rFonts w:hint="eastAsia"/>
        </w:rPr>
        <w:t>m，深度不小于1.</w:t>
      </w:r>
      <w:r>
        <w:rPr>
          <w:rFonts w:hint="eastAsia"/>
          <w:spacing w:val="52"/>
        </w:rPr>
        <w:t>3</w:t>
      </w:r>
      <w:r>
        <w:rPr>
          <w:rFonts w:hint="eastAsia"/>
        </w:rPr>
        <w:t>m；并配备安全电压的照明设施；</w:t>
      </w:r>
    </w:p>
    <w:p w14:paraId="478679A2" w14:textId="77777777" w:rsidR="000C3747" w:rsidRDefault="006A4A58">
      <w:pPr>
        <w:pStyle w:val="a6"/>
      </w:pPr>
      <w:r>
        <w:rPr>
          <w:rFonts w:hint="eastAsia"/>
        </w:rPr>
        <w:t>地沟无积油、积水、杂物。</w:t>
      </w:r>
    </w:p>
    <w:p w14:paraId="0CF50AE8" w14:textId="77777777" w:rsidR="000C3747" w:rsidRDefault="006A4A58">
      <w:pPr>
        <w:pStyle w:val="a2"/>
        <w:spacing w:before="161" w:after="161"/>
        <w:ind w:left="0"/>
      </w:pPr>
      <w:r>
        <w:rPr>
          <w:rFonts w:hint="eastAsia"/>
        </w:rPr>
        <w:t>安全标志、标识</w:t>
      </w:r>
    </w:p>
    <w:p w14:paraId="2FB0229A" w14:textId="77777777" w:rsidR="000C3747" w:rsidRDefault="006A4A58">
      <w:pPr>
        <w:pStyle w:val="aff7"/>
      </w:pPr>
      <w:r>
        <w:rPr>
          <w:rFonts w:hint="eastAsia"/>
        </w:rPr>
        <w:t>客运站应在存在危险因素的作业场所和设备设施，设置明显的安全标志、标识。安全标志、标识种类和设置位置应符合DB11/T</w:t>
      </w:r>
      <w:r>
        <w:t xml:space="preserve"> </w:t>
      </w:r>
      <w:r>
        <w:rPr>
          <w:rFonts w:hint="eastAsia"/>
        </w:rPr>
        <w:t>657.4的规定。</w:t>
      </w:r>
    </w:p>
    <w:p w14:paraId="132C29E4" w14:textId="77777777" w:rsidR="000C3747" w:rsidRDefault="006A4A58">
      <w:pPr>
        <w:pStyle w:val="aff7"/>
      </w:pPr>
      <w:r>
        <w:rPr>
          <w:rFonts w:hint="eastAsia"/>
        </w:rPr>
        <w:t>售票厅、候车室张贴的旅客须知应完好，字迹清晰。</w:t>
      </w:r>
    </w:p>
    <w:p w14:paraId="204FCF4B" w14:textId="77777777" w:rsidR="000C3747" w:rsidRDefault="006A4A58">
      <w:pPr>
        <w:pStyle w:val="aff7"/>
      </w:pPr>
      <w:r>
        <w:rPr>
          <w:rFonts w:hint="eastAsia"/>
        </w:rPr>
        <w:t>行包安检处应设置安全综合检查信息引导标、宣传告示完好。</w:t>
      </w:r>
    </w:p>
    <w:p w14:paraId="30D04451" w14:textId="77777777" w:rsidR="000C3747" w:rsidRDefault="006A4A58">
      <w:pPr>
        <w:pStyle w:val="aff7"/>
      </w:pPr>
      <w:r>
        <w:rPr>
          <w:rFonts w:hint="eastAsia"/>
        </w:rPr>
        <w:t>安全标志应完好，无损坏、变形、褪色。</w:t>
      </w:r>
    </w:p>
    <w:p w14:paraId="40D9A99F" w14:textId="77777777" w:rsidR="000C3747" w:rsidRDefault="006A4A58">
      <w:pPr>
        <w:pStyle w:val="aff7"/>
      </w:pPr>
      <w:r>
        <w:rPr>
          <w:rFonts w:hint="eastAsia"/>
        </w:rPr>
        <w:t>安全标志设置应醒目、便于识别，设置牢靠。</w:t>
      </w:r>
    </w:p>
    <w:p w14:paraId="794D1C90" w14:textId="77777777" w:rsidR="000C3747" w:rsidRDefault="006A4A58">
      <w:pPr>
        <w:pStyle w:val="aff7"/>
      </w:pPr>
      <w:r>
        <w:rPr>
          <w:rFonts w:hint="eastAsia"/>
        </w:rPr>
        <w:t>悬挂标志牌下缘距地面高度应不低于</w:t>
      </w:r>
      <w:r>
        <w:rPr>
          <w:rFonts w:hint="eastAsia"/>
          <w:spacing w:val="53"/>
          <w:szCs w:val="20"/>
        </w:rPr>
        <w:t>2m</w:t>
      </w:r>
      <w:r>
        <w:rPr>
          <w:rFonts w:hint="eastAsia"/>
        </w:rPr>
        <w:t>。</w:t>
      </w:r>
    </w:p>
    <w:p w14:paraId="1E4DBE6B" w14:textId="77777777" w:rsidR="000C3747" w:rsidRDefault="006A4A58">
      <w:pPr>
        <w:pStyle w:val="a1"/>
        <w:spacing w:before="161" w:after="161"/>
      </w:pPr>
      <w:bookmarkStart w:id="173" w:name="_Toc479771287"/>
      <w:bookmarkStart w:id="174" w:name="_Toc479838803"/>
      <w:bookmarkStart w:id="175" w:name="_Toc6815"/>
      <w:bookmarkStart w:id="176" w:name="_Toc477355183"/>
      <w:bookmarkStart w:id="177" w:name="_Toc462231865"/>
      <w:r>
        <w:rPr>
          <w:rFonts w:hint="eastAsia"/>
        </w:rPr>
        <w:t>生产设备设施</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73"/>
      <w:bookmarkEnd w:id="174"/>
      <w:bookmarkEnd w:id="175"/>
      <w:bookmarkEnd w:id="176"/>
      <w:bookmarkEnd w:id="177"/>
    </w:p>
    <w:p w14:paraId="278EDD53" w14:textId="77777777" w:rsidR="000C3747" w:rsidRDefault="006A4A58">
      <w:pPr>
        <w:pStyle w:val="a2"/>
        <w:spacing w:before="161" w:after="161"/>
        <w:ind w:left="0"/>
      </w:pPr>
      <w:r>
        <w:rPr>
          <w:rFonts w:hint="eastAsia"/>
        </w:rPr>
        <w:t>通用要求</w:t>
      </w:r>
    </w:p>
    <w:p w14:paraId="2ECD7373" w14:textId="77777777" w:rsidR="000C3747" w:rsidRDefault="006A4A58">
      <w:pPr>
        <w:pStyle w:val="aff7"/>
      </w:pPr>
      <w:r>
        <w:rPr>
          <w:rFonts w:hint="eastAsia"/>
        </w:rPr>
        <w:t>客运站设备和设施配备应符合JT/T 200的规定。</w:t>
      </w:r>
    </w:p>
    <w:p w14:paraId="1AD2C265" w14:textId="77777777" w:rsidR="000C3747" w:rsidRDefault="006A4A58">
      <w:pPr>
        <w:pStyle w:val="aff7"/>
      </w:pPr>
      <w:r>
        <w:rPr>
          <w:rFonts w:hint="eastAsia"/>
        </w:rPr>
        <w:t>设施设备应定期检查、维护、检验、检测，功能齐全有效。</w:t>
      </w:r>
    </w:p>
    <w:p w14:paraId="22785856" w14:textId="77777777" w:rsidR="000C3747" w:rsidRDefault="006A4A58">
      <w:pPr>
        <w:pStyle w:val="aff7"/>
      </w:pPr>
      <w:r>
        <w:rPr>
          <w:rFonts w:hint="eastAsia"/>
        </w:rPr>
        <w:t>设备紧固件、连接件和锁紧装置应完整有效。</w:t>
      </w:r>
    </w:p>
    <w:p w14:paraId="7DE1A531" w14:textId="77777777" w:rsidR="000C3747" w:rsidRDefault="006A4A58">
      <w:pPr>
        <w:pStyle w:val="aff7"/>
      </w:pPr>
      <w:r>
        <w:rPr>
          <w:rFonts w:hint="eastAsia"/>
        </w:rPr>
        <w:t>设备应整洁，摆放有序。</w:t>
      </w:r>
    </w:p>
    <w:p w14:paraId="548B53B8" w14:textId="77777777" w:rsidR="000C3747" w:rsidRDefault="006A4A58">
      <w:pPr>
        <w:pStyle w:val="a2"/>
        <w:spacing w:before="161" w:after="161"/>
        <w:ind w:left="0"/>
      </w:pPr>
      <w:bookmarkStart w:id="178" w:name="_Toc479838805"/>
      <w:bookmarkStart w:id="179" w:name="_Toc479771289"/>
      <w:r>
        <w:rPr>
          <w:rFonts w:hint="eastAsia"/>
        </w:rPr>
        <w:t>售票检票设备</w:t>
      </w:r>
      <w:bookmarkEnd w:id="178"/>
      <w:bookmarkEnd w:id="179"/>
    </w:p>
    <w:p w14:paraId="00178AB2" w14:textId="77777777" w:rsidR="000C3747" w:rsidRDefault="006A4A58">
      <w:pPr>
        <w:pStyle w:val="aff7"/>
      </w:pPr>
      <w:r>
        <w:rPr>
          <w:rFonts w:hint="eastAsia"/>
        </w:rPr>
        <w:t>计算机联网售票信息管理系统应符合JT/T</w:t>
      </w:r>
      <w:r>
        <w:t xml:space="preserve"> </w:t>
      </w:r>
      <w:r>
        <w:rPr>
          <w:rFonts w:hint="eastAsia"/>
        </w:rPr>
        <w:t>310的规定。</w:t>
      </w:r>
    </w:p>
    <w:p w14:paraId="223081C4" w14:textId="77777777" w:rsidR="000C3747" w:rsidRDefault="006A4A58">
      <w:pPr>
        <w:pStyle w:val="aff7"/>
      </w:pPr>
      <w:r>
        <w:rPr>
          <w:rFonts w:hint="eastAsia"/>
        </w:rPr>
        <w:t>售票信息系统应具有超员售票警示和限制售超员票功能。</w:t>
      </w:r>
    </w:p>
    <w:p w14:paraId="39EF1166" w14:textId="77777777" w:rsidR="000C3747" w:rsidRDefault="006A4A58">
      <w:pPr>
        <w:pStyle w:val="aff7"/>
      </w:pPr>
      <w:r>
        <w:rPr>
          <w:rFonts w:hint="eastAsia"/>
        </w:rPr>
        <w:t>设备环境应通风、干燥，具备防火、防潮、防尘</w:t>
      </w:r>
      <w:r>
        <w:t>和</w:t>
      </w:r>
      <w:r>
        <w:rPr>
          <w:rFonts w:hint="eastAsia"/>
        </w:rPr>
        <w:t>防静电措施。</w:t>
      </w:r>
    </w:p>
    <w:p w14:paraId="237B4B53" w14:textId="77777777" w:rsidR="000C3747" w:rsidRDefault="006A4A58">
      <w:pPr>
        <w:pStyle w:val="aff7"/>
      </w:pPr>
      <w:bookmarkStart w:id="180" w:name="_Hlk183886953"/>
      <w:r>
        <w:rPr>
          <w:rFonts w:hint="eastAsia"/>
        </w:rPr>
        <w:t>电子检票应能准确查验乘客、客票、旅客身份证件。</w:t>
      </w:r>
    </w:p>
    <w:p w14:paraId="4C057DC0" w14:textId="77777777" w:rsidR="000C3747" w:rsidRDefault="006A4A58">
      <w:pPr>
        <w:pStyle w:val="a2"/>
        <w:spacing w:before="161" w:after="161"/>
        <w:ind w:left="0"/>
      </w:pPr>
      <w:bookmarkStart w:id="181" w:name="_Toc479771290"/>
      <w:bookmarkStart w:id="182" w:name="_Toc479838806"/>
      <w:bookmarkEnd w:id="180"/>
      <w:r>
        <w:rPr>
          <w:rFonts w:hint="eastAsia"/>
        </w:rPr>
        <w:t>候车设备</w:t>
      </w:r>
      <w:bookmarkEnd w:id="181"/>
      <w:bookmarkEnd w:id="182"/>
    </w:p>
    <w:p w14:paraId="09B61D59" w14:textId="77777777" w:rsidR="000C3747" w:rsidRDefault="006A4A58">
      <w:pPr>
        <w:pStyle w:val="aff7"/>
      </w:pPr>
      <w:r>
        <w:rPr>
          <w:rFonts w:hint="eastAsia"/>
        </w:rPr>
        <w:t>候车座椅</w:t>
      </w:r>
      <w:r>
        <w:t>和</w:t>
      </w:r>
      <w:r>
        <w:rPr>
          <w:rFonts w:hint="eastAsia"/>
        </w:rPr>
        <w:t>母婴床安装稳固牢靠。</w:t>
      </w:r>
    </w:p>
    <w:p w14:paraId="2A9096B5" w14:textId="77777777" w:rsidR="000C3747" w:rsidRDefault="006A4A58">
      <w:pPr>
        <w:pStyle w:val="aff7"/>
      </w:pPr>
      <w:r>
        <w:rPr>
          <w:rFonts w:hint="eastAsia"/>
        </w:rPr>
        <w:t>候车座椅无缺损，无尖锐突出物。</w:t>
      </w:r>
    </w:p>
    <w:p w14:paraId="07F25A26" w14:textId="77777777" w:rsidR="000C3747" w:rsidRDefault="006A4A58">
      <w:pPr>
        <w:pStyle w:val="a2"/>
        <w:spacing w:before="161" w:after="161"/>
        <w:ind w:left="0"/>
      </w:pPr>
      <w:bookmarkStart w:id="183" w:name="_Toc479771291"/>
      <w:bookmarkStart w:id="184" w:name="_Toc479838807"/>
      <w:r>
        <w:rPr>
          <w:rFonts w:hint="eastAsia"/>
        </w:rPr>
        <w:t>行包安检设备</w:t>
      </w:r>
      <w:bookmarkEnd w:id="183"/>
      <w:bookmarkEnd w:id="184"/>
    </w:p>
    <w:p w14:paraId="777926B6" w14:textId="77777777" w:rsidR="000C3747" w:rsidRDefault="006A4A58">
      <w:pPr>
        <w:pStyle w:val="aff7"/>
      </w:pPr>
      <w:r>
        <w:rPr>
          <w:rFonts w:hint="eastAsia"/>
        </w:rPr>
        <w:lastRenderedPageBreak/>
        <w:t>行包安检设备元件、接头无松动，元器件无锈蚀。</w:t>
      </w:r>
    </w:p>
    <w:p w14:paraId="7DCF1C2F" w14:textId="77777777" w:rsidR="000C3747" w:rsidRDefault="006A4A58">
      <w:pPr>
        <w:pStyle w:val="aff7"/>
      </w:pPr>
      <w:r>
        <w:rPr>
          <w:rFonts w:hint="eastAsia"/>
        </w:rPr>
        <w:t>固定式行包安检仪应安装稳固，设置接地地线。</w:t>
      </w:r>
    </w:p>
    <w:p w14:paraId="0D7931E3" w14:textId="77777777" w:rsidR="000C3747" w:rsidRDefault="006A4A58">
      <w:pPr>
        <w:pStyle w:val="aff7"/>
      </w:pPr>
      <w:r>
        <w:rPr>
          <w:rFonts w:hint="eastAsia"/>
        </w:rPr>
        <w:t>固定式行包安检仪通电指示灯和 X 射线发射指示灯应正常。</w:t>
      </w:r>
    </w:p>
    <w:p w14:paraId="7D7B79D9" w14:textId="77777777" w:rsidR="000C3747" w:rsidRDefault="006A4A58">
      <w:pPr>
        <w:pStyle w:val="aff7"/>
      </w:pPr>
      <w:r>
        <w:rPr>
          <w:rFonts w:hint="eastAsia"/>
        </w:rPr>
        <w:t>固定式行包安检仪通道口处铅胶帘应保持完整，无缺损。</w:t>
      </w:r>
    </w:p>
    <w:p w14:paraId="04FE765E" w14:textId="77777777" w:rsidR="000C3747" w:rsidRDefault="006A4A58">
      <w:pPr>
        <w:pStyle w:val="aff7"/>
      </w:pPr>
      <w:r>
        <w:rPr>
          <w:rFonts w:hint="eastAsia"/>
        </w:rPr>
        <w:t>固定式行包安检仪系统的安全联锁装置应可靠有效，符合</w:t>
      </w:r>
      <w:r>
        <w:t>GBZ 127</w:t>
      </w:r>
      <w:r>
        <w:rPr>
          <w:rFonts w:hint="eastAsia"/>
        </w:rPr>
        <w:t>的规定。</w:t>
      </w:r>
    </w:p>
    <w:p w14:paraId="310FA36E" w14:textId="77777777" w:rsidR="000C3747" w:rsidRDefault="006A4A58">
      <w:pPr>
        <w:pStyle w:val="aff7"/>
      </w:pPr>
      <w:r>
        <w:rPr>
          <w:rFonts w:hint="eastAsia"/>
        </w:rPr>
        <w:t>固定式行包安检仪图片信息储存容量应不少于3万张。</w:t>
      </w:r>
    </w:p>
    <w:p w14:paraId="3FFD7E0A" w14:textId="77777777" w:rsidR="000C3747" w:rsidRDefault="006A4A58">
      <w:pPr>
        <w:pStyle w:val="a2"/>
        <w:spacing w:before="161" w:after="161"/>
        <w:ind w:left="0"/>
      </w:pPr>
      <w:bookmarkStart w:id="185" w:name="_Toc479838808"/>
      <w:bookmarkStart w:id="186" w:name="_Toc479771292"/>
      <w:r>
        <w:rPr>
          <w:rFonts w:hint="eastAsia"/>
        </w:rPr>
        <w:t>车辆安全例检设备</w:t>
      </w:r>
      <w:bookmarkEnd w:id="185"/>
      <w:bookmarkEnd w:id="186"/>
    </w:p>
    <w:p w14:paraId="7AD91F9E" w14:textId="77777777" w:rsidR="000C3747" w:rsidRDefault="006A4A58">
      <w:pPr>
        <w:pStyle w:val="aff7"/>
      </w:pPr>
      <w:r>
        <w:rPr>
          <w:rFonts w:hint="eastAsia"/>
        </w:rPr>
        <w:t>检验量具应经法定或授权的计量检定机构检定，并取得计量检定合格证，且在有效期内使用。</w:t>
      </w:r>
    </w:p>
    <w:p w14:paraId="769EF65E" w14:textId="77777777" w:rsidR="000C3747" w:rsidRDefault="006A4A58">
      <w:pPr>
        <w:pStyle w:val="aff7"/>
      </w:pPr>
      <w:r>
        <w:rPr>
          <w:rFonts w:hint="eastAsia"/>
        </w:rPr>
        <w:t>车辆安全例检信息管理系统应具有车辆信息、检查数据存储、检查信息查询、检查报告生成等功能。</w:t>
      </w:r>
    </w:p>
    <w:p w14:paraId="4B5E6BA9" w14:textId="77777777" w:rsidR="000C3747" w:rsidRDefault="006A4A58">
      <w:pPr>
        <w:pStyle w:val="aff7"/>
      </w:pPr>
      <w:r>
        <w:rPr>
          <w:rFonts w:hint="eastAsia"/>
        </w:rPr>
        <w:t>车辆安全例检场所应配置对讲设备。</w:t>
      </w:r>
    </w:p>
    <w:p w14:paraId="00550173" w14:textId="77777777" w:rsidR="000C3747" w:rsidRDefault="006A4A58">
      <w:pPr>
        <w:pStyle w:val="a2"/>
        <w:spacing w:before="161" w:after="161"/>
        <w:ind w:left="0"/>
      </w:pPr>
      <w:bookmarkStart w:id="187" w:name="_Toc479838809"/>
      <w:bookmarkStart w:id="188" w:name="_Toc479771293"/>
      <w:r>
        <w:rPr>
          <w:rFonts w:hint="eastAsia"/>
        </w:rPr>
        <w:t>监控设备</w:t>
      </w:r>
      <w:bookmarkEnd w:id="187"/>
      <w:bookmarkEnd w:id="188"/>
    </w:p>
    <w:p w14:paraId="58253E17" w14:textId="77777777" w:rsidR="000C3747" w:rsidRDefault="006A4A58">
      <w:pPr>
        <w:pStyle w:val="aff7"/>
      </w:pPr>
      <w:bookmarkStart w:id="189" w:name="_Hlk183887260"/>
      <w:r>
        <w:rPr>
          <w:rFonts w:hint="eastAsia"/>
        </w:rPr>
        <w:t>站场视频监控设备监控范围应能覆盖进出站口、售票厅、候车室、停车场、发车区、行包房、票房、行包安检处、车辆安全例检区和充电区。</w:t>
      </w:r>
    </w:p>
    <w:bookmarkEnd w:id="189"/>
    <w:p w14:paraId="27CBE3BB" w14:textId="77777777" w:rsidR="000C3747" w:rsidRDefault="006A4A58">
      <w:pPr>
        <w:pStyle w:val="aff7"/>
      </w:pPr>
      <w:r>
        <w:rPr>
          <w:rFonts w:hint="eastAsia"/>
        </w:rPr>
        <w:t>进站大厅、候车室、售票厅等人流密集地方摄像机应满足逆光、夜晚等环境要求，安装数量与点位应保证没有监控盲处、死角。</w:t>
      </w:r>
    </w:p>
    <w:p w14:paraId="53EC49F6" w14:textId="77777777" w:rsidR="000C3747" w:rsidRDefault="006A4A58">
      <w:pPr>
        <w:pStyle w:val="aff7"/>
      </w:pPr>
      <w:r>
        <w:rPr>
          <w:rFonts w:hint="eastAsia"/>
        </w:rPr>
        <w:t>机动车出入口、停车场（库）出入口及其他与外界相通的出入口摄像机，应能清楚的辨别出入人员的面部特征及机动车牌号。</w:t>
      </w:r>
    </w:p>
    <w:p w14:paraId="2ADE31B8" w14:textId="77777777" w:rsidR="000C3747" w:rsidRDefault="006A4A58">
      <w:pPr>
        <w:pStyle w:val="aff7"/>
      </w:pPr>
      <w:r>
        <w:rPr>
          <w:rFonts w:hint="eastAsia"/>
        </w:rPr>
        <w:t>视频监控记录储存应不少于9</w:t>
      </w:r>
      <w:r>
        <w:rPr>
          <w:rFonts w:hint="eastAsia"/>
          <w:spacing w:val="53"/>
          <w:szCs w:val="20"/>
        </w:rPr>
        <w:t>0d。</w:t>
      </w:r>
    </w:p>
    <w:p w14:paraId="29262108" w14:textId="77777777" w:rsidR="000C3747" w:rsidRDefault="006A4A58">
      <w:pPr>
        <w:pStyle w:val="a2"/>
        <w:spacing w:before="161" w:after="161"/>
        <w:ind w:left="0"/>
      </w:pPr>
      <w:bookmarkStart w:id="190" w:name="_Toc479771294"/>
      <w:bookmarkStart w:id="191" w:name="_Toc479838810"/>
      <w:r>
        <w:rPr>
          <w:rFonts w:hint="eastAsia"/>
        </w:rPr>
        <w:t>公共广播设备</w:t>
      </w:r>
      <w:bookmarkEnd w:id="190"/>
      <w:bookmarkEnd w:id="191"/>
    </w:p>
    <w:p w14:paraId="36CE0ACC" w14:textId="77777777" w:rsidR="000C3747" w:rsidRDefault="006A4A58">
      <w:pPr>
        <w:pStyle w:val="aff7"/>
      </w:pPr>
      <w:r>
        <w:rPr>
          <w:rFonts w:hint="eastAsia"/>
        </w:rPr>
        <w:t>公共广播系统应对售票区、候车室、停车区、发车位、停车场、司乘休息区、办公区</w:t>
      </w:r>
      <w:r>
        <w:t>和</w:t>
      </w:r>
      <w:r>
        <w:rPr>
          <w:rFonts w:hint="eastAsia"/>
        </w:rPr>
        <w:t>广场区具有分区广播的功能。</w:t>
      </w:r>
    </w:p>
    <w:p w14:paraId="1980F440" w14:textId="77777777" w:rsidR="000C3747" w:rsidRDefault="006A4A58">
      <w:pPr>
        <w:pStyle w:val="aff7"/>
      </w:pPr>
      <w:r>
        <w:rPr>
          <w:rFonts w:hint="eastAsia"/>
        </w:rPr>
        <w:t>公共广播应覆盖旅客在站场内活动区域。</w:t>
      </w:r>
    </w:p>
    <w:p w14:paraId="03270150" w14:textId="77777777" w:rsidR="000C3747" w:rsidRDefault="006A4A58">
      <w:pPr>
        <w:pStyle w:val="aff7"/>
      </w:pPr>
      <w:r>
        <w:rPr>
          <w:rFonts w:hint="eastAsia"/>
        </w:rPr>
        <w:t>公共广播系统应与消防系统联动，具有消防广播优先功能。</w:t>
      </w:r>
    </w:p>
    <w:p w14:paraId="0A6A072C" w14:textId="77777777" w:rsidR="000C3747" w:rsidRDefault="006A4A58">
      <w:pPr>
        <w:pStyle w:val="a2"/>
        <w:spacing w:before="161" w:after="161"/>
        <w:ind w:left="0"/>
      </w:pPr>
      <w:bookmarkStart w:id="192" w:name="_Toc479838811"/>
      <w:bookmarkStart w:id="193" w:name="_Toc479771295"/>
      <w:r>
        <w:rPr>
          <w:rFonts w:hint="eastAsia"/>
        </w:rPr>
        <w:t>宣传告示设备</w:t>
      </w:r>
      <w:bookmarkEnd w:id="192"/>
      <w:bookmarkEnd w:id="193"/>
    </w:p>
    <w:p w14:paraId="20A1E3CD" w14:textId="77777777" w:rsidR="000C3747" w:rsidRDefault="006A4A58">
      <w:pPr>
        <w:pStyle w:val="aff7"/>
      </w:pPr>
      <w:r>
        <w:rPr>
          <w:rFonts w:hint="eastAsia"/>
        </w:rPr>
        <w:t>宣传告示设备应有效、醒目。</w:t>
      </w:r>
    </w:p>
    <w:p w14:paraId="7DACFE82" w14:textId="77777777" w:rsidR="000C3747" w:rsidRDefault="006A4A58">
      <w:pPr>
        <w:pStyle w:val="aff7"/>
      </w:pPr>
      <w:r>
        <w:rPr>
          <w:rFonts w:hint="eastAsia"/>
        </w:rPr>
        <w:t>宣传告示设备应安装牢固、可靠。</w:t>
      </w:r>
    </w:p>
    <w:p w14:paraId="70ACCA61" w14:textId="77777777" w:rsidR="000C3747" w:rsidRDefault="006A4A58">
      <w:pPr>
        <w:pStyle w:val="a2"/>
        <w:spacing w:before="161" w:after="161"/>
        <w:ind w:left="0"/>
      </w:pPr>
      <w:bookmarkStart w:id="194" w:name="_Toc479838813"/>
      <w:bookmarkStart w:id="195" w:name="_Toc479771297"/>
      <w:r>
        <w:rPr>
          <w:rFonts w:hint="eastAsia"/>
        </w:rPr>
        <w:t>信息管理系统</w:t>
      </w:r>
      <w:bookmarkEnd w:id="194"/>
      <w:bookmarkEnd w:id="195"/>
    </w:p>
    <w:p w14:paraId="2FDCEB4B" w14:textId="77777777" w:rsidR="000C3747" w:rsidRDefault="006A4A58">
      <w:pPr>
        <w:pStyle w:val="aff7"/>
        <w:numPr>
          <w:ilvl w:val="0"/>
          <w:numId w:val="0"/>
        </w:numPr>
        <w:ind w:firstLineChars="200" w:firstLine="420"/>
      </w:pPr>
      <w:r>
        <w:rPr>
          <w:rFonts w:hint="eastAsia"/>
        </w:rPr>
        <w:t>客运站应配备站务管理信息系统。系统应具有报班、车辆安全例检、出站检查记录等功能。</w:t>
      </w:r>
    </w:p>
    <w:p w14:paraId="493B600E" w14:textId="77777777" w:rsidR="000C3747" w:rsidRDefault="006A4A58">
      <w:pPr>
        <w:pStyle w:val="a2"/>
        <w:spacing w:before="161" w:after="161"/>
        <w:ind w:left="0"/>
      </w:pPr>
      <w:bookmarkStart w:id="196" w:name="_Hlk183887566"/>
      <w:r>
        <w:rPr>
          <w:rFonts w:hint="eastAsia"/>
        </w:rPr>
        <w:t>充电设施</w:t>
      </w:r>
    </w:p>
    <w:p w14:paraId="05E0E1B1" w14:textId="77777777" w:rsidR="000C3747" w:rsidRDefault="006A4A58">
      <w:pPr>
        <w:pStyle w:val="aff2"/>
      </w:pPr>
      <w:r>
        <w:rPr>
          <w:rFonts w:hint="eastAsia"/>
        </w:rPr>
        <w:t>客运站充电设施应符合GB/T51313的规定。</w:t>
      </w:r>
    </w:p>
    <w:p w14:paraId="1F3EE64B" w14:textId="77777777" w:rsidR="000C3747" w:rsidRDefault="006A4A58">
      <w:pPr>
        <w:pStyle w:val="a2"/>
        <w:tabs>
          <w:tab w:val="center" w:pos="4201"/>
          <w:tab w:val="right" w:leader="dot" w:pos="9298"/>
        </w:tabs>
        <w:spacing w:before="161" w:after="161"/>
        <w:ind w:left="0"/>
      </w:pPr>
      <w:r>
        <w:rPr>
          <w:rFonts w:hint="eastAsia"/>
        </w:rPr>
        <w:t>安防设备</w:t>
      </w:r>
    </w:p>
    <w:p w14:paraId="4B159E6B" w14:textId="77777777" w:rsidR="000C3747" w:rsidRDefault="006A4A58">
      <w:pPr>
        <w:pStyle w:val="aff2"/>
      </w:pPr>
      <w:r>
        <w:rPr>
          <w:rFonts w:hint="eastAsia"/>
        </w:rPr>
        <w:t xml:space="preserve">客运站反恐怖防范设备应符合JT/T 916的规定。 </w:t>
      </w:r>
    </w:p>
    <w:p w14:paraId="176B3A2D" w14:textId="77777777" w:rsidR="000C3747" w:rsidRDefault="006A4A58">
      <w:pPr>
        <w:pStyle w:val="a1"/>
        <w:spacing w:before="161" w:after="161"/>
      </w:pPr>
      <w:bookmarkStart w:id="197" w:name="_Toc462231866"/>
      <w:bookmarkStart w:id="198" w:name="_Toc479838814"/>
      <w:bookmarkStart w:id="199" w:name="_Toc479771298"/>
      <w:bookmarkStart w:id="200" w:name="_Toc462301532"/>
      <w:bookmarkStart w:id="201" w:name="_Toc29239"/>
      <w:bookmarkStart w:id="202" w:name="_Toc477355185"/>
      <w:bookmarkEnd w:id="196"/>
      <w:r>
        <w:rPr>
          <w:rFonts w:hint="eastAsia"/>
        </w:rPr>
        <w:t>特种设备</w:t>
      </w:r>
      <w:bookmarkEnd w:id="197"/>
      <w:bookmarkEnd w:id="198"/>
      <w:bookmarkEnd w:id="199"/>
      <w:bookmarkEnd w:id="200"/>
      <w:bookmarkEnd w:id="201"/>
      <w:bookmarkEnd w:id="202"/>
    </w:p>
    <w:p w14:paraId="07A398E2" w14:textId="77777777" w:rsidR="000C3747" w:rsidRDefault="006A4A58">
      <w:pPr>
        <w:ind w:firstLineChars="200" w:firstLine="420"/>
      </w:pPr>
      <w:r>
        <w:rPr>
          <w:rFonts w:ascii="宋体" w:hAnsi="宋体" w:hint="eastAsia"/>
          <w:kern w:val="0"/>
          <w:szCs w:val="21"/>
        </w:rPr>
        <w:t>特种设备应符合DB11/T 1322.2的规定。</w:t>
      </w:r>
    </w:p>
    <w:p w14:paraId="2A2CC2FC" w14:textId="77777777" w:rsidR="000C3747" w:rsidRDefault="006A4A58">
      <w:pPr>
        <w:pStyle w:val="a1"/>
        <w:spacing w:before="161" w:after="161"/>
      </w:pPr>
      <w:bookmarkStart w:id="203" w:name="_Toc477355186"/>
      <w:bookmarkStart w:id="204" w:name="_Toc451158284"/>
      <w:bookmarkStart w:id="205" w:name="_Toc452737585"/>
      <w:bookmarkStart w:id="206" w:name="_Toc457391120"/>
      <w:bookmarkStart w:id="207" w:name="_Toc479771299"/>
      <w:bookmarkStart w:id="208" w:name="_Toc2213"/>
      <w:bookmarkStart w:id="209" w:name="_Toc450051764"/>
      <w:bookmarkStart w:id="210" w:name="_Toc456117425"/>
      <w:bookmarkStart w:id="211" w:name="_Toc450141820"/>
      <w:bookmarkStart w:id="212" w:name="_Toc455500808"/>
      <w:bookmarkStart w:id="213" w:name="_Toc450061007"/>
      <w:bookmarkStart w:id="214" w:name="_Toc449707281"/>
      <w:bookmarkStart w:id="215" w:name="_Toc457232246"/>
      <w:bookmarkStart w:id="216" w:name="_Toc462231867"/>
      <w:bookmarkStart w:id="217" w:name="_Toc457222011"/>
      <w:bookmarkStart w:id="218" w:name="_Toc479838815"/>
      <w:bookmarkStart w:id="219" w:name="_Toc457232498"/>
      <w:bookmarkStart w:id="220" w:name="_Toc457391858"/>
      <w:bookmarkStart w:id="221" w:name="_Toc446512099"/>
      <w:bookmarkStart w:id="222" w:name="_Toc445915002"/>
      <w:bookmarkStart w:id="223" w:name="_Toc446333580"/>
      <w:bookmarkStart w:id="224" w:name="_Toc446590660"/>
      <w:bookmarkStart w:id="225" w:name="_Toc438138953"/>
      <w:bookmarkStart w:id="226" w:name="_Toc449707282"/>
      <w:bookmarkStart w:id="227" w:name="_Toc450051765"/>
      <w:bookmarkStart w:id="228" w:name="_Toc446333549"/>
      <w:bookmarkStart w:id="229" w:name="_Toc439773873"/>
      <w:bookmarkStart w:id="230" w:name="_Toc446337024"/>
      <w:bookmarkStart w:id="231" w:name="_Toc450061008"/>
      <w:bookmarkStart w:id="232" w:name="_Toc445913429"/>
      <w:bookmarkStart w:id="233" w:name="_Toc445311761"/>
      <w:bookmarkStart w:id="234" w:name="_Toc446332989"/>
      <w:bookmarkStart w:id="235" w:name="_Toc446512128"/>
      <w:bookmarkStart w:id="236" w:name="_Toc447618482"/>
      <w:bookmarkStart w:id="237" w:name="_Toc446333550"/>
      <w:bookmarkStart w:id="238" w:name="_Toc445311765"/>
      <w:bookmarkStart w:id="239" w:name="_Toc447206410"/>
      <w:bookmarkStart w:id="240" w:name="_Toc446512100"/>
      <w:bookmarkStart w:id="241" w:name="_Toc445913433"/>
      <w:bookmarkStart w:id="242" w:name="_Toc447635355"/>
      <w:bookmarkStart w:id="243" w:name="_Toc446332990"/>
      <w:bookmarkStart w:id="244" w:name="_Toc438138968"/>
      <w:bookmarkStart w:id="245" w:name="_Toc439773877"/>
      <w:bookmarkStart w:id="246" w:name="_Toc446590661"/>
      <w:bookmarkStart w:id="247" w:name="_Toc446512129"/>
      <w:bookmarkStart w:id="248" w:name="_Toc446337025"/>
      <w:bookmarkStart w:id="249" w:name="_Toc445915006"/>
      <w:bookmarkStart w:id="250" w:name="_Toc446333581"/>
      <w:r>
        <w:rPr>
          <w:rFonts w:hint="eastAsia"/>
        </w:rPr>
        <w:lastRenderedPageBreak/>
        <w:t>公用辅助用房及设备设施</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2410FD2" w14:textId="77777777" w:rsidR="000C3747" w:rsidRDefault="006A4A58">
      <w:pPr>
        <w:pStyle w:val="aff6"/>
        <w:ind w:left="0"/>
      </w:pPr>
      <w:r>
        <w:rPr>
          <w:rFonts w:hint="eastAsia"/>
        </w:rPr>
        <w:t>公共卫生间设置应符合DB11/T 190的相关规定。</w:t>
      </w:r>
    </w:p>
    <w:p w14:paraId="6508AFB2" w14:textId="77777777" w:rsidR="000C3747" w:rsidRDefault="006A4A58">
      <w:pPr>
        <w:pStyle w:val="aff6"/>
        <w:ind w:left="0"/>
      </w:pPr>
      <w:r>
        <w:rPr>
          <w:rFonts w:hint="eastAsia"/>
        </w:rPr>
        <w:t>公共卫生间地面应有防滑措施，无积水、积液、垃圾、杂物。</w:t>
      </w:r>
    </w:p>
    <w:p w14:paraId="194939A6" w14:textId="77777777" w:rsidR="000C3747" w:rsidRDefault="006A4A58">
      <w:pPr>
        <w:pStyle w:val="a1"/>
        <w:spacing w:before="161" w:after="161"/>
      </w:pPr>
      <w:bookmarkStart w:id="251" w:name="_Toc457232499"/>
      <w:bookmarkStart w:id="252" w:name="_Toc457232247"/>
      <w:bookmarkStart w:id="253" w:name="_Toc450141821"/>
      <w:bookmarkStart w:id="254" w:name="_Toc455500809"/>
      <w:bookmarkStart w:id="255" w:name="_Toc456117426"/>
      <w:bookmarkStart w:id="256" w:name="_Toc477355193"/>
      <w:bookmarkStart w:id="257" w:name="_Toc479771302"/>
      <w:bookmarkStart w:id="258" w:name="_Toc457222012"/>
      <w:bookmarkStart w:id="259" w:name="_Toc457391859"/>
      <w:bookmarkStart w:id="260" w:name="_Toc15850"/>
      <w:bookmarkStart w:id="261" w:name="_Toc452737586"/>
      <w:bookmarkStart w:id="262" w:name="_Toc451158285"/>
      <w:bookmarkStart w:id="263" w:name="_Toc479838818"/>
      <w:bookmarkStart w:id="264" w:name="_Toc462231868"/>
      <w:bookmarkStart w:id="265" w:name="_Toc457391121"/>
      <w:r>
        <w:rPr>
          <w:rFonts w:hint="eastAsia"/>
        </w:rPr>
        <w:t>用电</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935640E" w14:textId="77777777" w:rsidR="000C3747" w:rsidRDefault="006A4A58">
      <w:pPr>
        <w:pStyle w:val="aff2"/>
      </w:pPr>
      <w:r>
        <w:rPr>
          <w:rFonts w:hAnsi="宋体" w:hint="eastAsia"/>
          <w:szCs w:val="21"/>
        </w:rPr>
        <w:t>用电应符合DB11/T 1322.2的规定。</w:t>
      </w:r>
    </w:p>
    <w:p w14:paraId="004C4342" w14:textId="77777777" w:rsidR="000C3747" w:rsidRDefault="006A4A58">
      <w:pPr>
        <w:pStyle w:val="a1"/>
        <w:spacing w:before="161" w:after="161"/>
      </w:pPr>
      <w:bookmarkStart w:id="266" w:name="_Toc457222013"/>
      <w:bookmarkStart w:id="267" w:name="_Toc450051766"/>
      <w:bookmarkStart w:id="268" w:name="_Toc457391122"/>
      <w:bookmarkStart w:id="269" w:name="_Toc462231869"/>
      <w:bookmarkStart w:id="270" w:name="_Toc451158286"/>
      <w:bookmarkStart w:id="271" w:name="_Toc450141822"/>
      <w:bookmarkStart w:id="272" w:name="_Toc456117427"/>
      <w:bookmarkStart w:id="273" w:name="_Toc457391860"/>
      <w:bookmarkStart w:id="274" w:name="_Toc479771303"/>
      <w:bookmarkStart w:id="275" w:name="_Toc450061009"/>
      <w:bookmarkStart w:id="276" w:name="_Toc477355194"/>
      <w:bookmarkStart w:id="277" w:name="_Toc457232500"/>
      <w:bookmarkStart w:id="278" w:name="_Toc457232248"/>
      <w:bookmarkStart w:id="279" w:name="_Toc452737587"/>
      <w:bookmarkStart w:id="280" w:name="_Toc455500810"/>
      <w:bookmarkStart w:id="281" w:name="_Toc994"/>
      <w:bookmarkStart w:id="282" w:name="_Toc479838819"/>
      <w:bookmarkStart w:id="283" w:name="_Toc449707283"/>
      <w:r>
        <w:rPr>
          <w:rFonts w:hint="eastAsia"/>
        </w:rPr>
        <w:t>消防</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8BCEA1C" w14:textId="77777777" w:rsidR="000C3747" w:rsidRDefault="006A4A58">
      <w:pPr>
        <w:pStyle w:val="a2"/>
        <w:spacing w:beforeLines="0" w:before="0" w:afterLines="0" w:after="0"/>
        <w:ind w:left="0"/>
        <w:rPr>
          <w:rFonts w:ascii="宋体" w:eastAsia="宋体" w:hAnsi="宋体" w:cs="宋体"/>
        </w:rPr>
      </w:pPr>
      <w:bookmarkStart w:id="284" w:name="_Toc479771304"/>
      <w:bookmarkStart w:id="285" w:name="_Toc479838820"/>
      <w:r>
        <w:rPr>
          <w:rFonts w:ascii="宋体" w:eastAsia="宋体" w:hAnsi="宋体" w:cs="宋体" w:hint="eastAsia"/>
        </w:rPr>
        <w:t>客运站消防安全应符合</w:t>
      </w:r>
      <w:r>
        <w:rPr>
          <w:rFonts w:ascii="宋体" w:eastAsia="宋体" w:hAnsi="宋体" w:cs="宋体"/>
        </w:rPr>
        <w:t>DB11/T 1322</w:t>
      </w:r>
      <w:r>
        <w:rPr>
          <w:rFonts w:ascii="宋体" w:eastAsia="宋体" w:hAnsi="宋体" w:cs="宋体" w:hint="eastAsia"/>
        </w:rPr>
        <w:t>.2的规定。</w:t>
      </w:r>
      <w:bookmarkEnd w:id="284"/>
      <w:bookmarkEnd w:id="285"/>
    </w:p>
    <w:p w14:paraId="526DF150" w14:textId="77777777" w:rsidR="000C3747" w:rsidRDefault="006A4A58">
      <w:pPr>
        <w:pStyle w:val="a2"/>
        <w:spacing w:beforeLines="0" w:before="0" w:afterLines="0" w:after="0"/>
        <w:ind w:left="0"/>
        <w:rPr>
          <w:rFonts w:ascii="宋体" w:eastAsia="宋体" w:hAnsi="宋体" w:cs="宋体"/>
        </w:rPr>
      </w:pPr>
      <w:bookmarkStart w:id="286" w:name="_Toc479838821"/>
      <w:bookmarkStart w:id="287" w:name="_Toc479771305"/>
      <w:r>
        <w:rPr>
          <w:rFonts w:ascii="宋体" w:eastAsia="宋体" w:hAnsi="宋体" w:cs="宋体" w:hint="eastAsia"/>
        </w:rPr>
        <w:t>停车场和发车位应具有消防栓和适用于扑灭汽油、柴油、燃气等易燃物质的消防设施设备，且完好有效。</w:t>
      </w:r>
      <w:bookmarkEnd w:id="286"/>
      <w:bookmarkEnd w:id="287"/>
    </w:p>
    <w:p w14:paraId="5ECF7AAB" w14:textId="77777777" w:rsidR="000C3747" w:rsidRDefault="006A4A58">
      <w:pPr>
        <w:pStyle w:val="a1"/>
        <w:spacing w:before="161" w:after="161"/>
      </w:pPr>
      <w:bookmarkStart w:id="288" w:name="_Toc479838823"/>
      <w:bookmarkStart w:id="289" w:name="_Toc479771307"/>
      <w:bookmarkStart w:id="290" w:name="_Toc21073"/>
      <w:bookmarkStart w:id="291" w:name="_Toc477355202"/>
      <w:r>
        <w:rPr>
          <w:rFonts w:hint="eastAsia"/>
        </w:rPr>
        <w:t>劳动防护用品使用</w:t>
      </w:r>
      <w:bookmarkEnd w:id="288"/>
      <w:bookmarkEnd w:id="289"/>
      <w:bookmarkEnd w:id="290"/>
      <w:bookmarkEnd w:id="291"/>
    </w:p>
    <w:p w14:paraId="58A1E343" w14:textId="77777777" w:rsidR="000C3747" w:rsidRDefault="006A4A58">
      <w:pPr>
        <w:pStyle w:val="a2"/>
        <w:spacing w:beforeLines="0" w:before="0" w:afterLines="0" w:after="0"/>
        <w:ind w:left="0"/>
        <w:rPr>
          <w:rFonts w:ascii="宋体" w:eastAsia="宋体" w:hAnsi="宋体" w:cs="宋体"/>
        </w:rPr>
      </w:pPr>
      <w:bookmarkStart w:id="292" w:name="_Toc479838824"/>
      <w:bookmarkStart w:id="293" w:name="_Toc479771308"/>
      <w:r>
        <w:rPr>
          <w:rFonts w:ascii="宋体" w:eastAsia="宋体" w:hAnsi="宋体" w:cs="宋体" w:hint="eastAsia"/>
        </w:rPr>
        <w:t>劳动防护用品应从具有资质的生产和销售单位购买；其中特种防护用品应有产品合格证及特种劳动防护用品“LA”安全标志。</w:t>
      </w:r>
      <w:bookmarkEnd w:id="292"/>
      <w:bookmarkEnd w:id="293"/>
    </w:p>
    <w:p w14:paraId="559865D1" w14:textId="77777777" w:rsidR="000C3747" w:rsidRDefault="006A4A58">
      <w:pPr>
        <w:pStyle w:val="a2"/>
        <w:spacing w:beforeLines="0" w:before="0" w:afterLines="0" w:after="0"/>
        <w:ind w:left="0"/>
        <w:rPr>
          <w:rFonts w:ascii="宋体" w:eastAsia="宋体" w:hAnsi="宋体" w:cs="宋体"/>
        </w:rPr>
      </w:pPr>
      <w:bookmarkStart w:id="294" w:name="_Toc479771309"/>
      <w:bookmarkStart w:id="295" w:name="_Toc479838825"/>
      <w:r>
        <w:rPr>
          <w:rFonts w:ascii="宋体" w:eastAsia="宋体" w:hAnsi="宋体" w:cs="宋体" w:hint="eastAsia"/>
        </w:rPr>
        <w:t>绝缘靴、绝缘手套等需周期性检测的劳动防护用品应按期检测，并明确管理人，编制台账，保存检测记录。</w:t>
      </w:r>
      <w:bookmarkEnd w:id="294"/>
      <w:bookmarkEnd w:id="295"/>
    </w:p>
    <w:p w14:paraId="5286F305" w14:textId="77777777" w:rsidR="000C3747" w:rsidRDefault="006A4A58">
      <w:pPr>
        <w:pStyle w:val="a2"/>
        <w:spacing w:beforeLines="0" w:before="0" w:afterLines="0" w:after="0"/>
        <w:ind w:left="0"/>
        <w:rPr>
          <w:rFonts w:ascii="宋体" w:eastAsia="宋体" w:hAnsi="宋体" w:cs="宋体"/>
        </w:rPr>
      </w:pPr>
      <w:bookmarkStart w:id="296" w:name="_Toc479771310"/>
      <w:bookmarkStart w:id="297" w:name="_Toc479838826"/>
      <w:r>
        <w:rPr>
          <w:rFonts w:ascii="宋体" w:eastAsia="宋体" w:hAnsi="宋体" w:cs="宋体" w:hint="eastAsia"/>
        </w:rPr>
        <w:t>安全帽等有使用期限的劳动防护用品应定期报废。</w:t>
      </w:r>
      <w:bookmarkEnd w:id="296"/>
      <w:bookmarkEnd w:id="297"/>
    </w:p>
    <w:p w14:paraId="1E25D678" w14:textId="77777777" w:rsidR="000C3747" w:rsidRDefault="006A4A58">
      <w:pPr>
        <w:pStyle w:val="a1"/>
        <w:spacing w:before="161" w:after="161"/>
      </w:pPr>
      <w:bookmarkStart w:id="298" w:name="_Toc446337029"/>
      <w:bookmarkStart w:id="299" w:name="_Toc447618486"/>
      <w:bookmarkStart w:id="300" w:name="_Toc446333585"/>
      <w:bookmarkStart w:id="301" w:name="_Toc446590665"/>
      <w:bookmarkStart w:id="302" w:name="_Toc445913458"/>
      <w:bookmarkStart w:id="303" w:name="_Toc446512104"/>
      <w:bookmarkStart w:id="304" w:name="_Toc447635359"/>
      <w:bookmarkStart w:id="305" w:name="_Toc447206414"/>
      <w:bookmarkStart w:id="306" w:name="_Toc439773906"/>
      <w:bookmarkStart w:id="307" w:name="_Toc446333554"/>
      <w:bookmarkStart w:id="308" w:name="_Toc457391864"/>
      <w:bookmarkStart w:id="309" w:name="_Toc438138997"/>
      <w:bookmarkStart w:id="310" w:name="_Toc457391126"/>
      <w:bookmarkStart w:id="311" w:name="_Toc479771311"/>
      <w:bookmarkStart w:id="312" w:name="_Toc477355203"/>
      <w:bookmarkStart w:id="313" w:name="_Toc445915031"/>
      <w:bookmarkStart w:id="314" w:name="_Toc450141826"/>
      <w:bookmarkStart w:id="315" w:name="_Toc445311790"/>
      <w:bookmarkStart w:id="316" w:name="_Toc446512133"/>
      <w:bookmarkStart w:id="317" w:name="_Toc449707287"/>
      <w:bookmarkStart w:id="318" w:name="_Toc446332994"/>
      <w:bookmarkStart w:id="319" w:name="_Toc457222017"/>
      <w:bookmarkStart w:id="320" w:name="_Toc456117431"/>
      <w:bookmarkStart w:id="321" w:name="_Toc457232504"/>
      <w:bookmarkStart w:id="322" w:name="_Toc457232252"/>
      <w:bookmarkStart w:id="323" w:name="_Toc450051770"/>
      <w:bookmarkStart w:id="324" w:name="_Toc451158290"/>
      <w:bookmarkStart w:id="325" w:name="_Toc479838827"/>
      <w:bookmarkStart w:id="326" w:name="_Toc462231872"/>
      <w:bookmarkStart w:id="327" w:name="_Toc455500814"/>
      <w:bookmarkStart w:id="328" w:name="_Toc450061013"/>
      <w:bookmarkStart w:id="329" w:name="_Toc20723"/>
      <w:bookmarkStart w:id="330" w:name="_Toc452737591"/>
      <w:r>
        <w:rPr>
          <w:rFonts w:hint="eastAsia"/>
        </w:rPr>
        <w:t>操作人员行为规范</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CA1704B" w14:textId="77777777" w:rsidR="000C3747" w:rsidRDefault="006A4A58">
      <w:pPr>
        <w:pStyle w:val="a2"/>
        <w:spacing w:before="161" w:after="161"/>
        <w:ind w:left="0"/>
      </w:pPr>
      <w:bookmarkStart w:id="331" w:name="_Toc479771312"/>
      <w:bookmarkStart w:id="332" w:name="_Toc479838828"/>
      <w:r>
        <w:rPr>
          <w:rFonts w:hint="eastAsia"/>
        </w:rPr>
        <w:t>通用要求</w:t>
      </w:r>
      <w:bookmarkEnd w:id="331"/>
      <w:bookmarkEnd w:id="332"/>
    </w:p>
    <w:p w14:paraId="485DB7A6" w14:textId="77777777" w:rsidR="000C3747" w:rsidRDefault="006A4A58">
      <w:pPr>
        <w:pStyle w:val="aff8"/>
        <w:numPr>
          <w:ilvl w:val="3"/>
          <w:numId w:val="1"/>
        </w:numPr>
        <w:rPr>
          <w:rFonts w:hAnsi="宋体"/>
        </w:rPr>
      </w:pPr>
      <w:r>
        <w:rPr>
          <w:rFonts w:hAnsi="宋体" w:hint="eastAsia"/>
        </w:rPr>
        <w:t>作业人员应熟练掌握本岗位安全职责、安全技术操作规程、危险有害因素及其预防控制措施、自救互救及应急处置方法。</w:t>
      </w:r>
    </w:p>
    <w:p w14:paraId="4E5B434E" w14:textId="77777777" w:rsidR="000C3747" w:rsidRDefault="006A4A58">
      <w:pPr>
        <w:pStyle w:val="aff8"/>
        <w:numPr>
          <w:ilvl w:val="3"/>
          <w:numId w:val="1"/>
        </w:numPr>
        <w:rPr>
          <w:rFonts w:hAnsi="宋体"/>
        </w:rPr>
      </w:pPr>
      <w:r>
        <w:rPr>
          <w:rFonts w:hAnsi="宋体" w:hint="eastAsia"/>
        </w:rPr>
        <w:t>作业人员应严格执行操作规程和安全生产作业规定。</w:t>
      </w:r>
    </w:p>
    <w:p w14:paraId="1E31E5AC" w14:textId="77777777" w:rsidR="000C3747" w:rsidRDefault="006A4A58">
      <w:pPr>
        <w:pStyle w:val="aff8"/>
        <w:numPr>
          <w:ilvl w:val="3"/>
          <w:numId w:val="1"/>
        </w:numPr>
        <w:rPr>
          <w:rFonts w:hAnsi="宋体"/>
        </w:rPr>
      </w:pPr>
      <w:r>
        <w:rPr>
          <w:rFonts w:hAnsi="宋体" w:hint="eastAsia"/>
        </w:rPr>
        <w:t>作业人员应正确佩戴和使用劳动防护用品。</w:t>
      </w:r>
    </w:p>
    <w:p w14:paraId="7B44C542" w14:textId="77777777" w:rsidR="000C3747" w:rsidRDefault="006A4A58">
      <w:pPr>
        <w:pStyle w:val="aff8"/>
        <w:numPr>
          <w:ilvl w:val="3"/>
          <w:numId w:val="1"/>
        </w:numPr>
        <w:rPr>
          <w:rFonts w:hAnsi="宋体"/>
        </w:rPr>
      </w:pPr>
      <w:r>
        <w:rPr>
          <w:rFonts w:hAnsi="宋体" w:hint="eastAsia"/>
        </w:rPr>
        <w:t>设备设施保养和维修时，应关闭所有动力源。检修机器设备时，应在明显位置、电气开关处挂上安全标志牌，同时加设防护装置（设施）。必要时，设专人看管，以确保安全。</w:t>
      </w:r>
    </w:p>
    <w:p w14:paraId="185063A6" w14:textId="77777777" w:rsidR="000C3747" w:rsidRDefault="006A4A58">
      <w:pPr>
        <w:pStyle w:val="a2"/>
        <w:spacing w:before="161" w:after="161"/>
        <w:ind w:left="0"/>
      </w:pPr>
      <w:bookmarkStart w:id="333" w:name="_Toc479838829"/>
      <w:bookmarkStart w:id="334" w:name="_Toc479771313"/>
      <w:r>
        <w:rPr>
          <w:rFonts w:hint="eastAsia"/>
        </w:rPr>
        <w:t>售票和检票</w:t>
      </w:r>
      <w:bookmarkEnd w:id="333"/>
      <w:bookmarkEnd w:id="334"/>
      <w:r>
        <w:rPr>
          <w:rFonts w:hint="eastAsia"/>
        </w:rPr>
        <w:t>人员</w:t>
      </w:r>
    </w:p>
    <w:p w14:paraId="5F0B95B8" w14:textId="77777777" w:rsidR="000C3747" w:rsidRDefault="006A4A58">
      <w:pPr>
        <w:pStyle w:val="aff8"/>
        <w:numPr>
          <w:ilvl w:val="3"/>
          <w:numId w:val="1"/>
        </w:numPr>
        <w:rPr>
          <w:rFonts w:hAnsi="宋体"/>
        </w:rPr>
      </w:pPr>
      <w:r>
        <w:rPr>
          <w:rFonts w:hint="eastAsia"/>
        </w:rPr>
        <w:t>按照车辆核定载客</w:t>
      </w:r>
      <w:r>
        <w:rPr>
          <w:rFonts w:hAnsi="宋体" w:hint="eastAsia"/>
        </w:rPr>
        <w:t>人数售票，不售超员票。</w:t>
      </w:r>
    </w:p>
    <w:p w14:paraId="5A7B9972" w14:textId="77777777" w:rsidR="000C3747" w:rsidRDefault="006A4A58">
      <w:pPr>
        <w:pStyle w:val="aff8"/>
        <w:numPr>
          <w:ilvl w:val="3"/>
          <w:numId w:val="1"/>
        </w:numPr>
        <w:rPr>
          <w:rFonts w:hAnsi="宋体"/>
        </w:rPr>
      </w:pPr>
      <w:bookmarkStart w:id="335" w:name="_Hlk185102124"/>
      <w:bookmarkStart w:id="336" w:name="_Hlk185102093"/>
      <w:r>
        <w:rPr>
          <w:rFonts w:hAnsi="宋体" w:cs="宋体" w:hint="eastAsia"/>
          <w:color w:val="232323"/>
          <w:shd w:val="clear" w:color="auto" w:fill="FFFFFF"/>
        </w:rPr>
        <w:t>实名</w:t>
      </w:r>
      <w:r>
        <w:rPr>
          <w:rStyle w:val="af1"/>
          <w:rFonts w:ascii="Times New Roman" w:hint="eastAsia"/>
          <w:kern w:val="2"/>
        </w:rPr>
        <w:t>制</w:t>
      </w:r>
      <w:r>
        <w:rPr>
          <w:rFonts w:hAnsi="宋体" w:cs="宋体" w:hint="eastAsia"/>
          <w:color w:val="232323"/>
          <w:shd w:val="clear" w:color="auto" w:fill="FFFFFF"/>
        </w:rPr>
        <w:t>售票和实名查验</w:t>
      </w:r>
      <w:bookmarkEnd w:id="335"/>
      <w:r>
        <w:rPr>
          <w:rFonts w:hAnsi="宋体" w:cs="宋体" w:hint="eastAsia"/>
          <w:color w:val="232323"/>
          <w:shd w:val="clear" w:color="auto" w:fill="FFFFFF"/>
        </w:rPr>
        <w:t>。</w:t>
      </w:r>
      <w:bookmarkEnd w:id="336"/>
      <w:r>
        <w:rPr>
          <w:rFonts w:hAnsi="宋体" w:hint="eastAsia"/>
        </w:rPr>
        <w:t>不应向没有有效身份证件旅客出售车票，检票时应对</w:t>
      </w:r>
      <w:r>
        <w:rPr>
          <w:rFonts w:hAnsi="宋体" w:cs="宋体" w:hint="eastAsia"/>
          <w:color w:val="232323"/>
          <w:shd w:val="clear" w:color="auto" w:fill="FFFFFF"/>
        </w:rPr>
        <w:t>车票记载的身份信息与旅客及其有效身份证件原件进行一致性核对。</w:t>
      </w:r>
    </w:p>
    <w:p w14:paraId="52BA8FF1" w14:textId="77777777" w:rsidR="000C3747" w:rsidRDefault="006A4A58">
      <w:pPr>
        <w:pStyle w:val="a2"/>
        <w:spacing w:before="161" w:after="161"/>
        <w:ind w:left="0"/>
      </w:pPr>
      <w:r>
        <w:rPr>
          <w:rFonts w:hint="eastAsia"/>
        </w:rPr>
        <w:t>禁限运物品检查人员</w:t>
      </w:r>
    </w:p>
    <w:p w14:paraId="5A30EF1C" w14:textId="77777777" w:rsidR="000C3747" w:rsidRDefault="006A4A58">
      <w:pPr>
        <w:pStyle w:val="aff8"/>
        <w:numPr>
          <w:ilvl w:val="3"/>
          <w:numId w:val="1"/>
        </w:numPr>
      </w:pPr>
      <w:r>
        <w:rPr>
          <w:rFonts w:hint="eastAsia"/>
        </w:rPr>
        <w:t>安检人员应经培训，考核合格后，方可上岗作业。</w:t>
      </w:r>
    </w:p>
    <w:p w14:paraId="2251E7DB" w14:textId="77777777" w:rsidR="000C3747" w:rsidRDefault="006A4A58">
      <w:pPr>
        <w:pStyle w:val="aff8"/>
        <w:numPr>
          <w:ilvl w:val="3"/>
          <w:numId w:val="1"/>
        </w:numPr>
      </w:pPr>
      <w:r>
        <w:rPr>
          <w:rFonts w:hint="eastAsia"/>
        </w:rPr>
        <w:t>安检人员应对进站和到站旅客随身行李物品、托运物品和卸载交接行包全部进行安全检查。下列情况，应配合驻站警务人员进行开包检查：</w:t>
      </w:r>
    </w:p>
    <w:p w14:paraId="3B387880" w14:textId="77777777" w:rsidR="000C3747" w:rsidRDefault="006A4A58">
      <w:pPr>
        <w:pStyle w:val="a6"/>
        <w:numPr>
          <w:ilvl w:val="0"/>
          <w:numId w:val="8"/>
        </w:numPr>
        <w:rPr>
          <w:szCs w:val="21"/>
        </w:rPr>
      </w:pPr>
      <w:r>
        <w:rPr>
          <w:rFonts w:hint="eastAsia"/>
          <w:szCs w:val="21"/>
        </w:rPr>
        <w:t>图像模糊不清，无法判断物品性质的；</w:t>
      </w:r>
    </w:p>
    <w:p w14:paraId="0073AC55" w14:textId="77777777" w:rsidR="000C3747" w:rsidRDefault="006A4A58">
      <w:pPr>
        <w:pStyle w:val="a6"/>
        <w:numPr>
          <w:ilvl w:val="0"/>
          <w:numId w:val="8"/>
        </w:numPr>
        <w:rPr>
          <w:szCs w:val="21"/>
        </w:rPr>
      </w:pPr>
      <w:r>
        <w:rPr>
          <w:rFonts w:hint="eastAsia"/>
          <w:szCs w:val="21"/>
        </w:rPr>
        <w:t>疑似严禁随身携带和托运物品的</w:t>
      </w:r>
      <w:r>
        <w:rPr>
          <w:szCs w:val="21"/>
        </w:rPr>
        <w:t>。</w:t>
      </w:r>
    </w:p>
    <w:p w14:paraId="70A6E695" w14:textId="77777777" w:rsidR="000C3747" w:rsidRDefault="006A4A58">
      <w:pPr>
        <w:pStyle w:val="aff8"/>
        <w:numPr>
          <w:ilvl w:val="3"/>
          <w:numId w:val="1"/>
        </w:numPr>
      </w:pPr>
      <w:r>
        <w:rPr>
          <w:rFonts w:hint="eastAsia"/>
        </w:rPr>
        <w:t>对于残疾人和孕妇旅客，应由安检人员对其随身携带物品进行人工检查，不能用便携式金属探测仪对孕妇进行人身检查。</w:t>
      </w:r>
    </w:p>
    <w:p w14:paraId="791A815A" w14:textId="4BA68B4E" w:rsidR="000C3747" w:rsidRDefault="006A4A58" w:rsidP="00474E7C">
      <w:pPr>
        <w:pStyle w:val="aff8"/>
        <w:numPr>
          <w:ilvl w:val="0"/>
          <w:numId w:val="0"/>
        </w:numPr>
        <w:shd w:val="clear" w:color="auto" w:fill="FFFFFF"/>
        <w:jc w:val="both"/>
      </w:pPr>
      <w:r>
        <w:rPr>
          <w:rFonts w:hint="eastAsia"/>
        </w:rPr>
        <w:t>固定式行包安检仪外壳、传送带、电缆或铅防护</w:t>
      </w:r>
      <w:proofErr w:type="gramStart"/>
      <w:r>
        <w:rPr>
          <w:rFonts w:hint="eastAsia"/>
        </w:rPr>
        <w:t>帘</w:t>
      </w:r>
      <w:proofErr w:type="gramEnd"/>
      <w:r>
        <w:rPr>
          <w:rFonts w:hint="eastAsia"/>
        </w:rPr>
        <w:t>损坏，应停止操作。</w:t>
      </w:r>
    </w:p>
    <w:p w14:paraId="08E15DB9" w14:textId="77777777" w:rsidR="000C3747" w:rsidRDefault="006A4A58">
      <w:pPr>
        <w:pStyle w:val="aff8"/>
        <w:numPr>
          <w:ilvl w:val="3"/>
          <w:numId w:val="1"/>
        </w:numPr>
      </w:pPr>
      <w:r>
        <w:rPr>
          <w:rFonts w:hint="eastAsia"/>
        </w:rPr>
        <w:t>安检中查获的违禁品和危险品应放入专用容器，进行登记后移交相关部门处置。</w:t>
      </w:r>
    </w:p>
    <w:p w14:paraId="48D537C8" w14:textId="77777777" w:rsidR="000C3747" w:rsidRDefault="006A4A58">
      <w:pPr>
        <w:pStyle w:val="a2"/>
        <w:spacing w:before="161" w:after="161"/>
        <w:ind w:left="0"/>
      </w:pPr>
      <w:bookmarkStart w:id="337" w:name="_Toc479838831"/>
      <w:bookmarkStart w:id="338" w:name="_Toc479771315"/>
      <w:r>
        <w:lastRenderedPageBreak/>
        <w:t>车辆安全例检</w:t>
      </w:r>
      <w:bookmarkEnd w:id="337"/>
      <w:bookmarkEnd w:id="338"/>
      <w:r>
        <w:t>人员</w:t>
      </w:r>
    </w:p>
    <w:p w14:paraId="36C9C8A0" w14:textId="77777777" w:rsidR="000C3747" w:rsidRDefault="006A4A58">
      <w:pPr>
        <w:pStyle w:val="aff8"/>
        <w:numPr>
          <w:ilvl w:val="3"/>
          <w:numId w:val="1"/>
        </w:numPr>
        <w:ind w:left="142"/>
      </w:pPr>
      <w:r>
        <w:rPr>
          <w:rFonts w:hint="eastAsia"/>
        </w:rPr>
        <w:t>客运班线单程营运里程小于800k</w:t>
      </w:r>
      <w:r>
        <w:t>m</w:t>
      </w:r>
      <w:r>
        <w:rPr>
          <w:rFonts w:hint="eastAsia"/>
        </w:rPr>
        <w:t>的客运班车和往返营运时间不超过24h的营运班车，应每日检查一次；客运班线单程营运里程在800k</w:t>
      </w:r>
      <w:r>
        <w:t>m</w:t>
      </w:r>
      <w:r>
        <w:rPr>
          <w:rFonts w:hint="eastAsia"/>
        </w:rPr>
        <w:t>(含)以上的客运班车和往返营运时间在24h(含)以上的营运班车，</w:t>
      </w:r>
      <w:proofErr w:type="gramStart"/>
      <w:r>
        <w:rPr>
          <w:rFonts w:hint="eastAsia"/>
        </w:rPr>
        <w:t>应每个</w:t>
      </w:r>
      <w:proofErr w:type="gramEnd"/>
      <w:r>
        <w:rPr>
          <w:rFonts w:hint="eastAsia"/>
        </w:rPr>
        <w:t>单程检查一次。</w:t>
      </w:r>
    </w:p>
    <w:p w14:paraId="1D1341CD" w14:textId="77777777" w:rsidR="00441AE3" w:rsidRDefault="006A4A58" w:rsidP="00474E7C">
      <w:pPr>
        <w:pStyle w:val="aff8"/>
        <w:numPr>
          <w:ilvl w:val="3"/>
          <w:numId w:val="1"/>
        </w:numPr>
        <w:ind w:left="142"/>
      </w:pPr>
      <w:r>
        <w:rPr>
          <w:rFonts w:hint="eastAsia"/>
        </w:rPr>
        <w:t>车辆安全例检检查项目应完整、检查方法正确。</w:t>
      </w:r>
    </w:p>
    <w:p w14:paraId="0DF619E7" w14:textId="3F5438C9" w:rsidR="000C3747" w:rsidRDefault="006A4A58" w:rsidP="00474E7C">
      <w:pPr>
        <w:pStyle w:val="aff8"/>
        <w:numPr>
          <w:ilvl w:val="3"/>
          <w:numId w:val="1"/>
        </w:numPr>
        <w:ind w:left="142"/>
      </w:pPr>
      <w:r>
        <w:rPr>
          <w:rFonts w:hint="eastAsia"/>
        </w:rPr>
        <w:t>车辆安全例检合格通知单应由车辆安全例检人员签发，安全例检合格通知单有效期不超24h。</w:t>
      </w:r>
    </w:p>
    <w:p w14:paraId="52737AA9" w14:textId="77777777" w:rsidR="000C3747" w:rsidRDefault="006A4A58">
      <w:pPr>
        <w:pStyle w:val="a2"/>
        <w:spacing w:before="161" w:after="161"/>
        <w:ind w:left="0"/>
      </w:pPr>
      <w:bookmarkStart w:id="339" w:name="_Toc479771316"/>
      <w:bookmarkStart w:id="340" w:name="_Toc479838832"/>
      <w:r>
        <w:rPr>
          <w:rFonts w:hint="eastAsia"/>
        </w:rPr>
        <w:t>报班和发车管理</w:t>
      </w:r>
      <w:bookmarkEnd w:id="339"/>
      <w:bookmarkEnd w:id="340"/>
      <w:r>
        <w:rPr>
          <w:rFonts w:hint="eastAsia"/>
        </w:rPr>
        <w:t>人员</w:t>
      </w:r>
    </w:p>
    <w:p w14:paraId="33357F9C" w14:textId="77777777" w:rsidR="000C3747" w:rsidRDefault="006A4A58">
      <w:pPr>
        <w:pStyle w:val="aff8"/>
        <w:numPr>
          <w:ilvl w:val="3"/>
          <w:numId w:val="1"/>
        </w:numPr>
        <w:rPr>
          <w:szCs w:val="22"/>
        </w:rPr>
      </w:pPr>
      <w:r>
        <w:rPr>
          <w:rFonts w:hint="eastAsia"/>
          <w:szCs w:val="22"/>
        </w:rPr>
        <w:t>符合下列要求的方可签发报班凭证：</w:t>
      </w:r>
    </w:p>
    <w:p w14:paraId="266D51D3" w14:textId="77777777" w:rsidR="000C3747" w:rsidRDefault="006A4A58">
      <w:pPr>
        <w:pStyle w:val="a6"/>
        <w:numPr>
          <w:ilvl w:val="0"/>
          <w:numId w:val="9"/>
        </w:numPr>
      </w:pPr>
      <w:r>
        <w:rPr>
          <w:rFonts w:hint="eastAsia"/>
        </w:rPr>
        <w:t>驾驶员为客运站已备案本班次驾驶员；</w:t>
      </w:r>
    </w:p>
    <w:p w14:paraId="4AE8D070" w14:textId="77777777" w:rsidR="000C3747" w:rsidRDefault="006A4A58">
      <w:pPr>
        <w:pStyle w:val="a6"/>
        <w:numPr>
          <w:ilvl w:val="0"/>
          <w:numId w:val="9"/>
        </w:numPr>
      </w:pPr>
      <w:bookmarkStart w:id="341" w:name="_Hlk185160288"/>
      <w:r>
        <w:rPr>
          <w:rFonts w:hint="eastAsia"/>
        </w:rPr>
        <w:t>400km以上班次的配备2名以上驾驶员实行接驳运输的，且接驳距离小于400公里（高速公路直达客运小于600公里）的，客运车辆运行过程中可只配备1名驾驶员。</w:t>
      </w:r>
    </w:p>
    <w:bookmarkEnd w:id="341"/>
    <w:p w14:paraId="609128C9" w14:textId="77777777" w:rsidR="000C3747" w:rsidRDefault="006A4A58">
      <w:pPr>
        <w:pStyle w:val="a6"/>
        <w:numPr>
          <w:ilvl w:val="0"/>
          <w:numId w:val="9"/>
        </w:numPr>
      </w:pPr>
      <w:r>
        <w:rPr>
          <w:rFonts w:hint="eastAsia"/>
        </w:rPr>
        <w:t>驾驶员驾驶证、从业资格证合格、有效；</w:t>
      </w:r>
    </w:p>
    <w:p w14:paraId="3BD68787" w14:textId="77777777" w:rsidR="000C3747" w:rsidRDefault="006A4A58">
      <w:pPr>
        <w:pStyle w:val="a6"/>
        <w:numPr>
          <w:ilvl w:val="0"/>
          <w:numId w:val="9"/>
        </w:numPr>
      </w:pPr>
      <w:r>
        <w:rPr>
          <w:rFonts w:hint="eastAsia"/>
        </w:rPr>
        <w:t>车辆行驶证、道路运输证、线路标志牌、安全例检单合格、有效；</w:t>
      </w:r>
    </w:p>
    <w:p w14:paraId="301A1E16" w14:textId="77777777" w:rsidR="000C3747" w:rsidRDefault="006A4A58">
      <w:pPr>
        <w:pStyle w:val="a6"/>
        <w:numPr>
          <w:ilvl w:val="0"/>
          <w:numId w:val="9"/>
        </w:numPr>
      </w:pPr>
      <w:r>
        <w:rPr>
          <w:rFonts w:hint="eastAsia"/>
        </w:rPr>
        <w:t>驾驶员身体状况良好，无酒后和服用违禁药物。</w:t>
      </w:r>
    </w:p>
    <w:p w14:paraId="7500F5E0" w14:textId="77777777" w:rsidR="000C3747" w:rsidRDefault="006A4A58">
      <w:pPr>
        <w:pStyle w:val="aff8"/>
        <w:numPr>
          <w:ilvl w:val="3"/>
          <w:numId w:val="1"/>
        </w:numPr>
      </w:pPr>
      <w:r>
        <w:rPr>
          <w:rFonts w:hint="eastAsia"/>
        </w:rPr>
        <w:t>发车管理人员应督促驾驶员进行安全告知。</w:t>
      </w:r>
    </w:p>
    <w:p w14:paraId="40E581F2" w14:textId="77777777" w:rsidR="000C3747" w:rsidRDefault="006A4A58">
      <w:pPr>
        <w:pStyle w:val="a2"/>
        <w:spacing w:before="161" w:after="161"/>
        <w:ind w:left="0"/>
      </w:pPr>
      <w:bookmarkStart w:id="342" w:name="_Toc479838833"/>
      <w:bookmarkStart w:id="343" w:name="_Toc479771317"/>
      <w:r>
        <w:rPr>
          <w:rFonts w:hint="eastAsia"/>
        </w:rPr>
        <w:t>行包托运</w:t>
      </w:r>
      <w:bookmarkEnd w:id="342"/>
      <w:bookmarkEnd w:id="343"/>
      <w:r>
        <w:rPr>
          <w:rFonts w:hint="eastAsia"/>
        </w:rPr>
        <w:t>人员</w:t>
      </w:r>
    </w:p>
    <w:p w14:paraId="3FB6E639" w14:textId="77777777" w:rsidR="000C3747" w:rsidRDefault="006A4A58">
      <w:pPr>
        <w:pStyle w:val="aff8"/>
        <w:numPr>
          <w:ilvl w:val="3"/>
          <w:numId w:val="1"/>
        </w:numPr>
        <w:rPr>
          <w:szCs w:val="22"/>
        </w:rPr>
      </w:pPr>
      <w:r>
        <w:rPr>
          <w:rFonts w:hint="eastAsia"/>
        </w:rPr>
        <w:t>应使用安检仪对托运物品进行安全检查，或人工对托运物品进行开封验视。</w:t>
      </w:r>
    </w:p>
    <w:p w14:paraId="66AAF338" w14:textId="77777777" w:rsidR="000C3747" w:rsidRDefault="006A4A58">
      <w:pPr>
        <w:pStyle w:val="aff8"/>
        <w:numPr>
          <w:ilvl w:val="3"/>
          <w:numId w:val="1"/>
        </w:numPr>
      </w:pPr>
      <w:r>
        <w:rPr>
          <w:rFonts w:hint="eastAsia"/>
        </w:rPr>
        <w:t>应对托运人有效身份信息进行登记。</w:t>
      </w:r>
    </w:p>
    <w:p w14:paraId="4741955E" w14:textId="77777777" w:rsidR="000C3747" w:rsidRDefault="006A4A58">
      <w:pPr>
        <w:pStyle w:val="aff7"/>
      </w:pPr>
      <w:r>
        <w:rPr>
          <w:rFonts w:hAnsi="宋体" w:hint="eastAsia"/>
        </w:rPr>
        <w:t>客车行李舱装载托运物品应符合JT/T 1135的规定。</w:t>
      </w:r>
    </w:p>
    <w:p w14:paraId="3A0C11D0" w14:textId="77777777" w:rsidR="000C3747" w:rsidRDefault="006A4A58">
      <w:pPr>
        <w:pStyle w:val="aff7"/>
      </w:pPr>
      <w:r>
        <w:rPr>
          <w:rFonts w:hint="eastAsia"/>
        </w:rPr>
        <w:t>应与承运人指定人员逐件核对运单票号、件数、装车班次是否相符。</w:t>
      </w:r>
    </w:p>
    <w:p w14:paraId="7C142A28" w14:textId="77777777" w:rsidR="000C3747" w:rsidRDefault="006A4A58">
      <w:pPr>
        <w:pStyle w:val="a2"/>
        <w:spacing w:before="161" w:after="161"/>
        <w:ind w:left="0"/>
      </w:pPr>
      <w:bookmarkStart w:id="344" w:name="_Toc479771318"/>
      <w:bookmarkStart w:id="345" w:name="_Toc479838834"/>
      <w:r>
        <w:rPr>
          <w:rFonts w:hint="eastAsia"/>
        </w:rPr>
        <w:t>出站检查</w:t>
      </w:r>
      <w:bookmarkEnd w:id="344"/>
      <w:bookmarkEnd w:id="345"/>
      <w:r>
        <w:rPr>
          <w:rFonts w:hint="eastAsia"/>
        </w:rPr>
        <w:t>人员</w:t>
      </w:r>
    </w:p>
    <w:p w14:paraId="2CA23951" w14:textId="77777777" w:rsidR="000C3747" w:rsidRDefault="006A4A58">
      <w:pPr>
        <w:pStyle w:val="aff2"/>
      </w:pPr>
      <w:r>
        <w:rPr>
          <w:rFonts w:hint="eastAsia"/>
        </w:rPr>
        <w:t>出站安全检查人员应清点核对旅客和驾乘人员人数，核对营运客车、驾驶员证照，检查营运客车超载情况，出站车辆应符合以下要求：</w:t>
      </w:r>
    </w:p>
    <w:p w14:paraId="667DAAC5" w14:textId="77777777" w:rsidR="000C3747" w:rsidRDefault="006A4A58">
      <w:pPr>
        <w:pStyle w:val="a6"/>
        <w:numPr>
          <w:ilvl w:val="0"/>
          <w:numId w:val="10"/>
        </w:numPr>
        <w:rPr>
          <w:szCs w:val="21"/>
        </w:rPr>
      </w:pPr>
      <w:r>
        <w:rPr>
          <w:rFonts w:hint="eastAsia"/>
          <w:szCs w:val="21"/>
        </w:rPr>
        <w:t>不超员、超载；</w:t>
      </w:r>
    </w:p>
    <w:p w14:paraId="7E0D394E" w14:textId="77777777" w:rsidR="000C3747" w:rsidRDefault="006A4A58">
      <w:pPr>
        <w:pStyle w:val="a6"/>
        <w:numPr>
          <w:ilvl w:val="0"/>
          <w:numId w:val="10"/>
        </w:numPr>
        <w:rPr>
          <w:szCs w:val="21"/>
        </w:rPr>
      </w:pPr>
      <w:r>
        <w:rPr>
          <w:rFonts w:hint="eastAsia"/>
          <w:szCs w:val="21"/>
        </w:rPr>
        <w:t>安全例检合格；</w:t>
      </w:r>
    </w:p>
    <w:p w14:paraId="5C5C5B32" w14:textId="77777777" w:rsidR="000C3747" w:rsidRDefault="006A4A58">
      <w:pPr>
        <w:pStyle w:val="a6"/>
        <w:numPr>
          <w:ilvl w:val="0"/>
          <w:numId w:val="10"/>
        </w:numPr>
        <w:rPr>
          <w:szCs w:val="21"/>
        </w:rPr>
      </w:pPr>
      <w:r>
        <w:rPr>
          <w:szCs w:val="21"/>
        </w:rPr>
        <w:t>驾驶员资格</w:t>
      </w:r>
      <w:r>
        <w:rPr>
          <w:rFonts w:hint="eastAsia"/>
          <w:szCs w:val="21"/>
        </w:rPr>
        <w:t>证件齐全有效；</w:t>
      </w:r>
    </w:p>
    <w:p w14:paraId="5E2382BA" w14:textId="77777777" w:rsidR="000C3747" w:rsidRDefault="006A4A58">
      <w:pPr>
        <w:pStyle w:val="a6"/>
        <w:numPr>
          <w:ilvl w:val="0"/>
          <w:numId w:val="10"/>
        </w:numPr>
        <w:rPr>
          <w:szCs w:val="21"/>
        </w:rPr>
      </w:pPr>
      <w:r>
        <w:rPr>
          <w:rFonts w:hint="eastAsia"/>
          <w:szCs w:val="21"/>
        </w:rPr>
        <w:t>随车</w:t>
      </w:r>
      <w:r>
        <w:rPr>
          <w:szCs w:val="21"/>
        </w:rPr>
        <w:t>证件齐全</w:t>
      </w:r>
      <w:r>
        <w:rPr>
          <w:rFonts w:hint="eastAsia"/>
          <w:szCs w:val="21"/>
        </w:rPr>
        <w:t>有效；</w:t>
      </w:r>
    </w:p>
    <w:p w14:paraId="135AF330" w14:textId="77777777" w:rsidR="000C3747" w:rsidRDefault="006A4A58">
      <w:pPr>
        <w:pStyle w:val="a6"/>
        <w:numPr>
          <w:ilvl w:val="0"/>
          <w:numId w:val="10"/>
        </w:numPr>
        <w:rPr>
          <w:szCs w:val="21"/>
        </w:rPr>
      </w:pPr>
      <w:r>
        <w:rPr>
          <w:szCs w:val="21"/>
        </w:rPr>
        <w:t>出站登记表</w:t>
      </w:r>
      <w:r>
        <w:rPr>
          <w:rFonts w:hint="eastAsia"/>
          <w:szCs w:val="21"/>
        </w:rPr>
        <w:t>检查人员和驾驶员均</w:t>
      </w:r>
      <w:r>
        <w:rPr>
          <w:szCs w:val="21"/>
        </w:rPr>
        <w:t>签字</w:t>
      </w:r>
      <w:r>
        <w:rPr>
          <w:rFonts w:hint="eastAsia"/>
          <w:szCs w:val="21"/>
        </w:rPr>
        <w:t>确认；</w:t>
      </w:r>
    </w:p>
    <w:p w14:paraId="23303535" w14:textId="77777777" w:rsidR="000C3747" w:rsidRDefault="006A4A58">
      <w:pPr>
        <w:pStyle w:val="a6"/>
        <w:numPr>
          <w:ilvl w:val="0"/>
          <w:numId w:val="10"/>
        </w:numPr>
        <w:rPr>
          <w:szCs w:val="21"/>
        </w:rPr>
      </w:pPr>
      <w:r>
        <w:rPr>
          <w:rFonts w:hint="eastAsia"/>
          <w:szCs w:val="21"/>
        </w:rPr>
        <w:t>旅客</w:t>
      </w:r>
      <w:r>
        <w:rPr>
          <w:szCs w:val="21"/>
        </w:rPr>
        <w:t>和驾驶员</w:t>
      </w:r>
      <w:r>
        <w:rPr>
          <w:rFonts w:hint="eastAsia"/>
          <w:szCs w:val="21"/>
        </w:rPr>
        <w:t>全部系戴</w:t>
      </w:r>
      <w:r>
        <w:rPr>
          <w:szCs w:val="21"/>
        </w:rPr>
        <w:t>安全带</w:t>
      </w:r>
      <w:r>
        <w:rPr>
          <w:rFonts w:hint="eastAsia"/>
          <w:szCs w:val="21"/>
        </w:rPr>
        <w:t>。</w:t>
      </w:r>
    </w:p>
    <w:p w14:paraId="0B75F1A6" w14:textId="77777777" w:rsidR="000C3747" w:rsidRDefault="006A4A58">
      <w:pPr>
        <w:pStyle w:val="a2"/>
        <w:spacing w:before="161" w:after="161"/>
        <w:ind w:left="0"/>
      </w:pPr>
      <w:r>
        <w:rPr>
          <w:rFonts w:hint="eastAsia"/>
        </w:rPr>
        <w:t>调度人员</w:t>
      </w:r>
    </w:p>
    <w:p w14:paraId="46C4140B" w14:textId="77777777" w:rsidR="000C3747" w:rsidRDefault="006A4A58">
      <w:pPr>
        <w:pStyle w:val="aff8"/>
        <w:numPr>
          <w:ilvl w:val="3"/>
          <w:numId w:val="1"/>
        </w:numPr>
      </w:pPr>
      <w:r>
        <w:rPr>
          <w:rFonts w:hint="eastAsia"/>
        </w:rPr>
        <w:t>因天气、路况等原因影响行车安全时，调度人员应调整发班或停班。</w:t>
      </w:r>
    </w:p>
    <w:p w14:paraId="6B41C050" w14:textId="77777777" w:rsidR="000C3747" w:rsidRDefault="006A4A58">
      <w:pPr>
        <w:pStyle w:val="aff8"/>
        <w:numPr>
          <w:ilvl w:val="3"/>
          <w:numId w:val="1"/>
        </w:numPr>
      </w:pPr>
      <w:r>
        <w:rPr>
          <w:rFonts w:hint="eastAsia"/>
        </w:rPr>
        <w:t>对行经三级</w:t>
      </w:r>
      <w:r>
        <w:rPr>
          <w:rFonts w:ascii="Arial" w:hAnsi="Arial" w:cs="Arial" w:hint="eastAsia"/>
          <w:color w:val="000000"/>
          <w:shd w:val="clear" w:color="auto" w:fill="FFFFFF"/>
        </w:rPr>
        <w:t>（含）以下山区</w:t>
      </w:r>
      <w:r>
        <w:rPr>
          <w:rFonts w:hint="eastAsia"/>
        </w:rPr>
        <w:t>道路的客运班线，调度人员应合理安排发班时间，避免夜间通行。</w:t>
      </w:r>
    </w:p>
    <w:p w14:paraId="547BA07E" w14:textId="77777777" w:rsidR="000C3747" w:rsidRDefault="006A4A58">
      <w:pPr>
        <w:pStyle w:val="a2"/>
        <w:spacing w:before="161" w:after="161"/>
        <w:ind w:left="0"/>
      </w:pPr>
      <w:r>
        <w:rPr>
          <w:rFonts w:hint="eastAsia"/>
        </w:rPr>
        <w:t>车辆动态监视人员</w:t>
      </w:r>
    </w:p>
    <w:p w14:paraId="25C8DD1D" w14:textId="77777777" w:rsidR="000C3747" w:rsidRDefault="006A4A58">
      <w:pPr>
        <w:pStyle w:val="aff2"/>
      </w:pPr>
      <w:r>
        <w:rPr>
          <w:rFonts w:hint="eastAsia"/>
        </w:rPr>
        <w:t>外埠车辆动态监视人员，应监视进出本场站的外埠客车在本市行政区域内的运行动态信息，对违章行为及时提醒和记录。</w:t>
      </w:r>
    </w:p>
    <w:p w14:paraId="25D7651F" w14:textId="77777777" w:rsidR="000C3747" w:rsidRDefault="006A4A58">
      <w:pPr>
        <w:pStyle w:val="a2"/>
        <w:spacing w:before="161" w:after="161"/>
        <w:ind w:left="0"/>
      </w:pPr>
      <w:bookmarkStart w:id="346" w:name="_Toc479771320"/>
      <w:bookmarkStart w:id="347" w:name="_Toc479838836"/>
      <w:r>
        <w:rPr>
          <w:rFonts w:hint="eastAsia"/>
        </w:rPr>
        <w:t>停车管理</w:t>
      </w:r>
      <w:bookmarkEnd w:id="346"/>
      <w:bookmarkEnd w:id="347"/>
      <w:r>
        <w:rPr>
          <w:rFonts w:hint="eastAsia"/>
        </w:rPr>
        <w:t>人员</w:t>
      </w:r>
    </w:p>
    <w:p w14:paraId="534F29F5" w14:textId="77777777" w:rsidR="000C3747" w:rsidRDefault="006A4A58">
      <w:pPr>
        <w:pStyle w:val="aff8"/>
        <w:numPr>
          <w:ilvl w:val="0"/>
          <w:numId w:val="0"/>
        </w:numPr>
        <w:ind w:firstLineChars="200" w:firstLine="420"/>
      </w:pPr>
      <w:r>
        <w:rPr>
          <w:rFonts w:hint="eastAsia"/>
        </w:rPr>
        <w:lastRenderedPageBreak/>
        <w:t>停车管理人员应监督驾驶员拉紧驻车制动，关闭总电源，关好门窗，留存车辆备用钥匙和驾驶员个人电话号码。</w:t>
      </w:r>
    </w:p>
    <w:p w14:paraId="1F0971B9" w14:textId="77777777" w:rsidR="000C3747" w:rsidRDefault="006A4A58">
      <w:pPr>
        <w:pStyle w:val="a0"/>
        <w:spacing w:before="322" w:after="322"/>
      </w:pPr>
      <w:bookmarkStart w:id="348" w:name="_Toc446333587"/>
      <w:bookmarkStart w:id="349" w:name="_Toc450061015"/>
      <w:bookmarkStart w:id="350" w:name="_Toc450141828"/>
      <w:bookmarkStart w:id="351" w:name="_Toc446333556"/>
      <w:bookmarkStart w:id="352" w:name="_Toc447206416"/>
      <w:bookmarkStart w:id="353" w:name="_Toc446337031"/>
      <w:bookmarkStart w:id="354" w:name="_Toc447635361"/>
      <w:bookmarkStart w:id="355" w:name="_Toc451158292"/>
      <w:bookmarkStart w:id="356" w:name="_Toc447618488"/>
      <w:bookmarkStart w:id="357" w:name="_Toc446512106"/>
      <w:bookmarkStart w:id="358" w:name="_Toc450051772"/>
      <w:bookmarkStart w:id="359" w:name="_Toc449707289"/>
      <w:bookmarkStart w:id="360" w:name="_Toc446590667"/>
      <w:bookmarkStart w:id="361" w:name="_Toc446512135"/>
      <w:bookmarkStart w:id="362" w:name="_Toc446332996"/>
      <w:bookmarkStart w:id="363" w:name="_Toc462231873"/>
      <w:bookmarkStart w:id="364" w:name="_Toc452737593"/>
      <w:bookmarkStart w:id="365" w:name="_Toc457391128"/>
      <w:bookmarkStart w:id="366" w:name="_Toc457391866"/>
      <w:bookmarkStart w:id="367" w:name="_Toc30322"/>
      <w:bookmarkStart w:id="368" w:name="_Toc457222019"/>
      <w:bookmarkStart w:id="369" w:name="_Toc479771322"/>
      <w:bookmarkStart w:id="370" w:name="_Toc457232254"/>
      <w:bookmarkStart w:id="371" w:name="_Toc455500816"/>
      <w:bookmarkStart w:id="372" w:name="_Toc457232506"/>
      <w:bookmarkStart w:id="373" w:name="_Toc456117433"/>
      <w:bookmarkStart w:id="374" w:name="_Toc479838838"/>
      <w:bookmarkStart w:id="375" w:name="_Toc477355204"/>
      <w:r>
        <w:t>评定</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rFonts w:hint="eastAsia"/>
        </w:rPr>
        <w:t>细则</w:t>
      </w:r>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rPr>
        <w:t xml:space="preserve"> </w:t>
      </w:r>
    </w:p>
    <w:p w14:paraId="485C9841" w14:textId="77777777" w:rsidR="000C3747" w:rsidRPr="00474E7C" w:rsidRDefault="006A4A58" w:rsidP="00474E7C">
      <w:pPr>
        <w:pStyle w:val="a1"/>
        <w:spacing w:before="161" w:after="161"/>
        <w:outlineLvl w:val="9"/>
      </w:pPr>
      <w:bookmarkStart w:id="376" w:name="_Toc445311792"/>
      <w:bookmarkStart w:id="377" w:name="_Toc477338215"/>
      <w:bookmarkStart w:id="378" w:name="_Toc461092923"/>
      <w:bookmarkStart w:id="379" w:name="_Toc462301541"/>
      <w:bookmarkStart w:id="380" w:name="_Toc479838839"/>
      <w:bookmarkStart w:id="381" w:name="_Toc476148301"/>
      <w:bookmarkStart w:id="382" w:name="_Toc476148046"/>
      <w:bookmarkStart w:id="383" w:name="_Toc477355205"/>
      <w:bookmarkStart w:id="384" w:name="_Toc17457"/>
      <w:bookmarkStart w:id="385" w:name="_Toc477005114"/>
      <w:bookmarkStart w:id="386" w:name="_Toc479771323"/>
      <w:bookmarkStart w:id="387" w:name="_Toc462231874"/>
      <w:bookmarkStart w:id="388" w:name="_Toc461092809"/>
      <w:bookmarkEnd w:id="376"/>
      <w:r w:rsidRPr="00474E7C">
        <w:rPr>
          <w:rFonts w:hint="eastAsia"/>
        </w:rPr>
        <w:t>安全生产等级划分应符合DB11/T 1322.1的相关规定。</w:t>
      </w:r>
      <w:bookmarkEnd w:id="377"/>
      <w:bookmarkEnd w:id="378"/>
      <w:bookmarkEnd w:id="379"/>
      <w:bookmarkEnd w:id="380"/>
      <w:bookmarkEnd w:id="381"/>
      <w:bookmarkEnd w:id="382"/>
      <w:bookmarkEnd w:id="383"/>
      <w:bookmarkEnd w:id="384"/>
      <w:bookmarkEnd w:id="385"/>
      <w:bookmarkEnd w:id="386"/>
      <w:bookmarkEnd w:id="387"/>
      <w:bookmarkEnd w:id="388"/>
    </w:p>
    <w:p w14:paraId="2349CB7C" w14:textId="77777777" w:rsidR="000C3747" w:rsidRPr="00474E7C" w:rsidRDefault="006A4A58" w:rsidP="00474E7C">
      <w:pPr>
        <w:pStyle w:val="a1"/>
        <w:spacing w:before="161" w:after="161"/>
        <w:outlineLvl w:val="9"/>
      </w:pPr>
      <w:bookmarkStart w:id="389" w:name="_Toc477005115"/>
      <w:bookmarkStart w:id="390" w:name="_Toc477338216"/>
      <w:bookmarkStart w:id="391" w:name="_Toc461092810"/>
      <w:bookmarkStart w:id="392" w:name="_Toc462231875"/>
      <w:bookmarkStart w:id="393" w:name="_Toc477355206"/>
      <w:bookmarkStart w:id="394" w:name="_Toc14037"/>
      <w:bookmarkStart w:id="395" w:name="_Toc479771324"/>
      <w:bookmarkStart w:id="396" w:name="_Toc461092924"/>
      <w:bookmarkStart w:id="397" w:name="_Toc476148047"/>
      <w:bookmarkStart w:id="398" w:name="_Toc476148302"/>
      <w:bookmarkStart w:id="399" w:name="_Toc479838840"/>
      <w:bookmarkStart w:id="400" w:name="_Toc462301542"/>
      <w:r w:rsidRPr="00474E7C">
        <w:rPr>
          <w:rFonts w:hint="eastAsia"/>
        </w:rPr>
        <w:t>安全生产等级评定一级否决条款见附录A。</w:t>
      </w:r>
      <w:bookmarkEnd w:id="389"/>
      <w:bookmarkEnd w:id="390"/>
      <w:bookmarkEnd w:id="391"/>
      <w:bookmarkEnd w:id="392"/>
      <w:bookmarkEnd w:id="393"/>
      <w:bookmarkEnd w:id="394"/>
      <w:bookmarkEnd w:id="395"/>
      <w:bookmarkEnd w:id="396"/>
      <w:bookmarkEnd w:id="397"/>
      <w:bookmarkEnd w:id="398"/>
      <w:bookmarkEnd w:id="399"/>
      <w:bookmarkEnd w:id="400"/>
    </w:p>
    <w:p w14:paraId="61100DAA" w14:textId="77777777" w:rsidR="000C3747" w:rsidRPr="00474E7C" w:rsidRDefault="006A4A58" w:rsidP="00474E7C">
      <w:pPr>
        <w:pStyle w:val="a1"/>
        <w:spacing w:before="161" w:after="161"/>
        <w:outlineLvl w:val="9"/>
      </w:pPr>
      <w:bookmarkStart w:id="401" w:name="_Toc477005116"/>
      <w:bookmarkStart w:id="402" w:name="_Toc476148303"/>
      <w:bookmarkStart w:id="403" w:name="_Toc461092811"/>
      <w:bookmarkStart w:id="404" w:name="_Toc477338217"/>
      <w:bookmarkStart w:id="405" w:name="_Toc476148048"/>
      <w:bookmarkStart w:id="406" w:name="_Toc1804"/>
      <w:bookmarkStart w:id="407" w:name="_Toc477355207"/>
      <w:bookmarkStart w:id="408" w:name="_Toc479838841"/>
      <w:bookmarkStart w:id="409" w:name="_Toc479771325"/>
      <w:bookmarkStart w:id="410" w:name="_Toc462301543"/>
      <w:bookmarkStart w:id="411" w:name="_Toc461092925"/>
      <w:bookmarkStart w:id="412" w:name="_Toc462231876"/>
      <w:r w:rsidRPr="00474E7C">
        <w:rPr>
          <w:rFonts w:hint="eastAsia"/>
        </w:rPr>
        <w:t>基础管理要求指标的安全生产等级评定细则见附录B。</w:t>
      </w:r>
      <w:bookmarkEnd w:id="401"/>
      <w:bookmarkEnd w:id="402"/>
      <w:bookmarkEnd w:id="403"/>
      <w:bookmarkEnd w:id="404"/>
      <w:bookmarkEnd w:id="405"/>
      <w:bookmarkEnd w:id="406"/>
      <w:bookmarkEnd w:id="407"/>
      <w:bookmarkEnd w:id="408"/>
      <w:bookmarkEnd w:id="409"/>
      <w:bookmarkEnd w:id="410"/>
      <w:bookmarkEnd w:id="411"/>
      <w:bookmarkEnd w:id="412"/>
    </w:p>
    <w:p w14:paraId="3FE926BF" w14:textId="49883BBF" w:rsidR="000C3747" w:rsidRPr="00474E7C" w:rsidRDefault="006A4A58" w:rsidP="00474E7C">
      <w:pPr>
        <w:pStyle w:val="a1"/>
        <w:spacing w:before="161" w:after="161"/>
        <w:outlineLvl w:val="9"/>
      </w:pPr>
      <w:bookmarkStart w:id="413" w:name="_Toc461092812"/>
      <w:bookmarkStart w:id="414" w:name="_Toc476148049"/>
      <w:bookmarkStart w:id="415" w:name="_Toc477005117"/>
      <w:bookmarkStart w:id="416" w:name="_Toc461092926"/>
      <w:bookmarkStart w:id="417" w:name="_Toc24037"/>
      <w:bookmarkStart w:id="418" w:name="_Toc479838842"/>
      <w:bookmarkStart w:id="419" w:name="_Toc477338218"/>
      <w:bookmarkStart w:id="420" w:name="_Toc479771326"/>
      <w:bookmarkStart w:id="421" w:name="_Toc462301544"/>
      <w:bookmarkStart w:id="422" w:name="_Toc477355208"/>
      <w:bookmarkStart w:id="423" w:name="_Toc462231877"/>
      <w:bookmarkStart w:id="424" w:name="_Toc476148304"/>
      <w:r w:rsidRPr="00474E7C">
        <w:rPr>
          <w:rFonts w:hint="eastAsia"/>
        </w:rPr>
        <w:t>场所环境要素的安全生产等级评定细则见附录C</w:t>
      </w:r>
      <w:bookmarkEnd w:id="413"/>
      <w:bookmarkEnd w:id="414"/>
      <w:bookmarkEnd w:id="415"/>
      <w:bookmarkEnd w:id="416"/>
      <w:bookmarkEnd w:id="417"/>
      <w:bookmarkEnd w:id="418"/>
      <w:bookmarkEnd w:id="419"/>
      <w:bookmarkEnd w:id="420"/>
      <w:bookmarkEnd w:id="421"/>
      <w:bookmarkEnd w:id="422"/>
      <w:bookmarkEnd w:id="423"/>
      <w:bookmarkEnd w:id="424"/>
      <w:r w:rsidR="007E1DEA">
        <w:rPr>
          <w:rFonts w:hint="eastAsia"/>
        </w:rPr>
        <w:t>。</w:t>
      </w:r>
    </w:p>
    <w:p w14:paraId="6E804E1E" w14:textId="77777777" w:rsidR="000C3747" w:rsidRPr="00474E7C" w:rsidRDefault="006A4A58" w:rsidP="00474E7C">
      <w:pPr>
        <w:pStyle w:val="a1"/>
        <w:spacing w:before="161" w:after="161"/>
        <w:outlineLvl w:val="9"/>
      </w:pPr>
      <w:bookmarkStart w:id="425" w:name="_Toc476148305"/>
      <w:bookmarkStart w:id="426" w:name="_Toc461092813"/>
      <w:bookmarkStart w:id="427" w:name="_Toc477338219"/>
      <w:bookmarkStart w:id="428" w:name="_Toc476148050"/>
      <w:bookmarkStart w:id="429" w:name="_Toc461092927"/>
      <w:bookmarkStart w:id="430" w:name="_Toc462301545"/>
      <w:bookmarkStart w:id="431" w:name="_Toc477355209"/>
      <w:bookmarkStart w:id="432" w:name="_Toc479771327"/>
      <w:bookmarkStart w:id="433" w:name="_Toc462231878"/>
      <w:bookmarkStart w:id="434" w:name="_Toc477005118"/>
      <w:bookmarkStart w:id="435" w:name="_Toc479838843"/>
      <w:bookmarkStart w:id="436" w:name="_Toc4745"/>
      <w:r w:rsidRPr="00474E7C">
        <w:rPr>
          <w:rFonts w:hint="eastAsia"/>
        </w:rPr>
        <w:t>生产设备设施要素的安全生产等级评定细则见附录D。</w:t>
      </w:r>
      <w:bookmarkEnd w:id="425"/>
      <w:bookmarkEnd w:id="426"/>
      <w:bookmarkEnd w:id="427"/>
      <w:bookmarkEnd w:id="428"/>
      <w:bookmarkEnd w:id="429"/>
      <w:bookmarkEnd w:id="430"/>
      <w:bookmarkEnd w:id="431"/>
      <w:bookmarkEnd w:id="432"/>
      <w:bookmarkEnd w:id="433"/>
      <w:bookmarkEnd w:id="434"/>
      <w:bookmarkEnd w:id="435"/>
      <w:bookmarkEnd w:id="436"/>
    </w:p>
    <w:p w14:paraId="4B41C1D8" w14:textId="77777777" w:rsidR="000C3747" w:rsidRPr="00474E7C" w:rsidRDefault="006A4A58" w:rsidP="00474E7C">
      <w:pPr>
        <w:pStyle w:val="a1"/>
        <w:spacing w:before="161" w:after="161"/>
        <w:outlineLvl w:val="9"/>
      </w:pPr>
      <w:bookmarkStart w:id="437" w:name="_Toc477005119"/>
      <w:bookmarkStart w:id="438" w:name="_Toc476148306"/>
      <w:bookmarkStart w:id="439" w:name="_Toc477338220"/>
      <w:bookmarkStart w:id="440" w:name="_Toc462231879"/>
      <w:bookmarkStart w:id="441" w:name="_Toc461092928"/>
      <w:bookmarkStart w:id="442" w:name="_Toc461092814"/>
      <w:bookmarkStart w:id="443" w:name="_Toc479771328"/>
      <w:bookmarkStart w:id="444" w:name="_Toc476148051"/>
      <w:bookmarkStart w:id="445" w:name="_Toc477355210"/>
      <w:bookmarkStart w:id="446" w:name="_Toc23039"/>
      <w:bookmarkStart w:id="447" w:name="_Toc462301546"/>
      <w:bookmarkStart w:id="448" w:name="_Toc479838844"/>
      <w:r w:rsidRPr="00474E7C">
        <w:rPr>
          <w:rFonts w:hint="eastAsia"/>
        </w:rPr>
        <w:t>特种设备要素的安全生产等级评定细则见附录E。</w:t>
      </w:r>
      <w:bookmarkEnd w:id="437"/>
      <w:bookmarkEnd w:id="438"/>
      <w:bookmarkEnd w:id="439"/>
      <w:bookmarkEnd w:id="440"/>
      <w:bookmarkEnd w:id="441"/>
      <w:bookmarkEnd w:id="442"/>
      <w:bookmarkEnd w:id="443"/>
      <w:bookmarkEnd w:id="444"/>
      <w:bookmarkEnd w:id="445"/>
      <w:bookmarkEnd w:id="446"/>
      <w:bookmarkEnd w:id="447"/>
      <w:bookmarkEnd w:id="448"/>
    </w:p>
    <w:p w14:paraId="34B65981" w14:textId="77777777" w:rsidR="000C3747" w:rsidRPr="00474E7C" w:rsidRDefault="006A4A58" w:rsidP="00474E7C">
      <w:pPr>
        <w:pStyle w:val="a1"/>
        <w:spacing w:before="161" w:after="161"/>
        <w:outlineLvl w:val="9"/>
      </w:pPr>
      <w:bookmarkStart w:id="449" w:name="_Toc462301547"/>
      <w:bookmarkStart w:id="450" w:name="_Toc461092815"/>
      <w:bookmarkStart w:id="451" w:name="_Toc462231880"/>
      <w:bookmarkStart w:id="452" w:name="_Toc477355211"/>
      <w:bookmarkStart w:id="453" w:name="_Toc476148307"/>
      <w:bookmarkStart w:id="454" w:name="_Toc24745"/>
      <w:bookmarkStart w:id="455" w:name="_Toc479838845"/>
      <w:bookmarkStart w:id="456" w:name="_Toc479771329"/>
      <w:bookmarkStart w:id="457" w:name="_Toc477338221"/>
      <w:bookmarkStart w:id="458" w:name="_Toc477005120"/>
      <w:bookmarkStart w:id="459" w:name="_Toc461092929"/>
      <w:bookmarkStart w:id="460" w:name="_Toc476148052"/>
      <w:r w:rsidRPr="00474E7C">
        <w:rPr>
          <w:rFonts w:hint="eastAsia"/>
        </w:rPr>
        <w:t>公用辅助用房与设备设施要素的安全生产等级评定细则见附录F。</w:t>
      </w:r>
      <w:bookmarkEnd w:id="449"/>
      <w:bookmarkEnd w:id="450"/>
      <w:bookmarkEnd w:id="451"/>
      <w:bookmarkEnd w:id="452"/>
      <w:bookmarkEnd w:id="453"/>
      <w:bookmarkEnd w:id="454"/>
      <w:bookmarkEnd w:id="455"/>
      <w:bookmarkEnd w:id="456"/>
      <w:bookmarkEnd w:id="457"/>
      <w:bookmarkEnd w:id="458"/>
      <w:bookmarkEnd w:id="459"/>
      <w:bookmarkEnd w:id="460"/>
    </w:p>
    <w:p w14:paraId="52948221" w14:textId="77777777" w:rsidR="000C3747" w:rsidRPr="00474E7C" w:rsidRDefault="006A4A58" w:rsidP="00474E7C">
      <w:pPr>
        <w:pStyle w:val="a1"/>
        <w:spacing w:before="161" w:after="161"/>
        <w:outlineLvl w:val="9"/>
      </w:pPr>
      <w:bookmarkStart w:id="461" w:name="_Toc462231881"/>
      <w:bookmarkStart w:id="462" w:name="_Toc476148308"/>
      <w:bookmarkStart w:id="463" w:name="_Toc476148053"/>
      <w:bookmarkStart w:id="464" w:name="_Toc462301548"/>
      <w:bookmarkStart w:id="465" w:name="_Toc477355212"/>
      <w:bookmarkStart w:id="466" w:name="_Toc461092816"/>
      <w:bookmarkStart w:id="467" w:name="_Toc477338222"/>
      <w:bookmarkStart w:id="468" w:name="_Toc461092930"/>
      <w:bookmarkStart w:id="469" w:name="_Toc19960"/>
      <w:bookmarkStart w:id="470" w:name="_Toc479771330"/>
      <w:bookmarkStart w:id="471" w:name="_Toc479838846"/>
      <w:bookmarkStart w:id="472" w:name="_Toc477005121"/>
      <w:r w:rsidRPr="00474E7C">
        <w:rPr>
          <w:rFonts w:hint="eastAsia"/>
        </w:rPr>
        <w:t>用电要素的安全生产等级评定细则见附录G。</w:t>
      </w:r>
      <w:bookmarkEnd w:id="461"/>
      <w:bookmarkEnd w:id="462"/>
      <w:bookmarkEnd w:id="463"/>
      <w:bookmarkEnd w:id="464"/>
      <w:bookmarkEnd w:id="465"/>
      <w:bookmarkEnd w:id="466"/>
      <w:bookmarkEnd w:id="467"/>
      <w:bookmarkEnd w:id="468"/>
      <w:bookmarkEnd w:id="469"/>
      <w:bookmarkEnd w:id="470"/>
      <w:bookmarkEnd w:id="471"/>
      <w:bookmarkEnd w:id="472"/>
    </w:p>
    <w:p w14:paraId="265104C8" w14:textId="77777777" w:rsidR="000C3747" w:rsidRPr="00474E7C" w:rsidRDefault="006A4A58" w:rsidP="00474E7C">
      <w:pPr>
        <w:pStyle w:val="a1"/>
        <w:spacing w:before="161" w:after="161"/>
        <w:outlineLvl w:val="9"/>
      </w:pPr>
      <w:bookmarkStart w:id="473" w:name="_Toc462231882"/>
      <w:bookmarkStart w:id="474" w:name="_Toc461092931"/>
      <w:bookmarkStart w:id="475" w:name="_Toc479838847"/>
      <w:bookmarkStart w:id="476" w:name="_Toc476148309"/>
      <w:bookmarkStart w:id="477" w:name="_Toc479771331"/>
      <w:bookmarkStart w:id="478" w:name="_Toc462301549"/>
      <w:bookmarkStart w:id="479" w:name="_Toc477005122"/>
      <w:bookmarkStart w:id="480" w:name="_Toc30929"/>
      <w:bookmarkStart w:id="481" w:name="_Toc461092817"/>
      <w:bookmarkStart w:id="482" w:name="_Toc477338223"/>
      <w:bookmarkStart w:id="483" w:name="_Toc477355213"/>
      <w:bookmarkStart w:id="484" w:name="_Toc476148054"/>
      <w:r w:rsidRPr="00474E7C">
        <w:rPr>
          <w:rFonts w:hint="eastAsia"/>
        </w:rPr>
        <w:t>消防要素的安全生产等级评定细则见附录H。</w:t>
      </w:r>
      <w:bookmarkStart w:id="485" w:name="_Toc477355214"/>
      <w:bookmarkEnd w:id="473"/>
      <w:bookmarkEnd w:id="474"/>
      <w:bookmarkEnd w:id="475"/>
      <w:bookmarkEnd w:id="476"/>
      <w:bookmarkEnd w:id="477"/>
      <w:bookmarkEnd w:id="478"/>
      <w:bookmarkEnd w:id="479"/>
      <w:bookmarkEnd w:id="480"/>
      <w:bookmarkEnd w:id="481"/>
      <w:bookmarkEnd w:id="482"/>
      <w:bookmarkEnd w:id="483"/>
      <w:bookmarkEnd w:id="484"/>
      <w:bookmarkEnd w:id="485"/>
    </w:p>
    <w:p w14:paraId="0D312980" w14:textId="77777777" w:rsidR="000C3747" w:rsidRPr="00474E7C" w:rsidRDefault="006A4A58" w:rsidP="00474E7C">
      <w:pPr>
        <w:pStyle w:val="a1"/>
        <w:spacing w:before="161" w:after="161"/>
        <w:outlineLvl w:val="9"/>
      </w:pPr>
      <w:bookmarkStart w:id="486" w:name="_Toc477338226"/>
      <w:bookmarkStart w:id="487" w:name="_Toc476148312"/>
      <w:bookmarkStart w:id="488" w:name="_Toc31716"/>
      <w:bookmarkStart w:id="489" w:name="_Toc479771332"/>
      <w:bookmarkStart w:id="490" w:name="_Toc477355216"/>
      <w:bookmarkStart w:id="491" w:name="_Toc477005125"/>
      <w:bookmarkStart w:id="492" w:name="_Toc462301552"/>
      <w:bookmarkStart w:id="493" w:name="_Toc479838848"/>
      <w:bookmarkStart w:id="494" w:name="_Toc476148057"/>
      <w:r w:rsidRPr="00474E7C">
        <w:rPr>
          <w:rFonts w:hint="eastAsia"/>
        </w:rPr>
        <w:t>劳动防护用品使用要素的安全生产等级评定细则见附录I。</w:t>
      </w:r>
      <w:bookmarkEnd w:id="486"/>
      <w:bookmarkEnd w:id="487"/>
      <w:bookmarkEnd w:id="488"/>
      <w:bookmarkEnd w:id="489"/>
      <w:bookmarkEnd w:id="490"/>
      <w:bookmarkEnd w:id="491"/>
      <w:bookmarkEnd w:id="492"/>
      <w:bookmarkEnd w:id="493"/>
      <w:bookmarkEnd w:id="494"/>
    </w:p>
    <w:p w14:paraId="3211D9DC" w14:textId="77777777" w:rsidR="000C3747" w:rsidRDefault="006A4A58" w:rsidP="00474E7C">
      <w:pPr>
        <w:pStyle w:val="a1"/>
        <w:spacing w:before="161" w:after="161"/>
        <w:outlineLvl w:val="9"/>
      </w:pPr>
      <w:bookmarkStart w:id="495" w:name="_Toc476148313"/>
      <w:bookmarkStart w:id="496" w:name="_Toc479838849"/>
      <w:bookmarkStart w:id="497" w:name="_Toc477005126"/>
      <w:bookmarkStart w:id="498" w:name="_Toc461092820"/>
      <w:bookmarkStart w:id="499" w:name="_Toc462231885"/>
      <w:bookmarkStart w:id="500" w:name="_Toc5124"/>
      <w:bookmarkStart w:id="501" w:name="_Toc477355217"/>
      <w:bookmarkStart w:id="502" w:name="_Toc476148058"/>
      <w:bookmarkStart w:id="503" w:name="_Toc461092934"/>
      <w:bookmarkStart w:id="504" w:name="_Toc479771333"/>
      <w:bookmarkStart w:id="505" w:name="_Toc477338227"/>
      <w:bookmarkStart w:id="506" w:name="_Toc462301553"/>
      <w:r w:rsidRPr="00474E7C">
        <w:rPr>
          <w:rFonts w:hint="eastAsia"/>
        </w:rPr>
        <w:t>操作人员行为规范要素的安全生产等级评定细则见附录J。</w:t>
      </w:r>
      <w:bookmarkEnd w:id="495"/>
      <w:bookmarkEnd w:id="496"/>
      <w:bookmarkEnd w:id="497"/>
      <w:bookmarkEnd w:id="498"/>
      <w:bookmarkEnd w:id="499"/>
      <w:bookmarkEnd w:id="500"/>
      <w:bookmarkEnd w:id="501"/>
      <w:bookmarkEnd w:id="502"/>
      <w:bookmarkEnd w:id="503"/>
      <w:bookmarkEnd w:id="504"/>
      <w:bookmarkEnd w:id="505"/>
      <w:bookmarkEnd w:id="506"/>
    </w:p>
    <w:p w14:paraId="71DF95E6" w14:textId="77777777" w:rsidR="000C3747" w:rsidRDefault="000C3747" w:rsidP="00474E7C">
      <w:pPr>
        <w:pStyle w:val="a1"/>
        <w:numPr>
          <w:ilvl w:val="255"/>
          <w:numId w:val="0"/>
        </w:numPr>
        <w:spacing w:before="161" w:after="161"/>
        <w:outlineLvl w:val="9"/>
        <w:sectPr w:rsidR="000C3747">
          <w:pgSz w:w="11906" w:h="16838"/>
          <w:pgMar w:top="567" w:right="1134" w:bottom="1134" w:left="1417" w:header="850" w:footer="850" w:gutter="0"/>
          <w:pgNumType w:start="1"/>
          <w:cols w:space="0"/>
          <w:formProt w:val="0"/>
          <w:docGrid w:type="lines" w:linePitch="322"/>
        </w:sectPr>
      </w:pPr>
    </w:p>
    <w:p w14:paraId="7A7D37A7" w14:textId="77777777" w:rsidR="000C3747" w:rsidRDefault="000C3747">
      <w:pPr>
        <w:pStyle w:val="a5"/>
      </w:pPr>
    </w:p>
    <w:p w14:paraId="44D60DDC" w14:textId="77777777" w:rsidR="000C3747" w:rsidRDefault="006A4A58">
      <w:pPr>
        <w:pStyle w:val="a9"/>
      </w:pPr>
      <w:bookmarkStart w:id="507" w:name="_Toc8973"/>
      <w:r>
        <w:rPr>
          <w:rFonts w:hint="eastAsia"/>
        </w:rPr>
        <w:br/>
        <w:t>（规范性附录）</w:t>
      </w:r>
      <w:r>
        <w:rPr>
          <w:rFonts w:hint="eastAsia"/>
        </w:rPr>
        <w:br/>
        <w:t>安全生产等级评定一级否决条款</w:t>
      </w:r>
      <w:bookmarkEnd w:id="507"/>
    </w:p>
    <w:p w14:paraId="62DE95C6" w14:textId="77777777" w:rsidR="000C3747" w:rsidRDefault="006A4A58">
      <w:pPr>
        <w:pStyle w:val="aff2"/>
      </w:pPr>
      <w:r>
        <w:rPr>
          <w:rFonts w:hint="eastAsia"/>
        </w:rPr>
        <w:t>表A.1规定了安全生产等级评定的一级否决条款。</w:t>
      </w:r>
    </w:p>
    <w:p w14:paraId="1024B981" w14:textId="77777777" w:rsidR="000C3747" w:rsidRDefault="006A4A58">
      <w:pPr>
        <w:pStyle w:val="a8"/>
        <w:spacing w:before="161" w:after="161"/>
        <w:ind w:left="5954"/>
        <w:jc w:val="both"/>
      </w:pPr>
      <w:bookmarkStart w:id="508" w:name="_Hlk185103049"/>
      <w:r>
        <w:rPr>
          <w:rFonts w:hint="eastAsia"/>
        </w:rPr>
        <w:t>安全生产等级评定一级否决条款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3969"/>
        <w:gridCol w:w="2268"/>
      </w:tblGrid>
      <w:tr w:rsidR="000C3747" w14:paraId="3ACCC5E3" w14:textId="77777777">
        <w:trPr>
          <w:trHeight w:val="679"/>
          <w:jc w:val="center"/>
        </w:trPr>
        <w:tc>
          <w:tcPr>
            <w:tcW w:w="675" w:type="dxa"/>
            <w:vAlign w:val="center"/>
          </w:tcPr>
          <w:bookmarkEnd w:id="508"/>
          <w:p w14:paraId="6BED44E8"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804" w:type="dxa"/>
            <w:vAlign w:val="center"/>
          </w:tcPr>
          <w:p w14:paraId="0879573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3969" w:type="dxa"/>
            <w:vAlign w:val="center"/>
          </w:tcPr>
          <w:p w14:paraId="3213B83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2268" w:type="dxa"/>
            <w:vAlign w:val="center"/>
          </w:tcPr>
          <w:p w14:paraId="398EEAA6"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31254919" w14:textId="77777777">
        <w:trPr>
          <w:trHeight w:val="20"/>
          <w:jc w:val="center"/>
        </w:trPr>
        <w:tc>
          <w:tcPr>
            <w:tcW w:w="675" w:type="dxa"/>
            <w:vAlign w:val="center"/>
          </w:tcPr>
          <w:p w14:paraId="5CD0584D"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1</w:t>
            </w:r>
          </w:p>
        </w:tc>
        <w:tc>
          <w:tcPr>
            <w:tcW w:w="6804" w:type="dxa"/>
            <w:vAlign w:val="center"/>
          </w:tcPr>
          <w:p w14:paraId="3FD85CB6" w14:textId="77777777" w:rsidR="000C3747" w:rsidRDefault="006A4A58">
            <w:pPr>
              <w:autoSpaceDE w:val="0"/>
              <w:autoSpaceDN w:val="0"/>
              <w:rPr>
                <w:rFonts w:ascii="宋体" w:hAnsi="宋体"/>
                <w:sz w:val="18"/>
                <w:szCs w:val="18"/>
              </w:rPr>
            </w:pPr>
            <w:r>
              <w:rPr>
                <w:rFonts w:ascii="宋体" w:hAnsi="宋体" w:hint="eastAsia"/>
                <w:sz w:val="18"/>
                <w:szCs w:val="18"/>
              </w:rPr>
              <w:t>客运站应建立、健全安全生产责任制。</w:t>
            </w:r>
          </w:p>
        </w:tc>
        <w:tc>
          <w:tcPr>
            <w:tcW w:w="3969" w:type="dxa"/>
            <w:vAlign w:val="center"/>
          </w:tcPr>
          <w:p w14:paraId="6A698AAE" w14:textId="77777777" w:rsidR="000C3747" w:rsidRDefault="006A4A58">
            <w:pPr>
              <w:widowControl/>
              <w:spacing w:before="50" w:after="50" w:line="240" w:lineRule="exact"/>
              <w:outlineLvl w:val="3"/>
              <w:rPr>
                <w:rFonts w:ascii="宋体" w:hAnsi="宋体"/>
                <w:sz w:val="18"/>
                <w:szCs w:val="18"/>
              </w:rPr>
            </w:pPr>
            <w:r>
              <w:rPr>
                <w:rFonts w:ascii="宋体" w:hAnsi="宋体" w:hint="eastAsia"/>
                <w:sz w:val="18"/>
                <w:szCs w:val="18"/>
              </w:rPr>
              <w:t>未制定安全生产责任制的，即为否决。</w:t>
            </w:r>
          </w:p>
        </w:tc>
        <w:tc>
          <w:tcPr>
            <w:tcW w:w="2268" w:type="dxa"/>
            <w:vAlign w:val="center"/>
          </w:tcPr>
          <w:p w14:paraId="6DFA29DF"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3.1.1</w:t>
            </w:r>
          </w:p>
        </w:tc>
      </w:tr>
      <w:tr w:rsidR="000C3747" w14:paraId="05FD8E2B" w14:textId="77777777">
        <w:trPr>
          <w:trHeight w:val="20"/>
          <w:jc w:val="center"/>
        </w:trPr>
        <w:tc>
          <w:tcPr>
            <w:tcW w:w="675" w:type="dxa"/>
            <w:vAlign w:val="center"/>
          </w:tcPr>
          <w:p w14:paraId="7E720BEF"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2</w:t>
            </w:r>
          </w:p>
        </w:tc>
        <w:tc>
          <w:tcPr>
            <w:tcW w:w="6804" w:type="dxa"/>
            <w:vAlign w:val="center"/>
          </w:tcPr>
          <w:p w14:paraId="7840D771" w14:textId="77777777" w:rsidR="000C3747" w:rsidRDefault="006A4A58">
            <w:pPr>
              <w:adjustRightInd w:val="0"/>
              <w:snapToGrid w:val="0"/>
              <w:rPr>
                <w:rFonts w:ascii="宋体" w:hAnsi="宋体"/>
                <w:sz w:val="18"/>
                <w:szCs w:val="18"/>
              </w:rPr>
            </w:pPr>
            <w:r>
              <w:rPr>
                <w:rFonts w:ascii="宋体" w:hAnsi="宋体" w:hint="eastAsia"/>
                <w:sz w:val="18"/>
                <w:szCs w:val="18"/>
              </w:rPr>
              <w:t>客运站应设置安全生产管理机构或配备安全生产管理人员，设置应符合下列要求：</w:t>
            </w:r>
          </w:p>
          <w:p w14:paraId="6A96018F" w14:textId="77777777" w:rsidR="000C3747" w:rsidRDefault="006A4A58">
            <w:pPr>
              <w:adjustRightInd w:val="0"/>
              <w:snapToGrid w:val="0"/>
              <w:rPr>
                <w:rFonts w:ascii="宋体"/>
                <w:sz w:val="18"/>
                <w:szCs w:val="18"/>
              </w:rPr>
            </w:pPr>
            <w:r>
              <w:rPr>
                <w:rFonts w:ascii="宋体" w:hint="eastAsia"/>
                <w:sz w:val="18"/>
                <w:szCs w:val="18"/>
              </w:rPr>
              <w:t>a）从业人员超过100人（含100人）的，应当设置安全生产管理机构或者配备专职安全生产管理人员；</w:t>
            </w:r>
          </w:p>
          <w:p w14:paraId="17C6C05D" w14:textId="77777777" w:rsidR="000C3747" w:rsidRDefault="006A4A58">
            <w:pPr>
              <w:adjustRightInd w:val="0"/>
              <w:snapToGrid w:val="0"/>
              <w:rPr>
                <w:rFonts w:ascii="宋体" w:hAnsi="宋体"/>
                <w:sz w:val="18"/>
                <w:szCs w:val="18"/>
              </w:rPr>
            </w:pPr>
            <w:r>
              <w:rPr>
                <w:rFonts w:ascii="宋体" w:hint="eastAsia"/>
                <w:sz w:val="18"/>
                <w:szCs w:val="18"/>
              </w:rPr>
              <w:t>b）从业人员在100人以下的，应配备专职安全生产管理人员。</w:t>
            </w:r>
          </w:p>
        </w:tc>
        <w:tc>
          <w:tcPr>
            <w:tcW w:w="3969" w:type="dxa"/>
            <w:vAlign w:val="center"/>
          </w:tcPr>
          <w:p w14:paraId="3ECE7B77" w14:textId="77777777" w:rsidR="000C3747" w:rsidRDefault="006A4A58">
            <w:pPr>
              <w:widowControl/>
              <w:spacing w:before="50" w:after="50" w:line="240" w:lineRule="exact"/>
              <w:outlineLvl w:val="3"/>
              <w:rPr>
                <w:rFonts w:ascii="宋体" w:hAnsi="宋体"/>
                <w:sz w:val="18"/>
                <w:szCs w:val="18"/>
              </w:rPr>
            </w:pPr>
            <w:r>
              <w:rPr>
                <w:rFonts w:ascii="宋体" w:hAnsi="宋体" w:hint="eastAsia"/>
                <w:sz w:val="18"/>
                <w:szCs w:val="18"/>
              </w:rPr>
              <w:t>未设置安全生产管理机构或配备人员，即为否决。</w:t>
            </w:r>
          </w:p>
        </w:tc>
        <w:tc>
          <w:tcPr>
            <w:tcW w:w="2268" w:type="dxa"/>
            <w:vAlign w:val="center"/>
          </w:tcPr>
          <w:p w14:paraId="1263493E"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3.1.1</w:t>
            </w:r>
          </w:p>
        </w:tc>
      </w:tr>
      <w:tr w:rsidR="000C3747" w14:paraId="1F5400D9" w14:textId="77777777">
        <w:trPr>
          <w:trHeight w:val="20"/>
          <w:jc w:val="center"/>
        </w:trPr>
        <w:tc>
          <w:tcPr>
            <w:tcW w:w="675" w:type="dxa"/>
            <w:vAlign w:val="center"/>
          </w:tcPr>
          <w:p w14:paraId="6B43B566"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3</w:t>
            </w:r>
          </w:p>
        </w:tc>
        <w:tc>
          <w:tcPr>
            <w:tcW w:w="6804" w:type="dxa"/>
            <w:vAlign w:val="center"/>
          </w:tcPr>
          <w:p w14:paraId="1F930996" w14:textId="77777777" w:rsidR="000C3747" w:rsidRDefault="006A4A58">
            <w:pPr>
              <w:widowControl/>
              <w:spacing w:before="50" w:after="50" w:line="240" w:lineRule="exact"/>
              <w:outlineLvl w:val="3"/>
              <w:rPr>
                <w:rFonts w:ascii="宋体" w:hAnsi="宋体"/>
                <w:sz w:val="18"/>
                <w:szCs w:val="18"/>
              </w:rPr>
            </w:pPr>
            <w:r>
              <w:rPr>
                <w:rFonts w:ascii="宋体" w:hAnsi="宋体" w:hint="eastAsia"/>
                <w:sz w:val="18"/>
                <w:szCs w:val="18"/>
              </w:rPr>
              <w:t>客运站应使用取得许可生产并经检验合格的特种设备。不应使用国家明令淘汰和已经报废的特种设备。</w:t>
            </w:r>
          </w:p>
        </w:tc>
        <w:tc>
          <w:tcPr>
            <w:tcW w:w="3969" w:type="dxa"/>
            <w:vAlign w:val="center"/>
          </w:tcPr>
          <w:p w14:paraId="66E378F6" w14:textId="77777777" w:rsidR="000C3747" w:rsidRDefault="006A4A58">
            <w:pPr>
              <w:widowControl/>
              <w:spacing w:before="50" w:after="50" w:line="240" w:lineRule="exact"/>
              <w:outlineLvl w:val="3"/>
              <w:rPr>
                <w:rFonts w:ascii="宋体" w:hAnsi="宋体"/>
                <w:sz w:val="18"/>
                <w:szCs w:val="18"/>
              </w:rPr>
            </w:pPr>
            <w:r>
              <w:rPr>
                <w:rFonts w:ascii="宋体" w:hAnsi="宋体" w:hint="eastAsia"/>
                <w:sz w:val="18"/>
                <w:szCs w:val="18"/>
              </w:rPr>
              <w:t>不符合要求的，即为否决。</w:t>
            </w:r>
          </w:p>
        </w:tc>
        <w:tc>
          <w:tcPr>
            <w:tcW w:w="2268" w:type="dxa"/>
            <w:vAlign w:val="center"/>
          </w:tcPr>
          <w:p w14:paraId="3FA45B6B"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3.4</w:t>
            </w:r>
          </w:p>
        </w:tc>
      </w:tr>
      <w:tr w:rsidR="000C3747" w14:paraId="123F977E" w14:textId="77777777">
        <w:trPr>
          <w:trHeight w:val="20"/>
          <w:jc w:val="center"/>
        </w:trPr>
        <w:tc>
          <w:tcPr>
            <w:tcW w:w="675" w:type="dxa"/>
            <w:vAlign w:val="center"/>
          </w:tcPr>
          <w:p w14:paraId="74B14AAA" w14:textId="77777777" w:rsidR="000C3747" w:rsidRDefault="006A4A58">
            <w:pPr>
              <w:widowControl/>
              <w:spacing w:before="50" w:after="50" w:line="240" w:lineRule="exact"/>
              <w:jc w:val="center"/>
              <w:outlineLvl w:val="3"/>
              <w:rPr>
                <w:rFonts w:ascii="宋体" w:hAnsi="宋体"/>
                <w:sz w:val="18"/>
                <w:szCs w:val="18"/>
              </w:rPr>
            </w:pPr>
            <w:bookmarkStart w:id="509" w:name="_Hlk185103033"/>
            <w:r>
              <w:rPr>
                <w:rFonts w:ascii="宋体" w:hAnsi="宋体" w:hint="eastAsia"/>
                <w:sz w:val="18"/>
                <w:szCs w:val="18"/>
              </w:rPr>
              <w:t>4</w:t>
            </w:r>
          </w:p>
        </w:tc>
        <w:tc>
          <w:tcPr>
            <w:tcW w:w="6804" w:type="dxa"/>
            <w:vAlign w:val="center"/>
          </w:tcPr>
          <w:p w14:paraId="508A40AF" w14:textId="77777777" w:rsidR="000C3747" w:rsidRDefault="006A4A58">
            <w:pPr>
              <w:widowControl/>
              <w:spacing w:before="50" w:after="50" w:line="240" w:lineRule="exact"/>
              <w:outlineLvl w:val="3"/>
              <w:rPr>
                <w:rFonts w:ascii="宋体" w:hAnsi="宋体"/>
                <w:sz w:val="18"/>
                <w:szCs w:val="18"/>
              </w:rPr>
            </w:pPr>
            <w:r>
              <w:t>一类、二类客运班线</w:t>
            </w:r>
            <w:r>
              <w:rPr>
                <w:rFonts w:hAnsi="宋体" w:cs="宋体" w:hint="eastAsia"/>
                <w:color w:val="232323"/>
                <w:shd w:val="clear" w:color="auto" w:fill="FFFFFF"/>
              </w:rPr>
              <w:t>实名</w:t>
            </w:r>
            <w:r>
              <w:rPr>
                <w:rStyle w:val="af1"/>
                <w:rFonts w:hint="eastAsia"/>
              </w:rPr>
              <w:t>制</w:t>
            </w:r>
            <w:r>
              <w:rPr>
                <w:rFonts w:hAnsi="宋体" w:cs="宋体" w:hint="eastAsia"/>
                <w:color w:val="232323"/>
                <w:shd w:val="clear" w:color="auto" w:fill="FFFFFF"/>
              </w:rPr>
              <w:t>售票和实名查验</w:t>
            </w:r>
          </w:p>
        </w:tc>
        <w:tc>
          <w:tcPr>
            <w:tcW w:w="3969" w:type="dxa"/>
            <w:vAlign w:val="center"/>
          </w:tcPr>
          <w:p w14:paraId="62E06D30" w14:textId="77777777" w:rsidR="000C3747" w:rsidRDefault="006A4A58">
            <w:pPr>
              <w:widowControl/>
              <w:spacing w:before="50" w:after="50" w:line="240" w:lineRule="exact"/>
              <w:outlineLvl w:val="3"/>
              <w:rPr>
                <w:rFonts w:ascii="宋体" w:hAnsi="宋体"/>
                <w:sz w:val="18"/>
                <w:szCs w:val="18"/>
              </w:rPr>
            </w:pPr>
            <w:r>
              <w:rPr>
                <w:rFonts w:ascii="宋体" w:hAnsi="宋体" w:hint="eastAsia"/>
                <w:sz w:val="18"/>
                <w:szCs w:val="18"/>
              </w:rPr>
              <w:t>不符合要求的，即为否决。</w:t>
            </w:r>
          </w:p>
        </w:tc>
        <w:tc>
          <w:tcPr>
            <w:tcW w:w="2268" w:type="dxa"/>
            <w:vAlign w:val="center"/>
          </w:tcPr>
          <w:p w14:paraId="56C9AEB1" w14:textId="77777777" w:rsidR="000C3747" w:rsidRDefault="006A4A58">
            <w:pPr>
              <w:widowControl/>
              <w:spacing w:before="50" w:after="50" w:line="240" w:lineRule="exact"/>
              <w:jc w:val="center"/>
              <w:outlineLvl w:val="3"/>
              <w:rPr>
                <w:rFonts w:ascii="宋体" w:hAnsi="宋体"/>
                <w:sz w:val="18"/>
                <w:szCs w:val="18"/>
              </w:rPr>
            </w:pPr>
            <w:r>
              <w:rPr>
                <w:rFonts w:ascii="宋体" w:hAnsi="宋体" w:hint="eastAsia"/>
                <w:sz w:val="18"/>
                <w:szCs w:val="18"/>
              </w:rPr>
              <w:t>3.9.9.2</w:t>
            </w:r>
          </w:p>
        </w:tc>
      </w:tr>
      <w:bookmarkEnd w:id="509"/>
    </w:tbl>
    <w:p w14:paraId="2CA3726C" w14:textId="77777777" w:rsidR="000C3747" w:rsidRDefault="000C3747">
      <w:pPr>
        <w:pStyle w:val="aff2"/>
      </w:pPr>
    </w:p>
    <w:p w14:paraId="1569752D" w14:textId="77777777" w:rsidR="000C3747" w:rsidRDefault="000C3747">
      <w:pPr>
        <w:pStyle w:val="a5"/>
      </w:pPr>
    </w:p>
    <w:p w14:paraId="09C0EDF5" w14:textId="77777777" w:rsidR="000C3747" w:rsidRDefault="000C3747">
      <w:pPr>
        <w:pStyle w:val="a7"/>
      </w:pPr>
    </w:p>
    <w:p w14:paraId="497582BB" w14:textId="77777777" w:rsidR="000C3747" w:rsidRDefault="006A4A58">
      <w:pPr>
        <w:pStyle w:val="a9"/>
      </w:pPr>
      <w:bookmarkStart w:id="510" w:name="_Toc32106"/>
      <w:r>
        <w:rPr>
          <w:rFonts w:hint="eastAsia"/>
        </w:rPr>
        <w:br/>
        <w:t>（规范性附录）</w:t>
      </w:r>
      <w:r>
        <w:rPr>
          <w:rFonts w:hint="eastAsia"/>
        </w:rPr>
        <w:br/>
        <w:t>基础管理要求指标的安全生产等级评定细则</w:t>
      </w:r>
      <w:bookmarkEnd w:id="510"/>
    </w:p>
    <w:p w14:paraId="3C2518A6" w14:textId="77777777" w:rsidR="000C3747" w:rsidRDefault="006A4A58">
      <w:pPr>
        <w:pStyle w:val="aff2"/>
      </w:pPr>
      <w:r>
        <w:rPr>
          <w:rFonts w:hint="eastAsia"/>
        </w:rPr>
        <w:t>表B.1给出了基础管理要求指标的安全生产等级评定细则，总分为400分。</w:t>
      </w:r>
    </w:p>
    <w:p w14:paraId="762F748A" w14:textId="77777777" w:rsidR="000C3747" w:rsidRDefault="006A4A58">
      <w:pPr>
        <w:pStyle w:val="a8"/>
        <w:spacing w:before="161" w:after="161"/>
      </w:pPr>
      <w:r>
        <w:rPr>
          <w:rFonts w:hint="eastAsia"/>
        </w:rPr>
        <w:t>基础管理要求指标的安全生产等级评定细则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663BD3C0" w14:textId="77777777" w:rsidTr="00474E7C">
        <w:trPr>
          <w:trHeight w:val="840"/>
          <w:jc w:val="center"/>
        </w:trPr>
        <w:tc>
          <w:tcPr>
            <w:tcW w:w="950" w:type="dxa"/>
            <w:vAlign w:val="center"/>
          </w:tcPr>
          <w:p w14:paraId="1596C2FA"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53C2B99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7056248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33C5217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2CA2CAB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7C48D16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109682B0"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79204FCF"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67A2A90A"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14C00336" w14:textId="77777777" w:rsidTr="00474E7C">
        <w:trPr>
          <w:trHeight w:val="395"/>
          <w:jc w:val="center"/>
        </w:trPr>
        <w:tc>
          <w:tcPr>
            <w:tcW w:w="950" w:type="dxa"/>
            <w:vAlign w:val="center"/>
          </w:tcPr>
          <w:p w14:paraId="203754E7"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1</w:t>
            </w:r>
          </w:p>
        </w:tc>
        <w:tc>
          <w:tcPr>
            <w:tcW w:w="6237" w:type="dxa"/>
            <w:vAlign w:val="center"/>
          </w:tcPr>
          <w:p w14:paraId="05C0E7D4"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基础管理要求</w:t>
            </w:r>
          </w:p>
        </w:tc>
        <w:tc>
          <w:tcPr>
            <w:tcW w:w="708" w:type="dxa"/>
          </w:tcPr>
          <w:p w14:paraId="548A758C"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400</w:t>
            </w:r>
          </w:p>
        </w:tc>
        <w:tc>
          <w:tcPr>
            <w:tcW w:w="709" w:type="dxa"/>
          </w:tcPr>
          <w:p w14:paraId="5ECC6B47" w14:textId="77777777" w:rsidR="000C3747" w:rsidRDefault="000C3747">
            <w:pPr>
              <w:adjustRightInd w:val="0"/>
              <w:snapToGrid w:val="0"/>
              <w:spacing w:line="240" w:lineRule="atLeast"/>
              <w:jc w:val="center"/>
              <w:rPr>
                <w:rFonts w:ascii="宋体" w:hAnsi="宋体"/>
                <w:sz w:val="18"/>
                <w:szCs w:val="18"/>
              </w:rPr>
            </w:pPr>
          </w:p>
        </w:tc>
        <w:tc>
          <w:tcPr>
            <w:tcW w:w="709" w:type="dxa"/>
          </w:tcPr>
          <w:p w14:paraId="633C6074" w14:textId="77777777" w:rsidR="000C3747" w:rsidRDefault="000C3747">
            <w:pPr>
              <w:adjustRightInd w:val="0"/>
              <w:snapToGrid w:val="0"/>
              <w:spacing w:line="240" w:lineRule="atLeast"/>
              <w:jc w:val="center"/>
              <w:rPr>
                <w:rFonts w:ascii="宋体" w:hAnsi="宋体"/>
                <w:sz w:val="18"/>
                <w:szCs w:val="18"/>
              </w:rPr>
            </w:pPr>
          </w:p>
        </w:tc>
        <w:tc>
          <w:tcPr>
            <w:tcW w:w="3366" w:type="dxa"/>
          </w:tcPr>
          <w:p w14:paraId="1E4D1DEE" w14:textId="77777777" w:rsidR="000C3747" w:rsidRDefault="000C3747">
            <w:pPr>
              <w:adjustRightInd w:val="0"/>
              <w:snapToGrid w:val="0"/>
              <w:spacing w:line="240" w:lineRule="atLeast"/>
              <w:rPr>
                <w:rFonts w:ascii="宋体" w:hAnsi="宋体"/>
                <w:sz w:val="18"/>
                <w:szCs w:val="18"/>
              </w:rPr>
            </w:pPr>
          </w:p>
        </w:tc>
        <w:tc>
          <w:tcPr>
            <w:tcW w:w="660" w:type="dxa"/>
          </w:tcPr>
          <w:p w14:paraId="0F81FA7F" w14:textId="77777777" w:rsidR="000C3747" w:rsidRDefault="000C3747">
            <w:pPr>
              <w:adjustRightInd w:val="0"/>
              <w:snapToGrid w:val="0"/>
              <w:spacing w:line="240" w:lineRule="atLeast"/>
              <w:rPr>
                <w:rFonts w:ascii="宋体" w:hAnsi="宋体"/>
                <w:sz w:val="18"/>
                <w:szCs w:val="18"/>
              </w:rPr>
            </w:pPr>
          </w:p>
        </w:tc>
        <w:tc>
          <w:tcPr>
            <w:tcW w:w="645" w:type="dxa"/>
          </w:tcPr>
          <w:p w14:paraId="0873951C" w14:textId="77777777" w:rsidR="000C3747" w:rsidRDefault="000C3747">
            <w:pPr>
              <w:adjustRightInd w:val="0"/>
              <w:snapToGrid w:val="0"/>
              <w:spacing w:line="240" w:lineRule="atLeast"/>
              <w:rPr>
                <w:rFonts w:ascii="宋体" w:hAnsi="宋体"/>
                <w:sz w:val="18"/>
                <w:szCs w:val="18"/>
              </w:rPr>
            </w:pPr>
          </w:p>
        </w:tc>
        <w:tc>
          <w:tcPr>
            <w:tcW w:w="1021" w:type="dxa"/>
            <w:vAlign w:val="center"/>
          </w:tcPr>
          <w:p w14:paraId="552C04C6"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3.1</w:t>
            </w:r>
          </w:p>
        </w:tc>
      </w:tr>
      <w:tr w:rsidR="000C3747" w14:paraId="4ED40977" w14:textId="77777777" w:rsidTr="00474E7C">
        <w:trPr>
          <w:trHeight w:val="350"/>
          <w:jc w:val="center"/>
        </w:trPr>
        <w:tc>
          <w:tcPr>
            <w:tcW w:w="950" w:type="dxa"/>
            <w:vAlign w:val="center"/>
          </w:tcPr>
          <w:p w14:paraId="2547FBF2"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1.1</w:t>
            </w:r>
          </w:p>
        </w:tc>
        <w:tc>
          <w:tcPr>
            <w:tcW w:w="6237" w:type="dxa"/>
            <w:vAlign w:val="center"/>
          </w:tcPr>
          <w:p w14:paraId="559937C6"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安全生产责任制</w:t>
            </w:r>
          </w:p>
        </w:tc>
        <w:tc>
          <w:tcPr>
            <w:tcW w:w="708" w:type="dxa"/>
          </w:tcPr>
          <w:p w14:paraId="71FD7DFE"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30</w:t>
            </w:r>
          </w:p>
        </w:tc>
        <w:tc>
          <w:tcPr>
            <w:tcW w:w="709" w:type="dxa"/>
          </w:tcPr>
          <w:p w14:paraId="24D77C06" w14:textId="77777777" w:rsidR="000C3747" w:rsidRDefault="000C3747">
            <w:pPr>
              <w:adjustRightInd w:val="0"/>
              <w:snapToGrid w:val="0"/>
              <w:spacing w:line="240" w:lineRule="atLeast"/>
              <w:jc w:val="center"/>
              <w:rPr>
                <w:rFonts w:ascii="宋体" w:hAnsi="宋体"/>
                <w:sz w:val="18"/>
                <w:szCs w:val="18"/>
              </w:rPr>
            </w:pPr>
          </w:p>
        </w:tc>
        <w:tc>
          <w:tcPr>
            <w:tcW w:w="709" w:type="dxa"/>
          </w:tcPr>
          <w:p w14:paraId="79BDCAAB" w14:textId="77777777" w:rsidR="000C3747" w:rsidRDefault="000C3747">
            <w:pPr>
              <w:adjustRightInd w:val="0"/>
              <w:snapToGrid w:val="0"/>
              <w:spacing w:line="240" w:lineRule="atLeast"/>
              <w:jc w:val="center"/>
              <w:rPr>
                <w:rFonts w:ascii="宋体" w:hAnsi="宋体"/>
                <w:sz w:val="18"/>
                <w:szCs w:val="18"/>
              </w:rPr>
            </w:pPr>
          </w:p>
        </w:tc>
        <w:tc>
          <w:tcPr>
            <w:tcW w:w="3366" w:type="dxa"/>
          </w:tcPr>
          <w:p w14:paraId="0114EFD2" w14:textId="77777777" w:rsidR="000C3747" w:rsidRDefault="000C3747">
            <w:pPr>
              <w:adjustRightInd w:val="0"/>
              <w:snapToGrid w:val="0"/>
              <w:spacing w:line="240" w:lineRule="atLeast"/>
              <w:rPr>
                <w:rFonts w:ascii="宋体" w:hAnsi="宋体"/>
                <w:sz w:val="18"/>
                <w:szCs w:val="18"/>
              </w:rPr>
            </w:pPr>
          </w:p>
        </w:tc>
        <w:tc>
          <w:tcPr>
            <w:tcW w:w="660" w:type="dxa"/>
          </w:tcPr>
          <w:p w14:paraId="1B40FBC5" w14:textId="77777777" w:rsidR="000C3747" w:rsidRDefault="000C3747">
            <w:pPr>
              <w:adjustRightInd w:val="0"/>
              <w:snapToGrid w:val="0"/>
              <w:spacing w:line="240" w:lineRule="atLeast"/>
              <w:rPr>
                <w:rFonts w:ascii="宋体" w:hAnsi="宋体"/>
                <w:sz w:val="18"/>
                <w:szCs w:val="18"/>
              </w:rPr>
            </w:pPr>
          </w:p>
        </w:tc>
        <w:tc>
          <w:tcPr>
            <w:tcW w:w="645" w:type="dxa"/>
          </w:tcPr>
          <w:p w14:paraId="27077C0D" w14:textId="77777777" w:rsidR="000C3747" w:rsidRDefault="000C3747">
            <w:pPr>
              <w:adjustRightInd w:val="0"/>
              <w:snapToGrid w:val="0"/>
              <w:spacing w:line="240" w:lineRule="atLeast"/>
              <w:rPr>
                <w:rFonts w:ascii="宋体" w:hAnsi="宋体"/>
                <w:sz w:val="18"/>
                <w:szCs w:val="18"/>
              </w:rPr>
            </w:pPr>
          </w:p>
        </w:tc>
        <w:tc>
          <w:tcPr>
            <w:tcW w:w="1021" w:type="dxa"/>
            <w:vAlign w:val="center"/>
          </w:tcPr>
          <w:p w14:paraId="652EC8A3"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3.1.1</w:t>
            </w:r>
          </w:p>
        </w:tc>
      </w:tr>
      <w:tr w:rsidR="000C3747" w14:paraId="626DCE60" w14:textId="77777777">
        <w:trPr>
          <w:trHeight w:val="2144"/>
          <w:jc w:val="center"/>
        </w:trPr>
        <w:tc>
          <w:tcPr>
            <w:tcW w:w="950" w:type="dxa"/>
            <w:vAlign w:val="center"/>
          </w:tcPr>
          <w:p w14:paraId="377C0022"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1.1.1</w:t>
            </w:r>
          </w:p>
        </w:tc>
        <w:tc>
          <w:tcPr>
            <w:tcW w:w="6237" w:type="dxa"/>
            <w:vAlign w:val="center"/>
          </w:tcPr>
          <w:p w14:paraId="2B1DF364" w14:textId="77777777" w:rsidR="000C3747" w:rsidRDefault="006A4A58">
            <w:pPr>
              <w:adjustRightInd w:val="0"/>
              <w:snapToGrid w:val="0"/>
              <w:rPr>
                <w:rFonts w:ascii="宋体" w:hAnsi="宋体"/>
                <w:sz w:val="18"/>
                <w:szCs w:val="18"/>
              </w:rPr>
            </w:pPr>
            <w:r>
              <w:rPr>
                <w:rFonts w:ascii="宋体" w:hAnsi="宋体" w:hint="eastAsia"/>
                <w:sz w:val="18"/>
                <w:szCs w:val="18"/>
              </w:rPr>
              <w:t>客运站应建立安全生产责任制，安全生产责任制至少应包括下列内容：</w:t>
            </w:r>
          </w:p>
          <w:p w14:paraId="370F1167" w14:textId="77777777" w:rsidR="000C3747" w:rsidRDefault="006A4A58">
            <w:pPr>
              <w:adjustRightInd w:val="0"/>
              <w:snapToGrid w:val="0"/>
              <w:rPr>
                <w:rFonts w:ascii="宋体" w:hAnsi="宋体"/>
                <w:sz w:val="18"/>
                <w:szCs w:val="18"/>
              </w:rPr>
            </w:pPr>
            <w:r>
              <w:rPr>
                <w:rFonts w:ascii="宋体" w:hAnsi="宋体" w:hint="eastAsia"/>
                <w:sz w:val="18"/>
                <w:szCs w:val="18"/>
              </w:rPr>
              <w:t>a）安全生产方针和目标；</w:t>
            </w:r>
          </w:p>
          <w:p w14:paraId="581B8099" w14:textId="77777777" w:rsidR="000C3747" w:rsidRDefault="006A4A58">
            <w:pPr>
              <w:adjustRightInd w:val="0"/>
              <w:snapToGrid w:val="0"/>
              <w:rPr>
                <w:rFonts w:ascii="宋体" w:hAnsi="宋体"/>
                <w:sz w:val="18"/>
                <w:szCs w:val="18"/>
              </w:rPr>
            </w:pPr>
            <w:r>
              <w:rPr>
                <w:rFonts w:ascii="宋体" w:hAnsi="宋体" w:hint="eastAsia"/>
                <w:sz w:val="18"/>
                <w:szCs w:val="18"/>
              </w:rPr>
              <w:t>b）主要负责人、安全生产管理人员、各岗位从业人员的安全生产职责；</w:t>
            </w:r>
          </w:p>
          <w:p w14:paraId="322141CD" w14:textId="77777777" w:rsidR="000C3747" w:rsidRDefault="006A4A58">
            <w:pPr>
              <w:adjustRightInd w:val="0"/>
              <w:snapToGrid w:val="0"/>
              <w:rPr>
                <w:rFonts w:ascii="宋体" w:hAnsi="宋体"/>
                <w:sz w:val="18"/>
                <w:szCs w:val="18"/>
              </w:rPr>
            </w:pPr>
            <w:r>
              <w:rPr>
                <w:rFonts w:ascii="宋体" w:hAnsi="宋体" w:hint="eastAsia"/>
                <w:sz w:val="18"/>
                <w:szCs w:val="18"/>
              </w:rPr>
              <w:t>c）安全生产管理机构、各部门的安全生产职责；</w:t>
            </w:r>
          </w:p>
          <w:p w14:paraId="40E6359B"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d）安全生产责任考核及奖惩。</w:t>
            </w:r>
          </w:p>
        </w:tc>
        <w:tc>
          <w:tcPr>
            <w:tcW w:w="708" w:type="dxa"/>
          </w:tcPr>
          <w:p w14:paraId="5AA356DF" w14:textId="77777777" w:rsidR="000C3747" w:rsidRDefault="000C3747">
            <w:pPr>
              <w:adjustRightInd w:val="0"/>
              <w:snapToGrid w:val="0"/>
              <w:spacing w:line="240" w:lineRule="atLeast"/>
              <w:jc w:val="center"/>
              <w:rPr>
                <w:rFonts w:ascii="宋体" w:hAnsi="宋体"/>
                <w:sz w:val="18"/>
                <w:szCs w:val="18"/>
              </w:rPr>
            </w:pPr>
          </w:p>
        </w:tc>
        <w:tc>
          <w:tcPr>
            <w:tcW w:w="709" w:type="dxa"/>
          </w:tcPr>
          <w:p w14:paraId="47488180" w14:textId="77777777" w:rsidR="000C3747" w:rsidRDefault="000C3747">
            <w:pPr>
              <w:adjustRightInd w:val="0"/>
              <w:snapToGrid w:val="0"/>
              <w:spacing w:line="240" w:lineRule="atLeast"/>
              <w:jc w:val="center"/>
              <w:rPr>
                <w:rFonts w:ascii="宋体" w:hAnsi="宋体"/>
                <w:sz w:val="18"/>
                <w:szCs w:val="18"/>
              </w:rPr>
            </w:pPr>
          </w:p>
        </w:tc>
        <w:tc>
          <w:tcPr>
            <w:tcW w:w="709" w:type="dxa"/>
          </w:tcPr>
          <w:p w14:paraId="439CF932"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12</w:t>
            </w:r>
          </w:p>
        </w:tc>
        <w:tc>
          <w:tcPr>
            <w:tcW w:w="3366" w:type="dxa"/>
            <w:vAlign w:val="center"/>
          </w:tcPr>
          <w:p w14:paraId="7810CA01" w14:textId="77777777" w:rsidR="000C3747" w:rsidRDefault="006A4A58">
            <w:pPr>
              <w:adjustRightInd w:val="0"/>
              <w:snapToGrid w:val="0"/>
              <w:rPr>
                <w:rFonts w:ascii="宋体" w:hAnsi="宋体"/>
                <w:sz w:val="18"/>
                <w:szCs w:val="18"/>
              </w:rPr>
            </w:pPr>
            <w:r>
              <w:rPr>
                <w:rFonts w:ascii="宋体" w:hAnsi="宋体" w:hint="eastAsia"/>
                <w:sz w:val="18"/>
                <w:szCs w:val="18"/>
              </w:rPr>
              <w:t>1）责任制度内容或要素不全，每缺一处不符合要求，扣3分；</w:t>
            </w:r>
          </w:p>
          <w:p w14:paraId="37227636" w14:textId="77777777" w:rsidR="000C3747" w:rsidRDefault="006A4A58">
            <w:pPr>
              <w:adjustRightInd w:val="0"/>
              <w:snapToGrid w:val="0"/>
              <w:rPr>
                <w:rFonts w:ascii="宋体" w:hAnsi="宋体"/>
                <w:sz w:val="18"/>
                <w:szCs w:val="18"/>
              </w:rPr>
            </w:pPr>
            <w:r>
              <w:rPr>
                <w:rFonts w:ascii="宋体" w:hAnsi="宋体" w:hint="eastAsia"/>
                <w:sz w:val="18"/>
                <w:szCs w:val="18"/>
              </w:rPr>
              <w:t>2）安全生产职责未覆盖所有人员和岗位，每缺一个部门或岗位的责任制，扣2分；</w:t>
            </w:r>
          </w:p>
          <w:p w14:paraId="401DB42F" w14:textId="77777777" w:rsidR="000C3747" w:rsidRDefault="006A4A58">
            <w:pPr>
              <w:adjustRightInd w:val="0"/>
              <w:snapToGrid w:val="0"/>
              <w:rPr>
                <w:rFonts w:ascii="宋体" w:hAnsi="宋体"/>
                <w:sz w:val="18"/>
                <w:szCs w:val="18"/>
              </w:rPr>
            </w:pPr>
            <w:r>
              <w:rPr>
                <w:rFonts w:ascii="宋体" w:hAnsi="宋体" w:hint="eastAsia"/>
                <w:sz w:val="18"/>
                <w:szCs w:val="18"/>
              </w:rPr>
              <w:t>3）安全生产职责描述不清晰，与实际不符的，扣2分；</w:t>
            </w:r>
          </w:p>
          <w:p w14:paraId="4E963C40" w14:textId="77777777" w:rsidR="000C3747" w:rsidRDefault="006A4A58">
            <w:pPr>
              <w:adjustRightInd w:val="0"/>
              <w:snapToGrid w:val="0"/>
              <w:rPr>
                <w:rFonts w:ascii="宋体" w:hAnsi="宋体"/>
                <w:sz w:val="18"/>
                <w:szCs w:val="18"/>
              </w:rPr>
            </w:pPr>
            <w:r>
              <w:rPr>
                <w:rFonts w:ascii="宋体" w:hAnsi="宋体" w:hint="eastAsia"/>
                <w:sz w:val="18"/>
                <w:szCs w:val="18"/>
              </w:rPr>
              <w:t>4）安全生产目标未按照部门和岗位逐级分解的，扣2分。</w:t>
            </w:r>
          </w:p>
        </w:tc>
        <w:tc>
          <w:tcPr>
            <w:tcW w:w="660" w:type="dxa"/>
          </w:tcPr>
          <w:p w14:paraId="74924088" w14:textId="77777777" w:rsidR="000C3747" w:rsidRDefault="000C3747">
            <w:pPr>
              <w:adjustRightInd w:val="0"/>
              <w:snapToGrid w:val="0"/>
              <w:spacing w:line="240" w:lineRule="atLeast"/>
              <w:rPr>
                <w:rFonts w:ascii="宋体" w:hAnsi="宋体"/>
                <w:sz w:val="18"/>
                <w:szCs w:val="18"/>
              </w:rPr>
            </w:pPr>
          </w:p>
        </w:tc>
        <w:tc>
          <w:tcPr>
            <w:tcW w:w="645" w:type="dxa"/>
          </w:tcPr>
          <w:p w14:paraId="29C2A714" w14:textId="77777777" w:rsidR="000C3747" w:rsidRDefault="000C3747">
            <w:pPr>
              <w:adjustRightInd w:val="0"/>
              <w:snapToGrid w:val="0"/>
              <w:spacing w:line="240" w:lineRule="atLeast"/>
              <w:rPr>
                <w:rFonts w:ascii="宋体" w:hAnsi="宋体"/>
                <w:sz w:val="18"/>
                <w:szCs w:val="18"/>
              </w:rPr>
            </w:pPr>
          </w:p>
        </w:tc>
        <w:tc>
          <w:tcPr>
            <w:tcW w:w="1021" w:type="dxa"/>
            <w:vAlign w:val="center"/>
          </w:tcPr>
          <w:p w14:paraId="2B9085E8"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3.1.1</w:t>
            </w:r>
          </w:p>
        </w:tc>
      </w:tr>
      <w:tr w:rsidR="000C3747" w14:paraId="1DCD0064" w14:textId="77777777">
        <w:trPr>
          <w:trHeight w:val="1345"/>
          <w:jc w:val="center"/>
        </w:trPr>
        <w:tc>
          <w:tcPr>
            <w:tcW w:w="950" w:type="dxa"/>
            <w:vAlign w:val="center"/>
          </w:tcPr>
          <w:p w14:paraId="29932273"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1.1.2</w:t>
            </w:r>
          </w:p>
        </w:tc>
        <w:tc>
          <w:tcPr>
            <w:tcW w:w="6237" w:type="dxa"/>
            <w:vAlign w:val="center"/>
          </w:tcPr>
          <w:p w14:paraId="0C9D6CFF" w14:textId="77777777" w:rsidR="000C3747" w:rsidRDefault="006A4A58">
            <w:pPr>
              <w:adjustRightInd w:val="0"/>
              <w:snapToGrid w:val="0"/>
              <w:rPr>
                <w:rFonts w:ascii="宋体" w:hAnsi="宋体"/>
                <w:sz w:val="18"/>
                <w:szCs w:val="18"/>
              </w:rPr>
            </w:pPr>
            <w:r>
              <w:rPr>
                <w:rFonts w:ascii="宋体" w:hAnsi="宋体" w:hint="eastAsia"/>
                <w:sz w:val="18"/>
                <w:szCs w:val="18"/>
              </w:rPr>
              <w:t>单位应制定年度安全生产目标，并逐级签订年度安全生产责任书。</w:t>
            </w:r>
          </w:p>
        </w:tc>
        <w:tc>
          <w:tcPr>
            <w:tcW w:w="708" w:type="dxa"/>
            <w:vAlign w:val="center"/>
          </w:tcPr>
          <w:p w14:paraId="0E6B369A" w14:textId="77777777" w:rsidR="000C3747" w:rsidRDefault="000C3747">
            <w:pPr>
              <w:adjustRightInd w:val="0"/>
              <w:snapToGrid w:val="0"/>
              <w:jc w:val="center"/>
              <w:rPr>
                <w:rFonts w:ascii="宋体" w:hAnsi="宋体"/>
                <w:sz w:val="18"/>
                <w:szCs w:val="18"/>
              </w:rPr>
            </w:pPr>
          </w:p>
        </w:tc>
        <w:tc>
          <w:tcPr>
            <w:tcW w:w="709" w:type="dxa"/>
            <w:vAlign w:val="center"/>
          </w:tcPr>
          <w:p w14:paraId="421A5BC1" w14:textId="77777777" w:rsidR="000C3747" w:rsidRDefault="000C3747">
            <w:pPr>
              <w:adjustRightInd w:val="0"/>
              <w:snapToGrid w:val="0"/>
              <w:jc w:val="center"/>
              <w:rPr>
                <w:rFonts w:ascii="宋体" w:hAnsi="宋体"/>
                <w:sz w:val="18"/>
                <w:szCs w:val="18"/>
              </w:rPr>
            </w:pPr>
          </w:p>
        </w:tc>
        <w:tc>
          <w:tcPr>
            <w:tcW w:w="709" w:type="dxa"/>
            <w:vAlign w:val="center"/>
          </w:tcPr>
          <w:p w14:paraId="083EE298" w14:textId="77777777" w:rsidR="000C3747" w:rsidRDefault="006A4A58">
            <w:pPr>
              <w:adjustRightInd w:val="0"/>
              <w:snapToGrid w:val="0"/>
              <w:jc w:val="center"/>
              <w:rPr>
                <w:rFonts w:ascii="宋体" w:hAnsi="宋体"/>
                <w:sz w:val="18"/>
                <w:szCs w:val="18"/>
              </w:rPr>
            </w:pPr>
            <w:r>
              <w:rPr>
                <w:rFonts w:hint="eastAsia"/>
                <w:sz w:val="18"/>
                <w:szCs w:val="18"/>
              </w:rPr>
              <w:t>5</w:t>
            </w:r>
          </w:p>
        </w:tc>
        <w:tc>
          <w:tcPr>
            <w:tcW w:w="3366" w:type="dxa"/>
            <w:vAlign w:val="center"/>
          </w:tcPr>
          <w:p w14:paraId="6F878EC6" w14:textId="77777777" w:rsidR="000C3747" w:rsidRDefault="006A4A58">
            <w:pPr>
              <w:adjustRightInd w:val="0"/>
              <w:snapToGrid w:val="0"/>
              <w:rPr>
                <w:rFonts w:ascii="宋体" w:hAnsi="宋体"/>
                <w:sz w:val="18"/>
                <w:szCs w:val="18"/>
              </w:rPr>
            </w:pPr>
            <w:r>
              <w:rPr>
                <w:rFonts w:ascii="宋体" w:hAnsi="宋体" w:hint="eastAsia"/>
                <w:sz w:val="18"/>
                <w:szCs w:val="18"/>
              </w:rPr>
              <w:t>1）未按照</w:t>
            </w:r>
            <w:r>
              <w:rPr>
                <w:rFonts w:ascii="宋体" w:hAnsi="宋体"/>
                <w:sz w:val="18"/>
                <w:szCs w:val="18"/>
              </w:rPr>
              <w:t>安全生产责任制文件</w:t>
            </w:r>
            <w:r>
              <w:rPr>
                <w:rFonts w:ascii="宋体" w:hAnsi="宋体" w:hint="eastAsia"/>
                <w:sz w:val="18"/>
                <w:szCs w:val="18"/>
              </w:rPr>
              <w:t>全部</w:t>
            </w:r>
            <w:r>
              <w:rPr>
                <w:rFonts w:ascii="宋体" w:hAnsi="宋体"/>
                <w:sz w:val="18"/>
                <w:szCs w:val="18"/>
              </w:rPr>
              <w:t>签订安全生产</w:t>
            </w:r>
            <w:r>
              <w:rPr>
                <w:rFonts w:ascii="宋体" w:hAnsi="宋体" w:hint="eastAsia"/>
                <w:sz w:val="18"/>
                <w:szCs w:val="18"/>
              </w:rPr>
              <w:t>生</w:t>
            </w:r>
            <w:r>
              <w:rPr>
                <w:rFonts w:ascii="宋体" w:hAnsi="宋体"/>
                <w:sz w:val="18"/>
                <w:szCs w:val="18"/>
              </w:rPr>
              <w:t>责任书，</w:t>
            </w:r>
            <w:r>
              <w:rPr>
                <w:rFonts w:ascii="宋体" w:hAnsi="宋体" w:hint="eastAsia"/>
                <w:sz w:val="18"/>
                <w:szCs w:val="18"/>
              </w:rPr>
              <w:t>不得</w:t>
            </w:r>
            <w:r>
              <w:rPr>
                <w:rFonts w:ascii="宋体" w:hAnsi="宋体"/>
                <w:sz w:val="18"/>
                <w:szCs w:val="18"/>
              </w:rPr>
              <w:t>分；</w:t>
            </w:r>
          </w:p>
          <w:p w14:paraId="3E7D2C8E" w14:textId="77777777" w:rsidR="000C3747" w:rsidRDefault="006A4A58">
            <w:pPr>
              <w:adjustRightInd w:val="0"/>
              <w:snapToGrid w:val="0"/>
              <w:rPr>
                <w:rFonts w:ascii="宋体" w:hAnsi="宋体"/>
                <w:sz w:val="18"/>
                <w:szCs w:val="18"/>
              </w:rPr>
            </w:pPr>
            <w:r>
              <w:rPr>
                <w:rFonts w:ascii="宋体" w:hAnsi="宋体" w:hint="eastAsia"/>
                <w:sz w:val="18"/>
                <w:szCs w:val="18"/>
              </w:rPr>
              <w:t>2）无</w:t>
            </w:r>
            <w:r>
              <w:rPr>
                <w:rFonts w:ascii="宋体" w:hAnsi="宋体"/>
                <w:sz w:val="18"/>
                <w:szCs w:val="18"/>
              </w:rPr>
              <w:t>安全生产目标，扣</w:t>
            </w:r>
            <w:r>
              <w:rPr>
                <w:rFonts w:ascii="宋体" w:hAnsi="宋体" w:hint="eastAsia"/>
                <w:sz w:val="18"/>
                <w:szCs w:val="18"/>
              </w:rPr>
              <w:t>2</w:t>
            </w:r>
            <w:r>
              <w:rPr>
                <w:rFonts w:ascii="宋体" w:hAnsi="宋体"/>
                <w:sz w:val="18"/>
                <w:szCs w:val="18"/>
              </w:rPr>
              <w:t>分</w:t>
            </w:r>
            <w:r>
              <w:rPr>
                <w:rFonts w:ascii="宋体" w:hAnsi="宋体" w:hint="eastAsia"/>
                <w:sz w:val="18"/>
                <w:szCs w:val="18"/>
              </w:rPr>
              <w:t>。</w:t>
            </w:r>
          </w:p>
        </w:tc>
        <w:tc>
          <w:tcPr>
            <w:tcW w:w="660" w:type="dxa"/>
          </w:tcPr>
          <w:p w14:paraId="63230958" w14:textId="77777777" w:rsidR="000C3747" w:rsidRDefault="000C3747">
            <w:pPr>
              <w:adjustRightInd w:val="0"/>
              <w:snapToGrid w:val="0"/>
              <w:spacing w:line="240" w:lineRule="atLeast"/>
              <w:rPr>
                <w:rFonts w:ascii="宋体" w:hAnsi="宋体"/>
                <w:sz w:val="18"/>
                <w:szCs w:val="18"/>
              </w:rPr>
            </w:pPr>
          </w:p>
        </w:tc>
        <w:tc>
          <w:tcPr>
            <w:tcW w:w="645" w:type="dxa"/>
          </w:tcPr>
          <w:p w14:paraId="522A52EE" w14:textId="77777777" w:rsidR="000C3747" w:rsidRDefault="000C3747">
            <w:pPr>
              <w:adjustRightInd w:val="0"/>
              <w:snapToGrid w:val="0"/>
              <w:spacing w:line="240" w:lineRule="atLeast"/>
              <w:rPr>
                <w:rFonts w:ascii="宋体" w:hAnsi="宋体"/>
                <w:sz w:val="18"/>
                <w:szCs w:val="18"/>
              </w:rPr>
            </w:pPr>
          </w:p>
        </w:tc>
        <w:tc>
          <w:tcPr>
            <w:tcW w:w="1021" w:type="dxa"/>
            <w:vAlign w:val="center"/>
          </w:tcPr>
          <w:p w14:paraId="3CBC45C2"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3.1.1</w:t>
            </w:r>
          </w:p>
        </w:tc>
      </w:tr>
      <w:tr w:rsidR="000C3747" w14:paraId="5060C919" w14:textId="77777777" w:rsidTr="00474E7C">
        <w:trPr>
          <w:trHeight w:val="1115"/>
          <w:jc w:val="center"/>
        </w:trPr>
        <w:tc>
          <w:tcPr>
            <w:tcW w:w="950" w:type="dxa"/>
            <w:vAlign w:val="center"/>
          </w:tcPr>
          <w:p w14:paraId="5C94B8CB" w14:textId="77777777" w:rsidR="000C3747" w:rsidRDefault="006A4A58">
            <w:pPr>
              <w:adjustRightInd w:val="0"/>
              <w:snapToGrid w:val="0"/>
              <w:jc w:val="center"/>
              <w:rPr>
                <w:rFonts w:ascii="宋体" w:hAnsi="宋体"/>
                <w:sz w:val="18"/>
                <w:szCs w:val="18"/>
              </w:rPr>
            </w:pPr>
            <w:r>
              <w:rPr>
                <w:rFonts w:ascii="宋体" w:hAnsi="宋体" w:hint="eastAsia"/>
                <w:sz w:val="18"/>
                <w:szCs w:val="18"/>
              </w:rPr>
              <w:t>1.1.3</w:t>
            </w:r>
          </w:p>
        </w:tc>
        <w:tc>
          <w:tcPr>
            <w:tcW w:w="6237" w:type="dxa"/>
            <w:vAlign w:val="center"/>
          </w:tcPr>
          <w:p w14:paraId="508233FD"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安全生产职责应每年评审，适时更新，并保存记录。</w:t>
            </w:r>
          </w:p>
        </w:tc>
        <w:tc>
          <w:tcPr>
            <w:tcW w:w="708" w:type="dxa"/>
            <w:vAlign w:val="center"/>
          </w:tcPr>
          <w:p w14:paraId="2E114E7F" w14:textId="77777777" w:rsidR="000C3747" w:rsidRDefault="000C3747">
            <w:pPr>
              <w:adjustRightInd w:val="0"/>
              <w:snapToGrid w:val="0"/>
              <w:jc w:val="center"/>
              <w:rPr>
                <w:rFonts w:ascii="宋体" w:hAnsi="宋体"/>
                <w:sz w:val="18"/>
                <w:szCs w:val="18"/>
              </w:rPr>
            </w:pPr>
          </w:p>
        </w:tc>
        <w:tc>
          <w:tcPr>
            <w:tcW w:w="709" w:type="dxa"/>
            <w:vAlign w:val="center"/>
          </w:tcPr>
          <w:p w14:paraId="68FD32F4" w14:textId="77777777" w:rsidR="000C3747" w:rsidRDefault="000C3747">
            <w:pPr>
              <w:adjustRightInd w:val="0"/>
              <w:snapToGrid w:val="0"/>
              <w:jc w:val="center"/>
              <w:rPr>
                <w:rFonts w:ascii="宋体" w:hAnsi="宋体"/>
                <w:sz w:val="18"/>
                <w:szCs w:val="18"/>
              </w:rPr>
            </w:pPr>
          </w:p>
        </w:tc>
        <w:tc>
          <w:tcPr>
            <w:tcW w:w="709" w:type="dxa"/>
            <w:vAlign w:val="center"/>
          </w:tcPr>
          <w:p w14:paraId="5498AC2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00115B7E" w14:textId="77777777" w:rsidR="000C3747" w:rsidRDefault="006A4A58">
            <w:pPr>
              <w:adjustRightInd w:val="0"/>
              <w:snapToGrid w:val="0"/>
              <w:jc w:val="left"/>
              <w:rPr>
                <w:rFonts w:ascii="宋体" w:hAnsi="宋体"/>
                <w:sz w:val="18"/>
                <w:szCs w:val="18"/>
              </w:rPr>
            </w:pPr>
            <w:r>
              <w:rPr>
                <w:rFonts w:ascii="宋体" w:hAnsi="宋体" w:hint="eastAsia"/>
                <w:sz w:val="18"/>
                <w:szCs w:val="18"/>
              </w:rPr>
              <w:t>1）未定期进行评审，不得分；</w:t>
            </w:r>
          </w:p>
          <w:p w14:paraId="34EFA5E6" w14:textId="77777777" w:rsidR="000C3747" w:rsidRDefault="006A4A58">
            <w:pPr>
              <w:adjustRightInd w:val="0"/>
              <w:snapToGrid w:val="0"/>
              <w:jc w:val="left"/>
              <w:rPr>
                <w:rFonts w:ascii="宋体" w:hAnsi="宋体"/>
                <w:sz w:val="18"/>
                <w:szCs w:val="18"/>
              </w:rPr>
            </w:pPr>
            <w:r>
              <w:rPr>
                <w:rFonts w:ascii="宋体" w:hAnsi="宋体" w:hint="eastAsia"/>
                <w:sz w:val="18"/>
                <w:szCs w:val="18"/>
              </w:rPr>
              <w:t>2）未根据实际情况进行更新，不得分；</w:t>
            </w:r>
          </w:p>
          <w:p w14:paraId="68BC3A13" w14:textId="77777777" w:rsidR="000C3747" w:rsidRDefault="006A4A58">
            <w:pPr>
              <w:adjustRightInd w:val="0"/>
              <w:snapToGrid w:val="0"/>
              <w:jc w:val="left"/>
              <w:rPr>
                <w:rFonts w:ascii="宋体" w:hAnsi="宋体"/>
                <w:sz w:val="18"/>
                <w:szCs w:val="18"/>
              </w:rPr>
            </w:pPr>
            <w:r>
              <w:rPr>
                <w:rFonts w:ascii="宋体" w:hAnsi="宋体" w:hint="eastAsia"/>
                <w:sz w:val="18"/>
                <w:szCs w:val="18"/>
              </w:rPr>
              <w:t>3）未见记录视同未开展。</w:t>
            </w:r>
          </w:p>
        </w:tc>
        <w:tc>
          <w:tcPr>
            <w:tcW w:w="660" w:type="dxa"/>
            <w:vAlign w:val="center"/>
          </w:tcPr>
          <w:p w14:paraId="180CEA5C" w14:textId="77777777" w:rsidR="000C3747" w:rsidRDefault="000C3747">
            <w:pPr>
              <w:adjustRightInd w:val="0"/>
              <w:snapToGrid w:val="0"/>
              <w:jc w:val="center"/>
              <w:rPr>
                <w:rFonts w:ascii="宋体" w:hAnsi="宋体"/>
                <w:kern w:val="21"/>
                <w:sz w:val="18"/>
                <w:szCs w:val="18"/>
              </w:rPr>
            </w:pPr>
          </w:p>
        </w:tc>
        <w:tc>
          <w:tcPr>
            <w:tcW w:w="645" w:type="dxa"/>
            <w:vAlign w:val="center"/>
          </w:tcPr>
          <w:p w14:paraId="42877DC6" w14:textId="77777777" w:rsidR="000C3747" w:rsidRDefault="000C3747">
            <w:pPr>
              <w:adjustRightInd w:val="0"/>
              <w:snapToGrid w:val="0"/>
              <w:jc w:val="center"/>
              <w:rPr>
                <w:rFonts w:ascii="宋体" w:hAnsi="宋体"/>
                <w:kern w:val="21"/>
                <w:sz w:val="18"/>
                <w:szCs w:val="18"/>
              </w:rPr>
            </w:pPr>
          </w:p>
        </w:tc>
        <w:tc>
          <w:tcPr>
            <w:tcW w:w="1021" w:type="dxa"/>
            <w:vAlign w:val="center"/>
          </w:tcPr>
          <w:p w14:paraId="62F0F12A"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2C0FB30D" w14:textId="77777777" w:rsidR="000C3747" w:rsidRDefault="006A4A58">
      <w:pPr>
        <w:pStyle w:val="a8"/>
        <w:numPr>
          <w:ilvl w:val="0"/>
          <w:numId w:val="0"/>
        </w:numPr>
        <w:spacing w:before="161" w:after="161"/>
        <w:ind w:left="5529"/>
        <w:jc w:val="both"/>
      </w:pPr>
      <w:r>
        <w:rPr>
          <w:rFonts w:hint="eastAsia"/>
        </w:rPr>
        <w:lastRenderedPageBreak/>
        <w:t xml:space="preserve">表B.1  </w:t>
      </w:r>
      <w:bookmarkStart w:id="511" w:name="_Hlk185103487"/>
      <w:r>
        <w:rPr>
          <w:rFonts w:hint="eastAsia"/>
        </w:rPr>
        <w:t>基础管理要求指标的安全生产等级评定细则</w:t>
      </w:r>
      <w:bookmarkEnd w:id="511"/>
      <w:r>
        <w:rPr>
          <w:rFonts w:hint="eastAsia"/>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2835FB8A" w14:textId="77777777">
        <w:trPr>
          <w:jc w:val="center"/>
        </w:trPr>
        <w:tc>
          <w:tcPr>
            <w:tcW w:w="950" w:type="dxa"/>
            <w:vAlign w:val="center"/>
          </w:tcPr>
          <w:p w14:paraId="7154D3EF"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5E536C5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41700A7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024E4E4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111E960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5D6D300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40D96074"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6E561409"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774B8B90"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2073EAEF" w14:textId="77777777" w:rsidTr="00474E7C">
        <w:trPr>
          <w:trHeight w:val="1195"/>
          <w:jc w:val="center"/>
        </w:trPr>
        <w:tc>
          <w:tcPr>
            <w:tcW w:w="950" w:type="dxa"/>
            <w:vAlign w:val="center"/>
          </w:tcPr>
          <w:p w14:paraId="39FFAA16" w14:textId="77777777" w:rsidR="000C3747" w:rsidRDefault="006A4A58">
            <w:pPr>
              <w:adjustRightInd w:val="0"/>
              <w:snapToGrid w:val="0"/>
              <w:jc w:val="center"/>
              <w:rPr>
                <w:rFonts w:ascii="宋体" w:hAnsi="宋体"/>
                <w:sz w:val="18"/>
                <w:szCs w:val="18"/>
              </w:rPr>
            </w:pPr>
            <w:r>
              <w:rPr>
                <w:rFonts w:ascii="宋体" w:hAnsi="宋体" w:hint="eastAsia"/>
                <w:sz w:val="18"/>
                <w:szCs w:val="18"/>
              </w:rPr>
              <w:t>1.1.4</w:t>
            </w:r>
          </w:p>
        </w:tc>
        <w:tc>
          <w:tcPr>
            <w:tcW w:w="6237" w:type="dxa"/>
            <w:vAlign w:val="center"/>
          </w:tcPr>
          <w:p w14:paraId="202CD660"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客运站应每年考核安全生产职责的履行情况。</w:t>
            </w:r>
          </w:p>
        </w:tc>
        <w:tc>
          <w:tcPr>
            <w:tcW w:w="708" w:type="dxa"/>
            <w:vAlign w:val="center"/>
          </w:tcPr>
          <w:p w14:paraId="7328E62E" w14:textId="77777777" w:rsidR="000C3747" w:rsidRDefault="000C3747">
            <w:pPr>
              <w:adjustRightInd w:val="0"/>
              <w:snapToGrid w:val="0"/>
              <w:jc w:val="center"/>
              <w:rPr>
                <w:rFonts w:ascii="宋体" w:hAnsi="宋体"/>
                <w:sz w:val="18"/>
                <w:szCs w:val="18"/>
              </w:rPr>
            </w:pPr>
          </w:p>
        </w:tc>
        <w:tc>
          <w:tcPr>
            <w:tcW w:w="709" w:type="dxa"/>
            <w:vAlign w:val="center"/>
          </w:tcPr>
          <w:p w14:paraId="03137397" w14:textId="77777777" w:rsidR="000C3747" w:rsidRDefault="000C3747">
            <w:pPr>
              <w:adjustRightInd w:val="0"/>
              <w:snapToGrid w:val="0"/>
              <w:jc w:val="center"/>
              <w:rPr>
                <w:rFonts w:ascii="宋体" w:hAnsi="宋体"/>
                <w:sz w:val="18"/>
                <w:szCs w:val="18"/>
              </w:rPr>
            </w:pPr>
          </w:p>
        </w:tc>
        <w:tc>
          <w:tcPr>
            <w:tcW w:w="709" w:type="dxa"/>
            <w:vAlign w:val="center"/>
          </w:tcPr>
          <w:p w14:paraId="1C462B85"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3366" w:type="dxa"/>
            <w:vAlign w:val="center"/>
          </w:tcPr>
          <w:p w14:paraId="4B00419E"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1）未对责任制执行情况进行考核的，不得分；</w:t>
            </w:r>
          </w:p>
          <w:p w14:paraId="63E232FF"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2）缺少部门或人员责任制履职情况考核记录的，扣2分。</w:t>
            </w:r>
          </w:p>
        </w:tc>
        <w:tc>
          <w:tcPr>
            <w:tcW w:w="660" w:type="dxa"/>
            <w:vAlign w:val="center"/>
          </w:tcPr>
          <w:p w14:paraId="77CB505A" w14:textId="77777777" w:rsidR="000C3747" w:rsidRDefault="000C3747">
            <w:pPr>
              <w:adjustRightInd w:val="0"/>
              <w:snapToGrid w:val="0"/>
              <w:jc w:val="center"/>
              <w:rPr>
                <w:rFonts w:ascii="宋体" w:hAnsi="宋体"/>
                <w:kern w:val="21"/>
                <w:sz w:val="18"/>
                <w:szCs w:val="18"/>
              </w:rPr>
            </w:pPr>
          </w:p>
        </w:tc>
        <w:tc>
          <w:tcPr>
            <w:tcW w:w="645" w:type="dxa"/>
            <w:vAlign w:val="center"/>
          </w:tcPr>
          <w:p w14:paraId="4DD6863A" w14:textId="77777777" w:rsidR="000C3747" w:rsidRDefault="000C3747">
            <w:pPr>
              <w:adjustRightInd w:val="0"/>
              <w:snapToGrid w:val="0"/>
              <w:jc w:val="center"/>
              <w:rPr>
                <w:rFonts w:ascii="宋体" w:hAnsi="宋体"/>
                <w:kern w:val="21"/>
                <w:sz w:val="18"/>
                <w:szCs w:val="18"/>
              </w:rPr>
            </w:pPr>
          </w:p>
        </w:tc>
        <w:tc>
          <w:tcPr>
            <w:tcW w:w="1021" w:type="dxa"/>
            <w:vAlign w:val="center"/>
          </w:tcPr>
          <w:p w14:paraId="39E850E3"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13AD6D8E" w14:textId="77777777" w:rsidTr="00474E7C">
        <w:trPr>
          <w:trHeight w:val="393"/>
          <w:jc w:val="center"/>
        </w:trPr>
        <w:tc>
          <w:tcPr>
            <w:tcW w:w="950" w:type="dxa"/>
            <w:vAlign w:val="center"/>
          </w:tcPr>
          <w:p w14:paraId="1A089DD5" w14:textId="77777777" w:rsidR="000C3747" w:rsidRDefault="006A4A58">
            <w:pPr>
              <w:adjustRightInd w:val="0"/>
              <w:snapToGrid w:val="0"/>
              <w:jc w:val="center"/>
              <w:rPr>
                <w:rFonts w:ascii="宋体" w:hAnsi="宋体"/>
                <w:sz w:val="18"/>
                <w:szCs w:val="18"/>
              </w:rPr>
            </w:pPr>
            <w:r>
              <w:rPr>
                <w:rFonts w:ascii="宋体" w:hAnsi="宋体" w:hint="eastAsia"/>
                <w:sz w:val="18"/>
                <w:szCs w:val="18"/>
              </w:rPr>
              <w:t>1.2</w:t>
            </w:r>
          </w:p>
        </w:tc>
        <w:tc>
          <w:tcPr>
            <w:tcW w:w="6237" w:type="dxa"/>
            <w:vAlign w:val="center"/>
          </w:tcPr>
          <w:p w14:paraId="579BA109"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安全生产规章制度</w:t>
            </w:r>
          </w:p>
        </w:tc>
        <w:tc>
          <w:tcPr>
            <w:tcW w:w="708" w:type="dxa"/>
            <w:vAlign w:val="center"/>
          </w:tcPr>
          <w:p w14:paraId="087DBA01" w14:textId="77777777" w:rsidR="000C3747" w:rsidRDefault="006A4A58">
            <w:pPr>
              <w:adjustRightInd w:val="0"/>
              <w:snapToGrid w:val="0"/>
              <w:jc w:val="center"/>
              <w:rPr>
                <w:rFonts w:ascii="宋体" w:hAnsi="宋体"/>
                <w:sz w:val="18"/>
                <w:szCs w:val="18"/>
              </w:rPr>
            </w:pPr>
            <w:r>
              <w:rPr>
                <w:rFonts w:ascii="宋体" w:hAnsi="宋体" w:hint="eastAsia"/>
                <w:sz w:val="18"/>
                <w:szCs w:val="18"/>
              </w:rPr>
              <w:t>45</w:t>
            </w:r>
          </w:p>
        </w:tc>
        <w:tc>
          <w:tcPr>
            <w:tcW w:w="709" w:type="dxa"/>
            <w:vAlign w:val="center"/>
          </w:tcPr>
          <w:p w14:paraId="5A5562C5" w14:textId="77777777" w:rsidR="000C3747" w:rsidRDefault="000C3747">
            <w:pPr>
              <w:adjustRightInd w:val="0"/>
              <w:snapToGrid w:val="0"/>
              <w:jc w:val="center"/>
              <w:rPr>
                <w:rFonts w:ascii="宋体" w:hAnsi="宋体"/>
                <w:sz w:val="18"/>
                <w:szCs w:val="18"/>
              </w:rPr>
            </w:pPr>
          </w:p>
        </w:tc>
        <w:tc>
          <w:tcPr>
            <w:tcW w:w="709" w:type="dxa"/>
            <w:vAlign w:val="center"/>
          </w:tcPr>
          <w:p w14:paraId="18BB186E" w14:textId="77777777" w:rsidR="000C3747" w:rsidRDefault="000C3747">
            <w:pPr>
              <w:adjustRightInd w:val="0"/>
              <w:snapToGrid w:val="0"/>
              <w:jc w:val="center"/>
              <w:rPr>
                <w:rFonts w:ascii="宋体" w:hAnsi="宋体"/>
                <w:sz w:val="18"/>
                <w:szCs w:val="18"/>
              </w:rPr>
            </w:pPr>
          </w:p>
        </w:tc>
        <w:tc>
          <w:tcPr>
            <w:tcW w:w="3366" w:type="dxa"/>
            <w:vAlign w:val="center"/>
          </w:tcPr>
          <w:p w14:paraId="5CA4E6E9" w14:textId="77777777" w:rsidR="000C3747" w:rsidRDefault="000C3747">
            <w:pPr>
              <w:adjustRightInd w:val="0"/>
              <w:snapToGrid w:val="0"/>
              <w:jc w:val="left"/>
              <w:rPr>
                <w:rFonts w:ascii="宋体" w:hAnsi="宋体"/>
                <w:sz w:val="18"/>
                <w:szCs w:val="18"/>
              </w:rPr>
            </w:pPr>
          </w:p>
        </w:tc>
        <w:tc>
          <w:tcPr>
            <w:tcW w:w="660" w:type="dxa"/>
            <w:vAlign w:val="center"/>
          </w:tcPr>
          <w:p w14:paraId="3D3B6644" w14:textId="77777777" w:rsidR="000C3747" w:rsidRDefault="000C3747">
            <w:pPr>
              <w:adjustRightInd w:val="0"/>
              <w:snapToGrid w:val="0"/>
              <w:jc w:val="center"/>
              <w:rPr>
                <w:rFonts w:ascii="宋体" w:hAnsi="宋体"/>
                <w:kern w:val="21"/>
                <w:sz w:val="18"/>
                <w:szCs w:val="18"/>
              </w:rPr>
            </w:pPr>
          </w:p>
        </w:tc>
        <w:tc>
          <w:tcPr>
            <w:tcW w:w="645" w:type="dxa"/>
            <w:vAlign w:val="center"/>
          </w:tcPr>
          <w:p w14:paraId="2ACF0E94" w14:textId="77777777" w:rsidR="000C3747" w:rsidRDefault="000C3747">
            <w:pPr>
              <w:adjustRightInd w:val="0"/>
              <w:snapToGrid w:val="0"/>
              <w:jc w:val="center"/>
              <w:rPr>
                <w:rFonts w:ascii="宋体" w:hAnsi="宋体"/>
                <w:kern w:val="21"/>
                <w:sz w:val="18"/>
                <w:szCs w:val="18"/>
              </w:rPr>
            </w:pPr>
          </w:p>
        </w:tc>
        <w:tc>
          <w:tcPr>
            <w:tcW w:w="1021" w:type="dxa"/>
            <w:vAlign w:val="center"/>
          </w:tcPr>
          <w:p w14:paraId="646F0F5E"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423EB409" w14:textId="77777777" w:rsidTr="00474E7C">
        <w:trPr>
          <w:trHeight w:val="6280"/>
          <w:jc w:val="center"/>
        </w:trPr>
        <w:tc>
          <w:tcPr>
            <w:tcW w:w="950" w:type="dxa"/>
            <w:vAlign w:val="center"/>
          </w:tcPr>
          <w:p w14:paraId="7F50A358" w14:textId="77777777" w:rsidR="000C3747" w:rsidRDefault="006A4A58">
            <w:pPr>
              <w:adjustRightInd w:val="0"/>
              <w:snapToGrid w:val="0"/>
              <w:jc w:val="center"/>
              <w:rPr>
                <w:rFonts w:ascii="宋体" w:hAnsi="宋体"/>
                <w:sz w:val="18"/>
                <w:szCs w:val="18"/>
              </w:rPr>
            </w:pPr>
            <w:r>
              <w:rPr>
                <w:rFonts w:ascii="宋体" w:hAnsi="宋体" w:hint="eastAsia"/>
                <w:sz w:val="18"/>
                <w:szCs w:val="18"/>
              </w:rPr>
              <w:t>1.2.1</w:t>
            </w:r>
          </w:p>
        </w:tc>
        <w:tc>
          <w:tcPr>
            <w:tcW w:w="6237" w:type="dxa"/>
            <w:vAlign w:val="center"/>
          </w:tcPr>
          <w:p w14:paraId="5397611A" w14:textId="77777777" w:rsidR="000C3747" w:rsidRDefault="006A4A58">
            <w:pPr>
              <w:pStyle w:val="aff7"/>
              <w:numPr>
                <w:ilvl w:val="0"/>
                <w:numId w:val="0"/>
              </w:numPr>
              <w:adjustRightInd w:val="0"/>
              <w:snapToGrid w:val="0"/>
              <w:rPr>
                <w:rFonts w:hAnsi="宋体"/>
                <w:kern w:val="2"/>
                <w:sz w:val="18"/>
                <w:szCs w:val="18"/>
              </w:rPr>
            </w:pPr>
            <w:r>
              <w:rPr>
                <w:rFonts w:hAnsi="宋体" w:hint="eastAsia"/>
                <w:sz w:val="18"/>
                <w:szCs w:val="18"/>
              </w:rPr>
              <w:t>客运站</w:t>
            </w:r>
            <w:r>
              <w:rPr>
                <w:rFonts w:hAnsi="宋体" w:hint="eastAsia"/>
                <w:kern w:val="2"/>
                <w:sz w:val="18"/>
                <w:szCs w:val="18"/>
              </w:rPr>
              <w:t>应结合实际情况，建立、健全安全生产规章制度，应包括下列内容：</w:t>
            </w:r>
          </w:p>
          <w:p w14:paraId="7174FF47"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a）安全生产教育和培训：规定组织实施的部门及职责分工，培训目的、计划、形式、内容、学时及培训档案等要求；</w:t>
            </w:r>
          </w:p>
          <w:p w14:paraId="30724905"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b）事故隐患排查治理：规定组织实施的部门及职责分工，排查内容、方法和周期，事故隐患治理过程管理及档案等要求；</w:t>
            </w:r>
          </w:p>
          <w:p w14:paraId="2B6812F8"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c）安全生产检查：规定组织实施的部门及职责分工，检查范围、内容、方式、频次及检查档案等要求；</w:t>
            </w:r>
          </w:p>
          <w:p w14:paraId="52AC78E1"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d）劳动防护用品配备和管理：规定组织实施的部门及职责分工，劳动保护用品选择、采购、发放、使用、维护、更换、报废及台账记录等要求；</w:t>
            </w:r>
          </w:p>
          <w:p w14:paraId="3DA61FD6"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e）安全生产奖励和惩罚：规定组织实施的部门及职责分工，考核方法、内容及奖惩档案等要求；</w:t>
            </w:r>
          </w:p>
          <w:p w14:paraId="29203540"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f）事件事故（生产安全事故）管理：规定组织实施部门及职责分工，事件事故报告程序、时限、内容，调查处理流程及档案等要求；</w:t>
            </w:r>
          </w:p>
          <w:p w14:paraId="53A7B04A" w14:textId="77777777" w:rsidR="000C3747" w:rsidRDefault="006A4A58">
            <w:pPr>
              <w:jc w:val="left"/>
              <w:rPr>
                <w:rFonts w:ascii="宋体" w:hAnsi="宋体"/>
                <w:sz w:val="18"/>
                <w:szCs w:val="18"/>
              </w:rPr>
            </w:pPr>
            <w:r>
              <w:rPr>
                <w:rFonts w:ascii="宋体" w:hAnsi="宋体" w:hint="eastAsia"/>
                <w:sz w:val="18"/>
                <w:szCs w:val="18"/>
              </w:rPr>
              <w:t>g）具有较大危险因素的生产经营场所、设备和设施的安全管理：规定责任部门及职责分工，危险源范围、防范措施及人员行为等要求；</w:t>
            </w:r>
          </w:p>
          <w:p w14:paraId="6322F121" w14:textId="77777777" w:rsidR="000C3747" w:rsidRDefault="006A4A58">
            <w:pPr>
              <w:jc w:val="left"/>
              <w:rPr>
                <w:rFonts w:ascii="宋体" w:hAnsi="宋体"/>
                <w:sz w:val="18"/>
                <w:szCs w:val="18"/>
              </w:rPr>
            </w:pPr>
            <w:r>
              <w:rPr>
                <w:rFonts w:ascii="宋体" w:hAnsi="宋体" w:hint="eastAsia"/>
                <w:sz w:val="18"/>
                <w:szCs w:val="18"/>
              </w:rPr>
              <w:t>h）危险作业（爆破、吊装、动火、动土、断路、高处、设备检修、盲板抽堵、受限空间、临时用电、缺氧等作业）管理：规定责任部门及职责分工，审批程序、防范措施及记录等要求；</w:t>
            </w:r>
          </w:p>
          <w:p w14:paraId="4E896E8E" w14:textId="77777777" w:rsidR="000C3747" w:rsidRDefault="006A4A58">
            <w:pPr>
              <w:jc w:val="left"/>
              <w:rPr>
                <w:rFonts w:ascii="宋体" w:hAnsi="宋体"/>
                <w:sz w:val="18"/>
                <w:szCs w:val="18"/>
              </w:rPr>
            </w:pPr>
            <w:r>
              <w:rPr>
                <w:rFonts w:ascii="宋体" w:hAnsi="宋体" w:hint="eastAsia"/>
                <w:sz w:val="18"/>
                <w:szCs w:val="18"/>
              </w:rPr>
              <w:t>i）特种作业人员和特种设备操作人员管理：规定责任部门及职责分工，培训、取证、复审、证书保管及档案等要求；</w:t>
            </w:r>
          </w:p>
          <w:p w14:paraId="09632930" w14:textId="77777777" w:rsidR="000C3747" w:rsidRDefault="006A4A58">
            <w:pPr>
              <w:pStyle w:val="aff7"/>
              <w:numPr>
                <w:ilvl w:val="0"/>
                <w:numId w:val="0"/>
              </w:numPr>
              <w:adjustRightInd w:val="0"/>
              <w:snapToGrid w:val="0"/>
              <w:rPr>
                <w:rFonts w:hAnsi="宋体"/>
                <w:kern w:val="2"/>
                <w:sz w:val="18"/>
                <w:szCs w:val="18"/>
              </w:rPr>
            </w:pPr>
            <w:r>
              <w:rPr>
                <w:rFonts w:hAnsi="宋体" w:hint="eastAsia"/>
                <w:sz w:val="18"/>
                <w:szCs w:val="18"/>
              </w:rPr>
              <w:t>j）消防设施和器材管理：规定责任部门及职责分工，消防设施和器材配备、日常维护保养及档案等要求；</w:t>
            </w:r>
          </w:p>
        </w:tc>
        <w:tc>
          <w:tcPr>
            <w:tcW w:w="708" w:type="dxa"/>
            <w:vAlign w:val="center"/>
          </w:tcPr>
          <w:p w14:paraId="3C2FC39F" w14:textId="77777777" w:rsidR="000C3747" w:rsidRDefault="000C3747">
            <w:pPr>
              <w:adjustRightInd w:val="0"/>
              <w:snapToGrid w:val="0"/>
              <w:jc w:val="center"/>
              <w:rPr>
                <w:rFonts w:ascii="宋体" w:hAnsi="宋体"/>
                <w:sz w:val="18"/>
                <w:szCs w:val="18"/>
              </w:rPr>
            </w:pPr>
          </w:p>
        </w:tc>
        <w:tc>
          <w:tcPr>
            <w:tcW w:w="709" w:type="dxa"/>
            <w:vAlign w:val="center"/>
          </w:tcPr>
          <w:p w14:paraId="0F70728C" w14:textId="77777777" w:rsidR="000C3747" w:rsidRDefault="000C3747">
            <w:pPr>
              <w:adjustRightInd w:val="0"/>
              <w:snapToGrid w:val="0"/>
              <w:jc w:val="center"/>
              <w:rPr>
                <w:rFonts w:ascii="宋体" w:hAnsi="宋体"/>
                <w:sz w:val="18"/>
                <w:szCs w:val="18"/>
              </w:rPr>
            </w:pPr>
          </w:p>
        </w:tc>
        <w:tc>
          <w:tcPr>
            <w:tcW w:w="709" w:type="dxa"/>
            <w:vAlign w:val="center"/>
          </w:tcPr>
          <w:p w14:paraId="67E718C8" w14:textId="77777777" w:rsidR="000C3747" w:rsidRDefault="006A4A58">
            <w:pPr>
              <w:adjustRightInd w:val="0"/>
              <w:snapToGrid w:val="0"/>
              <w:jc w:val="center"/>
              <w:rPr>
                <w:rFonts w:ascii="宋体" w:hAnsi="宋体"/>
                <w:sz w:val="18"/>
                <w:szCs w:val="18"/>
              </w:rPr>
            </w:pPr>
            <w:r>
              <w:rPr>
                <w:rFonts w:ascii="宋体" w:hAnsi="宋体" w:hint="eastAsia"/>
                <w:sz w:val="18"/>
                <w:szCs w:val="18"/>
              </w:rPr>
              <w:t>30</w:t>
            </w:r>
          </w:p>
        </w:tc>
        <w:tc>
          <w:tcPr>
            <w:tcW w:w="3366" w:type="dxa"/>
            <w:vAlign w:val="center"/>
          </w:tcPr>
          <w:p w14:paraId="27AEAC24" w14:textId="77777777" w:rsidR="000C3747" w:rsidRDefault="006A4A58">
            <w:pPr>
              <w:adjustRightInd w:val="0"/>
              <w:snapToGrid w:val="0"/>
              <w:jc w:val="left"/>
              <w:rPr>
                <w:rFonts w:ascii="宋体" w:hAnsi="宋体"/>
                <w:sz w:val="18"/>
                <w:szCs w:val="18"/>
              </w:rPr>
            </w:pPr>
            <w:r>
              <w:rPr>
                <w:rFonts w:ascii="宋体" w:hAnsi="宋体" w:hint="eastAsia"/>
                <w:sz w:val="18"/>
                <w:szCs w:val="18"/>
              </w:rPr>
              <w:t>1）规章制度中未包含上述内容的，每缺一项制度扣5分；</w:t>
            </w:r>
          </w:p>
          <w:p w14:paraId="730EA1BD" w14:textId="77777777" w:rsidR="000C3747" w:rsidRDefault="006A4A58">
            <w:pPr>
              <w:adjustRightInd w:val="0"/>
              <w:snapToGrid w:val="0"/>
              <w:jc w:val="left"/>
              <w:rPr>
                <w:rFonts w:ascii="宋体" w:hAnsi="宋体"/>
                <w:sz w:val="18"/>
                <w:szCs w:val="18"/>
              </w:rPr>
            </w:pPr>
            <w:r>
              <w:rPr>
                <w:rFonts w:ascii="宋体" w:hAnsi="宋体" w:hint="eastAsia"/>
                <w:sz w:val="18"/>
                <w:szCs w:val="18"/>
              </w:rPr>
              <w:t>2）制度内容不全，或与实际不符的，每处扣2分。</w:t>
            </w:r>
          </w:p>
        </w:tc>
        <w:tc>
          <w:tcPr>
            <w:tcW w:w="660" w:type="dxa"/>
            <w:vAlign w:val="center"/>
          </w:tcPr>
          <w:p w14:paraId="135FC680" w14:textId="77777777" w:rsidR="000C3747" w:rsidRDefault="000C3747">
            <w:pPr>
              <w:adjustRightInd w:val="0"/>
              <w:snapToGrid w:val="0"/>
              <w:jc w:val="center"/>
              <w:rPr>
                <w:rFonts w:ascii="宋体" w:hAnsi="宋体"/>
                <w:sz w:val="18"/>
                <w:szCs w:val="18"/>
              </w:rPr>
            </w:pPr>
          </w:p>
        </w:tc>
        <w:tc>
          <w:tcPr>
            <w:tcW w:w="645" w:type="dxa"/>
            <w:vAlign w:val="center"/>
          </w:tcPr>
          <w:p w14:paraId="5C4ED345" w14:textId="77777777" w:rsidR="000C3747" w:rsidRDefault="000C3747">
            <w:pPr>
              <w:adjustRightInd w:val="0"/>
              <w:snapToGrid w:val="0"/>
              <w:jc w:val="center"/>
              <w:rPr>
                <w:rFonts w:ascii="宋体" w:hAnsi="宋体"/>
                <w:sz w:val="18"/>
                <w:szCs w:val="18"/>
              </w:rPr>
            </w:pPr>
          </w:p>
        </w:tc>
        <w:tc>
          <w:tcPr>
            <w:tcW w:w="1021" w:type="dxa"/>
            <w:vAlign w:val="center"/>
          </w:tcPr>
          <w:p w14:paraId="570BF5CD"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p w14:paraId="00E19D5B" w14:textId="77777777" w:rsidR="000C3747" w:rsidRDefault="006A4A58">
            <w:pPr>
              <w:adjustRightInd w:val="0"/>
              <w:snapToGrid w:val="0"/>
              <w:jc w:val="center"/>
              <w:rPr>
                <w:rFonts w:ascii="宋体" w:hAnsi="宋体"/>
                <w:sz w:val="18"/>
                <w:szCs w:val="18"/>
              </w:rPr>
            </w:pPr>
            <w:r>
              <w:rPr>
                <w:rFonts w:ascii="宋体" w:hAnsi="宋体" w:hint="eastAsia"/>
                <w:sz w:val="18"/>
                <w:szCs w:val="18"/>
              </w:rPr>
              <w:t>3.1.3</w:t>
            </w:r>
          </w:p>
          <w:p w14:paraId="6A5E6467" w14:textId="77777777" w:rsidR="000C3747" w:rsidRDefault="000C3747">
            <w:pPr>
              <w:adjustRightInd w:val="0"/>
              <w:snapToGrid w:val="0"/>
              <w:jc w:val="center"/>
              <w:rPr>
                <w:rFonts w:ascii="宋体" w:hAnsi="宋体"/>
                <w:sz w:val="18"/>
                <w:szCs w:val="18"/>
              </w:rPr>
            </w:pPr>
          </w:p>
        </w:tc>
      </w:tr>
    </w:tbl>
    <w:p w14:paraId="26AB4AAC" w14:textId="77777777" w:rsidR="000C3747" w:rsidRDefault="006A4A58">
      <w:pPr>
        <w:pStyle w:val="a8"/>
        <w:numPr>
          <w:ilvl w:val="0"/>
          <w:numId w:val="0"/>
        </w:numPr>
        <w:spacing w:before="161" w:after="161"/>
        <w:ind w:left="5529"/>
        <w:jc w:val="both"/>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65318EBB" w14:textId="77777777">
        <w:trPr>
          <w:jc w:val="center"/>
        </w:trPr>
        <w:tc>
          <w:tcPr>
            <w:tcW w:w="950" w:type="dxa"/>
            <w:vAlign w:val="center"/>
          </w:tcPr>
          <w:p w14:paraId="145C64F4"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3799AE8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1DC901E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435ACFB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0DE050D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71891C8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3417F5CE"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163DB170"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57CCC1BF"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03DCAF3F" w14:textId="77777777">
        <w:trPr>
          <w:jc w:val="center"/>
        </w:trPr>
        <w:tc>
          <w:tcPr>
            <w:tcW w:w="950" w:type="dxa"/>
            <w:vAlign w:val="center"/>
          </w:tcPr>
          <w:p w14:paraId="393D8DAD" w14:textId="77777777" w:rsidR="000C3747" w:rsidRDefault="000C3747">
            <w:pPr>
              <w:adjustRightInd w:val="0"/>
              <w:snapToGrid w:val="0"/>
              <w:jc w:val="center"/>
              <w:rPr>
                <w:rFonts w:ascii="宋体" w:hAnsi="宋体"/>
                <w:sz w:val="18"/>
                <w:szCs w:val="18"/>
              </w:rPr>
            </w:pPr>
          </w:p>
        </w:tc>
        <w:tc>
          <w:tcPr>
            <w:tcW w:w="6237" w:type="dxa"/>
            <w:vAlign w:val="center"/>
          </w:tcPr>
          <w:p w14:paraId="0970F55A" w14:textId="77777777" w:rsidR="000C3747" w:rsidRDefault="006A4A58" w:rsidP="005A732E">
            <w:pPr>
              <w:adjustRightInd w:val="0"/>
              <w:snapToGrid w:val="0"/>
              <w:jc w:val="left"/>
              <w:rPr>
                <w:rFonts w:ascii="宋体" w:hAnsi="宋体"/>
                <w:sz w:val="18"/>
                <w:szCs w:val="18"/>
              </w:rPr>
            </w:pPr>
            <w:r>
              <w:rPr>
                <w:rFonts w:ascii="宋体" w:hAnsi="宋体" w:hint="eastAsia"/>
                <w:sz w:val="18"/>
                <w:szCs w:val="18"/>
              </w:rPr>
              <w:t>k）设备设施安全管理：规定责任部门及职责分工，设备设施检查检测、维护保养、报废及台账档案等要求；</w:t>
            </w:r>
          </w:p>
          <w:p w14:paraId="4D812675" w14:textId="77777777" w:rsidR="000C3747" w:rsidRDefault="006A4A58" w:rsidP="005A732E">
            <w:pPr>
              <w:adjustRightInd w:val="0"/>
              <w:snapToGrid w:val="0"/>
              <w:jc w:val="left"/>
              <w:rPr>
                <w:rFonts w:ascii="宋体" w:hAnsi="宋体"/>
                <w:sz w:val="18"/>
                <w:szCs w:val="18"/>
              </w:rPr>
            </w:pPr>
            <w:r>
              <w:rPr>
                <w:rFonts w:ascii="宋体" w:hAnsi="宋体" w:hint="eastAsia"/>
                <w:sz w:val="18"/>
                <w:szCs w:val="18"/>
              </w:rPr>
              <w:t>l）相关方（供应商和承包商）安全管理：规定责任部门及职责分工，准入条件、监督指导、评价考核等要求；</w:t>
            </w:r>
          </w:p>
          <w:p w14:paraId="6EAD2926" w14:textId="77777777" w:rsidR="000C3747" w:rsidRDefault="006A4A58">
            <w:pPr>
              <w:adjustRightInd w:val="0"/>
              <w:snapToGrid w:val="0"/>
              <w:jc w:val="left"/>
              <w:rPr>
                <w:rFonts w:ascii="宋体" w:hAnsi="宋体"/>
                <w:sz w:val="18"/>
                <w:szCs w:val="18"/>
              </w:rPr>
            </w:pPr>
            <w:r>
              <w:rPr>
                <w:rFonts w:ascii="宋体" w:hAnsi="宋体" w:hint="eastAsia"/>
                <w:sz w:val="18"/>
                <w:szCs w:val="18"/>
              </w:rPr>
              <w:t>m）安全投入保障：规定责任部门及职责分工，经费提取标准、用途、使用状况审查及档案等要求；</w:t>
            </w:r>
          </w:p>
          <w:p w14:paraId="04107E0F" w14:textId="77777777" w:rsidR="000C3747" w:rsidRDefault="006A4A58">
            <w:pPr>
              <w:adjustRightInd w:val="0"/>
              <w:snapToGrid w:val="0"/>
              <w:jc w:val="left"/>
              <w:rPr>
                <w:rFonts w:ascii="宋体" w:hAnsi="宋体"/>
                <w:sz w:val="18"/>
                <w:szCs w:val="18"/>
              </w:rPr>
            </w:pPr>
            <w:r>
              <w:rPr>
                <w:rFonts w:ascii="宋体" w:hAnsi="宋体" w:hint="eastAsia"/>
                <w:sz w:val="18"/>
                <w:szCs w:val="18"/>
              </w:rPr>
              <w:t>n）应急管理</w:t>
            </w:r>
            <w:r w:rsidRPr="005A732E">
              <w:rPr>
                <w:rFonts w:hint="eastAsia"/>
              </w:rPr>
              <w:t>：</w:t>
            </w:r>
            <w:r>
              <w:rPr>
                <w:rFonts w:ascii="宋体" w:hAnsi="宋体" w:hint="eastAsia"/>
                <w:sz w:val="18"/>
                <w:szCs w:val="18"/>
              </w:rPr>
              <w:t>规定应急管理的组织机构及职责分工，救援队伍建设，应急预案编制、评审和演练，应急设施、装备、物资的配置和使用等要求；</w:t>
            </w:r>
          </w:p>
          <w:p w14:paraId="07C0C49E" w14:textId="77777777" w:rsidR="000C3747" w:rsidRDefault="006A4A58" w:rsidP="005A732E">
            <w:pPr>
              <w:adjustRightInd w:val="0"/>
              <w:snapToGrid w:val="0"/>
              <w:jc w:val="left"/>
              <w:rPr>
                <w:rFonts w:ascii="宋体" w:hAnsi="宋体"/>
                <w:sz w:val="18"/>
                <w:szCs w:val="18"/>
              </w:rPr>
            </w:pPr>
            <w:r>
              <w:rPr>
                <w:rFonts w:ascii="宋体" w:hAnsi="宋体" w:hint="eastAsia"/>
                <w:sz w:val="18"/>
                <w:szCs w:val="18"/>
              </w:rPr>
              <w:t xml:space="preserve">o) 安全例会：规定客运站安委会会议、各级生产机构召开安全例会频次、参加人员、时间和内容； </w:t>
            </w:r>
          </w:p>
          <w:p w14:paraId="09439999" w14:textId="77777777" w:rsidR="000C3747" w:rsidRDefault="006A4A58" w:rsidP="005A732E">
            <w:pPr>
              <w:adjustRightInd w:val="0"/>
              <w:snapToGrid w:val="0"/>
              <w:jc w:val="left"/>
              <w:rPr>
                <w:rFonts w:ascii="宋体" w:hAnsi="宋体"/>
                <w:sz w:val="18"/>
                <w:szCs w:val="18"/>
              </w:rPr>
            </w:pPr>
            <w:bookmarkStart w:id="512" w:name="_Hlk185103472"/>
            <w:r>
              <w:rPr>
                <w:rFonts w:ascii="宋体" w:hAnsi="宋体" w:hint="eastAsia"/>
                <w:sz w:val="18"/>
                <w:szCs w:val="18"/>
              </w:rPr>
              <w:t>P) 禁限运物品检查：规定禁限运及危险品查堵职责、工作程序和危险品处置等内容；</w:t>
            </w:r>
          </w:p>
          <w:p w14:paraId="01683EE7" w14:textId="77777777" w:rsidR="000C3747" w:rsidRDefault="006A4A58" w:rsidP="005A732E">
            <w:pPr>
              <w:adjustRightInd w:val="0"/>
              <w:snapToGrid w:val="0"/>
              <w:jc w:val="left"/>
              <w:rPr>
                <w:rFonts w:ascii="宋体" w:hAnsi="宋体"/>
                <w:sz w:val="18"/>
                <w:szCs w:val="18"/>
              </w:rPr>
            </w:pPr>
            <w:r>
              <w:rPr>
                <w:rFonts w:ascii="宋体" w:hAnsi="宋体" w:hint="eastAsia"/>
                <w:sz w:val="18"/>
                <w:szCs w:val="18"/>
              </w:rPr>
              <w:t>q) 车辆安全例检：规定车辆安全例检要求、检查程序和安全例检合格证管理等内容；</w:t>
            </w:r>
          </w:p>
          <w:p w14:paraId="1741DFDD" w14:textId="77777777" w:rsidR="000C3747" w:rsidRDefault="006A4A58" w:rsidP="005A732E">
            <w:pPr>
              <w:adjustRightInd w:val="0"/>
              <w:snapToGrid w:val="0"/>
              <w:jc w:val="left"/>
              <w:rPr>
                <w:rFonts w:ascii="宋体" w:hAnsi="宋体"/>
                <w:sz w:val="18"/>
                <w:szCs w:val="18"/>
              </w:rPr>
            </w:pPr>
            <w:r>
              <w:rPr>
                <w:rFonts w:ascii="宋体" w:hAnsi="宋体" w:hint="eastAsia"/>
                <w:sz w:val="18"/>
                <w:szCs w:val="18"/>
              </w:rPr>
              <w:t>r) 车辆报班：规定车辆报班时间、流程、合格要求等内容；</w:t>
            </w:r>
          </w:p>
          <w:p w14:paraId="5535E0C0" w14:textId="77777777" w:rsidR="000C3747" w:rsidRDefault="006A4A58" w:rsidP="005A732E">
            <w:pPr>
              <w:adjustRightInd w:val="0"/>
              <w:snapToGrid w:val="0"/>
              <w:jc w:val="left"/>
              <w:rPr>
                <w:rFonts w:ascii="宋体" w:hAnsi="宋体"/>
                <w:sz w:val="18"/>
                <w:szCs w:val="18"/>
              </w:rPr>
            </w:pPr>
            <w:r>
              <w:rPr>
                <w:rFonts w:ascii="宋体" w:hAnsi="宋体" w:hint="eastAsia"/>
                <w:sz w:val="18"/>
                <w:szCs w:val="18"/>
              </w:rPr>
              <w:t>s）出站检查：规定车辆出站检查职责、检查内容和发行条件等要求；</w:t>
            </w:r>
          </w:p>
          <w:p w14:paraId="7564FB98" w14:textId="3688DE48" w:rsidR="000C3747" w:rsidRPr="005A732E" w:rsidRDefault="006A4A58" w:rsidP="005A732E">
            <w:pPr>
              <w:adjustRightInd w:val="0"/>
              <w:snapToGrid w:val="0"/>
              <w:jc w:val="left"/>
              <w:rPr>
                <w:rFonts w:ascii="宋体" w:hAnsi="宋体"/>
                <w:sz w:val="18"/>
                <w:szCs w:val="18"/>
              </w:rPr>
            </w:pPr>
            <w:r>
              <w:rPr>
                <w:rFonts w:ascii="宋体" w:hAnsi="宋体" w:hint="eastAsia"/>
                <w:sz w:val="18"/>
                <w:szCs w:val="18"/>
              </w:rPr>
              <w:t>t）车辆动态监视管理：明确车辆动态监控职责、信息处理流程和方法、违规行为处理要求；</w:t>
            </w:r>
          </w:p>
          <w:p w14:paraId="3E14EA22" w14:textId="77777777" w:rsidR="000C3747" w:rsidRPr="005A732E" w:rsidRDefault="006A4A58" w:rsidP="005A732E">
            <w:pPr>
              <w:adjustRightInd w:val="0"/>
              <w:snapToGrid w:val="0"/>
              <w:jc w:val="left"/>
              <w:rPr>
                <w:rFonts w:ascii="宋体" w:hAnsi="宋体"/>
                <w:sz w:val="18"/>
                <w:szCs w:val="18"/>
              </w:rPr>
            </w:pPr>
            <w:r w:rsidRPr="005A732E">
              <w:rPr>
                <w:rFonts w:ascii="宋体" w:hAnsi="宋体" w:hint="eastAsia"/>
                <w:sz w:val="18"/>
                <w:szCs w:val="18"/>
              </w:rPr>
              <w:t>u）安全风险管理：明确安全风险识别程序和方法、安全风险评价程序和方法、安全风险分级及分级防控措施。</w:t>
            </w:r>
          </w:p>
          <w:bookmarkEnd w:id="512"/>
          <w:p w14:paraId="4366F431" w14:textId="77777777" w:rsidR="000C3747" w:rsidRDefault="006A4A58" w:rsidP="005A732E">
            <w:pPr>
              <w:adjustRightInd w:val="0"/>
              <w:snapToGrid w:val="0"/>
              <w:jc w:val="left"/>
              <w:rPr>
                <w:rFonts w:hAnsi="宋体"/>
                <w:sz w:val="18"/>
                <w:szCs w:val="18"/>
              </w:rPr>
            </w:pPr>
            <w:r w:rsidRPr="005A732E">
              <w:rPr>
                <w:rFonts w:ascii="宋体" w:hAnsi="宋体" w:hint="eastAsia"/>
                <w:sz w:val="18"/>
                <w:szCs w:val="18"/>
              </w:rPr>
              <w:t>v)其他保障安全生产的规章制度。其他保障安全生产的规章制度。</w:t>
            </w:r>
          </w:p>
        </w:tc>
        <w:tc>
          <w:tcPr>
            <w:tcW w:w="708" w:type="dxa"/>
            <w:vAlign w:val="center"/>
          </w:tcPr>
          <w:p w14:paraId="5FB2CD79" w14:textId="77777777" w:rsidR="000C3747" w:rsidRDefault="000C3747">
            <w:pPr>
              <w:adjustRightInd w:val="0"/>
              <w:snapToGrid w:val="0"/>
              <w:jc w:val="center"/>
              <w:rPr>
                <w:rFonts w:ascii="宋体" w:hAnsi="宋体"/>
                <w:sz w:val="18"/>
                <w:szCs w:val="18"/>
              </w:rPr>
            </w:pPr>
          </w:p>
        </w:tc>
        <w:tc>
          <w:tcPr>
            <w:tcW w:w="709" w:type="dxa"/>
            <w:vAlign w:val="center"/>
          </w:tcPr>
          <w:p w14:paraId="69817458" w14:textId="77777777" w:rsidR="000C3747" w:rsidRDefault="000C3747">
            <w:pPr>
              <w:adjustRightInd w:val="0"/>
              <w:snapToGrid w:val="0"/>
              <w:jc w:val="center"/>
              <w:rPr>
                <w:rFonts w:ascii="宋体" w:hAnsi="宋体"/>
                <w:sz w:val="18"/>
                <w:szCs w:val="18"/>
              </w:rPr>
            </w:pPr>
          </w:p>
        </w:tc>
        <w:tc>
          <w:tcPr>
            <w:tcW w:w="709" w:type="dxa"/>
            <w:vAlign w:val="center"/>
          </w:tcPr>
          <w:p w14:paraId="2659488F" w14:textId="77777777" w:rsidR="000C3747" w:rsidRDefault="000C3747">
            <w:pPr>
              <w:adjustRightInd w:val="0"/>
              <w:snapToGrid w:val="0"/>
              <w:jc w:val="center"/>
              <w:rPr>
                <w:rFonts w:ascii="宋体" w:hAnsi="宋体"/>
                <w:sz w:val="18"/>
                <w:szCs w:val="18"/>
              </w:rPr>
            </w:pPr>
          </w:p>
        </w:tc>
        <w:tc>
          <w:tcPr>
            <w:tcW w:w="3366" w:type="dxa"/>
            <w:vAlign w:val="center"/>
          </w:tcPr>
          <w:p w14:paraId="4A4161B4" w14:textId="77777777" w:rsidR="000C3747" w:rsidRDefault="000C3747">
            <w:pPr>
              <w:adjustRightInd w:val="0"/>
              <w:snapToGrid w:val="0"/>
              <w:jc w:val="left"/>
              <w:rPr>
                <w:rFonts w:ascii="宋体" w:hAnsi="宋体"/>
                <w:sz w:val="18"/>
                <w:szCs w:val="18"/>
              </w:rPr>
            </w:pPr>
          </w:p>
        </w:tc>
        <w:tc>
          <w:tcPr>
            <w:tcW w:w="660" w:type="dxa"/>
            <w:vAlign w:val="center"/>
          </w:tcPr>
          <w:p w14:paraId="494E025E" w14:textId="77777777" w:rsidR="000C3747" w:rsidRDefault="000C3747">
            <w:pPr>
              <w:adjustRightInd w:val="0"/>
              <w:snapToGrid w:val="0"/>
              <w:jc w:val="center"/>
              <w:rPr>
                <w:rFonts w:ascii="宋体" w:hAnsi="宋体"/>
                <w:sz w:val="18"/>
                <w:szCs w:val="18"/>
              </w:rPr>
            </w:pPr>
          </w:p>
        </w:tc>
        <w:tc>
          <w:tcPr>
            <w:tcW w:w="645" w:type="dxa"/>
            <w:vAlign w:val="center"/>
          </w:tcPr>
          <w:p w14:paraId="50BDB108" w14:textId="77777777" w:rsidR="000C3747" w:rsidRDefault="000C3747">
            <w:pPr>
              <w:adjustRightInd w:val="0"/>
              <w:snapToGrid w:val="0"/>
              <w:jc w:val="center"/>
              <w:rPr>
                <w:rFonts w:ascii="宋体" w:hAnsi="宋体"/>
                <w:sz w:val="18"/>
                <w:szCs w:val="18"/>
              </w:rPr>
            </w:pPr>
          </w:p>
        </w:tc>
        <w:tc>
          <w:tcPr>
            <w:tcW w:w="1021" w:type="dxa"/>
            <w:vAlign w:val="center"/>
          </w:tcPr>
          <w:p w14:paraId="183D546E" w14:textId="77777777" w:rsidR="000C3747" w:rsidRDefault="000C3747">
            <w:pPr>
              <w:adjustRightInd w:val="0"/>
              <w:snapToGrid w:val="0"/>
              <w:jc w:val="center"/>
              <w:rPr>
                <w:rFonts w:ascii="宋体" w:hAnsi="宋体"/>
                <w:sz w:val="18"/>
                <w:szCs w:val="18"/>
              </w:rPr>
            </w:pPr>
          </w:p>
        </w:tc>
      </w:tr>
      <w:tr w:rsidR="000C3747" w14:paraId="63DC93CC" w14:textId="77777777" w:rsidTr="00850964">
        <w:trPr>
          <w:trHeight w:val="1718"/>
          <w:jc w:val="center"/>
        </w:trPr>
        <w:tc>
          <w:tcPr>
            <w:tcW w:w="950" w:type="dxa"/>
            <w:vAlign w:val="center"/>
          </w:tcPr>
          <w:p w14:paraId="443BA89A" w14:textId="77777777" w:rsidR="000C3747" w:rsidRDefault="006A4A58">
            <w:pPr>
              <w:adjustRightInd w:val="0"/>
              <w:snapToGrid w:val="0"/>
              <w:jc w:val="center"/>
              <w:rPr>
                <w:rFonts w:ascii="宋体" w:hAnsi="宋体"/>
                <w:sz w:val="18"/>
                <w:szCs w:val="18"/>
              </w:rPr>
            </w:pPr>
            <w:r>
              <w:rPr>
                <w:rFonts w:ascii="宋体" w:hAnsi="宋体" w:hint="eastAsia"/>
                <w:sz w:val="18"/>
                <w:szCs w:val="18"/>
              </w:rPr>
              <w:t>1.2.2</w:t>
            </w:r>
          </w:p>
        </w:tc>
        <w:tc>
          <w:tcPr>
            <w:tcW w:w="6237" w:type="dxa"/>
            <w:vAlign w:val="center"/>
          </w:tcPr>
          <w:p w14:paraId="3FBFF5EF"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客运站应及时获取适用于其生产经营活动的安全生产法律法规、标准规范，定期更新，确保安全生产规章制度符合现行法律法规、规章标准要求。</w:t>
            </w:r>
          </w:p>
        </w:tc>
        <w:tc>
          <w:tcPr>
            <w:tcW w:w="708" w:type="dxa"/>
            <w:vAlign w:val="center"/>
          </w:tcPr>
          <w:p w14:paraId="424AB16F" w14:textId="77777777" w:rsidR="000C3747" w:rsidRDefault="000C3747">
            <w:pPr>
              <w:adjustRightInd w:val="0"/>
              <w:snapToGrid w:val="0"/>
              <w:jc w:val="center"/>
              <w:rPr>
                <w:rFonts w:ascii="宋体" w:hAnsi="宋体"/>
                <w:sz w:val="18"/>
                <w:szCs w:val="18"/>
              </w:rPr>
            </w:pPr>
          </w:p>
        </w:tc>
        <w:tc>
          <w:tcPr>
            <w:tcW w:w="709" w:type="dxa"/>
            <w:vAlign w:val="center"/>
          </w:tcPr>
          <w:p w14:paraId="4685C079" w14:textId="77777777" w:rsidR="000C3747" w:rsidRDefault="000C3747">
            <w:pPr>
              <w:adjustRightInd w:val="0"/>
              <w:snapToGrid w:val="0"/>
              <w:jc w:val="center"/>
              <w:rPr>
                <w:rFonts w:ascii="宋体" w:hAnsi="宋体"/>
                <w:sz w:val="18"/>
                <w:szCs w:val="18"/>
              </w:rPr>
            </w:pPr>
          </w:p>
        </w:tc>
        <w:tc>
          <w:tcPr>
            <w:tcW w:w="709" w:type="dxa"/>
            <w:vAlign w:val="center"/>
          </w:tcPr>
          <w:p w14:paraId="1435B0EF"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6AD18588" w14:textId="77777777" w:rsidR="000C3747" w:rsidRDefault="006A4A58">
            <w:pPr>
              <w:adjustRightInd w:val="0"/>
              <w:snapToGrid w:val="0"/>
              <w:jc w:val="left"/>
              <w:rPr>
                <w:rFonts w:ascii="宋体" w:hAnsi="宋体"/>
                <w:sz w:val="18"/>
                <w:szCs w:val="18"/>
              </w:rPr>
            </w:pPr>
            <w:r>
              <w:rPr>
                <w:rFonts w:ascii="宋体" w:hAnsi="宋体" w:hint="eastAsia"/>
                <w:sz w:val="18"/>
                <w:szCs w:val="18"/>
              </w:rPr>
              <w:t>1）未明确获取安全生产法律法规、标准规范责任部门或人员的，不得分；</w:t>
            </w:r>
          </w:p>
          <w:p w14:paraId="02FCA1E7" w14:textId="77777777" w:rsidR="000C3747" w:rsidRDefault="006A4A58">
            <w:pPr>
              <w:adjustRightInd w:val="0"/>
              <w:snapToGrid w:val="0"/>
              <w:jc w:val="left"/>
              <w:rPr>
                <w:rFonts w:ascii="宋体" w:hAnsi="宋体"/>
                <w:sz w:val="18"/>
                <w:szCs w:val="18"/>
              </w:rPr>
            </w:pPr>
            <w:r>
              <w:rPr>
                <w:rFonts w:ascii="宋体" w:hAnsi="宋体" w:hint="eastAsia"/>
                <w:sz w:val="18"/>
                <w:szCs w:val="18"/>
              </w:rPr>
              <w:t>2）未定期识别和获取的，扣3分；</w:t>
            </w:r>
          </w:p>
          <w:p w14:paraId="30DBD92F" w14:textId="77777777" w:rsidR="000C3747" w:rsidRDefault="006A4A58">
            <w:pPr>
              <w:adjustRightInd w:val="0"/>
              <w:snapToGrid w:val="0"/>
              <w:jc w:val="left"/>
              <w:rPr>
                <w:rFonts w:ascii="宋体" w:hAnsi="宋体"/>
                <w:sz w:val="18"/>
                <w:szCs w:val="18"/>
              </w:rPr>
            </w:pPr>
            <w:r>
              <w:rPr>
                <w:rFonts w:ascii="宋体" w:hAnsi="宋体" w:hint="eastAsia"/>
                <w:sz w:val="18"/>
                <w:szCs w:val="18"/>
              </w:rPr>
              <w:t>3）安全生产规章制度与现行法律法规、标准规范的规定不相符的，每处扣2分。</w:t>
            </w:r>
          </w:p>
        </w:tc>
        <w:tc>
          <w:tcPr>
            <w:tcW w:w="660" w:type="dxa"/>
            <w:vAlign w:val="center"/>
          </w:tcPr>
          <w:p w14:paraId="7D27B7BD" w14:textId="77777777" w:rsidR="000C3747" w:rsidRDefault="000C3747">
            <w:pPr>
              <w:adjustRightInd w:val="0"/>
              <w:snapToGrid w:val="0"/>
              <w:jc w:val="center"/>
              <w:rPr>
                <w:rFonts w:ascii="宋体" w:hAnsi="宋体"/>
                <w:kern w:val="21"/>
                <w:sz w:val="18"/>
                <w:szCs w:val="18"/>
              </w:rPr>
            </w:pPr>
          </w:p>
        </w:tc>
        <w:tc>
          <w:tcPr>
            <w:tcW w:w="645" w:type="dxa"/>
            <w:vAlign w:val="center"/>
          </w:tcPr>
          <w:p w14:paraId="77C0D26E" w14:textId="77777777" w:rsidR="000C3747" w:rsidRDefault="000C3747">
            <w:pPr>
              <w:adjustRightInd w:val="0"/>
              <w:snapToGrid w:val="0"/>
              <w:jc w:val="center"/>
              <w:rPr>
                <w:rFonts w:ascii="宋体" w:hAnsi="宋体"/>
                <w:kern w:val="21"/>
                <w:sz w:val="18"/>
                <w:szCs w:val="18"/>
              </w:rPr>
            </w:pPr>
          </w:p>
        </w:tc>
        <w:tc>
          <w:tcPr>
            <w:tcW w:w="1021" w:type="dxa"/>
            <w:vAlign w:val="center"/>
          </w:tcPr>
          <w:p w14:paraId="3B55C112"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201EE529" w14:textId="77777777" w:rsidR="000C3747" w:rsidRDefault="000C3747">
      <w:pPr>
        <w:pStyle w:val="aff2"/>
      </w:pPr>
    </w:p>
    <w:p w14:paraId="19F11580" w14:textId="77777777" w:rsidR="005A732E" w:rsidRDefault="005A732E">
      <w:pPr>
        <w:pStyle w:val="a8"/>
        <w:numPr>
          <w:ilvl w:val="0"/>
          <w:numId w:val="0"/>
        </w:numPr>
        <w:spacing w:before="161" w:after="161"/>
        <w:ind w:left="5529"/>
        <w:jc w:val="both"/>
      </w:pPr>
    </w:p>
    <w:p w14:paraId="1AC918F8" w14:textId="77777777" w:rsidR="005A732E" w:rsidRDefault="005A732E">
      <w:pPr>
        <w:pStyle w:val="a8"/>
        <w:numPr>
          <w:ilvl w:val="0"/>
          <w:numId w:val="0"/>
        </w:numPr>
        <w:spacing w:before="161" w:after="161"/>
        <w:ind w:left="5529"/>
        <w:jc w:val="both"/>
      </w:pPr>
    </w:p>
    <w:p w14:paraId="5C4A0686" w14:textId="6B6B9F3F" w:rsidR="000C3747" w:rsidRDefault="006A4A58">
      <w:pPr>
        <w:pStyle w:val="a8"/>
        <w:numPr>
          <w:ilvl w:val="0"/>
          <w:numId w:val="0"/>
        </w:numPr>
        <w:spacing w:before="161" w:after="161"/>
        <w:ind w:left="5529"/>
        <w:jc w:val="both"/>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20DE263B" w14:textId="77777777">
        <w:trPr>
          <w:jc w:val="center"/>
        </w:trPr>
        <w:tc>
          <w:tcPr>
            <w:tcW w:w="950" w:type="dxa"/>
            <w:vAlign w:val="center"/>
          </w:tcPr>
          <w:p w14:paraId="1EE9181A"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6F4E539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2AEABAC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0A0B366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6B32374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007E707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0DAC389B"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23044377"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759CF133"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4C64DF5E" w14:textId="77777777">
        <w:trPr>
          <w:jc w:val="center"/>
        </w:trPr>
        <w:tc>
          <w:tcPr>
            <w:tcW w:w="950" w:type="dxa"/>
            <w:vAlign w:val="center"/>
          </w:tcPr>
          <w:p w14:paraId="056D6880" w14:textId="77777777" w:rsidR="000C3747" w:rsidRDefault="006A4A58">
            <w:pPr>
              <w:adjustRightInd w:val="0"/>
              <w:snapToGrid w:val="0"/>
              <w:jc w:val="center"/>
              <w:rPr>
                <w:rFonts w:ascii="宋体" w:hAnsi="宋体"/>
                <w:sz w:val="18"/>
                <w:szCs w:val="18"/>
              </w:rPr>
            </w:pPr>
            <w:r>
              <w:rPr>
                <w:rFonts w:ascii="宋体" w:hAnsi="宋体" w:hint="eastAsia"/>
                <w:sz w:val="18"/>
                <w:szCs w:val="18"/>
              </w:rPr>
              <w:t>1.2.3</w:t>
            </w:r>
          </w:p>
        </w:tc>
        <w:tc>
          <w:tcPr>
            <w:tcW w:w="6237" w:type="dxa"/>
            <w:vAlign w:val="center"/>
          </w:tcPr>
          <w:p w14:paraId="514E996A"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安全生产规章制度应经客运站主要负责人批准实施，现行有效版本应发放至相关岗位的从业人员。</w:t>
            </w:r>
          </w:p>
        </w:tc>
        <w:tc>
          <w:tcPr>
            <w:tcW w:w="708" w:type="dxa"/>
            <w:vAlign w:val="center"/>
          </w:tcPr>
          <w:p w14:paraId="4F606A13" w14:textId="77777777" w:rsidR="000C3747" w:rsidRDefault="000C3747">
            <w:pPr>
              <w:adjustRightInd w:val="0"/>
              <w:snapToGrid w:val="0"/>
              <w:jc w:val="center"/>
              <w:rPr>
                <w:rFonts w:ascii="宋体" w:hAnsi="宋体"/>
                <w:sz w:val="18"/>
                <w:szCs w:val="18"/>
              </w:rPr>
            </w:pPr>
          </w:p>
        </w:tc>
        <w:tc>
          <w:tcPr>
            <w:tcW w:w="709" w:type="dxa"/>
            <w:vAlign w:val="center"/>
          </w:tcPr>
          <w:p w14:paraId="40D22A54" w14:textId="77777777" w:rsidR="000C3747" w:rsidRDefault="000C3747">
            <w:pPr>
              <w:adjustRightInd w:val="0"/>
              <w:snapToGrid w:val="0"/>
              <w:jc w:val="center"/>
              <w:rPr>
                <w:rFonts w:ascii="宋体" w:hAnsi="宋体"/>
                <w:sz w:val="18"/>
                <w:szCs w:val="18"/>
              </w:rPr>
            </w:pPr>
          </w:p>
        </w:tc>
        <w:tc>
          <w:tcPr>
            <w:tcW w:w="709" w:type="dxa"/>
            <w:vAlign w:val="center"/>
          </w:tcPr>
          <w:p w14:paraId="59AEA0AC"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1B56BD41" w14:textId="77777777" w:rsidR="000C3747" w:rsidRDefault="006A4A58">
            <w:pPr>
              <w:adjustRightInd w:val="0"/>
              <w:snapToGrid w:val="0"/>
              <w:jc w:val="left"/>
              <w:rPr>
                <w:rFonts w:ascii="宋体" w:hAnsi="宋体"/>
                <w:sz w:val="18"/>
                <w:szCs w:val="18"/>
              </w:rPr>
            </w:pPr>
            <w:r>
              <w:rPr>
                <w:rFonts w:ascii="宋体" w:hAnsi="宋体" w:hint="eastAsia"/>
                <w:sz w:val="18"/>
                <w:szCs w:val="18"/>
              </w:rPr>
              <w:t>1）主要负责人未对安全生产规章制度签署公布批准实施的，不得分；</w:t>
            </w:r>
          </w:p>
          <w:p w14:paraId="69A72720" w14:textId="77777777" w:rsidR="000C3747" w:rsidRDefault="006A4A58">
            <w:pPr>
              <w:adjustRightInd w:val="0"/>
              <w:snapToGrid w:val="0"/>
              <w:jc w:val="left"/>
              <w:rPr>
                <w:rFonts w:ascii="宋体" w:hAnsi="宋体"/>
                <w:sz w:val="18"/>
                <w:szCs w:val="18"/>
              </w:rPr>
            </w:pPr>
            <w:r>
              <w:rPr>
                <w:rFonts w:ascii="宋体" w:hAnsi="宋体" w:hint="eastAsia"/>
                <w:sz w:val="18"/>
                <w:szCs w:val="18"/>
              </w:rPr>
              <w:t>2）安全生产规章制度未发放的，扣2分；</w:t>
            </w:r>
          </w:p>
          <w:p w14:paraId="4C94DF86" w14:textId="77777777" w:rsidR="000C3747" w:rsidRDefault="006A4A58">
            <w:pPr>
              <w:adjustRightInd w:val="0"/>
              <w:snapToGrid w:val="0"/>
              <w:jc w:val="left"/>
              <w:rPr>
                <w:rFonts w:ascii="宋体" w:hAnsi="宋体"/>
                <w:sz w:val="18"/>
                <w:szCs w:val="18"/>
              </w:rPr>
            </w:pPr>
            <w:r>
              <w:rPr>
                <w:rFonts w:ascii="宋体" w:hAnsi="宋体" w:hint="eastAsia"/>
                <w:sz w:val="18"/>
                <w:szCs w:val="18"/>
              </w:rPr>
              <w:t>3）安全生产规章制度更新后未及时发放的，扣1分；</w:t>
            </w:r>
          </w:p>
          <w:p w14:paraId="064FFCE9" w14:textId="77777777" w:rsidR="000C3747" w:rsidRDefault="006A4A58">
            <w:pPr>
              <w:adjustRightInd w:val="0"/>
              <w:snapToGrid w:val="0"/>
              <w:jc w:val="left"/>
              <w:rPr>
                <w:rFonts w:ascii="宋体" w:hAnsi="宋体"/>
                <w:sz w:val="18"/>
                <w:szCs w:val="18"/>
              </w:rPr>
            </w:pPr>
            <w:r>
              <w:rPr>
                <w:rFonts w:ascii="宋体" w:hAnsi="宋体" w:hint="eastAsia"/>
                <w:sz w:val="18"/>
                <w:szCs w:val="18"/>
              </w:rPr>
              <w:t>4）员工未掌握相关内容的，每人次扣0.5分。</w:t>
            </w:r>
          </w:p>
        </w:tc>
        <w:tc>
          <w:tcPr>
            <w:tcW w:w="660" w:type="dxa"/>
            <w:vAlign w:val="center"/>
          </w:tcPr>
          <w:p w14:paraId="45A63955" w14:textId="77777777" w:rsidR="000C3747" w:rsidRDefault="000C3747">
            <w:pPr>
              <w:adjustRightInd w:val="0"/>
              <w:snapToGrid w:val="0"/>
              <w:jc w:val="center"/>
              <w:rPr>
                <w:rFonts w:ascii="宋体" w:hAnsi="宋体"/>
                <w:kern w:val="21"/>
                <w:sz w:val="18"/>
                <w:szCs w:val="18"/>
              </w:rPr>
            </w:pPr>
          </w:p>
        </w:tc>
        <w:tc>
          <w:tcPr>
            <w:tcW w:w="645" w:type="dxa"/>
            <w:vAlign w:val="center"/>
          </w:tcPr>
          <w:p w14:paraId="14F23EAF" w14:textId="77777777" w:rsidR="000C3747" w:rsidRDefault="000C3747">
            <w:pPr>
              <w:adjustRightInd w:val="0"/>
              <w:snapToGrid w:val="0"/>
              <w:jc w:val="center"/>
              <w:rPr>
                <w:rFonts w:ascii="宋体" w:hAnsi="宋体"/>
                <w:kern w:val="21"/>
                <w:sz w:val="18"/>
                <w:szCs w:val="18"/>
              </w:rPr>
            </w:pPr>
          </w:p>
        </w:tc>
        <w:tc>
          <w:tcPr>
            <w:tcW w:w="1021" w:type="dxa"/>
            <w:vAlign w:val="center"/>
          </w:tcPr>
          <w:p w14:paraId="2C5B7A05"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5E0579A" w14:textId="77777777" w:rsidTr="00474E7C">
        <w:trPr>
          <w:trHeight w:val="885"/>
          <w:jc w:val="center"/>
        </w:trPr>
        <w:tc>
          <w:tcPr>
            <w:tcW w:w="950" w:type="dxa"/>
            <w:vAlign w:val="center"/>
          </w:tcPr>
          <w:p w14:paraId="54D9F2E9" w14:textId="77777777" w:rsidR="000C3747" w:rsidRDefault="006A4A58">
            <w:pPr>
              <w:adjustRightInd w:val="0"/>
              <w:snapToGrid w:val="0"/>
              <w:jc w:val="center"/>
              <w:rPr>
                <w:rFonts w:ascii="宋体" w:hAnsi="宋体"/>
                <w:sz w:val="18"/>
                <w:szCs w:val="18"/>
              </w:rPr>
            </w:pPr>
            <w:r>
              <w:rPr>
                <w:rFonts w:ascii="宋体" w:hAnsi="宋体" w:hint="eastAsia"/>
                <w:sz w:val="18"/>
                <w:szCs w:val="18"/>
              </w:rPr>
              <w:t>1.2.4</w:t>
            </w:r>
          </w:p>
        </w:tc>
        <w:tc>
          <w:tcPr>
            <w:tcW w:w="6237" w:type="dxa"/>
            <w:vAlign w:val="center"/>
          </w:tcPr>
          <w:p w14:paraId="4848C5B6"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安全生产规章制度应每年评审，适时更新，并保存记录。</w:t>
            </w:r>
          </w:p>
        </w:tc>
        <w:tc>
          <w:tcPr>
            <w:tcW w:w="708" w:type="dxa"/>
            <w:vAlign w:val="center"/>
          </w:tcPr>
          <w:p w14:paraId="2AD5B4A1" w14:textId="77777777" w:rsidR="000C3747" w:rsidRDefault="000C3747">
            <w:pPr>
              <w:adjustRightInd w:val="0"/>
              <w:snapToGrid w:val="0"/>
              <w:jc w:val="center"/>
              <w:rPr>
                <w:rFonts w:ascii="宋体" w:hAnsi="宋体"/>
                <w:sz w:val="18"/>
                <w:szCs w:val="18"/>
              </w:rPr>
            </w:pPr>
          </w:p>
        </w:tc>
        <w:tc>
          <w:tcPr>
            <w:tcW w:w="709" w:type="dxa"/>
            <w:vAlign w:val="center"/>
          </w:tcPr>
          <w:p w14:paraId="637F5256" w14:textId="77777777" w:rsidR="000C3747" w:rsidRDefault="000C3747">
            <w:pPr>
              <w:adjustRightInd w:val="0"/>
              <w:snapToGrid w:val="0"/>
              <w:jc w:val="center"/>
              <w:rPr>
                <w:rFonts w:ascii="宋体" w:hAnsi="宋体"/>
                <w:sz w:val="18"/>
                <w:szCs w:val="18"/>
              </w:rPr>
            </w:pPr>
          </w:p>
        </w:tc>
        <w:tc>
          <w:tcPr>
            <w:tcW w:w="709" w:type="dxa"/>
            <w:vAlign w:val="center"/>
          </w:tcPr>
          <w:p w14:paraId="2686A2E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16237253" w14:textId="77777777" w:rsidR="000C3747" w:rsidRDefault="006A4A58">
            <w:pPr>
              <w:adjustRightInd w:val="0"/>
              <w:snapToGrid w:val="0"/>
              <w:jc w:val="left"/>
              <w:rPr>
                <w:rFonts w:ascii="宋体" w:hAnsi="宋体"/>
                <w:sz w:val="18"/>
                <w:szCs w:val="18"/>
              </w:rPr>
            </w:pPr>
            <w:r>
              <w:rPr>
                <w:rFonts w:ascii="宋体" w:hAnsi="宋体" w:hint="eastAsia"/>
                <w:sz w:val="18"/>
                <w:szCs w:val="18"/>
              </w:rPr>
              <w:t>1）未定期进行评审，不得分；</w:t>
            </w:r>
          </w:p>
          <w:p w14:paraId="68E592CC" w14:textId="77777777" w:rsidR="000C3747" w:rsidRDefault="006A4A58">
            <w:pPr>
              <w:adjustRightInd w:val="0"/>
              <w:snapToGrid w:val="0"/>
              <w:jc w:val="left"/>
              <w:rPr>
                <w:rFonts w:ascii="宋体" w:hAnsi="宋体"/>
                <w:sz w:val="18"/>
                <w:szCs w:val="18"/>
              </w:rPr>
            </w:pPr>
            <w:r>
              <w:rPr>
                <w:rFonts w:ascii="宋体" w:hAnsi="宋体" w:hint="eastAsia"/>
                <w:sz w:val="18"/>
                <w:szCs w:val="18"/>
              </w:rPr>
              <w:t>2）未根据实际情况进行更新，不得分；</w:t>
            </w:r>
          </w:p>
          <w:p w14:paraId="4A3D823D" w14:textId="77777777" w:rsidR="000C3747" w:rsidRDefault="006A4A58">
            <w:pPr>
              <w:adjustRightInd w:val="0"/>
              <w:snapToGrid w:val="0"/>
              <w:jc w:val="left"/>
              <w:rPr>
                <w:rFonts w:ascii="宋体" w:hAnsi="宋体"/>
                <w:sz w:val="18"/>
                <w:szCs w:val="18"/>
              </w:rPr>
            </w:pPr>
            <w:r>
              <w:rPr>
                <w:rFonts w:ascii="宋体" w:hAnsi="宋体" w:hint="eastAsia"/>
                <w:sz w:val="18"/>
                <w:szCs w:val="18"/>
              </w:rPr>
              <w:t>3）未见记录视同未开展。</w:t>
            </w:r>
          </w:p>
        </w:tc>
        <w:tc>
          <w:tcPr>
            <w:tcW w:w="660" w:type="dxa"/>
            <w:vAlign w:val="center"/>
          </w:tcPr>
          <w:p w14:paraId="34BA27BE" w14:textId="77777777" w:rsidR="000C3747" w:rsidRDefault="000C3747">
            <w:pPr>
              <w:adjustRightInd w:val="0"/>
              <w:snapToGrid w:val="0"/>
              <w:jc w:val="center"/>
              <w:rPr>
                <w:rFonts w:ascii="宋体" w:hAnsi="宋体"/>
                <w:kern w:val="21"/>
                <w:sz w:val="18"/>
                <w:szCs w:val="18"/>
              </w:rPr>
            </w:pPr>
          </w:p>
        </w:tc>
        <w:tc>
          <w:tcPr>
            <w:tcW w:w="645" w:type="dxa"/>
            <w:vAlign w:val="center"/>
          </w:tcPr>
          <w:p w14:paraId="649365BC" w14:textId="77777777" w:rsidR="000C3747" w:rsidRDefault="000C3747">
            <w:pPr>
              <w:adjustRightInd w:val="0"/>
              <w:snapToGrid w:val="0"/>
              <w:jc w:val="center"/>
              <w:rPr>
                <w:rFonts w:ascii="宋体" w:hAnsi="宋体"/>
                <w:kern w:val="21"/>
                <w:sz w:val="18"/>
                <w:szCs w:val="18"/>
              </w:rPr>
            </w:pPr>
          </w:p>
        </w:tc>
        <w:tc>
          <w:tcPr>
            <w:tcW w:w="1021" w:type="dxa"/>
            <w:vAlign w:val="center"/>
          </w:tcPr>
          <w:p w14:paraId="05B2C29B"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2C14809" w14:textId="77777777" w:rsidTr="00474E7C">
        <w:trPr>
          <w:trHeight w:val="1073"/>
          <w:jc w:val="center"/>
        </w:trPr>
        <w:tc>
          <w:tcPr>
            <w:tcW w:w="950" w:type="dxa"/>
            <w:vAlign w:val="center"/>
          </w:tcPr>
          <w:p w14:paraId="7A8D779F" w14:textId="77777777" w:rsidR="000C3747" w:rsidRDefault="006A4A58">
            <w:pPr>
              <w:adjustRightInd w:val="0"/>
              <w:snapToGrid w:val="0"/>
              <w:jc w:val="center"/>
              <w:rPr>
                <w:rFonts w:ascii="宋体" w:hAnsi="宋体"/>
                <w:sz w:val="18"/>
                <w:szCs w:val="18"/>
              </w:rPr>
            </w:pPr>
            <w:r>
              <w:rPr>
                <w:rFonts w:ascii="宋体" w:hAnsi="宋体" w:hint="eastAsia"/>
                <w:sz w:val="18"/>
                <w:szCs w:val="18"/>
              </w:rPr>
              <w:t>1.2.5</w:t>
            </w:r>
          </w:p>
        </w:tc>
        <w:tc>
          <w:tcPr>
            <w:tcW w:w="6237" w:type="dxa"/>
            <w:vAlign w:val="center"/>
          </w:tcPr>
          <w:p w14:paraId="2033164F" w14:textId="77777777" w:rsidR="000C3747" w:rsidRDefault="006A4A58">
            <w:pPr>
              <w:adjustRightInd w:val="0"/>
              <w:snapToGrid w:val="0"/>
              <w:jc w:val="left"/>
              <w:rPr>
                <w:rFonts w:ascii="宋体" w:hAnsi="宋体"/>
                <w:sz w:val="18"/>
                <w:szCs w:val="18"/>
              </w:rPr>
            </w:pPr>
            <w:r>
              <w:rPr>
                <w:rFonts w:ascii="宋体" w:hAnsi="宋体" w:hint="eastAsia"/>
                <w:sz w:val="18"/>
                <w:szCs w:val="18"/>
              </w:rPr>
              <w:t>应对从业人员进行安全管理制度培训和学习</w:t>
            </w:r>
          </w:p>
        </w:tc>
        <w:tc>
          <w:tcPr>
            <w:tcW w:w="708" w:type="dxa"/>
            <w:vAlign w:val="center"/>
          </w:tcPr>
          <w:p w14:paraId="62EB9ECD" w14:textId="77777777" w:rsidR="000C3747" w:rsidRDefault="000C3747">
            <w:pPr>
              <w:adjustRightInd w:val="0"/>
              <w:snapToGrid w:val="0"/>
              <w:jc w:val="center"/>
              <w:rPr>
                <w:rFonts w:ascii="宋体" w:hAnsi="宋体"/>
                <w:sz w:val="18"/>
                <w:szCs w:val="18"/>
              </w:rPr>
            </w:pPr>
          </w:p>
        </w:tc>
        <w:tc>
          <w:tcPr>
            <w:tcW w:w="709" w:type="dxa"/>
            <w:vAlign w:val="center"/>
          </w:tcPr>
          <w:p w14:paraId="043810F8" w14:textId="77777777" w:rsidR="000C3747" w:rsidRDefault="000C3747">
            <w:pPr>
              <w:adjustRightInd w:val="0"/>
              <w:snapToGrid w:val="0"/>
              <w:jc w:val="center"/>
              <w:rPr>
                <w:rFonts w:ascii="宋体" w:hAnsi="宋体"/>
                <w:sz w:val="18"/>
                <w:szCs w:val="18"/>
              </w:rPr>
            </w:pPr>
          </w:p>
        </w:tc>
        <w:tc>
          <w:tcPr>
            <w:tcW w:w="709" w:type="dxa"/>
            <w:vAlign w:val="center"/>
          </w:tcPr>
          <w:p w14:paraId="75EF9C2F"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0447A9B8" w14:textId="77777777" w:rsidR="000C3747" w:rsidRDefault="006A4A58">
            <w:pPr>
              <w:numPr>
                <w:ilvl w:val="0"/>
                <w:numId w:val="11"/>
              </w:numPr>
              <w:adjustRightInd w:val="0"/>
              <w:snapToGrid w:val="0"/>
              <w:jc w:val="left"/>
              <w:rPr>
                <w:rFonts w:ascii="宋体" w:hAnsi="宋体"/>
                <w:sz w:val="18"/>
                <w:szCs w:val="18"/>
              </w:rPr>
            </w:pPr>
            <w:r>
              <w:rPr>
                <w:rFonts w:ascii="宋体" w:hAnsi="宋体" w:hint="eastAsia"/>
                <w:sz w:val="18"/>
                <w:szCs w:val="18"/>
              </w:rPr>
              <w:t>无学习和培训记录的，不得分；</w:t>
            </w:r>
          </w:p>
          <w:p w14:paraId="4C46A806" w14:textId="77777777" w:rsidR="000C3747" w:rsidRDefault="006A4A58">
            <w:pPr>
              <w:numPr>
                <w:ilvl w:val="0"/>
                <w:numId w:val="11"/>
              </w:numPr>
              <w:adjustRightInd w:val="0"/>
              <w:snapToGrid w:val="0"/>
              <w:jc w:val="left"/>
              <w:rPr>
                <w:rFonts w:ascii="宋体" w:hAnsi="宋体"/>
                <w:sz w:val="18"/>
                <w:szCs w:val="18"/>
              </w:rPr>
            </w:pPr>
            <w:r>
              <w:rPr>
                <w:rFonts w:ascii="宋体" w:hAnsi="宋体" w:hint="eastAsia"/>
                <w:sz w:val="18"/>
                <w:szCs w:val="18"/>
              </w:rPr>
              <w:t>学习和培训记录不完善的，扣3分；</w:t>
            </w:r>
          </w:p>
          <w:p w14:paraId="4DA8C027" w14:textId="77777777" w:rsidR="000C3747" w:rsidRDefault="006A4A58">
            <w:pPr>
              <w:numPr>
                <w:ilvl w:val="0"/>
                <w:numId w:val="11"/>
              </w:numPr>
              <w:adjustRightInd w:val="0"/>
              <w:snapToGrid w:val="0"/>
              <w:jc w:val="left"/>
              <w:rPr>
                <w:rFonts w:ascii="宋体" w:hAnsi="宋体"/>
                <w:sz w:val="18"/>
                <w:szCs w:val="18"/>
              </w:rPr>
            </w:pPr>
            <w:r>
              <w:rPr>
                <w:rFonts w:ascii="宋体" w:hAnsi="宋体" w:hint="eastAsia"/>
                <w:sz w:val="18"/>
                <w:szCs w:val="18"/>
              </w:rPr>
              <w:t>从业人员对制度不熟悉的，每人次扣0.5分。</w:t>
            </w:r>
          </w:p>
        </w:tc>
        <w:tc>
          <w:tcPr>
            <w:tcW w:w="660" w:type="dxa"/>
            <w:vAlign w:val="center"/>
          </w:tcPr>
          <w:p w14:paraId="5DE06711" w14:textId="77777777" w:rsidR="000C3747" w:rsidRDefault="000C3747">
            <w:pPr>
              <w:adjustRightInd w:val="0"/>
              <w:snapToGrid w:val="0"/>
              <w:jc w:val="center"/>
              <w:rPr>
                <w:rFonts w:ascii="宋体" w:hAnsi="宋体"/>
                <w:kern w:val="21"/>
                <w:sz w:val="18"/>
                <w:szCs w:val="18"/>
              </w:rPr>
            </w:pPr>
          </w:p>
        </w:tc>
        <w:tc>
          <w:tcPr>
            <w:tcW w:w="645" w:type="dxa"/>
            <w:vAlign w:val="center"/>
          </w:tcPr>
          <w:p w14:paraId="04DEDB49" w14:textId="77777777" w:rsidR="000C3747" w:rsidRDefault="000C3747">
            <w:pPr>
              <w:adjustRightInd w:val="0"/>
              <w:snapToGrid w:val="0"/>
              <w:jc w:val="center"/>
              <w:rPr>
                <w:rFonts w:ascii="宋体" w:hAnsi="宋体"/>
                <w:kern w:val="21"/>
                <w:sz w:val="18"/>
                <w:szCs w:val="18"/>
              </w:rPr>
            </w:pPr>
          </w:p>
        </w:tc>
        <w:tc>
          <w:tcPr>
            <w:tcW w:w="1021" w:type="dxa"/>
            <w:vAlign w:val="center"/>
          </w:tcPr>
          <w:p w14:paraId="748F2668"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06643173" w14:textId="77777777" w:rsidTr="00474E7C">
        <w:trPr>
          <w:trHeight w:val="1013"/>
          <w:jc w:val="center"/>
        </w:trPr>
        <w:tc>
          <w:tcPr>
            <w:tcW w:w="950" w:type="dxa"/>
            <w:vAlign w:val="center"/>
          </w:tcPr>
          <w:p w14:paraId="3BF55C9C" w14:textId="77777777" w:rsidR="000C3747" w:rsidRDefault="006A4A58">
            <w:pPr>
              <w:adjustRightInd w:val="0"/>
              <w:snapToGrid w:val="0"/>
              <w:jc w:val="center"/>
              <w:rPr>
                <w:rFonts w:ascii="宋体" w:hAnsi="宋体"/>
                <w:sz w:val="18"/>
                <w:szCs w:val="18"/>
              </w:rPr>
            </w:pPr>
            <w:r>
              <w:rPr>
                <w:rFonts w:ascii="宋体" w:hAnsi="宋体" w:hint="eastAsia"/>
                <w:sz w:val="18"/>
                <w:szCs w:val="18"/>
              </w:rPr>
              <w:t>1.2.6</w:t>
            </w:r>
          </w:p>
        </w:tc>
        <w:tc>
          <w:tcPr>
            <w:tcW w:w="6237" w:type="dxa"/>
            <w:vAlign w:val="center"/>
          </w:tcPr>
          <w:p w14:paraId="4EEE9042"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安全生产规章制度应有执行记录，且记录至少保存3年。</w:t>
            </w:r>
          </w:p>
        </w:tc>
        <w:tc>
          <w:tcPr>
            <w:tcW w:w="708" w:type="dxa"/>
            <w:vAlign w:val="center"/>
          </w:tcPr>
          <w:p w14:paraId="312107AC" w14:textId="77777777" w:rsidR="000C3747" w:rsidRDefault="000C3747">
            <w:pPr>
              <w:adjustRightInd w:val="0"/>
              <w:snapToGrid w:val="0"/>
              <w:jc w:val="center"/>
              <w:rPr>
                <w:rFonts w:ascii="宋体" w:hAnsi="宋体"/>
                <w:sz w:val="18"/>
                <w:szCs w:val="18"/>
              </w:rPr>
            </w:pPr>
          </w:p>
        </w:tc>
        <w:tc>
          <w:tcPr>
            <w:tcW w:w="709" w:type="dxa"/>
            <w:vAlign w:val="center"/>
          </w:tcPr>
          <w:p w14:paraId="5B302733" w14:textId="77777777" w:rsidR="000C3747" w:rsidRDefault="000C3747">
            <w:pPr>
              <w:adjustRightInd w:val="0"/>
              <w:snapToGrid w:val="0"/>
              <w:jc w:val="center"/>
              <w:rPr>
                <w:rFonts w:ascii="宋体" w:hAnsi="宋体"/>
                <w:sz w:val="18"/>
                <w:szCs w:val="18"/>
              </w:rPr>
            </w:pPr>
          </w:p>
        </w:tc>
        <w:tc>
          <w:tcPr>
            <w:tcW w:w="709" w:type="dxa"/>
            <w:vAlign w:val="center"/>
          </w:tcPr>
          <w:p w14:paraId="615CC7EF"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3F6F180E" w14:textId="77777777" w:rsidR="000C3747" w:rsidRDefault="006A4A58">
            <w:pPr>
              <w:adjustRightInd w:val="0"/>
              <w:snapToGrid w:val="0"/>
              <w:jc w:val="left"/>
              <w:rPr>
                <w:rFonts w:ascii="宋体" w:hAnsi="宋体"/>
                <w:sz w:val="18"/>
                <w:szCs w:val="18"/>
              </w:rPr>
            </w:pPr>
            <w:r>
              <w:rPr>
                <w:rFonts w:ascii="宋体" w:hAnsi="宋体" w:hint="eastAsia"/>
                <w:sz w:val="18"/>
                <w:szCs w:val="18"/>
              </w:rPr>
              <w:t>1）安全生产规章制度的相关执行记录未存档，不得分；</w:t>
            </w:r>
          </w:p>
          <w:p w14:paraId="23FAB112" w14:textId="77777777" w:rsidR="000C3747" w:rsidRDefault="006A4A58">
            <w:pPr>
              <w:adjustRightInd w:val="0"/>
              <w:snapToGrid w:val="0"/>
              <w:jc w:val="left"/>
              <w:rPr>
                <w:rFonts w:ascii="宋体" w:hAnsi="宋体"/>
                <w:sz w:val="18"/>
                <w:szCs w:val="18"/>
              </w:rPr>
            </w:pPr>
            <w:r>
              <w:rPr>
                <w:rFonts w:ascii="宋体" w:hAnsi="宋体" w:hint="eastAsia"/>
                <w:sz w:val="18"/>
                <w:szCs w:val="18"/>
              </w:rPr>
              <w:t>2）制度涉及的档案记录不全，或伪造记录，或未保存三年的，不得分。</w:t>
            </w:r>
          </w:p>
        </w:tc>
        <w:tc>
          <w:tcPr>
            <w:tcW w:w="660" w:type="dxa"/>
            <w:vAlign w:val="center"/>
          </w:tcPr>
          <w:p w14:paraId="6367CD2A" w14:textId="77777777" w:rsidR="000C3747" w:rsidRDefault="000C3747">
            <w:pPr>
              <w:adjustRightInd w:val="0"/>
              <w:snapToGrid w:val="0"/>
              <w:jc w:val="center"/>
              <w:rPr>
                <w:rFonts w:ascii="宋体" w:hAnsi="宋体"/>
                <w:kern w:val="21"/>
                <w:sz w:val="18"/>
                <w:szCs w:val="18"/>
              </w:rPr>
            </w:pPr>
          </w:p>
        </w:tc>
        <w:tc>
          <w:tcPr>
            <w:tcW w:w="645" w:type="dxa"/>
            <w:vAlign w:val="center"/>
          </w:tcPr>
          <w:p w14:paraId="2036A4FE" w14:textId="77777777" w:rsidR="000C3747" w:rsidRDefault="000C3747">
            <w:pPr>
              <w:adjustRightInd w:val="0"/>
              <w:snapToGrid w:val="0"/>
              <w:jc w:val="center"/>
              <w:rPr>
                <w:rFonts w:ascii="宋体" w:hAnsi="宋体"/>
                <w:kern w:val="21"/>
                <w:sz w:val="18"/>
                <w:szCs w:val="18"/>
              </w:rPr>
            </w:pPr>
          </w:p>
        </w:tc>
        <w:tc>
          <w:tcPr>
            <w:tcW w:w="1021" w:type="dxa"/>
            <w:vAlign w:val="center"/>
          </w:tcPr>
          <w:p w14:paraId="6B646ADB" w14:textId="77777777" w:rsidR="000C3747" w:rsidRDefault="000C3747">
            <w:pPr>
              <w:adjustRightInd w:val="0"/>
              <w:snapToGrid w:val="0"/>
              <w:jc w:val="center"/>
              <w:rPr>
                <w:rFonts w:ascii="宋体" w:hAnsi="宋体"/>
                <w:sz w:val="18"/>
                <w:szCs w:val="18"/>
              </w:rPr>
            </w:pPr>
          </w:p>
        </w:tc>
      </w:tr>
      <w:tr w:rsidR="000C3747" w14:paraId="6268BD5F" w14:textId="77777777" w:rsidTr="00474E7C">
        <w:trPr>
          <w:trHeight w:val="403"/>
          <w:jc w:val="center"/>
        </w:trPr>
        <w:tc>
          <w:tcPr>
            <w:tcW w:w="950" w:type="dxa"/>
            <w:vAlign w:val="center"/>
          </w:tcPr>
          <w:p w14:paraId="4CC9ACD1" w14:textId="77777777" w:rsidR="000C3747" w:rsidRDefault="006A4A58">
            <w:pPr>
              <w:adjustRightInd w:val="0"/>
              <w:snapToGrid w:val="0"/>
              <w:jc w:val="center"/>
              <w:rPr>
                <w:rFonts w:ascii="宋体" w:hAnsi="宋体"/>
                <w:sz w:val="18"/>
                <w:szCs w:val="18"/>
              </w:rPr>
            </w:pPr>
            <w:r>
              <w:rPr>
                <w:rFonts w:ascii="宋体" w:hAnsi="宋体" w:hint="eastAsia"/>
                <w:sz w:val="18"/>
                <w:szCs w:val="18"/>
              </w:rPr>
              <w:t>1.3</w:t>
            </w:r>
          </w:p>
        </w:tc>
        <w:tc>
          <w:tcPr>
            <w:tcW w:w="6237" w:type="dxa"/>
            <w:vAlign w:val="center"/>
          </w:tcPr>
          <w:p w14:paraId="6FF7B5EC"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安全操作规程</w:t>
            </w:r>
          </w:p>
        </w:tc>
        <w:tc>
          <w:tcPr>
            <w:tcW w:w="708" w:type="dxa"/>
            <w:vAlign w:val="center"/>
          </w:tcPr>
          <w:p w14:paraId="0D0B2370" w14:textId="77777777" w:rsidR="000C3747" w:rsidRDefault="006A4A58">
            <w:pPr>
              <w:adjustRightInd w:val="0"/>
              <w:snapToGrid w:val="0"/>
              <w:jc w:val="center"/>
              <w:rPr>
                <w:rFonts w:ascii="宋体" w:hAnsi="宋体"/>
                <w:sz w:val="18"/>
                <w:szCs w:val="18"/>
              </w:rPr>
            </w:pPr>
            <w:r>
              <w:rPr>
                <w:rFonts w:ascii="宋体" w:hAnsi="宋体" w:hint="eastAsia"/>
                <w:sz w:val="18"/>
                <w:szCs w:val="18"/>
              </w:rPr>
              <w:t>35</w:t>
            </w:r>
          </w:p>
        </w:tc>
        <w:tc>
          <w:tcPr>
            <w:tcW w:w="709" w:type="dxa"/>
            <w:vAlign w:val="center"/>
          </w:tcPr>
          <w:p w14:paraId="7F5B272C" w14:textId="77777777" w:rsidR="000C3747" w:rsidRDefault="000C3747">
            <w:pPr>
              <w:adjustRightInd w:val="0"/>
              <w:snapToGrid w:val="0"/>
              <w:jc w:val="center"/>
              <w:rPr>
                <w:rFonts w:ascii="宋体" w:hAnsi="宋体"/>
                <w:sz w:val="18"/>
                <w:szCs w:val="18"/>
              </w:rPr>
            </w:pPr>
          </w:p>
        </w:tc>
        <w:tc>
          <w:tcPr>
            <w:tcW w:w="709" w:type="dxa"/>
            <w:vAlign w:val="center"/>
          </w:tcPr>
          <w:p w14:paraId="66FAB89F" w14:textId="77777777" w:rsidR="000C3747" w:rsidRDefault="000C3747">
            <w:pPr>
              <w:adjustRightInd w:val="0"/>
              <w:snapToGrid w:val="0"/>
              <w:jc w:val="center"/>
              <w:rPr>
                <w:rFonts w:ascii="宋体" w:hAnsi="宋体"/>
                <w:sz w:val="18"/>
                <w:szCs w:val="18"/>
              </w:rPr>
            </w:pPr>
          </w:p>
        </w:tc>
        <w:tc>
          <w:tcPr>
            <w:tcW w:w="3366" w:type="dxa"/>
            <w:vAlign w:val="center"/>
          </w:tcPr>
          <w:p w14:paraId="3B898C7F" w14:textId="77777777" w:rsidR="000C3747" w:rsidRDefault="000C3747">
            <w:pPr>
              <w:adjustRightInd w:val="0"/>
              <w:snapToGrid w:val="0"/>
              <w:jc w:val="center"/>
              <w:rPr>
                <w:rFonts w:ascii="宋体" w:hAnsi="宋体"/>
                <w:sz w:val="18"/>
                <w:szCs w:val="18"/>
              </w:rPr>
            </w:pPr>
          </w:p>
        </w:tc>
        <w:tc>
          <w:tcPr>
            <w:tcW w:w="660" w:type="dxa"/>
            <w:vAlign w:val="center"/>
          </w:tcPr>
          <w:p w14:paraId="26DFAAB9" w14:textId="77777777" w:rsidR="000C3747" w:rsidRDefault="000C3747">
            <w:pPr>
              <w:adjustRightInd w:val="0"/>
              <w:snapToGrid w:val="0"/>
              <w:jc w:val="center"/>
              <w:rPr>
                <w:rFonts w:ascii="宋体" w:hAnsi="宋体"/>
                <w:kern w:val="21"/>
                <w:sz w:val="18"/>
                <w:szCs w:val="18"/>
              </w:rPr>
            </w:pPr>
          </w:p>
        </w:tc>
        <w:tc>
          <w:tcPr>
            <w:tcW w:w="645" w:type="dxa"/>
            <w:vAlign w:val="center"/>
          </w:tcPr>
          <w:p w14:paraId="6DA532BA" w14:textId="77777777" w:rsidR="000C3747" w:rsidRDefault="000C3747">
            <w:pPr>
              <w:adjustRightInd w:val="0"/>
              <w:snapToGrid w:val="0"/>
              <w:jc w:val="center"/>
              <w:rPr>
                <w:rFonts w:ascii="宋体" w:hAnsi="宋体"/>
                <w:kern w:val="21"/>
                <w:sz w:val="18"/>
                <w:szCs w:val="18"/>
              </w:rPr>
            </w:pPr>
          </w:p>
        </w:tc>
        <w:tc>
          <w:tcPr>
            <w:tcW w:w="1021" w:type="dxa"/>
            <w:vAlign w:val="center"/>
          </w:tcPr>
          <w:p w14:paraId="7597FA42"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6D0594F6" w14:textId="77777777" w:rsidTr="00474E7C">
        <w:trPr>
          <w:trHeight w:val="885"/>
          <w:jc w:val="center"/>
        </w:trPr>
        <w:tc>
          <w:tcPr>
            <w:tcW w:w="950" w:type="dxa"/>
            <w:vAlign w:val="center"/>
          </w:tcPr>
          <w:p w14:paraId="6735C80A" w14:textId="77777777" w:rsidR="000C3747" w:rsidRDefault="006A4A58">
            <w:pPr>
              <w:adjustRightInd w:val="0"/>
              <w:snapToGrid w:val="0"/>
              <w:jc w:val="left"/>
              <w:rPr>
                <w:rFonts w:ascii="宋体" w:hAnsi="宋体"/>
                <w:sz w:val="18"/>
                <w:szCs w:val="18"/>
              </w:rPr>
            </w:pPr>
            <w:r>
              <w:rPr>
                <w:rFonts w:ascii="宋体" w:hAnsi="宋体" w:hint="eastAsia"/>
                <w:sz w:val="18"/>
                <w:szCs w:val="18"/>
              </w:rPr>
              <w:t>1.3.1</w:t>
            </w:r>
          </w:p>
        </w:tc>
        <w:tc>
          <w:tcPr>
            <w:tcW w:w="6237" w:type="dxa"/>
            <w:vAlign w:val="center"/>
          </w:tcPr>
          <w:p w14:paraId="1548225E"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客运站应在对所有作业危险有害因素辨识的基础上，编制岗位安全操作规程。</w:t>
            </w:r>
          </w:p>
        </w:tc>
        <w:tc>
          <w:tcPr>
            <w:tcW w:w="708" w:type="dxa"/>
            <w:vAlign w:val="center"/>
          </w:tcPr>
          <w:p w14:paraId="0B5B37DC" w14:textId="77777777" w:rsidR="000C3747" w:rsidRDefault="000C3747">
            <w:pPr>
              <w:adjustRightInd w:val="0"/>
              <w:snapToGrid w:val="0"/>
              <w:jc w:val="left"/>
              <w:rPr>
                <w:rFonts w:ascii="宋体" w:hAnsi="宋体"/>
                <w:sz w:val="18"/>
                <w:szCs w:val="18"/>
              </w:rPr>
            </w:pPr>
          </w:p>
        </w:tc>
        <w:tc>
          <w:tcPr>
            <w:tcW w:w="709" w:type="dxa"/>
            <w:vAlign w:val="center"/>
          </w:tcPr>
          <w:p w14:paraId="457A9FE1" w14:textId="77777777" w:rsidR="000C3747" w:rsidRDefault="000C3747">
            <w:pPr>
              <w:adjustRightInd w:val="0"/>
              <w:snapToGrid w:val="0"/>
              <w:jc w:val="left"/>
              <w:rPr>
                <w:rFonts w:ascii="宋体" w:hAnsi="宋体"/>
                <w:sz w:val="18"/>
                <w:szCs w:val="18"/>
              </w:rPr>
            </w:pPr>
          </w:p>
        </w:tc>
        <w:tc>
          <w:tcPr>
            <w:tcW w:w="709" w:type="dxa"/>
            <w:vAlign w:val="center"/>
          </w:tcPr>
          <w:p w14:paraId="0C5453FB" w14:textId="77777777" w:rsidR="000C3747" w:rsidRDefault="006A4A58">
            <w:pPr>
              <w:adjustRightInd w:val="0"/>
              <w:snapToGrid w:val="0"/>
              <w:jc w:val="left"/>
              <w:rPr>
                <w:rFonts w:ascii="宋体" w:hAnsi="宋体"/>
                <w:sz w:val="18"/>
                <w:szCs w:val="18"/>
              </w:rPr>
            </w:pPr>
            <w:r>
              <w:rPr>
                <w:rFonts w:ascii="宋体" w:hAnsi="宋体" w:hint="eastAsia"/>
                <w:sz w:val="18"/>
                <w:szCs w:val="18"/>
              </w:rPr>
              <w:t>10</w:t>
            </w:r>
          </w:p>
        </w:tc>
        <w:tc>
          <w:tcPr>
            <w:tcW w:w="3366" w:type="dxa"/>
            <w:vAlign w:val="center"/>
          </w:tcPr>
          <w:p w14:paraId="1A26847A" w14:textId="77777777" w:rsidR="000C3747" w:rsidRDefault="006A4A58">
            <w:pPr>
              <w:adjustRightInd w:val="0"/>
              <w:snapToGrid w:val="0"/>
              <w:jc w:val="left"/>
              <w:rPr>
                <w:rFonts w:ascii="宋体" w:hAnsi="宋体"/>
                <w:sz w:val="18"/>
                <w:szCs w:val="18"/>
              </w:rPr>
            </w:pPr>
            <w:r>
              <w:rPr>
                <w:rFonts w:ascii="宋体" w:hAnsi="宋体" w:hint="eastAsia"/>
                <w:sz w:val="18"/>
                <w:szCs w:val="18"/>
              </w:rPr>
              <w:t>1）无岗位安全操作规程的，不得分；</w:t>
            </w:r>
          </w:p>
          <w:p w14:paraId="52B4E9F3" w14:textId="77777777" w:rsidR="000C3747" w:rsidRDefault="006A4A58">
            <w:pPr>
              <w:adjustRightInd w:val="0"/>
              <w:snapToGrid w:val="0"/>
              <w:jc w:val="left"/>
              <w:rPr>
                <w:rFonts w:ascii="宋体" w:hAnsi="宋体"/>
                <w:sz w:val="18"/>
                <w:szCs w:val="18"/>
              </w:rPr>
            </w:pPr>
            <w:r>
              <w:rPr>
                <w:rFonts w:ascii="宋体" w:hAnsi="宋体" w:hint="eastAsia"/>
                <w:sz w:val="18"/>
                <w:szCs w:val="18"/>
              </w:rPr>
              <w:t>2）岗位安全操作规程与实际岗位数量不符的，每缺一个扣2分。</w:t>
            </w:r>
          </w:p>
        </w:tc>
        <w:tc>
          <w:tcPr>
            <w:tcW w:w="660" w:type="dxa"/>
            <w:vAlign w:val="center"/>
          </w:tcPr>
          <w:p w14:paraId="018000DF" w14:textId="77777777" w:rsidR="000C3747" w:rsidRDefault="000C3747">
            <w:pPr>
              <w:adjustRightInd w:val="0"/>
              <w:snapToGrid w:val="0"/>
              <w:jc w:val="left"/>
              <w:rPr>
                <w:rFonts w:ascii="宋体" w:hAnsi="宋体"/>
                <w:kern w:val="21"/>
                <w:sz w:val="18"/>
                <w:szCs w:val="18"/>
              </w:rPr>
            </w:pPr>
          </w:p>
        </w:tc>
        <w:tc>
          <w:tcPr>
            <w:tcW w:w="645" w:type="dxa"/>
            <w:vAlign w:val="center"/>
          </w:tcPr>
          <w:p w14:paraId="26AE2C93" w14:textId="77777777" w:rsidR="000C3747" w:rsidRDefault="000C3747">
            <w:pPr>
              <w:adjustRightInd w:val="0"/>
              <w:snapToGrid w:val="0"/>
              <w:jc w:val="left"/>
              <w:rPr>
                <w:rFonts w:ascii="宋体" w:hAnsi="宋体"/>
                <w:kern w:val="21"/>
                <w:sz w:val="18"/>
                <w:szCs w:val="18"/>
              </w:rPr>
            </w:pPr>
          </w:p>
        </w:tc>
        <w:tc>
          <w:tcPr>
            <w:tcW w:w="1021" w:type="dxa"/>
            <w:vAlign w:val="center"/>
          </w:tcPr>
          <w:p w14:paraId="02F0DAC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3A96154" w14:textId="77777777">
        <w:trPr>
          <w:jc w:val="center"/>
        </w:trPr>
        <w:tc>
          <w:tcPr>
            <w:tcW w:w="950" w:type="dxa"/>
            <w:vAlign w:val="center"/>
          </w:tcPr>
          <w:p w14:paraId="0A309E51" w14:textId="77777777" w:rsidR="000C3747" w:rsidRDefault="006A4A58">
            <w:pPr>
              <w:adjustRightInd w:val="0"/>
              <w:snapToGrid w:val="0"/>
              <w:jc w:val="left"/>
              <w:rPr>
                <w:rFonts w:ascii="宋体" w:hAnsi="宋体"/>
                <w:sz w:val="18"/>
                <w:szCs w:val="18"/>
              </w:rPr>
            </w:pPr>
            <w:r>
              <w:rPr>
                <w:rFonts w:ascii="宋体" w:hAnsi="宋体" w:hint="eastAsia"/>
                <w:sz w:val="18"/>
                <w:szCs w:val="18"/>
              </w:rPr>
              <w:t>1.3.2</w:t>
            </w:r>
          </w:p>
        </w:tc>
        <w:tc>
          <w:tcPr>
            <w:tcW w:w="6237" w:type="dxa"/>
            <w:vAlign w:val="center"/>
          </w:tcPr>
          <w:p w14:paraId="06363C75" w14:textId="77777777" w:rsidR="000C3747" w:rsidRDefault="006A4A58">
            <w:pPr>
              <w:adjustRightInd w:val="0"/>
              <w:snapToGrid w:val="0"/>
              <w:jc w:val="left"/>
              <w:rPr>
                <w:rFonts w:ascii="宋体" w:hAnsi="宋体"/>
                <w:sz w:val="18"/>
                <w:szCs w:val="18"/>
              </w:rPr>
            </w:pPr>
            <w:r>
              <w:rPr>
                <w:rFonts w:ascii="宋体" w:hAnsi="宋体" w:hint="eastAsia"/>
                <w:sz w:val="18"/>
                <w:szCs w:val="18"/>
              </w:rPr>
              <w:t>岗位安全操作规程应包括下列内容：</w:t>
            </w:r>
          </w:p>
          <w:p w14:paraId="69B9FC5D" w14:textId="77777777" w:rsidR="000C3747" w:rsidRDefault="006A4A58">
            <w:pPr>
              <w:adjustRightInd w:val="0"/>
              <w:snapToGrid w:val="0"/>
              <w:jc w:val="left"/>
              <w:rPr>
                <w:rFonts w:ascii="宋体" w:hAnsi="宋体"/>
                <w:sz w:val="18"/>
                <w:szCs w:val="18"/>
              </w:rPr>
            </w:pPr>
            <w:r>
              <w:rPr>
                <w:rFonts w:ascii="宋体" w:hAnsi="宋体" w:hint="eastAsia"/>
                <w:sz w:val="18"/>
                <w:szCs w:val="18"/>
              </w:rPr>
              <w:t>a) 适用范围；</w:t>
            </w:r>
          </w:p>
          <w:p w14:paraId="1F136DE7" w14:textId="77777777" w:rsidR="000C3747" w:rsidRDefault="006A4A58">
            <w:pPr>
              <w:adjustRightInd w:val="0"/>
              <w:snapToGrid w:val="0"/>
              <w:jc w:val="left"/>
              <w:rPr>
                <w:rFonts w:ascii="宋体" w:hAnsi="宋体"/>
                <w:sz w:val="18"/>
                <w:szCs w:val="18"/>
              </w:rPr>
            </w:pPr>
            <w:r>
              <w:rPr>
                <w:rFonts w:ascii="宋体" w:hAnsi="宋体" w:hint="eastAsia"/>
                <w:sz w:val="18"/>
                <w:szCs w:val="18"/>
              </w:rPr>
              <w:t>b) 岗位存在的主要危险源及控制要求；</w:t>
            </w:r>
          </w:p>
          <w:p w14:paraId="476C02E5" w14:textId="77777777" w:rsidR="000C3747" w:rsidRDefault="006A4A58">
            <w:pPr>
              <w:adjustRightInd w:val="0"/>
              <w:snapToGrid w:val="0"/>
              <w:jc w:val="left"/>
              <w:rPr>
                <w:rFonts w:ascii="宋体" w:hAnsi="宋体"/>
                <w:sz w:val="18"/>
                <w:szCs w:val="18"/>
              </w:rPr>
            </w:pPr>
            <w:r>
              <w:rPr>
                <w:rFonts w:ascii="宋体" w:hAnsi="宋体" w:hint="eastAsia"/>
                <w:sz w:val="18"/>
                <w:szCs w:val="18"/>
              </w:rPr>
              <w:t>c) 设备使用方法或作业程序，包括作业前、作业中、作业后相关活动的安全要求；</w:t>
            </w:r>
          </w:p>
          <w:p w14:paraId="15B7EC14" w14:textId="77777777" w:rsidR="000C3747" w:rsidRDefault="006A4A58">
            <w:pPr>
              <w:adjustRightInd w:val="0"/>
              <w:snapToGrid w:val="0"/>
              <w:jc w:val="left"/>
              <w:rPr>
                <w:rFonts w:ascii="宋体" w:hAnsi="宋体"/>
                <w:sz w:val="18"/>
                <w:szCs w:val="18"/>
              </w:rPr>
            </w:pPr>
            <w:r>
              <w:rPr>
                <w:rFonts w:ascii="宋体" w:hAnsi="宋体" w:hint="eastAsia"/>
                <w:sz w:val="18"/>
                <w:szCs w:val="18"/>
              </w:rPr>
              <w:t>d) 劳动防护要求；</w:t>
            </w:r>
          </w:p>
          <w:p w14:paraId="4BE8696C" w14:textId="77777777" w:rsidR="000C3747" w:rsidRDefault="006A4A58">
            <w:pPr>
              <w:adjustRightInd w:val="0"/>
              <w:snapToGrid w:val="0"/>
              <w:jc w:val="left"/>
              <w:rPr>
                <w:rFonts w:ascii="宋体" w:hAnsi="宋体"/>
                <w:sz w:val="18"/>
                <w:szCs w:val="18"/>
              </w:rPr>
            </w:pPr>
            <w:r>
              <w:rPr>
                <w:rFonts w:ascii="宋体" w:hAnsi="宋体" w:hint="eastAsia"/>
                <w:sz w:val="18"/>
                <w:szCs w:val="18"/>
              </w:rPr>
              <w:t>e) 严禁事项；</w:t>
            </w:r>
          </w:p>
          <w:p w14:paraId="2E2129E1" w14:textId="77777777" w:rsidR="000C3747" w:rsidRDefault="006A4A58">
            <w:pPr>
              <w:adjustRightInd w:val="0"/>
              <w:snapToGrid w:val="0"/>
              <w:jc w:val="left"/>
              <w:rPr>
                <w:rFonts w:ascii="宋体" w:hAnsi="宋体"/>
                <w:sz w:val="18"/>
                <w:szCs w:val="18"/>
              </w:rPr>
            </w:pPr>
            <w:r>
              <w:rPr>
                <w:rFonts w:ascii="宋体" w:hAnsi="宋体" w:hint="eastAsia"/>
                <w:sz w:val="18"/>
                <w:szCs w:val="18"/>
              </w:rPr>
              <w:t>f) 紧急情况现场处置措施。</w:t>
            </w:r>
          </w:p>
        </w:tc>
        <w:tc>
          <w:tcPr>
            <w:tcW w:w="708" w:type="dxa"/>
            <w:vAlign w:val="center"/>
          </w:tcPr>
          <w:p w14:paraId="495067D1" w14:textId="77777777" w:rsidR="000C3747" w:rsidRDefault="000C3747">
            <w:pPr>
              <w:adjustRightInd w:val="0"/>
              <w:snapToGrid w:val="0"/>
              <w:jc w:val="left"/>
              <w:rPr>
                <w:rFonts w:ascii="宋体" w:hAnsi="宋体"/>
                <w:sz w:val="18"/>
                <w:szCs w:val="18"/>
              </w:rPr>
            </w:pPr>
          </w:p>
        </w:tc>
        <w:tc>
          <w:tcPr>
            <w:tcW w:w="709" w:type="dxa"/>
            <w:vAlign w:val="center"/>
          </w:tcPr>
          <w:p w14:paraId="2CAB96EB" w14:textId="77777777" w:rsidR="000C3747" w:rsidRDefault="000C3747">
            <w:pPr>
              <w:adjustRightInd w:val="0"/>
              <w:snapToGrid w:val="0"/>
              <w:jc w:val="left"/>
              <w:rPr>
                <w:rFonts w:ascii="宋体" w:hAnsi="宋体"/>
                <w:sz w:val="18"/>
                <w:szCs w:val="18"/>
              </w:rPr>
            </w:pPr>
          </w:p>
        </w:tc>
        <w:tc>
          <w:tcPr>
            <w:tcW w:w="709" w:type="dxa"/>
            <w:vAlign w:val="center"/>
          </w:tcPr>
          <w:p w14:paraId="4DC96E9E" w14:textId="77777777" w:rsidR="000C3747" w:rsidRDefault="006A4A58">
            <w:pPr>
              <w:adjustRightInd w:val="0"/>
              <w:snapToGrid w:val="0"/>
              <w:jc w:val="left"/>
              <w:rPr>
                <w:rFonts w:ascii="宋体" w:hAnsi="宋体"/>
                <w:sz w:val="18"/>
                <w:szCs w:val="18"/>
              </w:rPr>
            </w:pPr>
            <w:r>
              <w:rPr>
                <w:rFonts w:ascii="宋体" w:hAnsi="宋体" w:hint="eastAsia"/>
                <w:sz w:val="18"/>
                <w:szCs w:val="18"/>
              </w:rPr>
              <w:t>5</w:t>
            </w:r>
          </w:p>
        </w:tc>
        <w:tc>
          <w:tcPr>
            <w:tcW w:w="3366" w:type="dxa"/>
            <w:vAlign w:val="center"/>
          </w:tcPr>
          <w:p w14:paraId="43A5748C" w14:textId="77777777" w:rsidR="000C3747" w:rsidRDefault="006A4A58">
            <w:pPr>
              <w:adjustRightInd w:val="0"/>
              <w:snapToGrid w:val="0"/>
              <w:jc w:val="left"/>
              <w:rPr>
                <w:rFonts w:ascii="宋体" w:hAnsi="宋体"/>
                <w:sz w:val="18"/>
                <w:szCs w:val="18"/>
              </w:rPr>
            </w:pPr>
            <w:r>
              <w:rPr>
                <w:rFonts w:ascii="宋体" w:hAnsi="宋体" w:hint="eastAsia"/>
                <w:sz w:val="18"/>
                <w:szCs w:val="18"/>
              </w:rPr>
              <w:t>1）岗位操作规程内容每缺一项，扣1分；</w:t>
            </w:r>
          </w:p>
          <w:p w14:paraId="3D74EDD6" w14:textId="77777777" w:rsidR="000C3747" w:rsidRDefault="006A4A58">
            <w:pPr>
              <w:adjustRightInd w:val="0"/>
              <w:snapToGrid w:val="0"/>
              <w:jc w:val="left"/>
              <w:rPr>
                <w:rFonts w:ascii="宋体" w:hAnsi="宋体"/>
                <w:sz w:val="18"/>
                <w:szCs w:val="18"/>
              </w:rPr>
            </w:pPr>
            <w:r>
              <w:rPr>
                <w:rFonts w:ascii="宋体" w:hAnsi="宋体" w:hint="eastAsia"/>
                <w:sz w:val="18"/>
                <w:szCs w:val="18"/>
              </w:rPr>
              <w:t>2）岗位操作规程不适用、不具有可操作性的，每个扣1分。</w:t>
            </w:r>
          </w:p>
        </w:tc>
        <w:tc>
          <w:tcPr>
            <w:tcW w:w="660" w:type="dxa"/>
            <w:vAlign w:val="center"/>
          </w:tcPr>
          <w:p w14:paraId="49D4EF73" w14:textId="77777777" w:rsidR="000C3747" w:rsidRDefault="000C3747">
            <w:pPr>
              <w:adjustRightInd w:val="0"/>
              <w:snapToGrid w:val="0"/>
              <w:jc w:val="left"/>
              <w:rPr>
                <w:rFonts w:ascii="宋体" w:hAnsi="宋体"/>
                <w:kern w:val="21"/>
                <w:sz w:val="18"/>
                <w:szCs w:val="18"/>
              </w:rPr>
            </w:pPr>
          </w:p>
        </w:tc>
        <w:tc>
          <w:tcPr>
            <w:tcW w:w="645" w:type="dxa"/>
            <w:vAlign w:val="center"/>
          </w:tcPr>
          <w:p w14:paraId="08F2FE46" w14:textId="77777777" w:rsidR="000C3747" w:rsidRDefault="000C3747">
            <w:pPr>
              <w:adjustRightInd w:val="0"/>
              <w:snapToGrid w:val="0"/>
              <w:jc w:val="left"/>
              <w:rPr>
                <w:rFonts w:ascii="宋体" w:hAnsi="宋体"/>
                <w:kern w:val="21"/>
                <w:sz w:val="18"/>
                <w:szCs w:val="18"/>
              </w:rPr>
            </w:pPr>
          </w:p>
        </w:tc>
        <w:tc>
          <w:tcPr>
            <w:tcW w:w="1021" w:type="dxa"/>
            <w:vAlign w:val="center"/>
          </w:tcPr>
          <w:p w14:paraId="6D1181B1"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5894AB12" w14:textId="77777777" w:rsidR="000C3747" w:rsidRDefault="006A4A58">
      <w:pPr>
        <w:pStyle w:val="a8"/>
        <w:numPr>
          <w:ilvl w:val="0"/>
          <w:numId w:val="0"/>
        </w:numPr>
        <w:spacing w:before="161" w:after="161"/>
        <w:ind w:left="5529"/>
        <w:jc w:val="both"/>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5647"/>
        <w:gridCol w:w="675"/>
        <w:gridCol w:w="645"/>
        <w:gridCol w:w="630"/>
        <w:gridCol w:w="4200"/>
        <w:gridCol w:w="592"/>
        <w:gridCol w:w="645"/>
        <w:gridCol w:w="1021"/>
      </w:tblGrid>
      <w:tr w:rsidR="000C3747" w14:paraId="631811A4" w14:textId="77777777" w:rsidTr="00474E7C">
        <w:trPr>
          <w:jc w:val="center"/>
        </w:trPr>
        <w:tc>
          <w:tcPr>
            <w:tcW w:w="950" w:type="dxa"/>
            <w:vAlign w:val="center"/>
          </w:tcPr>
          <w:p w14:paraId="5A73B305"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5647" w:type="dxa"/>
            <w:vAlign w:val="center"/>
          </w:tcPr>
          <w:p w14:paraId="23A7ACB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7299E9E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45" w:type="dxa"/>
            <w:vAlign w:val="center"/>
          </w:tcPr>
          <w:p w14:paraId="15AE512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30" w:type="dxa"/>
            <w:vAlign w:val="center"/>
          </w:tcPr>
          <w:p w14:paraId="5B6D0FA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4200" w:type="dxa"/>
            <w:vAlign w:val="center"/>
          </w:tcPr>
          <w:p w14:paraId="01FF420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592" w:type="dxa"/>
            <w:vAlign w:val="center"/>
          </w:tcPr>
          <w:p w14:paraId="3893F841"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1FA7B1EE"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7F61B98B"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028076A8" w14:textId="77777777" w:rsidTr="00474E7C">
        <w:trPr>
          <w:trHeight w:val="1322"/>
          <w:jc w:val="center"/>
        </w:trPr>
        <w:tc>
          <w:tcPr>
            <w:tcW w:w="950" w:type="dxa"/>
            <w:vAlign w:val="center"/>
          </w:tcPr>
          <w:p w14:paraId="2D699C11" w14:textId="77777777" w:rsidR="000C3747" w:rsidRDefault="006A4A58">
            <w:pPr>
              <w:adjustRightInd w:val="0"/>
              <w:snapToGrid w:val="0"/>
              <w:jc w:val="center"/>
              <w:rPr>
                <w:rFonts w:ascii="宋体" w:hAnsi="宋体"/>
                <w:sz w:val="18"/>
                <w:szCs w:val="18"/>
              </w:rPr>
            </w:pPr>
            <w:r>
              <w:rPr>
                <w:rFonts w:ascii="宋体" w:hAnsi="宋体" w:hint="eastAsia"/>
                <w:sz w:val="18"/>
                <w:szCs w:val="18"/>
              </w:rPr>
              <w:t>1.3.3</w:t>
            </w:r>
          </w:p>
        </w:tc>
        <w:tc>
          <w:tcPr>
            <w:tcW w:w="5647" w:type="dxa"/>
            <w:vAlign w:val="center"/>
          </w:tcPr>
          <w:p w14:paraId="479509B3" w14:textId="77777777" w:rsidR="000C3747" w:rsidRDefault="006A4A58">
            <w:pPr>
              <w:adjustRightInd w:val="0"/>
              <w:snapToGrid w:val="0"/>
              <w:jc w:val="left"/>
              <w:rPr>
                <w:rFonts w:ascii="宋体" w:hAnsi="宋体"/>
                <w:sz w:val="18"/>
                <w:szCs w:val="18"/>
              </w:rPr>
            </w:pPr>
            <w:r>
              <w:rPr>
                <w:rFonts w:ascii="宋体" w:hAnsi="宋体" w:hint="eastAsia"/>
                <w:sz w:val="18"/>
                <w:szCs w:val="18"/>
              </w:rPr>
              <w:t>岗位安全操作规程应经主要负责人批准实施，现行有效版本应发放至相关岗位的从业人员。</w:t>
            </w:r>
          </w:p>
        </w:tc>
        <w:tc>
          <w:tcPr>
            <w:tcW w:w="675" w:type="dxa"/>
            <w:vAlign w:val="center"/>
          </w:tcPr>
          <w:p w14:paraId="3BA1E37B" w14:textId="77777777" w:rsidR="000C3747" w:rsidRDefault="000C3747">
            <w:pPr>
              <w:adjustRightInd w:val="0"/>
              <w:snapToGrid w:val="0"/>
              <w:jc w:val="left"/>
              <w:rPr>
                <w:rFonts w:ascii="宋体" w:hAnsi="宋体"/>
                <w:sz w:val="18"/>
                <w:szCs w:val="18"/>
              </w:rPr>
            </w:pPr>
          </w:p>
        </w:tc>
        <w:tc>
          <w:tcPr>
            <w:tcW w:w="645" w:type="dxa"/>
            <w:vAlign w:val="center"/>
          </w:tcPr>
          <w:p w14:paraId="4CA0BC27" w14:textId="77777777" w:rsidR="000C3747" w:rsidRDefault="000C3747">
            <w:pPr>
              <w:adjustRightInd w:val="0"/>
              <w:snapToGrid w:val="0"/>
              <w:jc w:val="left"/>
              <w:rPr>
                <w:rFonts w:ascii="宋体" w:hAnsi="宋体"/>
                <w:sz w:val="18"/>
                <w:szCs w:val="18"/>
              </w:rPr>
            </w:pPr>
          </w:p>
        </w:tc>
        <w:tc>
          <w:tcPr>
            <w:tcW w:w="630" w:type="dxa"/>
            <w:vAlign w:val="center"/>
          </w:tcPr>
          <w:p w14:paraId="4D5EEF2C" w14:textId="77777777" w:rsidR="000C3747" w:rsidRDefault="006A4A58">
            <w:pPr>
              <w:adjustRightInd w:val="0"/>
              <w:snapToGrid w:val="0"/>
              <w:jc w:val="left"/>
              <w:rPr>
                <w:rFonts w:ascii="宋体" w:hAnsi="宋体"/>
                <w:sz w:val="18"/>
                <w:szCs w:val="18"/>
              </w:rPr>
            </w:pPr>
            <w:r>
              <w:rPr>
                <w:rFonts w:ascii="宋体" w:hAnsi="宋体" w:hint="eastAsia"/>
                <w:sz w:val="18"/>
                <w:szCs w:val="18"/>
              </w:rPr>
              <w:t>5</w:t>
            </w:r>
          </w:p>
        </w:tc>
        <w:tc>
          <w:tcPr>
            <w:tcW w:w="4200" w:type="dxa"/>
            <w:vAlign w:val="center"/>
          </w:tcPr>
          <w:p w14:paraId="4E0A3E01" w14:textId="77777777" w:rsidR="000C3747" w:rsidRDefault="006A4A58">
            <w:pPr>
              <w:adjustRightInd w:val="0"/>
              <w:snapToGrid w:val="0"/>
              <w:jc w:val="left"/>
              <w:rPr>
                <w:rFonts w:ascii="宋体" w:hAnsi="宋体"/>
                <w:sz w:val="18"/>
                <w:szCs w:val="18"/>
              </w:rPr>
            </w:pPr>
            <w:r>
              <w:rPr>
                <w:rFonts w:ascii="宋体" w:hAnsi="宋体" w:hint="eastAsia"/>
                <w:sz w:val="18"/>
                <w:szCs w:val="18"/>
              </w:rPr>
              <w:t>1）主要负责人未对岗位安全操作规程签署公布批准实施的，不得分；</w:t>
            </w:r>
          </w:p>
          <w:p w14:paraId="79F99017" w14:textId="77777777" w:rsidR="000C3747" w:rsidRDefault="006A4A58">
            <w:pPr>
              <w:adjustRightInd w:val="0"/>
              <w:snapToGrid w:val="0"/>
              <w:jc w:val="left"/>
              <w:rPr>
                <w:rFonts w:ascii="宋体" w:hAnsi="宋体"/>
                <w:sz w:val="18"/>
                <w:szCs w:val="18"/>
              </w:rPr>
            </w:pPr>
            <w:r>
              <w:rPr>
                <w:rFonts w:ascii="宋体" w:hAnsi="宋体" w:hint="eastAsia"/>
                <w:sz w:val="18"/>
                <w:szCs w:val="18"/>
              </w:rPr>
              <w:t>2）岗位安全操作规程未发放的，扣1分；</w:t>
            </w:r>
          </w:p>
          <w:p w14:paraId="7619B97D" w14:textId="77777777" w:rsidR="000C3747" w:rsidRDefault="006A4A58">
            <w:pPr>
              <w:adjustRightInd w:val="0"/>
              <w:snapToGrid w:val="0"/>
              <w:jc w:val="left"/>
              <w:rPr>
                <w:rFonts w:ascii="宋体" w:hAnsi="宋体"/>
                <w:sz w:val="18"/>
                <w:szCs w:val="18"/>
              </w:rPr>
            </w:pPr>
            <w:r>
              <w:rPr>
                <w:rFonts w:ascii="宋体" w:hAnsi="宋体" w:hint="eastAsia"/>
                <w:sz w:val="18"/>
                <w:szCs w:val="18"/>
              </w:rPr>
              <w:t>3）岗位安全操作规程更新后未及时发放的，扣1分；</w:t>
            </w:r>
          </w:p>
          <w:p w14:paraId="53EDE96B" w14:textId="77777777" w:rsidR="000C3747" w:rsidRDefault="006A4A58">
            <w:pPr>
              <w:adjustRightInd w:val="0"/>
              <w:snapToGrid w:val="0"/>
              <w:jc w:val="left"/>
              <w:rPr>
                <w:rFonts w:ascii="宋体" w:hAnsi="宋体"/>
                <w:sz w:val="18"/>
                <w:szCs w:val="18"/>
              </w:rPr>
            </w:pPr>
            <w:r>
              <w:rPr>
                <w:rFonts w:ascii="宋体" w:hAnsi="宋体" w:hint="eastAsia"/>
                <w:sz w:val="18"/>
                <w:szCs w:val="18"/>
              </w:rPr>
              <w:t>4）员工未掌握相关内容的，每人次扣1分。</w:t>
            </w:r>
          </w:p>
        </w:tc>
        <w:tc>
          <w:tcPr>
            <w:tcW w:w="592" w:type="dxa"/>
            <w:vAlign w:val="center"/>
          </w:tcPr>
          <w:p w14:paraId="69209532" w14:textId="77777777" w:rsidR="000C3747" w:rsidRDefault="000C3747">
            <w:pPr>
              <w:adjustRightInd w:val="0"/>
              <w:snapToGrid w:val="0"/>
              <w:jc w:val="left"/>
              <w:rPr>
                <w:rFonts w:ascii="宋体" w:hAnsi="宋体"/>
                <w:kern w:val="21"/>
                <w:sz w:val="18"/>
                <w:szCs w:val="18"/>
              </w:rPr>
            </w:pPr>
          </w:p>
        </w:tc>
        <w:tc>
          <w:tcPr>
            <w:tcW w:w="645" w:type="dxa"/>
            <w:vAlign w:val="center"/>
          </w:tcPr>
          <w:p w14:paraId="22088B83" w14:textId="77777777" w:rsidR="000C3747" w:rsidRDefault="000C3747">
            <w:pPr>
              <w:adjustRightInd w:val="0"/>
              <w:snapToGrid w:val="0"/>
              <w:jc w:val="left"/>
              <w:rPr>
                <w:rFonts w:ascii="宋体" w:hAnsi="宋体"/>
                <w:kern w:val="21"/>
                <w:sz w:val="18"/>
                <w:szCs w:val="18"/>
              </w:rPr>
            </w:pPr>
          </w:p>
        </w:tc>
        <w:tc>
          <w:tcPr>
            <w:tcW w:w="1021" w:type="dxa"/>
            <w:vAlign w:val="center"/>
          </w:tcPr>
          <w:p w14:paraId="3CDCED18"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E22A096" w14:textId="77777777" w:rsidTr="00474E7C">
        <w:trPr>
          <w:trHeight w:val="606"/>
          <w:jc w:val="center"/>
        </w:trPr>
        <w:tc>
          <w:tcPr>
            <w:tcW w:w="950" w:type="dxa"/>
            <w:vAlign w:val="center"/>
          </w:tcPr>
          <w:p w14:paraId="1554C2B5" w14:textId="77777777" w:rsidR="000C3747" w:rsidRDefault="006A4A58">
            <w:pPr>
              <w:adjustRightInd w:val="0"/>
              <w:snapToGrid w:val="0"/>
              <w:jc w:val="center"/>
              <w:rPr>
                <w:rFonts w:ascii="宋体" w:hAnsi="宋体"/>
                <w:sz w:val="18"/>
                <w:szCs w:val="18"/>
              </w:rPr>
            </w:pPr>
            <w:r>
              <w:rPr>
                <w:rFonts w:ascii="宋体" w:hAnsi="宋体" w:hint="eastAsia"/>
                <w:sz w:val="18"/>
                <w:szCs w:val="18"/>
              </w:rPr>
              <w:t>1.3.4</w:t>
            </w:r>
          </w:p>
        </w:tc>
        <w:tc>
          <w:tcPr>
            <w:tcW w:w="5647" w:type="dxa"/>
            <w:vAlign w:val="center"/>
          </w:tcPr>
          <w:p w14:paraId="6FBE4BA8" w14:textId="77777777" w:rsidR="000C3747" w:rsidRDefault="006A4A58">
            <w:pPr>
              <w:adjustRightInd w:val="0"/>
              <w:snapToGrid w:val="0"/>
              <w:jc w:val="left"/>
              <w:rPr>
                <w:rFonts w:ascii="宋体" w:hAnsi="宋体"/>
                <w:sz w:val="18"/>
                <w:szCs w:val="18"/>
              </w:rPr>
            </w:pPr>
            <w:r>
              <w:rPr>
                <w:rFonts w:ascii="宋体" w:hAnsi="宋体" w:hint="eastAsia"/>
                <w:sz w:val="18"/>
                <w:szCs w:val="18"/>
              </w:rPr>
              <w:t>工艺、设备发生变化后应及时修订或更新岗位安全操作规程，并保存相关记录。</w:t>
            </w:r>
          </w:p>
        </w:tc>
        <w:tc>
          <w:tcPr>
            <w:tcW w:w="675" w:type="dxa"/>
            <w:vAlign w:val="center"/>
          </w:tcPr>
          <w:p w14:paraId="72695BD2" w14:textId="77777777" w:rsidR="000C3747" w:rsidRDefault="000C3747">
            <w:pPr>
              <w:adjustRightInd w:val="0"/>
              <w:snapToGrid w:val="0"/>
              <w:jc w:val="left"/>
              <w:rPr>
                <w:rFonts w:ascii="宋体" w:hAnsi="宋体"/>
                <w:sz w:val="18"/>
                <w:szCs w:val="18"/>
              </w:rPr>
            </w:pPr>
          </w:p>
        </w:tc>
        <w:tc>
          <w:tcPr>
            <w:tcW w:w="645" w:type="dxa"/>
            <w:vAlign w:val="center"/>
          </w:tcPr>
          <w:p w14:paraId="4EF487CA" w14:textId="77777777" w:rsidR="000C3747" w:rsidRDefault="000C3747">
            <w:pPr>
              <w:adjustRightInd w:val="0"/>
              <w:snapToGrid w:val="0"/>
              <w:jc w:val="left"/>
              <w:rPr>
                <w:rFonts w:ascii="宋体" w:hAnsi="宋体"/>
                <w:sz w:val="18"/>
                <w:szCs w:val="18"/>
              </w:rPr>
            </w:pPr>
          </w:p>
        </w:tc>
        <w:tc>
          <w:tcPr>
            <w:tcW w:w="630" w:type="dxa"/>
            <w:vAlign w:val="center"/>
          </w:tcPr>
          <w:p w14:paraId="160A3E01" w14:textId="77777777" w:rsidR="000C3747" w:rsidRDefault="006A4A58">
            <w:pPr>
              <w:adjustRightInd w:val="0"/>
              <w:snapToGrid w:val="0"/>
              <w:jc w:val="left"/>
              <w:rPr>
                <w:rFonts w:ascii="宋体" w:hAnsi="宋体"/>
                <w:sz w:val="18"/>
                <w:szCs w:val="18"/>
              </w:rPr>
            </w:pPr>
            <w:r>
              <w:rPr>
                <w:rFonts w:ascii="宋体" w:hAnsi="宋体" w:hint="eastAsia"/>
                <w:sz w:val="18"/>
                <w:szCs w:val="18"/>
              </w:rPr>
              <w:t>5</w:t>
            </w:r>
          </w:p>
        </w:tc>
        <w:tc>
          <w:tcPr>
            <w:tcW w:w="4200" w:type="dxa"/>
            <w:vAlign w:val="center"/>
          </w:tcPr>
          <w:p w14:paraId="21F97C3D" w14:textId="77777777" w:rsidR="000C3747" w:rsidRDefault="006A4A58">
            <w:pPr>
              <w:adjustRightInd w:val="0"/>
              <w:snapToGrid w:val="0"/>
              <w:jc w:val="left"/>
              <w:rPr>
                <w:rFonts w:ascii="宋体" w:hAnsi="宋体"/>
                <w:sz w:val="18"/>
                <w:szCs w:val="18"/>
              </w:rPr>
            </w:pPr>
            <w:r>
              <w:rPr>
                <w:rFonts w:ascii="宋体" w:hAnsi="宋体" w:hint="eastAsia"/>
                <w:sz w:val="18"/>
                <w:szCs w:val="18"/>
              </w:rPr>
              <w:t>1）未及时修订或更新岗位安全操作规程的，不得分；</w:t>
            </w:r>
          </w:p>
          <w:p w14:paraId="7B1FFBC2" w14:textId="77777777" w:rsidR="000C3747" w:rsidRDefault="006A4A58">
            <w:pPr>
              <w:adjustRightInd w:val="0"/>
              <w:snapToGrid w:val="0"/>
              <w:jc w:val="left"/>
              <w:rPr>
                <w:rFonts w:ascii="宋体" w:hAnsi="宋体"/>
                <w:sz w:val="18"/>
                <w:szCs w:val="18"/>
              </w:rPr>
            </w:pPr>
            <w:r>
              <w:rPr>
                <w:rFonts w:ascii="宋体" w:hAnsi="宋体" w:hint="eastAsia"/>
                <w:sz w:val="18"/>
                <w:szCs w:val="18"/>
              </w:rPr>
              <w:t>2）无相关记录资料的，扣1分。</w:t>
            </w:r>
          </w:p>
        </w:tc>
        <w:tc>
          <w:tcPr>
            <w:tcW w:w="592" w:type="dxa"/>
            <w:vAlign w:val="center"/>
          </w:tcPr>
          <w:p w14:paraId="150A4C3F" w14:textId="77777777" w:rsidR="000C3747" w:rsidRDefault="000C3747">
            <w:pPr>
              <w:adjustRightInd w:val="0"/>
              <w:snapToGrid w:val="0"/>
              <w:jc w:val="left"/>
              <w:rPr>
                <w:rFonts w:ascii="宋体" w:hAnsi="宋体"/>
                <w:kern w:val="21"/>
                <w:sz w:val="18"/>
                <w:szCs w:val="18"/>
              </w:rPr>
            </w:pPr>
          </w:p>
        </w:tc>
        <w:tc>
          <w:tcPr>
            <w:tcW w:w="645" w:type="dxa"/>
            <w:vAlign w:val="center"/>
          </w:tcPr>
          <w:p w14:paraId="471BCFA6" w14:textId="77777777" w:rsidR="000C3747" w:rsidRDefault="000C3747">
            <w:pPr>
              <w:adjustRightInd w:val="0"/>
              <w:snapToGrid w:val="0"/>
              <w:jc w:val="left"/>
              <w:rPr>
                <w:rFonts w:ascii="宋体" w:hAnsi="宋体"/>
                <w:kern w:val="21"/>
                <w:sz w:val="18"/>
                <w:szCs w:val="18"/>
              </w:rPr>
            </w:pPr>
          </w:p>
        </w:tc>
        <w:tc>
          <w:tcPr>
            <w:tcW w:w="1021" w:type="dxa"/>
            <w:vAlign w:val="center"/>
          </w:tcPr>
          <w:p w14:paraId="10F9E714"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45B151AA" w14:textId="77777777" w:rsidTr="00474E7C">
        <w:trPr>
          <w:jc w:val="center"/>
        </w:trPr>
        <w:tc>
          <w:tcPr>
            <w:tcW w:w="950" w:type="dxa"/>
            <w:vAlign w:val="center"/>
          </w:tcPr>
          <w:p w14:paraId="71778EC7" w14:textId="77777777" w:rsidR="000C3747" w:rsidRDefault="006A4A58">
            <w:pPr>
              <w:adjustRightInd w:val="0"/>
              <w:snapToGrid w:val="0"/>
              <w:jc w:val="center"/>
              <w:rPr>
                <w:rFonts w:ascii="宋体" w:hAnsi="宋体"/>
                <w:sz w:val="18"/>
                <w:szCs w:val="18"/>
              </w:rPr>
            </w:pPr>
            <w:r>
              <w:rPr>
                <w:rFonts w:ascii="宋体" w:hAnsi="宋体" w:hint="eastAsia"/>
                <w:sz w:val="18"/>
                <w:szCs w:val="18"/>
              </w:rPr>
              <w:t>1.3.5</w:t>
            </w:r>
          </w:p>
        </w:tc>
        <w:tc>
          <w:tcPr>
            <w:tcW w:w="5647" w:type="dxa"/>
            <w:vAlign w:val="center"/>
          </w:tcPr>
          <w:p w14:paraId="12AD64E7" w14:textId="77777777" w:rsidR="000C3747" w:rsidRDefault="006A4A58">
            <w:pPr>
              <w:adjustRightInd w:val="0"/>
              <w:snapToGrid w:val="0"/>
              <w:jc w:val="left"/>
              <w:rPr>
                <w:rFonts w:ascii="宋体" w:hAnsi="宋体"/>
                <w:sz w:val="18"/>
                <w:szCs w:val="18"/>
              </w:rPr>
            </w:pPr>
            <w:r>
              <w:rPr>
                <w:rFonts w:ascii="宋体" w:hAnsi="宋体" w:hint="eastAsia"/>
                <w:sz w:val="18"/>
                <w:szCs w:val="18"/>
              </w:rPr>
              <w:t>应建立危险品查堵、车辆安全例行检查、车辆出站检查操作规程。</w:t>
            </w:r>
          </w:p>
        </w:tc>
        <w:tc>
          <w:tcPr>
            <w:tcW w:w="675" w:type="dxa"/>
            <w:vAlign w:val="center"/>
          </w:tcPr>
          <w:p w14:paraId="2104A818" w14:textId="77777777" w:rsidR="000C3747" w:rsidRDefault="000C3747">
            <w:pPr>
              <w:adjustRightInd w:val="0"/>
              <w:snapToGrid w:val="0"/>
              <w:jc w:val="left"/>
              <w:rPr>
                <w:rFonts w:ascii="宋体" w:hAnsi="宋体"/>
                <w:sz w:val="18"/>
                <w:szCs w:val="18"/>
              </w:rPr>
            </w:pPr>
          </w:p>
        </w:tc>
        <w:tc>
          <w:tcPr>
            <w:tcW w:w="645" w:type="dxa"/>
            <w:vAlign w:val="center"/>
          </w:tcPr>
          <w:p w14:paraId="4AB160B5" w14:textId="77777777" w:rsidR="000C3747" w:rsidRDefault="000C3747">
            <w:pPr>
              <w:adjustRightInd w:val="0"/>
              <w:snapToGrid w:val="0"/>
              <w:jc w:val="left"/>
              <w:rPr>
                <w:rFonts w:ascii="宋体" w:hAnsi="宋体"/>
                <w:sz w:val="18"/>
                <w:szCs w:val="18"/>
              </w:rPr>
            </w:pPr>
          </w:p>
        </w:tc>
        <w:tc>
          <w:tcPr>
            <w:tcW w:w="630" w:type="dxa"/>
            <w:vAlign w:val="center"/>
          </w:tcPr>
          <w:p w14:paraId="11D7DE3E" w14:textId="77777777" w:rsidR="000C3747" w:rsidRDefault="006A4A58">
            <w:pPr>
              <w:adjustRightInd w:val="0"/>
              <w:snapToGrid w:val="0"/>
              <w:jc w:val="left"/>
              <w:rPr>
                <w:rFonts w:ascii="宋体" w:hAnsi="宋体"/>
                <w:sz w:val="18"/>
                <w:szCs w:val="18"/>
              </w:rPr>
            </w:pPr>
            <w:r>
              <w:rPr>
                <w:rFonts w:ascii="宋体" w:hAnsi="宋体" w:hint="eastAsia"/>
                <w:sz w:val="18"/>
                <w:szCs w:val="18"/>
              </w:rPr>
              <w:t>10</w:t>
            </w:r>
          </w:p>
        </w:tc>
        <w:tc>
          <w:tcPr>
            <w:tcW w:w="4200" w:type="dxa"/>
            <w:vAlign w:val="center"/>
          </w:tcPr>
          <w:p w14:paraId="2175A5E0" w14:textId="77777777" w:rsidR="000C3747" w:rsidRDefault="006A4A58">
            <w:pPr>
              <w:adjustRightInd w:val="0"/>
              <w:snapToGrid w:val="0"/>
              <w:jc w:val="left"/>
              <w:rPr>
                <w:rFonts w:ascii="宋体" w:hAnsi="宋体"/>
                <w:sz w:val="18"/>
                <w:szCs w:val="18"/>
              </w:rPr>
            </w:pPr>
            <w:r>
              <w:rPr>
                <w:rFonts w:ascii="宋体" w:hAnsi="宋体" w:hint="eastAsia"/>
                <w:sz w:val="18"/>
                <w:szCs w:val="18"/>
              </w:rPr>
              <w:t>1）每缺1项并追加扣5分；</w:t>
            </w:r>
          </w:p>
          <w:p w14:paraId="39694270" w14:textId="77777777" w:rsidR="000C3747" w:rsidRDefault="006A4A58">
            <w:pPr>
              <w:adjustRightInd w:val="0"/>
              <w:snapToGrid w:val="0"/>
              <w:jc w:val="left"/>
              <w:rPr>
                <w:rFonts w:ascii="宋体" w:hAnsi="宋体"/>
                <w:sz w:val="18"/>
                <w:szCs w:val="18"/>
              </w:rPr>
            </w:pPr>
            <w:r>
              <w:rPr>
                <w:rFonts w:ascii="宋体" w:hAnsi="宋体" w:hint="eastAsia"/>
                <w:sz w:val="18"/>
                <w:szCs w:val="18"/>
              </w:rPr>
              <w:t>2）无相关落实记录资料的，扣5分。</w:t>
            </w:r>
          </w:p>
        </w:tc>
        <w:tc>
          <w:tcPr>
            <w:tcW w:w="592" w:type="dxa"/>
            <w:vAlign w:val="center"/>
          </w:tcPr>
          <w:p w14:paraId="1626A825" w14:textId="77777777" w:rsidR="000C3747" w:rsidRDefault="000C3747">
            <w:pPr>
              <w:adjustRightInd w:val="0"/>
              <w:snapToGrid w:val="0"/>
              <w:jc w:val="left"/>
              <w:rPr>
                <w:rFonts w:ascii="宋体" w:hAnsi="宋体"/>
                <w:kern w:val="21"/>
                <w:sz w:val="18"/>
                <w:szCs w:val="18"/>
              </w:rPr>
            </w:pPr>
          </w:p>
        </w:tc>
        <w:tc>
          <w:tcPr>
            <w:tcW w:w="645" w:type="dxa"/>
            <w:vAlign w:val="center"/>
          </w:tcPr>
          <w:p w14:paraId="640D44AB" w14:textId="77777777" w:rsidR="000C3747" w:rsidRDefault="000C3747">
            <w:pPr>
              <w:adjustRightInd w:val="0"/>
              <w:snapToGrid w:val="0"/>
              <w:jc w:val="left"/>
              <w:rPr>
                <w:rFonts w:ascii="宋体" w:hAnsi="宋体"/>
                <w:kern w:val="21"/>
                <w:sz w:val="18"/>
                <w:szCs w:val="18"/>
              </w:rPr>
            </w:pPr>
          </w:p>
        </w:tc>
        <w:tc>
          <w:tcPr>
            <w:tcW w:w="1021" w:type="dxa"/>
            <w:vAlign w:val="center"/>
          </w:tcPr>
          <w:p w14:paraId="6C103AEC" w14:textId="77777777" w:rsidR="000C3747" w:rsidRDefault="006A4A58">
            <w:pPr>
              <w:adjustRightInd w:val="0"/>
              <w:snapToGrid w:val="0"/>
              <w:jc w:val="center"/>
              <w:rPr>
                <w:rFonts w:ascii="宋体" w:hAnsi="宋体"/>
                <w:sz w:val="18"/>
                <w:szCs w:val="18"/>
              </w:rPr>
            </w:pPr>
            <w:r>
              <w:rPr>
                <w:rFonts w:ascii="宋体" w:hAnsi="宋体" w:hint="eastAsia"/>
                <w:sz w:val="18"/>
                <w:szCs w:val="18"/>
              </w:rPr>
              <w:t>3.1.3</w:t>
            </w:r>
          </w:p>
        </w:tc>
      </w:tr>
      <w:tr w:rsidR="000C3747" w14:paraId="36EB81D7" w14:textId="77777777" w:rsidTr="00474E7C">
        <w:trPr>
          <w:jc w:val="center"/>
        </w:trPr>
        <w:tc>
          <w:tcPr>
            <w:tcW w:w="950" w:type="dxa"/>
            <w:vAlign w:val="center"/>
          </w:tcPr>
          <w:p w14:paraId="3E96D02F" w14:textId="77777777" w:rsidR="000C3747" w:rsidRDefault="006A4A58">
            <w:pPr>
              <w:adjustRightInd w:val="0"/>
              <w:snapToGrid w:val="0"/>
              <w:jc w:val="center"/>
              <w:rPr>
                <w:rFonts w:ascii="宋体" w:hAnsi="宋体"/>
                <w:sz w:val="18"/>
                <w:szCs w:val="18"/>
              </w:rPr>
            </w:pPr>
            <w:r>
              <w:rPr>
                <w:rFonts w:ascii="宋体" w:hAnsi="宋体" w:hint="eastAsia"/>
                <w:sz w:val="18"/>
                <w:szCs w:val="18"/>
              </w:rPr>
              <w:t>1.4</w:t>
            </w:r>
          </w:p>
        </w:tc>
        <w:tc>
          <w:tcPr>
            <w:tcW w:w="5647" w:type="dxa"/>
            <w:vAlign w:val="center"/>
          </w:tcPr>
          <w:p w14:paraId="3ABD645B"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安全生产管理机构与人员</w:t>
            </w:r>
          </w:p>
        </w:tc>
        <w:tc>
          <w:tcPr>
            <w:tcW w:w="675" w:type="dxa"/>
            <w:vAlign w:val="center"/>
          </w:tcPr>
          <w:p w14:paraId="0EBFC344" w14:textId="77777777" w:rsidR="000C3747" w:rsidRDefault="006A4A58">
            <w:pPr>
              <w:adjustRightInd w:val="0"/>
              <w:snapToGrid w:val="0"/>
              <w:jc w:val="center"/>
              <w:rPr>
                <w:rFonts w:ascii="宋体" w:hAnsi="宋体"/>
                <w:sz w:val="18"/>
                <w:szCs w:val="18"/>
              </w:rPr>
            </w:pPr>
            <w:r>
              <w:rPr>
                <w:rFonts w:ascii="宋体" w:hAnsi="宋体" w:hint="eastAsia"/>
                <w:sz w:val="18"/>
                <w:szCs w:val="18"/>
              </w:rPr>
              <w:t>30</w:t>
            </w:r>
          </w:p>
        </w:tc>
        <w:tc>
          <w:tcPr>
            <w:tcW w:w="645" w:type="dxa"/>
            <w:vAlign w:val="center"/>
          </w:tcPr>
          <w:p w14:paraId="6DB2B0C3" w14:textId="77777777" w:rsidR="000C3747" w:rsidRDefault="000C3747">
            <w:pPr>
              <w:adjustRightInd w:val="0"/>
              <w:snapToGrid w:val="0"/>
              <w:jc w:val="center"/>
              <w:rPr>
                <w:rFonts w:ascii="宋体" w:hAnsi="宋体"/>
                <w:sz w:val="18"/>
                <w:szCs w:val="18"/>
              </w:rPr>
            </w:pPr>
          </w:p>
        </w:tc>
        <w:tc>
          <w:tcPr>
            <w:tcW w:w="630" w:type="dxa"/>
            <w:vAlign w:val="center"/>
          </w:tcPr>
          <w:p w14:paraId="7B34175B" w14:textId="77777777" w:rsidR="000C3747" w:rsidRDefault="000C3747">
            <w:pPr>
              <w:adjustRightInd w:val="0"/>
              <w:snapToGrid w:val="0"/>
              <w:jc w:val="center"/>
              <w:rPr>
                <w:rFonts w:ascii="宋体" w:hAnsi="宋体"/>
                <w:sz w:val="18"/>
                <w:szCs w:val="18"/>
              </w:rPr>
            </w:pPr>
          </w:p>
        </w:tc>
        <w:tc>
          <w:tcPr>
            <w:tcW w:w="4200" w:type="dxa"/>
            <w:vAlign w:val="center"/>
          </w:tcPr>
          <w:p w14:paraId="1870FB44" w14:textId="77777777" w:rsidR="000C3747" w:rsidRDefault="000C3747">
            <w:pPr>
              <w:adjustRightInd w:val="0"/>
              <w:snapToGrid w:val="0"/>
              <w:jc w:val="left"/>
              <w:rPr>
                <w:rFonts w:ascii="宋体" w:hAnsi="宋体"/>
                <w:sz w:val="18"/>
                <w:szCs w:val="18"/>
              </w:rPr>
            </w:pPr>
          </w:p>
        </w:tc>
        <w:tc>
          <w:tcPr>
            <w:tcW w:w="592" w:type="dxa"/>
            <w:vAlign w:val="center"/>
          </w:tcPr>
          <w:p w14:paraId="41642743" w14:textId="77777777" w:rsidR="000C3747" w:rsidRDefault="000C3747">
            <w:pPr>
              <w:adjustRightInd w:val="0"/>
              <w:snapToGrid w:val="0"/>
              <w:jc w:val="center"/>
              <w:rPr>
                <w:rFonts w:ascii="宋体" w:hAnsi="宋体"/>
                <w:kern w:val="21"/>
                <w:sz w:val="18"/>
                <w:szCs w:val="18"/>
              </w:rPr>
            </w:pPr>
          </w:p>
        </w:tc>
        <w:tc>
          <w:tcPr>
            <w:tcW w:w="645" w:type="dxa"/>
            <w:vAlign w:val="center"/>
          </w:tcPr>
          <w:p w14:paraId="3A42FAB9" w14:textId="77777777" w:rsidR="000C3747" w:rsidRDefault="000C3747">
            <w:pPr>
              <w:adjustRightInd w:val="0"/>
              <w:snapToGrid w:val="0"/>
              <w:jc w:val="center"/>
              <w:rPr>
                <w:rFonts w:ascii="宋体" w:hAnsi="宋体"/>
                <w:kern w:val="21"/>
                <w:sz w:val="18"/>
                <w:szCs w:val="18"/>
              </w:rPr>
            </w:pPr>
          </w:p>
        </w:tc>
        <w:tc>
          <w:tcPr>
            <w:tcW w:w="1021" w:type="dxa"/>
            <w:vAlign w:val="center"/>
          </w:tcPr>
          <w:p w14:paraId="36996CB1"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4F5AB18B" w14:textId="77777777" w:rsidTr="00474E7C">
        <w:trPr>
          <w:jc w:val="center"/>
        </w:trPr>
        <w:tc>
          <w:tcPr>
            <w:tcW w:w="950" w:type="dxa"/>
            <w:vAlign w:val="center"/>
          </w:tcPr>
          <w:p w14:paraId="03E0F026" w14:textId="77777777" w:rsidR="000C3747" w:rsidRDefault="006A4A58">
            <w:pPr>
              <w:adjustRightInd w:val="0"/>
              <w:snapToGrid w:val="0"/>
              <w:jc w:val="center"/>
              <w:rPr>
                <w:rFonts w:ascii="宋体" w:hAnsi="宋体"/>
                <w:sz w:val="18"/>
                <w:szCs w:val="18"/>
              </w:rPr>
            </w:pPr>
            <w:r>
              <w:rPr>
                <w:rFonts w:ascii="宋体" w:hAnsi="宋体" w:hint="eastAsia"/>
                <w:sz w:val="18"/>
                <w:szCs w:val="18"/>
              </w:rPr>
              <w:t>1.4.2</w:t>
            </w:r>
          </w:p>
        </w:tc>
        <w:tc>
          <w:tcPr>
            <w:tcW w:w="5647" w:type="dxa"/>
            <w:vAlign w:val="center"/>
          </w:tcPr>
          <w:p w14:paraId="67698984" w14:textId="77777777" w:rsidR="000C3747" w:rsidRDefault="006A4A58">
            <w:pPr>
              <w:adjustRightInd w:val="0"/>
              <w:snapToGrid w:val="0"/>
              <w:rPr>
                <w:rFonts w:ascii="宋体" w:hAnsi="宋体"/>
                <w:sz w:val="18"/>
                <w:szCs w:val="18"/>
              </w:rPr>
            </w:pPr>
            <w:r>
              <w:rPr>
                <w:rFonts w:ascii="宋体" w:hAnsi="宋体" w:hint="eastAsia"/>
                <w:sz w:val="18"/>
                <w:szCs w:val="18"/>
              </w:rPr>
              <w:t>客运站应设置安全生产管理机构或配备安全生产管理人员。设置应符合以下要求：</w:t>
            </w:r>
          </w:p>
          <w:p w14:paraId="56CD7122" w14:textId="77777777" w:rsidR="000C3747" w:rsidRDefault="006A4A58">
            <w:pPr>
              <w:adjustRightInd w:val="0"/>
              <w:snapToGrid w:val="0"/>
              <w:rPr>
                <w:rFonts w:ascii="宋体"/>
                <w:sz w:val="18"/>
                <w:szCs w:val="18"/>
              </w:rPr>
            </w:pPr>
            <w:r>
              <w:rPr>
                <w:rFonts w:ascii="宋体" w:hint="eastAsia"/>
                <w:sz w:val="18"/>
                <w:szCs w:val="18"/>
              </w:rPr>
              <w:t>a）从业人员超过100人（含100人）的，应当设置安全生产管理机构或者配备专职安全生产管理人员；</w:t>
            </w:r>
          </w:p>
          <w:p w14:paraId="2279F993" w14:textId="77777777" w:rsidR="000C3747" w:rsidRDefault="006A4A58">
            <w:pPr>
              <w:adjustRightInd w:val="0"/>
              <w:snapToGrid w:val="0"/>
              <w:jc w:val="left"/>
              <w:rPr>
                <w:rFonts w:ascii="宋体" w:hAnsi="宋体"/>
                <w:sz w:val="18"/>
                <w:szCs w:val="18"/>
              </w:rPr>
            </w:pPr>
            <w:bookmarkStart w:id="513" w:name="_Hlk185103755"/>
            <w:r>
              <w:rPr>
                <w:rFonts w:ascii="宋体" w:hint="eastAsia"/>
                <w:sz w:val="18"/>
                <w:szCs w:val="18"/>
              </w:rPr>
              <w:t>b）从业人员在100人以下的，应配备专职安全生产管理人员。</w:t>
            </w:r>
            <w:bookmarkEnd w:id="513"/>
          </w:p>
        </w:tc>
        <w:tc>
          <w:tcPr>
            <w:tcW w:w="675" w:type="dxa"/>
            <w:vAlign w:val="center"/>
          </w:tcPr>
          <w:p w14:paraId="3C68362C" w14:textId="77777777" w:rsidR="000C3747" w:rsidRDefault="000C3747">
            <w:pPr>
              <w:adjustRightInd w:val="0"/>
              <w:snapToGrid w:val="0"/>
              <w:jc w:val="center"/>
              <w:rPr>
                <w:rFonts w:ascii="宋体" w:hAnsi="宋体"/>
                <w:sz w:val="18"/>
                <w:szCs w:val="18"/>
              </w:rPr>
            </w:pPr>
          </w:p>
        </w:tc>
        <w:tc>
          <w:tcPr>
            <w:tcW w:w="645" w:type="dxa"/>
            <w:vAlign w:val="center"/>
          </w:tcPr>
          <w:p w14:paraId="04F3118D" w14:textId="77777777" w:rsidR="000C3747" w:rsidRDefault="000C3747">
            <w:pPr>
              <w:adjustRightInd w:val="0"/>
              <w:snapToGrid w:val="0"/>
              <w:jc w:val="center"/>
              <w:rPr>
                <w:rFonts w:ascii="宋体" w:hAnsi="宋体"/>
                <w:sz w:val="18"/>
                <w:szCs w:val="18"/>
              </w:rPr>
            </w:pPr>
          </w:p>
        </w:tc>
        <w:tc>
          <w:tcPr>
            <w:tcW w:w="630" w:type="dxa"/>
            <w:vAlign w:val="center"/>
          </w:tcPr>
          <w:p w14:paraId="7BF50059"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4200" w:type="dxa"/>
            <w:vAlign w:val="center"/>
          </w:tcPr>
          <w:p w14:paraId="011B4408" w14:textId="77777777" w:rsidR="000C3747" w:rsidRDefault="006A4A58">
            <w:pPr>
              <w:rPr>
                <w:rFonts w:ascii="宋体" w:hAnsi="宋体"/>
                <w:sz w:val="18"/>
                <w:szCs w:val="18"/>
              </w:rPr>
            </w:pPr>
            <w:r>
              <w:rPr>
                <w:rFonts w:ascii="宋体" w:hAnsi="宋体" w:hint="eastAsia"/>
                <w:sz w:val="18"/>
                <w:szCs w:val="18"/>
              </w:rPr>
              <w:t>1）未按规定</w:t>
            </w:r>
            <w:r>
              <w:rPr>
                <w:rFonts w:ascii="宋体" w:hAnsi="宋体"/>
                <w:sz w:val="18"/>
                <w:szCs w:val="18"/>
              </w:rPr>
              <w:t>设置安全生产管理机构或者配备安全生产管理人员</w:t>
            </w:r>
            <w:r>
              <w:rPr>
                <w:rFonts w:ascii="宋体" w:hAnsi="宋体" w:hint="eastAsia"/>
                <w:sz w:val="18"/>
                <w:szCs w:val="18"/>
              </w:rPr>
              <w:t>的，追加扣10分。</w:t>
            </w:r>
          </w:p>
          <w:p w14:paraId="0E0D9763" w14:textId="77777777" w:rsidR="000C3747" w:rsidRDefault="006A4A58">
            <w:r>
              <w:rPr>
                <w:rFonts w:hint="eastAsia"/>
                <w:sz w:val="18"/>
                <w:szCs w:val="18"/>
              </w:rPr>
              <w:t>2</w:t>
            </w:r>
            <w:r>
              <w:rPr>
                <w:rFonts w:hint="eastAsia"/>
                <w:sz w:val="18"/>
                <w:szCs w:val="18"/>
              </w:rPr>
              <w:t>）安全管理人员配备不符合要求的，扣</w:t>
            </w:r>
            <w:r>
              <w:rPr>
                <w:rFonts w:hint="eastAsia"/>
                <w:sz w:val="18"/>
                <w:szCs w:val="18"/>
              </w:rPr>
              <w:t>3</w:t>
            </w:r>
            <w:r>
              <w:rPr>
                <w:rFonts w:hint="eastAsia"/>
                <w:sz w:val="18"/>
                <w:szCs w:val="18"/>
              </w:rPr>
              <w:t>分。</w:t>
            </w:r>
          </w:p>
          <w:p w14:paraId="3A757873" w14:textId="77777777" w:rsidR="000C3747" w:rsidRDefault="000C3747">
            <w:pPr>
              <w:adjustRightInd w:val="0"/>
              <w:snapToGrid w:val="0"/>
              <w:jc w:val="left"/>
              <w:rPr>
                <w:rFonts w:ascii="宋体" w:hAnsi="宋体"/>
                <w:sz w:val="18"/>
                <w:szCs w:val="18"/>
              </w:rPr>
            </w:pPr>
          </w:p>
        </w:tc>
        <w:tc>
          <w:tcPr>
            <w:tcW w:w="592" w:type="dxa"/>
            <w:vAlign w:val="center"/>
          </w:tcPr>
          <w:p w14:paraId="479A9DB2" w14:textId="77777777" w:rsidR="000C3747" w:rsidRDefault="000C3747">
            <w:pPr>
              <w:adjustRightInd w:val="0"/>
              <w:snapToGrid w:val="0"/>
              <w:jc w:val="center"/>
              <w:rPr>
                <w:rFonts w:ascii="宋体" w:hAnsi="宋体"/>
                <w:kern w:val="21"/>
                <w:sz w:val="18"/>
                <w:szCs w:val="18"/>
              </w:rPr>
            </w:pPr>
          </w:p>
        </w:tc>
        <w:tc>
          <w:tcPr>
            <w:tcW w:w="645" w:type="dxa"/>
            <w:vAlign w:val="center"/>
          </w:tcPr>
          <w:p w14:paraId="11A08398" w14:textId="77777777" w:rsidR="000C3747" w:rsidRDefault="000C3747">
            <w:pPr>
              <w:adjustRightInd w:val="0"/>
              <w:snapToGrid w:val="0"/>
              <w:jc w:val="center"/>
              <w:rPr>
                <w:rFonts w:ascii="宋体" w:hAnsi="宋体"/>
                <w:kern w:val="21"/>
                <w:sz w:val="18"/>
                <w:szCs w:val="18"/>
              </w:rPr>
            </w:pPr>
          </w:p>
        </w:tc>
        <w:tc>
          <w:tcPr>
            <w:tcW w:w="1021" w:type="dxa"/>
            <w:vAlign w:val="center"/>
          </w:tcPr>
          <w:p w14:paraId="55E50E19" w14:textId="77777777" w:rsidR="000C3747" w:rsidRDefault="006A4A58">
            <w:pPr>
              <w:adjustRightInd w:val="0"/>
              <w:snapToGrid w:val="0"/>
              <w:jc w:val="center"/>
              <w:rPr>
                <w:rFonts w:ascii="宋体" w:hAnsi="宋体"/>
                <w:sz w:val="18"/>
                <w:szCs w:val="18"/>
              </w:rPr>
            </w:pPr>
            <w:r>
              <w:rPr>
                <w:rFonts w:ascii="宋体" w:hAnsi="宋体" w:hint="eastAsia"/>
                <w:sz w:val="18"/>
                <w:szCs w:val="18"/>
              </w:rPr>
              <w:t>3.1.2</w:t>
            </w:r>
          </w:p>
        </w:tc>
      </w:tr>
      <w:tr w:rsidR="000C3747" w14:paraId="79D0BEA8" w14:textId="77777777" w:rsidTr="00474E7C">
        <w:trPr>
          <w:jc w:val="center"/>
        </w:trPr>
        <w:tc>
          <w:tcPr>
            <w:tcW w:w="950" w:type="dxa"/>
            <w:vAlign w:val="center"/>
          </w:tcPr>
          <w:p w14:paraId="655A00E1" w14:textId="77777777" w:rsidR="000C3747" w:rsidRDefault="006A4A58">
            <w:pPr>
              <w:adjustRightInd w:val="0"/>
              <w:snapToGrid w:val="0"/>
              <w:jc w:val="center"/>
              <w:rPr>
                <w:rFonts w:ascii="宋体" w:hAnsi="宋体"/>
                <w:sz w:val="18"/>
                <w:szCs w:val="18"/>
              </w:rPr>
            </w:pPr>
            <w:r>
              <w:rPr>
                <w:rFonts w:ascii="宋体" w:hAnsi="宋体" w:hint="eastAsia"/>
                <w:sz w:val="18"/>
                <w:szCs w:val="18"/>
              </w:rPr>
              <w:t>1.4.3</w:t>
            </w:r>
          </w:p>
        </w:tc>
        <w:tc>
          <w:tcPr>
            <w:tcW w:w="5647" w:type="dxa"/>
            <w:vAlign w:val="center"/>
          </w:tcPr>
          <w:p w14:paraId="48E09A58" w14:textId="77777777" w:rsidR="000C3747" w:rsidRDefault="006A4A58">
            <w:pPr>
              <w:rPr>
                <w:rFonts w:ascii="宋体" w:hAnsi="宋体"/>
                <w:sz w:val="18"/>
                <w:szCs w:val="18"/>
              </w:rPr>
            </w:pPr>
            <w:r>
              <w:rPr>
                <w:rFonts w:ascii="宋体" w:hAnsi="宋体" w:hint="eastAsia"/>
                <w:sz w:val="18"/>
                <w:szCs w:val="18"/>
              </w:rPr>
              <w:t>建立涵盖各层级的安全生产管理网络。</w:t>
            </w:r>
          </w:p>
        </w:tc>
        <w:tc>
          <w:tcPr>
            <w:tcW w:w="675" w:type="dxa"/>
            <w:vAlign w:val="center"/>
          </w:tcPr>
          <w:p w14:paraId="6B8DFD4E" w14:textId="77777777" w:rsidR="000C3747" w:rsidRDefault="000C3747">
            <w:pPr>
              <w:adjustRightInd w:val="0"/>
              <w:snapToGrid w:val="0"/>
              <w:jc w:val="center"/>
              <w:rPr>
                <w:rFonts w:ascii="宋体" w:hAnsi="宋体"/>
                <w:sz w:val="18"/>
                <w:szCs w:val="18"/>
              </w:rPr>
            </w:pPr>
          </w:p>
        </w:tc>
        <w:tc>
          <w:tcPr>
            <w:tcW w:w="645" w:type="dxa"/>
            <w:vAlign w:val="center"/>
          </w:tcPr>
          <w:p w14:paraId="413B8349" w14:textId="77777777" w:rsidR="000C3747" w:rsidRDefault="000C3747">
            <w:pPr>
              <w:adjustRightInd w:val="0"/>
              <w:snapToGrid w:val="0"/>
              <w:jc w:val="center"/>
              <w:rPr>
                <w:rFonts w:ascii="宋体" w:hAnsi="宋体"/>
                <w:sz w:val="18"/>
                <w:szCs w:val="18"/>
              </w:rPr>
            </w:pPr>
          </w:p>
        </w:tc>
        <w:tc>
          <w:tcPr>
            <w:tcW w:w="630" w:type="dxa"/>
            <w:vAlign w:val="center"/>
          </w:tcPr>
          <w:p w14:paraId="23285B5E"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4200" w:type="dxa"/>
            <w:vAlign w:val="center"/>
          </w:tcPr>
          <w:p w14:paraId="5E45E270" w14:textId="77777777" w:rsidR="000C3747" w:rsidRDefault="006A4A58">
            <w:pPr>
              <w:adjustRightInd w:val="0"/>
              <w:snapToGrid w:val="0"/>
              <w:rPr>
                <w:rFonts w:ascii="宋体" w:hAnsi="宋体"/>
                <w:sz w:val="18"/>
                <w:szCs w:val="18"/>
              </w:rPr>
            </w:pPr>
            <w:r>
              <w:rPr>
                <w:rFonts w:hint="eastAsia"/>
                <w:sz w:val="18"/>
                <w:szCs w:val="18"/>
              </w:rPr>
              <w:t>安全</w:t>
            </w:r>
            <w:r>
              <w:rPr>
                <w:sz w:val="18"/>
                <w:szCs w:val="18"/>
              </w:rPr>
              <w:t>生产管理</w:t>
            </w:r>
            <w:r>
              <w:rPr>
                <w:rFonts w:hint="eastAsia"/>
                <w:sz w:val="18"/>
                <w:szCs w:val="18"/>
              </w:rPr>
              <w:t>网络</w:t>
            </w:r>
            <w:r>
              <w:rPr>
                <w:sz w:val="18"/>
                <w:szCs w:val="18"/>
              </w:rPr>
              <w:t>不健全，不得分。</w:t>
            </w:r>
          </w:p>
        </w:tc>
        <w:tc>
          <w:tcPr>
            <w:tcW w:w="592" w:type="dxa"/>
            <w:vAlign w:val="center"/>
          </w:tcPr>
          <w:p w14:paraId="3A0CD2DB" w14:textId="77777777" w:rsidR="000C3747" w:rsidRDefault="000C3747">
            <w:pPr>
              <w:adjustRightInd w:val="0"/>
              <w:snapToGrid w:val="0"/>
              <w:jc w:val="center"/>
              <w:rPr>
                <w:rFonts w:ascii="宋体" w:hAnsi="宋体"/>
                <w:kern w:val="21"/>
                <w:sz w:val="18"/>
                <w:szCs w:val="18"/>
              </w:rPr>
            </w:pPr>
          </w:p>
        </w:tc>
        <w:tc>
          <w:tcPr>
            <w:tcW w:w="645" w:type="dxa"/>
            <w:vAlign w:val="center"/>
          </w:tcPr>
          <w:p w14:paraId="1901F22E" w14:textId="77777777" w:rsidR="000C3747" w:rsidRDefault="000C3747">
            <w:pPr>
              <w:adjustRightInd w:val="0"/>
              <w:snapToGrid w:val="0"/>
              <w:jc w:val="center"/>
              <w:rPr>
                <w:rFonts w:ascii="宋体" w:hAnsi="宋体"/>
                <w:kern w:val="21"/>
                <w:sz w:val="18"/>
                <w:szCs w:val="18"/>
              </w:rPr>
            </w:pPr>
          </w:p>
        </w:tc>
        <w:tc>
          <w:tcPr>
            <w:tcW w:w="1021" w:type="dxa"/>
            <w:vAlign w:val="center"/>
          </w:tcPr>
          <w:p w14:paraId="7AB48149"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5BC9D52" w14:textId="77777777" w:rsidTr="00474E7C">
        <w:trPr>
          <w:trHeight w:val="621"/>
          <w:jc w:val="center"/>
        </w:trPr>
        <w:tc>
          <w:tcPr>
            <w:tcW w:w="950" w:type="dxa"/>
            <w:vAlign w:val="center"/>
          </w:tcPr>
          <w:p w14:paraId="582F3E06" w14:textId="77777777" w:rsidR="000C3747" w:rsidRDefault="006A4A58">
            <w:pPr>
              <w:adjustRightInd w:val="0"/>
              <w:snapToGrid w:val="0"/>
              <w:jc w:val="center"/>
              <w:rPr>
                <w:rFonts w:ascii="宋体" w:hAnsi="宋体"/>
                <w:sz w:val="18"/>
                <w:szCs w:val="18"/>
              </w:rPr>
            </w:pPr>
            <w:r>
              <w:rPr>
                <w:rFonts w:ascii="宋体" w:hAnsi="宋体" w:hint="eastAsia"/>
                <w:sz w:val="18"/>
                <w:szCs w:val="18"/>
              </w:rPr>
              <w:t>1.4.4</w:t>
            </w:r>
          </w:p>
        </w:tc>
        <w:tc>
          <w:tcPr>
            <w:tcW w:w="5647" w:type="dxa"/>
            <w:vAlign w:val="center"/>
          </w:tcPr>
          <w:p w14:paraId="276B43EC"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客运站主要负责人和安全生产管理人员应具备相关的安全知识和管理能力，并经行业主管部门考核合格。</w:t>
            </w:r>
          </w:p>
        </w:tc>
        <w:tc>
          <w:tcPr>
            <w:tcW w:w="675" w:type="dxa"/>
            <w:vAlign w:val="center"/>
          </w:tcPr>
          <w:p w14:paraId="5919831C" w14:textId="77777777" w:rsidR="000C3747" w:rsidRDefault="000C3747">
            <w:pPr>
              <w:adjustRightInd w:val="0"/>
              <w:snapToGrid w:val="0"/>
              <w:jc w:val="center"/>
              <w:rPr>
                <w:rFonts w:ascii="宋体" w:hAnsi="宋体"/>
                <w:sz w:val="18"/>
                <w:szCs w:val="18"/>
              </w:rPr>
            </w:pPr>
          </w:p>
        </w:tc>
        <w:tc>
          <w:tcPr>
            <w:tcW w:w="645" w:type="dxa"/>
            <w:vAlign w:val="center"/>
          </w:tcPr>
          <w:p w14:paraId="42C7A2DC" w14:textId="77777777" w:rsidR="000C3747" w:rsidRDefault="000C3747">
            <w:pPr>
              <w:adjustRightInd w:val="0"/>
              <w:snapToGrid w:val="0"/>
              <w:jc w:val="center"/>
              <w:rPr>
                <w:rFonts w:ascii="宋体" w:hAnsi="宋体"/>
                <w:sz w:val="18"/>
                <w:szCs w:val="18"/>
              </w:rPr>
            </w:pPr>
          </w:p>
        </w:tc>
        <w:tc>
          <w:tcPr>
            <w:tcW w:w="630" w:type="dxa"/>
            <w:vAlign w:val="center"/>
          </w:tcPr>
          <w:p w14:paraId="7FBFBC04"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4200" w:type="dxa"/>
            <w:vAlign w:val="center"/>
          </w:tcPr>
          <w:p w14:paraId="799CED72" w14:textId="77777777" w:rsidR="000C3747" w:rsidRDefault="006A4A58">
            <w:pPr>
              <w:rPr>
                <w:rFonts w:ascii="宋体" w:hAnsi="宋体"/>
                <w:sz w:val="18"/>
                <w:szCs w:val="18"/>
              </w:rPr>
            </w:pPr>
            <w:r>
              <w:rPr>
                <w:rFonts w:ascii="宋体" w:hAnsi="宋体" w:hint="eastAsia"/>
                <w:sz w:val="18"/>
                <w:szCs w:val="18"/>
              </w:rPr>
              <w:t>未经考核合格的不得分。</w:t>
            </w:r>
          </w:p>
        </w:tc>
        <w:tc>
          <w:tcPr>
            <w:tcW w:w="592" w:type="dxa"/>
            <w:vAlign w:val="center"/>
          </w:tcPr>
          <w:p w14:paraId="144E2255" w14:textId="77777777" w:rsidR="000C3747" w:rsidRDefault="000C3747">
            <w:pPr>
              <w:adjustRightInd w:val="0"/>
              <w:snapToGrid w:val="0"/>
              <w:jc w:val="center"/>
              <w:rPr>
                <w:rFonts w:ascii="宋体" w:hAnsi="宋体"/>
                <w:kern w:val="21"/>
                <w:sz w:val="18"/>
                <w:szCs w:val="18"/>
              </w:rPr>
            </w:pPr>
          </w:p>
        </w:tc>
        <w:tc>
          <w:tcPr>
            <w:tcW w:w="645" w:type="dxa"/>
            <w:vAlign w:val="center"/>
          </w:tcPr>
          <w:p w14:paraId="1487CA5C" w14:textId="77777777" w:rsidR="000C3747" w:rsidRDefault="000C3747">
            <w:pPr>
              <w:adjustRightInd w:val="0"/>
              <w:snapToGrid w:val="0"/>
              <w:jc w:val="center"/>
              <w:rPr>
                <w:rFonts w:ascii="宋体" w:hAnsi="宋体"/>
                <w:kern w:val="21"/>
                <w:sz w:val="18"/>
                <w:szCs w:val="18"/>
              </w:rPr>
            </w:pPr>
          </w:p>
        </w:tc>
        <w:tc>
          <w:tcPr>
            <w:tcW w:w="1021" w:type="dxa"/>
            <w:vAlign w:val="center"/>
          </w:tcPr>
          <w:p w14:paraId="386AD6BB" w14:textId="77777777" w:rsidR="000C3747" w:rsidRDefault="006A4A58">
            <w:pPr>
              <w:adjustRightInd w:val="0"/>
              <w:snapToGrid w:val="0"/>
              <w:jc w:val="center"/>
              <w:rPr>
                <w:rFonts w:ascii="宋体" w:hAnsi="宋体"/>
                <w:sz w:val="18"/>
                <w:szCs w:val="18"/>
              </w:rPr>
            </w:pPr>
            <w:r>
              <w:rPr>
                <w:rFonts w:ascii="宋体" w:hAnsi="宋体" w:hint="eastAsia"/>
                <w:sz w:val="18"/>
                <w:szCs w:val="18"/>
              </w:rPr>
              <w:t>3.1.2</w:t>
            </w:r>
          </w:p>
        </w:tc>
      </w:tr>
      <w:tr w:rsidR="000C3747" w14:paraId="7D1EDD02" w14:textId="77777777" w:rsidTr="00474E7C">
        <w:trPr>
          <w:trHeight w:val="90"/>
          <w:jc w:val="center"/>
        </w:trPr>
        <w:tc>
          <w:tcPr>
            <w:tcW w:w="950" w:type="dxa"/>
            <w:vAlign w:val="center"/>
          </w:tcPr>
          <w:p w14:paraId="5FEC4760"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5647" w:type="dxa"/>
            <w:vAlign w:val="center"/>
          </w:tcPr>
          <w:p w14:paraId="067B1FFF"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安全投入</w:t>
            </w:r>
          </w:p>
        </w:tc>
        <w:tc>
          <w:tcPr>
            <w:tcW w:w="675" w:type="dxa"/>
            <w:vAlign w:val="center"/>
          </w:tcPr>
          <w:p w14:paraId="3C871F40" w14:textId="77777777" w:rsidR="000C3747" w:rsidRDefault="006A4A58">
            <w:pPr>
              <w:adjustRightInd w:val="0"/>
              <w:snapToGrid w:val="0"/>
              <w:jc w:val="center"/>
              <w:rPr>
                <w:rFonts w:ascii="宋体" w:hAnsi="宋体"/>
                <w:sz w:val="18"/>
                <w:szCs w:val="18"/>
              </w:rPr>
            </w:pPr>
            <w:r>
              <w:rPr>
                <w:rFonts w:ascii="宋体" w:hAnsi="宋体" w:hint="eastAsia"/>
                <w:sz w:val="18"/>
                <w:szCs w:val="18"/>
              </w:rPr>
              <w:t>30</w:t>
            </w:r>
          </w:p>
        </w:tc>
        <w:tc>
          <w:tcPr>
            <w:tcW w:w="645" w:type="dxa"/>
            <w:vAlign w:val="center"/>
          </w:tcPr>
          <w:p w14:paraId="26C6BB22" w14:textId="77777777" w:rsidR="000C3747" w:rsidRDefault="000C3747">
            <w:pPr>
              <w:adjustRightInd w:val="0"/>
              <w:snapToGrid w:val="0"/>
              <w:jc w:val="center"/>
              <w:rPr>
                <w:rFonts w:ascii="宋体" w:hAnsi="宋体"/>
                <w:sz w:val="18"/>
                <w:szCs w:val="18"/>
              </w:rPr>
            </w:pPr>
          </w:p>
        </w:tc>
        <w:tc>
          <w:tcPr>
            <w:tcW w:w="630" w:type="dxa"/>
            <w:vAlign w:val="center"/>
          </w:tcPr>
          <w:p w14:paraId="3105DBDF" w14:textId="77777777" w:rsidR="000C3747" w:rsidRDefault="000C3747">
            <w:pPr>
              <w:adjustRightInd w:val="0"/>
              <w:snapToGrid w:val="0"/>
              <w:jc w:val="center"/>
              <w:rPr>
                <w:rFonts w:ascii="宋体" w:hAnsi="宋体"/>
                <w:sz w:val="18"/>
                <w:szCs w:val="18"/>
              </w:rPr>
            </w:pPr>
          </w:p>
        </w:tc>
        <w:tc>
          <w:tcPr>
            <w:tcW w:w="4200" w:type="dxa"/>
            <w:vAlign w:val="center"/>
          </w:tcPr>
          <w:p w14:paraId="48D0CFA8" w14:textId="77777777" w:rsidR="000C3747" w:rsidRDefault="000C3747">
            <w:pPr>
              <w:rPr>
                <w:rFonts w:ascii="宋体" w:hAnsi="宋体"/>
                <w:sz w:val="18"/>
                <w:szCs w:val="18"/>
              </w:rPr>
            </w:pPr>
          </w:p>
        </w:tc>
        <w:tc>
          <w:tcPr>
            <w:tcW w:w="592" w:type="dxa"/>
            <w:vAlign w:val="center"/>
          </w:tcPr>
          <w:p w14:paraId="0DBB2B1D" w14:textId="77777777" w:rsidR="000C3747" w:rsidRDefault="000C3747">
            <w:pPr>
              <w:adjustRightInd w:val="0"/>
              <w:snapToGrid w:val="0"/>
              <w:jc w:val="center"/>
              <w:rPr>
                <w:rFonts w:ascii="宋体" w:hAnsi="宋体"/>
                <w:kern w:val="21"/>
                <w:sz w:val="18"/>
                <w:szCs w:val="18"/>
              </w:rPr>
            </w:pPr>
          </w:p>
        </w:tc>
        <w:tc>
          <w:tcPr>
            <w:tcW w:w="645" w:type="dxa"/>
            <w:vAlign w:val="center"/>
          </w:tcPr>
          <w:p w14:paraId="6071AB29" w14:textId="77777777" w:rsidR="000C3747" w:rsidRDefault="000C3747">
            <w:pPr>
              <w:adjustRightInd w:val="0"/>
              <w:snapToGrid w:val="0"/>
              <w:jc w:val="center"/>
              <w:rPr>
                <w:rFonts w:ascii="宋体" w:hAnsi="宋体"/>
                <w:kern w:val="21"/>
                <w:sz w:val="18"/>
                <w:szCs w:val="18"/>
              </w:rPr>
            </w:pPr>
          </w:p>
        </w:tc>
        <w:tc>
          <w:tcPr>
            <w:tcW w:w="1021" w:type="dxa"/>
            <w:vAlign w:val="center"/>
          </w:tcPr>
          <w:p w14:paraId="03C02382" w14:textId="77777777" w:rsidR="000C3747" w:rsidRDefault="006A4A58">
            <w:pPr>
              <w:adjustRightInd w:val="0"/>
              <w:snapToGrid w:val="0"/>
              <w:jc w:val="center"/>
              <w:rPr>
                <w:rFonts w:ascii="宋体" w:hAnsi="宋体"/>
                <w:sz w:val="18"/>
                <w:szCs w:val="18"/>
              </w:rPr>
            </w:pPr>
            <w:r>
              <w:rPr>
                <w:rFonts w:ascii="宋体" w:hAnsi="宋体" w:hint="eastAsia"/>
                <w:sz w:val="18"/>
                <w:szCs w:val="18"/>
              </w:rPr>
              <w:t>3.1.5</w:t>
            </w:r>
          </w:p>
        </w:tc>
      </w:tr>
      <w:tr w:rsidR="000C3747" w14:paraId="7DE363F9" w14:textId="77777777" w:rsidTr="00474E7C">
        <w:trPr>
          <w:trHeight w:val="621"/>
          <w:jc w:val="center"/>
        </w:trPr>
        <w:tc>
          <w:tcPr>
            <w:tcW w:w="950" w:type="dxa"/>
            <w:vAlign w:val="center"/>
          </w:tcPr>
          <w:p w14:paraId="24118B11" w14:textId="77777777" w:rsidR="000C3747" w:rsidRDefault="006A4A58">
            <w:pPr>
              <w:adjustRightInd w:val="0"/>
              <w:snapToGrid w:val="0"/>
              <w:jc w:val="center"/>
              <w:rPr>
                <w:rFonts w:ascii="宋体" w:hAnsi="宋体"/>
                <w:sz w:val="18"/>
                <w:szCs w:val="18"/>
              </w:rPr>
            </w:pPr>
            <w:r>
              <w:rPr>
                <w:rFonts w:ascii="宋体" w:hAnsi="宋体" w:hint="eastAsia"/>
                <w:sz w:val="18"/>
                <w:szCs w:val="18"/>
              </w:rPr>
              <w:t>1.5.1</w:t>
            </w:r>
          </w:p>
        </w:tc>
        <w:tc>
          <w:tcPr>
            <w:tcW w:w="5647" w:type="dxa"/>
            <w:vAlign w:val="center"/>
          </w:tcPr>
          <w:p w14:paraId="5010D009"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客运站应按规定提取安全生产费用，及时投入满足安全生产条件所需经费。</w:t>
            </w:r>
          </w:p>
        </w:tc>
        <w:tc>
          <w:tcPr>
            <w:tcW w:w="675" w:type="dxa"/>
            <w:vAlign w:val="center"/>
          </w:tcPr>
          <w:p w14:paraId="3009C056" w14:textId="77777777" w:rsidR="000C3747" w:rsidRDefault="000C3747">
            <w:pPr>
              <w:adjustRightInd w:val="0"/>
              <w:snapToGrid w:val="0"/>
              <w:jc w:val="center"/>
              <w:rPr>
                <w:rFonts w:ascii="宋体" w:hAnsi="宋体"/>
                <w:sz w:val="18"/>
                <w:szCs w:val="18"/>
              </w:rPr>
            </w:pPr>
          </w:p>
        </w:tc>
        <w:tc>
          <w:tcPr>
            <w:tcW w:w="645" w:type="dxa"/>
            <w:vAlign w:val="center"/>
          </w:tcPr>
          <w:p w14:paraId="01247FA2" w14:textId="77777777" w:rsidR="000C3747" w:rsidRDefault="000C3747">
            <w:pPr>
              <w:adjustRightInd w:val="0"/>
              <w:snapToGrid w:val="0"/>
              <w:jc w:val="center"/>
              <w:rPr>
                <w:rFonts w:ascii="宋体" w:hAnsi="宋体"/>
                <w:sz w:val="18"/>
                <w:szCs w:val="18"/>
              </w:rPr>
            </w:pPr>
          </w:p>
        </w:tc>
        <w:tc>
          <w:tcPr>
            <w:tcW w:w="630" w:type="dxa"/>
            <w:vAlign w:val="center"/>
          </w:tcPr>
          <w:p w14:paraId="70411BE7"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4200" w:type="dxa"/>
            <w:vAlign w:val="center"/>
          </w:tcPr>
          <w:p w14:paraId="0CD853A6" w14:textId="77777777" w:rsidR="000C3747" w:rsidRDefault="006A4A58">
            <w:pPr>
              <w:numPr>
                <w:ilvl w:val="0"/>
                <w:numId w:val="12"/>
              </w:numPr>
              <w:adjustRightInd w:val="0"/>
              <w:snapToGrid w:val="0"/>
              <w:rPr>
                <w:rFonts w:ascii="宋体" w:hAnsi="宋体"/>
                <w:sz w:val="18"/>
                <w:szCs w:val="18"/>
              </w:rPr>
            </w:pPr>
            <w:r>
              <w:rPr>
                <w:rFonts w:ascii="宋体" w:hAnsi="宋体" w:hint="eastAsia"/>
                <w:sz w:val="18"/>
                <w:szCs w:val="18"/>
              </w:rPr>
              <w:t>未足额提取的，未及时投入满足安全生产条件所需经费的，不得分。</w:t>
            </w:r>
          </w:p>
        </w:tc>
        <w:tc>
          <w:tcPr>
            <w:tcW w:w="592" w:type="dxa"/>
            <w:vAlign w:val="center"/>
          </w:tcPr>
          <w:p w14:paraId="620DC784" w14:textId="77777777" w:rsidR="000C3747" w:rsidRDefault="000C3747">
            <w:pPr>
              <w:adjustRightInd w:val="0"/>
              <w:snapToGrid w:val="0"/>
              <w:jc w:val="center"/>
              <w:rPr>
                <w:rFonts w:ascii="宋体" w:hAnsi="宋体"/>
                <w:kern w:val="21"/>
                <w:sz w:val="18"/>
                <w:szCs w:val="18"/>
              </w:rPr>
            </w:pPr>
          </w:p>
        </w:tc>
        <w:tc>
          <w:tcPr>
            <w:tcW w:w="645" w:type="dxa"/>
            <w:vAlign w:val="center"/>
          </w:tcPr>
          <w:p w14:paraId="45AC0658" w14:textId="77777777" w:rsidR="000C3747" w:rsidRDefault="000C3747">
            <w:pPr>
              <w:adjustRightInd w:val="0"/>
              <w:snapToGrid w:val="0"/>
              <w:jc w:val="center"/>
              <w:rPr>
                <w:rFonts w:ascii="宋体" w:hAnsi="宋体"/>
                <w:kern w:val="21"/>
                <w:sz w:val="18"/>
                <w:szCs w:val="18"/>
              </w:rPr>
            </w:pPr>
          </w:p>
        </w:tc>
        <w:tc>
          <w:tcPr>
            <w:tcW w:w="1021" w:type="dxa"/>
            <w:vAlign w:val="center"/>
          </w:tcPr>
          <w:p w14:paraId="737C2D51" w14:textId="77777777" w:rsidR="000C3747" w:rsidRDefault="006A4A58">
            <w:pPr>
              <w:adjustRightInd w:val="0"/>
              <w:snapToGrid w:val="0"/>
              <w:jc w:val="center"/>
              <w:rPr>
                <w:rFonts w:ascii="宋体" w:hAnsi="宋体"/>
                <w:sz w:val="18"/>
                <w:szCs w:val="18"/>
              </w:rPr>
            </w:pPr>
            <w:r>
              <w:rPr>
                <w:rFonts w:ascii="宋体" w:hAnsi="宋体" w:hint="eastAsia"/>
                <w:sz w:val="18"/>
                <w:szCs w:val="18"/>
              </w:rPr>
              <w:t>3.1.5.1</w:t>
            </w:r>
          </w:p>
        </w:tc>
      </w:tr>
      <w:tr w:rsidR="000C3747" w14:paraId="434676BA" w14:textId="77777777" w:rsidTr="00474E7C">
        <w:trPr>
          <w:trHeight w:val="650"/>
          <w:jc w:val="center"/>
        </w:trPr>
        <w:tc>
          <w:tcPr>
            <w:tcW w:w="950" w:type="dxa"/>
            <w:vAlign w:val="center"/>
          </w:tcPr>
          <w:p w14:paraId="177F48DC" w14:textId="77777777" w:rsidR="000C3747" w:rsidRDefault="006A4A58">
            <w:pPr>
              <w:adjustRightInd w:val="0"/>
              <w:snapToGrid w:val="0"/>
              <w:jc w:val="center"/>
              <w:rPr>
                <w:rFonts w:ascii="宋体" w:hAnsi="宋体"/>
                <w:sz w:val="18"/>
                <w:szCs w:val="18"/>
              </w:rPr>
            </w:pPr>
            <w:r>
              <w:rPr>
                <w:rFonts w:ascii="宋体" w:hAnsi="宋体" w:hint="eastAsia"/>
                <w:sz w:val="18"/>
                <w:szCs w:val="18"/>
              </w:rPr>
              <w:t>1.5.2</w:t>
            </w:r>
          </w:p>
        </w:tc>
        <w:tc>
          <w:tcPr>
            <w:tcW w:w="5647" w:type="dxa"/>
            <w:vAlign w:val="center"/>
          </w:tcPr>
          <w:p w14:paraId="091AEE13"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客运站应按规定使用安全生产费用，并跟踪监督安全生产经费使用情况。</w:t>
            </w:r>
          </w:p>
        </w:tc>
        <w:tc>
          <w:tcPr>
            <w:tcW w:w="675" w:type="dxa"/>
            <w:vAlign w:val="center"/>
          </w:tcPr>
          <w:p w14:paraId="692C13AF" w14:textId="77777777" w:rsidR="000C3747" w:rsidRDefault="000C3747">
            <w:pPr>
              <w:adjustRightInd w:val="0"/>
              <w:snapToGrid w:val="0"/>
              <w:jc w:val="center"/>
              <w:rPr>
                <w:rFonts w:ascii="宋体" w:hAnsi="宋体"/>
                <w:sz w:val="18"/>
                <w:szCs w:val="18"/>
              </w:rPr>
            </w:pPr>
          </w:p>
        </w:tc>
        <w:tc>
          <w:tcPr>
            <w:tcW w:w="645" w:type="dxa"/>
            <w:vAlign w:val="center"/>
          </w:tcPr>
          <w:p w14:paraId="5AFC1709" w14:textId="77777777" w:rsidR="000C3747" w:rsidRDefault="000C3747">
            <w:pPr>
              <w:adjustRightInd w:val="0"/>
              <w:snapToGrid w:val="0"/>
              <w:jc w:val="center"/>
              <w:rPr>
                <w:rFonts w:ascii="宋体" w:hAnsi="宋体"/>
                <w:sz w:val="18"/>
                <w:szCs w:val="18"/>
              </w:rPr>
            </w:pPr>
          </w:p>
        </w:tc>
        <w:tc>
          <w:tcPr>
            <w:tcW w:w="630" w:type="dxa"/>
            <w:vAlign w:val="center"/>
          </w:tcPr>
          <w:p w14:paraId="140C94C8"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4200" w:type="dxa"/>
            <w:vAlign w:val="center"/>
          </w:tcPr>
          <w:p w14:paraId="41B46E55" w14:textId="77777777" w:rsidR="000C3747" w:rsidRDefault="006A4A58">
            <w:pPr>
              <w:adjustRightInd w:val="0"/>
              <w:snapToGrid w:val="0"/>
              <w:jc w:val="left"/>
              <w:rPr>
                <w:sz w:val="18"/>
                <w:szCs w:val="18"/>
              </w:rPr>
            </w:pPr>
            <w:r>
              <w:rPr>
                <w:rFonts w:hint="eastAsia"/>
                <w:sz w:val="18"/>
                <w:szCs w:val="18"/>
              </w:rPr>
              <w:t>安全生产经费未专款专用的，扣</w:t>
            </w:r>
            <w:r>
              <w:rPr>
                <w:rFonts w:hint="eastAsia"/>
                <w:sz w:val="18"/>
                <w:szCs w:val="18"/>
              </w:rPr>
              <w:t>10</w:t>
            </w:r>
            <w:r>
              <w:rPr>
                <w:rFonts w:hint="eastAsia"/>
                <w:sz w:val="18"/>
                <w:szCs w:val="18"/>
              </w:rPr>
              <w:t>分；</w:t>
            </w:r>
          </w:p>
          <w:p w14:paraId="41F99D21" w14:textId="77777777" w:rsidR="000C3747" w:rsidRDefault="006A4A58">
            <w:pPr>
              <w:rPr>
                <w:sz w:val="18"/>
                <w:szCs w:val="18"/>
              </w:rPr>
            </w:pPr>
            <w:r>
              <w:rPr>
                <w:rFonts w:hint="eastAsia"/>
                <w:sz w:val="18"/>
                <w:szCs w:val="18"/>
              </w:rPr>
              <w:t>2</w:t>
            </w:r>
            <w:r>
              <w:rPr>
                <w:rFonts w:hint="eastAsia"/>
                <w:sz w:val="18"/>
                <w:szCs w:val="18"/>
              </w:rPr>
              <w:t>）安全生产经费使用未跟踪监督的，扣</w:t>
            </w:r>
            <w:r>
              <w:rPr>
                <w:rFonts w:hint="eastAsia"/>
                <w:sz w:val="18"/>
                <w:szCs w:val="18"/>
              </w:rPr>
              <w:t>5</w:t>
            </w:r>
            <w:r>
              <w:rPr>
                <w:rFonts w:hint="eastAsia"/>
                <w:sz w:val="18"/>
                <w:szCs w:val="18"/>
              </w:rPr>
              <w:t>分。</w:t>
            </w:r>
          </w:p>
        </w:tc>
        <w:tc>
          <w:tcPr>
            <w:tcW w:w="592" w:type="dxa"/>
            <w:vAlign w:val="center"/>
          </w:tcPr>
          <w:p w14:paraId="200DC432" w14:textId="77777777" w:rsidR="000C3747" w:rsidRDefault="000C3747">
            <w:pPr>
              <w:adjustRightInd w:val="0"/>
              <w:snapToGrid w:val="0"/>
              <w:jc w:val="center"/>
              <w:rPr>
                <w:sz w:val="18"/>
                <w:szCs w:val="18"/>
              </w:rPr>
            </w:pPr>
          </w:p>
        </w:tc>
        <w:tc>
          <w:tcPr>
            <w:tcW w:w="645" w:type="dxa"/>
            <w:vAlign w:val="center"/>
          </w:tcPr>
          <w:p w14:paraId="4B2C7766" w14:textId="77777777" w:rsidR="000C3747" w:rsidRDefault="000C3747">
            <w:pPr>
              <w:adjustRightInd w:val="0"/>
              <w:snapToGrid w:val="0"/>
              <w:jc w:val="center"/>
              <w:rPr>
                <w:rFonts w:ascii="宋体" w:hAnsi="宋体"/>
                <w:kern w:val="21"/>
                <w:sz w:val="18"/>
                <w:szCs w:val="18"/>
              </w:rPr>
            </w:pPr>
          </w:p>
        </w:tc>
        <w:tc>
          <w:tcPr>
            <w:tcW w:w="1021" w:type="dxa"/>
            <w:vAlign w:val="center"/>
          </w:tcPr>
          <w:p w14:paraId="03ED579B" w14:textId="77777777" w:rsidR="000C3747" w:rsidRDefault="006A4A58">
            <w:pPr>
              <w:adjustRightInd w:val="0"/>
              <w:snapToGrid w:val="0"/>
              <w:jc w:val="center"/>
              <w:rPr>
                <w:rFonts w:ascii="宋体" w:hAnsi="宋体"/>
                <w:sz w:val="18"/>
                <w:szCs w:val="18"/>
              </w:rPr>
            </w:pPr>
            <w:r>
              <w:rPr>
                <w:rFonts w:ascii="宋体" w:hAnsi="宋体" w:hint="eastAsia"/>
                <w:sz w:val="18"/>
                <w:szCs w:val="18"/>
              </w:rPr>
              <w:t>3.1.5.2</w:t>
            </w:r>
          </w:p>
        </w:tc>
      </w:tr>
      <w:tr w:rsidR="000C3747" w14:paraId="76D03D6D" w14:textId="77777777" w:rsidTr="00474E7C">
        <w:trPr>
          <w:trHeight w:val="313"/>
          <w:jc w:val="center"/>
        </w:trPr>
        <w:tc>
          <w:tcPr>
            <w:tcW w:w="950" w:type="dxa"/>
            <w:vAlign w:val="center"/>
          </w:tcPr>
          <w:p w14:paraId="014597DD" w14:textId="77777777" w:rsidR="000C3747" w:rsidRDefault="006A4A58">
            <w:pPr>
              <w:adjustRightInd w:val="0"/>
              <w:snapToGrid w:val="0"/>
              <w:jc w:val="center"/>
              <w:rPr>
                <w:rFonts w:ascii="宋体" w:hAnsi="宋体"/>
                <w:sz w:val="18"/>
                <w:szCs w:val="18"/>
              </w:rPr>
            </w:pPr>
            <w:r>
              <w:rPr>
                <w:rFonts w:ascii="宋体" w:hAnsi="宋体" w:hint="eastAsia"/>
                <w:sz w:val="18"/>
                <w:szCs w:val="18"/>
              </w:rPr>
              <w:t>1.6</w:t>
            </w:r>
          </w:p>
        </w:tc>
        <w:tc>
          <w:tcPr>
            <w:tcW w:w="5647" w:type="dxa"/>
            <w:vAlign w:val="center"/>
          </w:tcPr>
          <w:p w14:paraId="65DFA80A"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安全生产教育培训</w:t>
            </w:r>
          </w:p>
        </w:tc>
        <w:tc>
          <w:tcPr>
            <w:tcW w:w="675" w:type="dxa"/>
            <w:vAlign w:val="center"/>
          </w:tcPr>
          <w:p w14:paraId="503E6EA9" w14:textId="77777777" w:rsidR="000C3747" w:rsidRDefault="006A4A58">
            <w:pPr>
              <w:adjustRightInd w:val="0"/>
              <w:snapToGrid w:val="0"/>
              <w:jc w:val="center"/>
              <w:rPr>
                <w:rFonts w:ascii="宋体" w:hAnsi="宋体"/>
                <w:sz w:val="18"/>
                <w:szCs w:val="18"/>
              </w:rPr>
            </w:pPr>
            <w:r>
              <w:rPr>
                <w:rFonts w:ascii="宋体" w:hAnsi="宋体" w:hint="eastAsia"/>
                <w:sz w:val="18"/>
                <w:szCs w:val="18"/>
              </w:rPr>
              <w:t>60</w:t>
            </w:r>
          </w:p>
        </w:tc>
        <w:tc>
          <w:tcPr>
            <w:tcW w:w="645" w:type="dxa"/>
            <w:vAlign w:val="center"/>
          </w:tcPr>
          <w:p w14:paraId="06282556" w14:textId="77777777" w:rsidR="000C3747" w:rsidRDefault="000C3747">
            <w:pPr>
              <w:adjustRightInd w:val="0"/>
              <w:snapToGrid w:val="0"/>
              <w:jc w:val="center"/>
              <w:rPr>
                <w:rFonts w:ascii="宋体" w:hAnsi="宋体"/>
                <w:sz w:val="18"/>
                <w:szCs w:val="18"/>
              </w:rPr>
            </w:pPr>
          </w:p>
        </w:tc>
        <w:tc>
          <w:tcPr>
            <w:tcW w:w="630" w:type="dxa"/>
            <w:vAlign w:val="center"/>
          </w:tcPr>
          <w:p w14:paraId="4D2D02D9" w14:textId="77777777" w:rsidR="000C3747" w:rsidRDefault="000C3747">
            <w:pPr>
              <w:adjustRightInd w:val="0"/>
              <w:snapToGrid w:val="0"/>
              <w:jc w:val="center"/>
              <w:rPr>
                <w:rFonts w:ascii="宋体" w:hAnsi="宋体"/>
                <w:sz w:val="18"/>
                <w:szCs w:val="18"/>
              </w:rPr>
            </w:pPr>
          </w:p>
        </w:tc>
        <w:tc>
          <w:tcPr>
            <w:tcW w:w="4200" w:type="dxa"/>
            <w:vAlign w:val="center"/>
          </w:tcPr>
          <w:p w14:paraId="52D317EC" w14:textId="77777777" w:rsidR="000C3747" w:rsidRDefault="000C3747">
            <w:pPr>
              <w:adjustRightInd w:val="0"/>
              <w:snapToGrid w:val="0"/>
              <w:jc w:val="left"/>
              <w:rPr>
                <w:rFonts w:ascii="宋体" w:hAnsi="宋体"/>
                <w:sz w:val="18"/>
                <w:szCs w:val="18"/>
              </w:rPr>
            </w:pPr>
          </w:p>
        </w:tc>
        <w:tc>
          <w:tcPr>
            <w:tcW w:w="592" w:type="dxa"/>
            <w:vAlign w:val="center"/>
          </w:tcPr>
          <w:p w14:paraId="07499174" w14:textId="77777777" w:rsidR="000C3747" w:rsidRDefault="000C3747">
            <w:pPr>
              <w:adjustRightInd w:val="0"/>
              <w:snapToGrid w:val="0"/>
              <w:jc w:val="center"/>
              <w:rPr>
                <w:rFonts w:ascii="宋体" w:hAnsi="宋体"/>
                <w:kern w:val="21"/>
                <w:sz w:val="18"/>
                <w:szCs w:val="18"/>
              </w:rPr>
            </w:pPr>
          </w:p>
        </w:tc>
        <w:tc>
          <w:tcPr>
            <w:tcW w:w="645" w:type="dxa"/>
            <w:vAlign w:val="center"/>
          </w:tcPr>
          <w:p w14:paraId="2C5DC504" w14:textId="77777777" w:rsidR="000C3747" w:rsidRDefault="000C3747">
            <w:pPr>
              <w:adjustRightInd w:val="0"/>
              <w:snapToGrid w:val="0"/>
              <w:jc w:val="center"/>
              <w:rPr>
                <w:rFonts w:ascii="宋体" w:hAnsi="宋体"/>
                <w:kern w:val="21"/>
                <w:sz w:val="18"/>
                <w:szCs w:val="18"/>
              </w:rPr>
            </w:pPr>
          </w:p>
        </w:tc>
        <w:tc>
          <w:tcPr>
            <w:tcW w:w="1021" w:type="dxa"/>
            <w:vAlign w:val="center"/>
          </w:tcPr>
          <w:p w14:paraId="245BF4EF"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27987C5F" w14:textId="77777777" w:rsidTr="00474E7C">
        <w:trPr>
          <w:jc w:val="center"/>
        </w:trPr>
        <w:tc>
          <w:tcPr>
            <w:tcW w:w="950" w:type="dxa"/>
            <w:vAlign w:val="center"/>
          </w:tcPr>
          <w:p w14:paraId="2DD17F2D" w14:textId="77777777" w:rsidR="000C3747" w:rsidRDefault="006A4A58">
            <w:pPr>
              <w:adjustRightInd w:val="0"/>
              <w:snapToGrid w:val="0"/>
              <w:jc w:val="center"/>
              <w:rPr>
                <w:rFonts w:ascii="宋体" w:hAnsi="宋体"/>
                <w:sz w:val="18"/>
                <w:szCs w:val="18"/>
              </w:rPr>
            </w:pPr>
            <w:r>
              <w:rPr>
                <w:rFonts w:ascii="宋体" w:hAnsi="宋体" w:hint="eastAsia"/>
                <w:sz w:val="18"/>
                <w:szCs w:val="18"/>
              </w:rPr>
              <w:t>1.6.1</w:t>
            </w:r>
          </w:p>
        </w:tc>
        <w:tc>
          <w:tcPr>
            <w:tcW w:w="5647" w:type="dxa"/>
            <w:vAlign w:val="center"/>
          </w:tcPr>
          <w:p w14:paraId="5908AF7F"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客运站应制订年度安全生产培训计划。</w:t>
            </w:r>
          </w:p>
        </w:tc>
        <w:tc>
          <w:tcPr>
            <w:tcW w:w="675" w:type="dxa"/>
            <w:vAlign w:val="center"/>
          </w:tcPr>
          <w:p w14:paraId="3D418649" w14:textId="77777777" w:rsidR="000C3747" w:rsidRDefault="000C3747">
            <w:pPr>
              <w:adjustRightInd w:val="0"/>
              <w:snapToGrid w:val="0"/>
              <w:jc w:val="center"/>
              <w:rPr>
                <w:rFonts w:ascii="宋体" w:hAnsi="宋体"/>
                <w:sz w:val="18"/>
                <w:szCs w:val="18"/>
              </w:rPr>
            </w:pPr>
          </w:p>
        </w:tc>
        <w:tc>
          <w:tcPr>
            <w:tcW w:w="645" w:type="dxa"/>
            <w:vAlign w:val="center"/>
          </w:tcPr>
          <w:p w14:paraId="15C96E9F" w14:textId="77777777" w:rsidR="000C3747" w:rsidRDefault="000C3747">
            <w:pPr>
              <w:adjustRightInd w:val="0"/>
              <w:snapToGrid w:val="0"/>
              <w:jc w:val="center"/>
              <w:rPr>
                <w:rFonts w:ascii="宋体" w:hAnsi="宋体"/>
                <w:sz w:val="18"/>
                <w:szCs w:val="18"/>
              </w:rPr>
            </w:pPr>
          </w:p>
        </w:tc>
        <w:tc>
          <w:tcPr>
            <w:tcW w:w="630" w:type="dxa"/>
            <w:vAlign w:val="center"/>
          </w:tcPr>
          <w:p w14:paraId="6BA583E7"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4200" w:type="dxa"/>
            <w:vAlign w:val="center"/>
          </w:tcPr>
          <w:p w14:paraId="47C23352" w14:textId="77777777" w:rsidR="000C3747" w:rsidRDefault="006A4A58">
            <w:pPr>
              <w:adjustRightInd w:val="0"/>
              <w:snapToGrid w:val="0"/>
              <w:jc w:val="left"/>
              <w:rPr>
                <w:rFonts w:ascii="宋体" w:hAnsi="宋体"/>
                <w:sz w:val="18"/>
                <w:szCs w:val="18"/>
              </w:rPr>
            </w:pPr>
            <w:r>
              <w:rPr>
                <w:rFonts w:ascii="宋体" w:hAnsi="宋体" w:hint="eastAsia"/>
                <w:sz w:val="18"/>
                <w:szCs w:val="18"/>
              </w:rPr>
              <w:t>1）未制订年度培训计划，不得分；</w:t>
            </w:r>
          </w:p>
          <w:p w14:paraId="0037BB1E" w14:textId="77777777" w:rsidR="000C3747" w:rsidRDefault="006A4A58">
            <w:pPr>
              <w:adjustRightInd w:val="0"/>
              <w:snapToGrid w:val="0"/>
              <w:jc w:val="left"/>
              <w:rPr>
                <w:rFonts w:ascii="宋体" w:hAnsi="宋体"/>
                <w:sz w:val="18"/>
                <w:szCs w:val="18"/>
              </w:rPr>
            </w:pPr>
            <w:r>
              <w:rPr>
                <w:rFonts w:ascii="宋体" w:hAnsi="宋体" w:hint="eastAsia"/>
                <w:sz w:val="18"/>
                <w:szCs w:val="18"/>
              </w:rPr>
              <w:t>2）未根据需求制订培训计划的，扣3分；</w:t>
            </w:r>
          </w:p>
          <w:p w14:paraId="751217B5" w14:textId="77777777" w:rsidR="000C3747" w:rsidRDefault="006A4A58">
            <w:pPr>
              <w:adjustRightInd w:val="0"/>
              <w:snapToGrid w:val="0"/>
              <w:jc w:val="left"/>
              <w:rPr>
                <w:rFonts w:ascii="宋体" w:hAnsi="宋体"/>
                <w:sz w:val="18"/>
                <w:szCs w:val="18"/>
              </w:rPr>
            </w:pPr>
            <w:r>
              <w:rPr>
                <w:rFonts w:ascii="宋体" w:hAnsi="宋体" w:hint="eastAsia"/>
                <w:sz w:val="18"/>
                <w:szCs w:val="18"/>
              </w:rPr>
              <w:t>3）培训计划内容不完善，扣2分。</w:t>
            </w:r>
          </w:p>
        </w:tc>
        <w:tc>
          <w:tcPr>
            <w:tcW w:w="592" w:type="dxa"/>
            <w:vAlign w:val="center"/>
          </w:tcPr>
          <w:p w14:paraId="5224623B" w14:textId="77777777" w:rsidR="000C3747" w:rsidRDefault="000C3747">
            <w:pPr>
              <w:adjustRightInd w:val="0"/>
              <w:snapToGrid w:val="0"/>
              <w:jc w:val="center"/>
              <w:rPr>
                <w:rFonts w:ascii="宋体" w:hAnsi="宋体"/>
                <w:kern w:val="21"/>
                <w:sz w:val="18"/>
                <w:szCs w:val="18"/>
              </w:rPr>
            </w:pPr>
          </w:p>
        </w:tc>
        <w:tc>
          <w:tcPr>
            <w:tcW w:w="645" w:type="dxa"/>
            <w:vAlign w:val="center"/>
          </w:tcPr>
          <w:p w14:paraId="58D953D0" w14:textId="77777777" w:rsidR="000C3747" w:rsidRDefault="000C3747">
            <w:pPr>
              <w:adjustRightInd w:val="0"/>
              <w:snapToGrid w:val="0"/>
              <w:jc w:val="center"/>
              <w:rPr>
                <w:rFonts w:ascii="宋体" w:hAnsi="宋体"/>
                <w:kern w:val="21"/>
                <w:sz w:val="18"/>
                <w:szCs w:val="18"/>
              </w:rPr>
            </w:pPr>
          </w:p>
        </w:tc>
        <w:tc>
          <w:tcPr>
            <w:tcW w:w="1021" w:type="dxa"/>
            <w:vAlign w:val="center"/>
          </w:tcPr>
          <w:p w14:paraId="24713F5C"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2839DCE3" w14:textId="77777777" w:rsidR="00850964" w:rsidRDefault="00850964">
      <w:pPr>
        <w:pStyle w:val="a8"/>
        <w:numPr>
          <w:ilvl w:val="0"/>
          <w:numId w:val="0"/>
        </w:numPr>
        <w:spacing w:before="161" w:after="161"/>
      </w:pPr>
    </w:p>
    <w:p w14:paraId="65139181" w14:textId="3BE76C26" w:rsidR="000C3747" w:rsidRPr="00850964" w:rsidRDefault="00850964" w:rsidP="00850964">
      <w:pPr>
        <w:widowControl/>
        <w:jc w:val="center"/>
        <w:rPr>
          <w:rFonts w:ascii="黑体" w:eastAsia="黑体" w:hAnsi="黑体"/>
        </w:rPr>
      </w:pPr>
      <w:r>
        <w:br w:type="page"/>
      </w:r>
      <w:r w:rsidR="006A4A58" w:rsidRPr="00850964">
        <w:rPr>
          <w:rFonts w:ascii="黑体" w:eastAsia="黑体" w:hAnsi="黑体"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2D6757F0" w14:textId="77777777">
        <w:trPr>
          <w:jc w:val="center"/>
        </w:trPr>
        <w:tc>
          <w:tcPr>
            <w:tcW w:w="950" w:type="dxa"/>
            <w:vAlign w:val="center"/>
          </w:tcPr>
          <w:p w14:paraId="3AC1E3F2"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3B528BD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68CB712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5FC19C6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219AA33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44754A5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62B24DD0"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6D600CB6"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18D48E64"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3814B56E" w14:textId="77777777">
        <w:trPr>
          <w:jc w:val="center"/>
        </w:trPr>
        <w:tc>
          <w:tcPr>
            <w:tcW w:w="950" w:type="dxa"/>
            <w:vAlign w:val="center"/>
          </w:tcPr>
          <w:p w14:paraId="70A56235" w14:textId="77777777" w:rsidR="000C3747" w:rsidRDefault="006A4A58">
            <w:pPr>
              <w:adjustRightInd w:val="0"/>
              <w:snapToGrid w:val="0"/>
              <w:jc w:val="center"/>
              <w:rPr>
                <w:rFonts w:ascii="宋体" w:hAnsi="宋体"/>
                <w:sz w:val="18"/>
                <w:szCs w:val="18"/>
              </w:rPr>
            </w:pPr>
            <w:r>
              <w:rPr>
                <w:rFonts w:ascii="宋体" w:hAnsi="宋体" w:hint="eastAsia"/>
                <w:sz w:val="18"/>
                <w:szCs w:val="18"/>
              </w:rPr>
              <w:t>1.6.2</w:t>
            </w:r>
          </w:p>
        </w:tc>
        <w:tc>
          <w:tcPr>
            <w:tcW w:w="6237" w:type="dxa"/>
            <w:vAlign w:val="center"/>
          </w:tcPr>
          <w:p w14:paraId="13B58B29"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按照培训计划实施培训，培训内容应包括：安全生产相关法律、法规、规章和标准；本客运站安全生产责任制、管理制度、操作规程、应急预案；本行业危险有害因素；安全设备设施、个人防护用品的使用和维护；自救互救、急救方法、疏散和现场紧急情况的处理应对措施；典型事故案例等。</w:t>
            </w:r>
          </w:p>
        </w:tc>
        <w:tc>
          <w:tcPr>
            <w:tcW w:w="708" w:type="dxa"/>
            <w:vAlign w:val="center"/>
          </w:tcPr>
          <w:p w14:paraId="36A859C5" w14:textId="77777777" w:rsidR="000C3747" w:rsidRDefault="000C3747">
            <w:pPr>
              <w:adjustRightInd w:val="0"/>
              <w:snapToGrid w:val="0"/>
              <w:jc w:val="center"/>
              <w:rPr>
                <w:rFonts w:ascii="宋体" w:hAnsi="宋体"/>
                <w:sz w:val="18"/>
                <w:szCs w:val="18"/>
              </w:rPr>
            </w:pPr>
          </w:p>
        </w:tc>
        <w:tc>
          <w:tcPr>
            <w:tcW w:w="709" w:type="dxa"/>
            <w:vAlign w:val="center"/>
          </w:tcPr>
          <w:p w14:paraId="7388A50B" w14:textId="77777777" w:rsidR="000C3747" w:rsidRDefault="000C3747">
            <w:pPr>
              <w:adjustRightInd w:val="0"/>
              <w:snapToGrid w:val="0"/>
              <w:jc w:val="center"/>
              <w:rPr>
                <w:rFonts w:ascii="宋体" w:hAnsi="宋体"/>
                <w:sz w:val="18"/>
                <w:szCs w:val="18"/>
              </w:rPr>
            </w:pPr>
          </w:p>
        </w:tc>
        <w:tc>
          <w:tcPr>
            <w:tcW w:w="709" w:type="dxa"/>
            <w:vAlign w:val="center"/>
          </w:tcPr>
          <w:p w14:paraId="5C3085F7"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3366" w:type="dxa"/>
            <w:vAlign w:val="center"/>
          </w:tcPr>
          <w:p w14:paraId="4C902F05" w14:textId="77777777" w:rsidR="000C3747" w:rsidRDefault="006A4A58">
            <w:pPr>
              <w:adjustRightInd w:val="0"/>
              <w:snapToGrid w:val="0"/>
              <w:jc w:val="left"/>
              <w:rPr>
                <w:rFonts w:ascii="宋体" w:hAnsi="宋体"/>
                <w:sz w:val="18"/>
                <w:szCs w:val="18"/>
              </w:rPr>
            </w:pPr>
            <w:r>
              <w:rPr>
                <w:rFonts w:ascii="宋体" w:hAnsi="宋体" w:hint="eastAsia"/>
                <w:sz w:val="18"/>
                <w:szCs w:val="18"/>
              </w:rPr>
              <w:t>1）未实施教育培训，不得分；</w:t>
            </w:r>
          </w:p>
          <w:p w14:paraId="5268A7EF" w14:textId="77777777" w:rsidR="000C3747" w:rsidRDefault="006A4A58">
            <w:pPr>
              <w:adjustRightInd w:val="0"/>
              <w:snapToGrid w:val="0"/>
              <w:jc w:val="left"/>
              <w:rPr>
                <w:rFonts w:ascii="宋体" w:hAnsi="宋体"/>
                <w:sz w:val="18"/>
                <w:szCs w:val="18"/>
              </w:rPr>
            </w:pPr>
            <w:r>
              <w:rPr>
                <w:rFonts w:ascii="宋体" w:hAnsi="宋体" w:hint="eastAsia"/>
                <w:sz w:val="18"/>
                <w:szCs w:val="18"/>
              </w:rPr>
              <w:t>2）未按培训计划培训实施的，每缺1次扣5分；</w:t>
            </w:r>
          </w:p>
          <w:p w14:paraId="13FF62DB" w14:textId="77777777" w:rsidR="000C3747" w:rsidRDefault="006A4A58">
            <w:pPr>
              <w:adjustRightInd w:val="0"/>
              <w:snapToGrid w:val="0"/>
              <w:jc w:val="left"/>
              <w:rPr>
                <w:rFonts w:ascii="宋体" w:hAnsi="宋体"/>
                <w:sz w:val="18"/>
                <w:szCs w:val="18"/>
              </w:rPr>
            </w:pPr>
            <w:r>
              <w:rPr>
                <w:rFonts w:ascii="宋体" w:hAnsi="宋体" w:hint="eastAsia"/>
                <w:sz w:val="18"/>
                <w:szCs w:val="18"/>
              </w:rPr>
              <w:t>3）培训内容不全，每缺1项扣1分。</w:t>
            </w:r>
          </w:p>
        </w:tc>
        <w:tc>
          <w:tcPr>
            <w:tcW w:w="660" w:type="dxa"/>
            <w:vAlign w:val="center"/>
          </w:tcPr>
          <w:p w14:paraId="478015AB" w14:textId="77777777" w:rsidR="000C3747" w:rsidRDefault="000C3747">
            <w:pPr>
              <w:adjustRightInd w:val="0"/>
              <w:snapToGrid w:val="0"/>
              <w:jc w:val="center"/>
              <w:rPr>
                <w:rFonts w:ascii="宋体" w:hAnsi="宋体"/>
                <w:kern w:val="21"/>
                <w:sz w:val="18"/>
                <w:szCs w:val="18"/>
              </w:rPr>
            </w:pPr>
          </w:p>
        </w:tc>
        <w:tc>
          <w:tcPr>
            <w:tcW w:w="645" w:type="dxa"/>
            <w:vAlign w:val="center"/>
          </w:tcPr>
          <w:p w14:paraId="17CC1E1C" w14:textId="77777777" w:rsidR="000C3747" w:rsidRDefault="000C3747">
            <w:pPr>
              <w:adjustRightInd w:val="0"/>
              <w:snapToGrid w:val="0"/>
              <w:jc w:val="center"/>
              <w:rPr>
                <w:rFonts w:ascii="宋体" w:hAnsi="宋体"/>
                <w:kern w:val="21"/>
                <w:sz w:val="18"/>
                <w:szCs w:val="18"/>
              </w:rPr>
            </w:pPr>
          </w:p>
        </w:tc>
        <w:tc>
          <w:tcPr>
            <w:tcW w:w="1021" w:type="dxa"/>
            <w:vAlign w:val="center"/>
          </w:tcPr>
          <w:p w14:paraId="0CABDB9C"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6B5EB18" w14:textId="77777777">
        <w:trPr>
          <w:jc w:val="center"/>
        </w:trPr>
        <w:tc>
          <w:tcPr>
            <w:tcW w:w="950" w:type="dxa"/>
            <w:vAlign w:val="center"/>
          </w:tcPr>
          <w:p w14:paraId="0D811AED" w14:textId="77777777" w:rsidR="000C3747" w:rsidRDefault="006A4A58">
            <w:pPr>
              <w:adjustRightInd w:val="0"/>
              <w:snapToGrid w:val="0"/>
              <w:jc w:val="center"/>
              <w:rPr>
                <w:rFonts w:ascii="宋体" w:hAnsi="宋体"/>
                <w:sz w:val="18"/>
                <w:szCs w:val="18"/>
              </w:rPr>
            </w:pPr>
            <w:r>
              <w:rPr>
                <w:rFonts w:ascii="宋体" w:hAnsi="宋体" w:hint="eastAsia"/>
                <w:sz w:val="18"/>
                <w:szCs w:val="18"/>
              </w:rPr>
              <w:t>1.6.3</w:t>
            </w:r>
          </w:p>
        </w:tc>
        <w:tc>
          <w:tcPr>
            <w:tcW w:w="6237" w:type="dxa"/>
            <w:vAlign w:val="center"/>
          </w:tcPr>
          <w:p w14:paraId="2CF2A108"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安全生产培训学时应符合下列要求：</w:t>
            </w:r>
          </w:p>
          <w:p w14:paraId="73188CD1" w14:textId="77777777" w:rsidR="000C3747" w:rsidRDefault="006A4A58">
            <w:pPr>
              <w:rPr>
                <w:rFonts w:ascii="宋体" w:hAnsi="宋体"/>
                <w:sz w:val="18"/>
                <w:szCs w:val="18"/>
              </w:rPr>
            </w:pPr>
            <w:bookmarkStart w:id="514" w:name="_Hlk185103857"/>
            <w:r>
              <w:rPr>
                <w:rFonts w:ascii="宋体" w:hAnsi="宋体" w:hint="eastAsia"/>
                <w:sz w:val="18"/>
                <w:szCs w:val="18"/>
              </w:rPr>
              <w:t>a)客运站的主要负责人和安全生产管理人员初次安全培训时间不应少于24学时，每年再培训时间不应少于12学时；</w:t>
            </w:r>
          </w:p>
          <w:bookmarkEnd w:id="514"/>
          <w:p w14:paraId="0FDF10C2" w14:textId="77777777" w:rsidR="000C3747" w:rsidRDefault="006A4A58">
            <w:pPr>
              <w:adjustRightInd w:val="0"/>
              <w:snapToGrid w:val="0"/>
              <w:jc w:val="left"/>
              <w:rPr>
                <w:rFonts w:ascii="宋体" w:hAnsi="宋体"/>
                <w:sz w:val="18"/>
                <w:szCs w:val="18"/>
              </w:rPr>
            </w:pPr>
            <w:r>
              <w:rPr>
                <w:rFonts w:ascii="宋体" w:hAnsi="宋体" w:hint="eastAsia"/>
                <w:sz w:val="18"/>
                <w:szCs w:val="18"/>
              </w:rPr>
              <w:t>b)新上岗的从业人员应进行“客运站（厂）、部门（车间）、基层（班组）”三级安全培训教育，岗前安全培训时间不应少于24学时，每年再培训时间不应少于8学时。</w:t>
            </w:r>
          </w:p>
        </w:tc>
        <w:tc>
          <w:tcPr>
            <w:tcW w:w="708" w:type="dxa"/>
            <w:vAlign w:val="center"/>
          </w:tcPr>
          <w:p w14:paraId="7B92AC6D" w14:textId="77777777" w:rsidR="000C3747" w:rsidRDefault="000C3747">
            <w:pPr>
              <w:adjustRightInd w:val="0"/>
              <w:snapToGrid w:val="0"/>
              <w:jc w:val="center"/>
              <w:rPr>
                <w:rFonts w:ascii="宋体" w:hAnsi="宋体"/>
                <w:sz w:val="18"/>
                <w:szCs w:val="18"/>
              </w:rPr>
            </w:pPr>
          </w:p>
        </w:tc>
        <w:tc>
          <w:tcPr>
            <w:tcW w:w="709" w:type="dxa"/>
            <w:vAlign w:val="center"/>
          </w:tcPr>
          <w:p w14:paraId="44EDDC84" w14:textId="77777777" w:rsidR="000C3747" w:rsidRDefault="000C3747">
            <w:pPr>
              <w:adjustRightInd w:val="0"/>
              <w:snapToGrid w:val="0"/>
              <w:jc w:val="center"/>
              <w:rPr>
                <w:rFonts w:ascii="宋体" w:hAnsi="宋体"/>
                <w:sz w:val="18"/>
                <w:szCs w:val="18"/>
              </w:rPr>
            </w:pPr>
          </w:p>
        </w:tc>
        <w:tc>
          <w:tcPr>
            <w:tcW w:w="709" w:type="dxa"/>
            <w:vAlign w:val="center"/>
          </w:tcPr>
          <w:p w14:paraId="743184CC"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3366" w:type="dxa"/>
            <w:vAlign w:val="center"/>
          </w:tcPr>
          <w:p w14:paraId="2AC085F0" w14:textId="77777777" w:rsidR="000C3747" w:rsidRDefault="006A4A58">
            <w:pPr>
              <w:adjustRightInd w:val="0"/>
              <w:snapToGrid w:val="0"/>
              <w:jc w:val="left"/>
              <w:rPr>
                <w:rFonts w:ascii="宋体" w:hAnsi="宋体"/>
                <w:sz w:val="18"/>
                <w:szCs w:val="18"/>
              </w:rPr>
            </w:pPr>
            <w:r>
              <w:rPr>
                <w:rFonts w:ascii="宋体" w:hAnsi="宋体" w:hint="eastAsia"/>
                <w:sz w:val="18"/>
                <w:szCs w:val="18"/>
              </w:rPr>
              <w:t>1）未经培训合格上岗的，1人次扣5分；</w:t>
            </w:r>
          </w:p>
          <w:p w14:paraId="36DF1D88" w14:textId="77777777" w:rsidR="000C3747" w:rsidRDefault="006A4A58">
            <w:pPr>
              <w:adjustRightInd w:val="0"/>
              <w:snapToGrid w:val="0"/>
              <w:jc w:val="left"/>
              <w:rPr>
                <w:rFonts w:ascii="宋体" w:hAnsi="宋体"/>
                <w:sz w:val="18"/>
                <w:szCs w:val="18"/>
              </w:rPr>
            </w:pPr>
            <w:r>
              <w:rPr>
                <w:rFonts w:ascii="宋体" w:hAnsi="宋体" w:hint="eastAsia"/>
                <w:sz w:val="18"/>
                <w:szCs w:val="18"/>
              </w:rPr>
              <w:t>2）培训学时未达到规定要求的，每人次扣2分。</w:t>
            </w:r>
          </w:p>
          <w:p w14:paraId="287CBFFA" w14:textId="77777777" w:rsidR="000C3747" w:rsidRDefault="000C3747">
            <w:pPr>
              <w:adjustRightInd w:val="0"/>
              <w:snapToGrid w:val="0"/>
              <w:jc w:val="left"/>
              <w:rPr>
                <w:rFonts w:ascii="宋体" w:hAnsi="宋体"/>
                <w:sz w:val="18"/>
                <w:szCs w:val="18"/>
              </w:rPr>
            </w:pPr>
          </w:p>
        </w:tc>
        <w:tc>
          <w:tcPr>
            <w:tcW w:w="660" w:type="dxa"/>
            <w:vAlign w:val="center"/>
          </w:tcPr>
          <w:p w14:paraId="54DD9DEE" w14:textId="77777777" w:rsidR="000C3747" w:rsidRDefault="000C3747">
            <w:pPr>
              <w:adjustRightInd w:val="0"/>
              <w:snapToGrid w:val="0"/>
              <w:jc w:val="center"/>
              <w:rPr>
                <w:rFonts w:ascii="宋体" w:hAnsi="宋体"/>
                <w:kern w:val="21"/>
                <w:sz w:val="18"/>
                <w:szCs w:val="18"/>
              </w:rPr>
            </w:pPr>
          </w:p>
        </w:tc>
        <w:tc>
          <w:tcPr>
            <w:tcW w:w="645" w:type="dxa"/>
            <w:vAlign w:val="center"/>
          </w:tcPr>
          <w:p w14:paraId="55009192" w14:textId="77777777" w:rsidR="000C3747" w:rsidRDefault="000C3747">
            <w:pPr>
              <w:adjustRightInd w:val="0"/>
              <w:snapToGrid w:val="0"/>
              <w:jc w:val="center"/>
              <w:rPr>
                <w:rFonts w:ascii="宋体" w:hAnsi="宋体"/>
                <w:kern w:val="21"/>
                <w:sz w:val="18"/>
                <w:szCs w:val="18"/>
              </w:rPr>
            </w:pPr>
          </w:p>
        </w:tc>
        <w:tc>
          <w:tcPr>
            <w:tcW w:w="1021" w:type="dxa"/>
            <w:vAlign w:val="center"/>
          </w:tcPr>
          <w:p w14:paraId="11DD6D47"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61FB67CC" w14:textId="77777777">
        <w:trPr>
          <w:trHeight w:val="982"/>
          <w:jc w:val="center"/>
        </w:trPr>
        <w:tc>
          <w:tcPr>
            <w:tcW w:w="950" w:type="dxa"/>
            <w:vAlign w:val="center"/>
          </w:tcPr>
          <w:p w14:paraId="3C0901AA" w14:textId="77777777" w:rsidR="000C3747" w:rsidRDefault="006A4A58">
            <w:pPr>
              <w:adjustRightInd w:val="0"/>
              <w:snapToGrid w:val="0"/>
              <w:jc w:val="center"/>
              <w:rPr>
                <w:rFonts w:ascii="宋体" w:hAnsi="宋体"/>
                <w:sz w:val="18"/>
                <w:szCs w:val="18"/>
              </w:rPr>
            </w:pPr>
            <w:r>
              <w:rPr>
                <w:rFonts w:ascii="宋体" w:hAnsi="宋体" w:hint="eastAsia"/>
                <w:sz w:val="18"/>
                <w:szCs w:val="18"/>
              </w:rPr>
              <w:t>1.6.4</w:t>
            </w:r>
          </w:p>
        </w:tc>
        <w:tc>
          <w:tcPr>
            <w:tcW w:w="6237" w:type="dxa"/>
            <w:vAlign w:val="center"/>
          </w:tcPr>
          <w:p w14:paraId="409199AB" w14:textId="77777777" w:rsidR="000C3747" w:rsidRDefault="006A4A58">
            <w:pPr>
              <w:adjustRightInd w:val="0"/>
              <w:snapToGrid w:val="0"/>
              <w:jc w:val="left"/>
              <w:rPr>
                <w:rFonts w:ascii="宋体" w:hAnsi="宋体"/>
                <w:sz w:val="18"/>
                <w:szCs w:val="18"/>
              </w:rPr>
            </w:pPr>
            <w:r>
              <w:rPr>
                <w:rFonts w:ascii="宋体" w:hAnsi="宋体" w:hint="eastAsia"/>
                <w:sz w:val="18"/>
                <w:szCs w:val="18"/>
              </w:rPr>
              <w:t>从事特种作业人员、特种设备操作人员应按照有关规定，经安全培训、考核合格，取得相应资格后，方可上岗作业，并按期参加复训和复审。</w:t>
            </w:r>
          </w:p>
        </w:tc>
        <w:tc>
          <w:tcPr>
            <w:tcW w:w="708" w:type="dxa"/>
            <w:vAlign w:val="center"/>
          </w:tcPr>
          <w:p w14:paraId="2CC116D4" w14:textId="77777777" w:rsidR="000C3747" w:rsidRDefault="000C3747">
            <w:pPr>
              <w:adjustRightInd w:val="0"/>
              <w:snapToGrid w:val="0"/>
              <w:jc w:val="center"/>
              <w:rPr>
                <w:rFonts w:ascii="宋体" w:hAnsi="宋体"/>
                <w:sz w:val="18"/>
                <w:szCs w:val="18"/>
              </w:rPr>
            </w:pPr>
          </w:p>
        </w:tc>
        <w:tc>
          <w:tcPr>
            <w:tcW w:w="709" w:type="dxa"/>
            <w:vAlign w:val="center"/>
          </w:tcPr>
          <w:p w14:paraId="06959777" w14:textId="77777777" w:rsidR="000C3747" w:rsidRDefault="000C3747">
            <w:pPr>
              <w:adjustRightInd w:val="0"/>
              <w:snapToGrid w:val="0"/>
              <w:jc w:val="center"/>
              <w:rPr>
                <w:rFonts w:ascii="宋体" w:hAnsi="宋体"/>
                <w:sz w:val="18"/>
                <w:szCs w:val="18"/>
              </w:rPr>
            </w:pPr>
          </w:p>
        </w:tc>
        <w:tc>
          <w:tcPr>
            <w:tcW w:w="709" w:type="dxa"/>
            <w:vAlign w:val="center"/>
          </w:tcPr>
          <w:p w14:paraId="33E0588B" w14:textId="77777777" w:rsidR="000C3747" w:rsidRDefault="006A4A58">
            <w:pPr>
              <w:adjustRightInd w:val="0"/>
              <w:snapToGrid w:val="0"/>
              <w:jc w:val="center"/>
              <w:rPr>
                <w:rFonts w:ascii="宋体" w:hAnsi="宋体"/>
                <w:sz w:val="18"/>
                <w:szCs w:val="18"/>
              </w:rPr>
            </w:pPr>
            <w:r>
              <w:rPr>
                <w:rFonts w:ascii="宋体" w:hAnsi="宋体" w:hint="eastAsia"/>
                <w:sz w:val="18"/>
                <w:szCs w:val="18"/>
              </w:rPr>
              <w:t>7</w:t>
            </w:r>
          </w:p>
        </w:tc>
        <w:tc>
          <w:tcPr>
            <w:tcW w:w="3366" w:type="dxa"/>
            <w:vAlign w:val="center"/>
          </w:tcPr>
          <w:p w14:paraId="40B19BB2" w14:textId="77777777" w:rsidR="000C3747" w:rsidRDefault="006A4A58">
            <w:pPr>
              <w:adjustRightInd w:val="0"/>
              <w:snapToGrid w:val="0"/>
              <w:jc w:val="left"/>
              <w:rPr>
                <w:rFonts w:ascii="宋体" w:hAnsi="宋体"/>
                <w:sz w:val="18"/>
                <w:szCs w:val="18"/>
              </w:rPr>
            </w:pPr>
            <w:r>
              <w:rPr>
                <w:rFonts w:ascii="宋体" w:hAnsi="宋体" w:hint="eastAsia"/>
                <w:sz w:val="18"/>
                <w:szCs w:val="18"/>
              </w:rPr>
              <w:t>1）每有一类特种作业人员未取证或证书过期的，扣1分；</w:t>
            </w:r>
          </w:p>
          <w:p w14:paraId="78AED546" w14:textId="77777777" w:rsidR="000C3747" w:rsidRDefault="006A4A58">
            <w:pPr>
              <w:adjustRightInd w:val="0"/>
              <w:snapToGrid w:val="0"/>
              <w:jc w:val="left"/>
              <w:rPr>
                <w:rFonts w:ascii="宋体" w:hAnsi="宋体"/>
                <w:sz w:val="18"/>
                <w:szCs w:val="18"/>
              </w:rPr>
            </w:pPr>
            <w:r>
              <w:rPr>
                <w:rFonts w:ascii="宋体" w:hAnsi="宋体" w:hint="eastAsia"/>
                <w:sz w:val="18"/>
                <w:szCs w:val="18"/>
              </w:rPr>
              <w:t>2）每有一类特种设备操作人员未取证或证书过期的，扣1分。</w:t>
            </w:r>
          </w:p>
        </w:tc>
        <w:tc>
          <w:tcPr>
            <w:tcW w:w="660" w:type="dxa"/>
            <w:vAlign w:val="center"/>
          </w:tcPr>
          <w:p w14:paraId="6638E7EC" w14:textId="77777777" w:rsidR="000C3747" w:rsidRDefault="000C3747">
            <w:pPr>
              <w:adjustRightInd w:val="0"/>
              <w:snapToGrid w:val="0"/>
              <w:jc w:val="center"/>
              <w:rPr>
                <w:rFonts w:ascii="宋体" w:hAnsi="宋体"/>
                <w:kern w:val="21"/>
                <w:sz w:val="18"/>
                <w:szCs w:val="18"/>
              </w:rPr>
            </w:pPr>
          </w:p>
        </w:tc>
        <w:tc>
          <w:tcPr>
            <w:tcW w:w="645" w:type="dxa"/>
            <w:vAlign w:val="center"/>
          </w:tcPr>
          <w:p w14:paraId="30262E90" w14:textId="77777777" w:rsidR="000C3747" w:rsidRDefault="000C3747">
            <w:pPr>
              <w:adjustRightInd w:val="0"/>
              <w:snapToGrid w:val="0"/>
              <w:jc w:val="center"/>
              <w:rPr>
                <w:rFonts w:ascii="宋体" w:hAnsi="宋体"/>
                <w:kern w:val="21"/>
                <w:sz w:val="18"/>
                <w:szCs w:val="18"/>
              </w:rPr>
            </w:pPr>
          </w:p>
        </w:tc>
        <w:tc>
          <w:tcPr>
            <w:tcW w:w="1021" w:type="dxa"/>
            <w:vAlign w:val="center"/>
          </w:tcPr>
          <w:p w14:paraId="43D51E62"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67BBA07D" w14:textId="77777777">
        <w:trPr>
          <w:trHeight w:val="687"/>
          <w:jc w:val="center"/>
        </w:trPr>
        <w:tc>
          <w:tcPr>
            <w:tcW w:w="950" w:type="dxa"/>
            <w:vAlign w:val="center"/>
          </w:tcPr>
          <w:p w14:paraId="04C9E0EB" w14:textId="77777777" w:rsidR="000C3747" w:rsidRDefault="000C3747">
            <w:pPr>
              <w:adjustRightInd w:val="0"/>
              <w:snapToGrid w:val="0"/>
              <w:jc w:val="center"/>
              <w:rPr>
                <w:rFonts w:ascii="宋体" w:hAnsi="宋体"/>
                <w:sz w:val="18"/>
                <w:szCs w:val="18"/>
              </w:rPr>
            </w:pPr>
          </w:p>
        </w:tc>
        <w:tc>
          <w:tcPr>
            <w:tcW w:w="6237" w:type="dxa"/>
            <w:vAlign w:val="center"/>
          </w:tcPr>
          <w:p w14:paraId="4FC648C0" w14:textId="77777777" w:rsidR="000C3747" w:rsidRDefault="006A4A58">
            <w:pPr>
              <w:adjustRightInd w:val="0"/>
              <w:snapToGrid w:val="0"/>
              <w:jc w:val="left"/>
              <w:rPr>
                <w:rFonts w:ascii="宋体" w:hAnsi="宋体"/>
                <w:sz w:val="18"/>
                <w:szCs w:val="18"/>
              </w:rPr>
            </w:pPr>
            <w:r>
              <w:rPr>
                <w:rFonts w:ascii="宋体" w:hAnsi="宋体" w:hint="eastAsia"/>
                <w:sz w:val="18"/>
                <w:szCs w:val="18"/>
              </w:rPr>
              <w:t>从业人员在本单位内部调整工作岗位或离岗1年以上重新上岗时，应重新接受部门和基层（班车）的安全培训。</w:t>
            </w:r>
          </w:p>
        </w:tc>
        <w:tc>
          <w:tcPr>
            <w:tcW w:w="708" w:type="dxa"/>
            <w:vAlign w:val="center"/>
          </w:tcPr>
          <w:p w14:paraId="04E1BC21" w14:textId="77777777" w:rsidR="000C3747" w:rsidRDefault="000C3747">
            <w:pPr>
              <w:adjustRightInd w:val="0"/>
              <w:snapToGrid w:val="0"/>
              <w:jc w:val="center"/>
              <w:rPr>
                <w:rFonts w:ascii="宋体" w:hAnsi="宋体"/>
                <w:sz w:val="18"/>
                <w:szCs w:val="18"/>
              </w:rPr>
            </w:pPr>
          </w:p>
        </w:tc>
        <w:tc>
          <w:tcPr>
            <w:tcW w:w="709" w:type="dxa"/>
            <w:vAlign w:val="center"/>
          </w:tcPr>
          <w:p w14:paraId="62FAF150" w14:textId="77777777" w:rsidR="000C3747" w:rsidRDefault="000C3747">
            <w:pPr>
              <w:adjustRightInd w:val="0"/>
              <w:snapToGrid w:val="0"/>
              <w:jc w:val="center"/>
              <w:rPr>
                <w:rFonts w:ascii="宋体" w:hAnsi="宋体"/>
                <w:sz w:val="18"/>
                <w:szCs w:val="18"/>
              </w:rPr>
            </w:pPr>
          </w:p>
        </w:tc>
        <w:tc>
          <w:tcPr>
            <w:tcW w:w="709" w:type="dxa"/>
            <w:vAlign w:val="center"/>
          </w:tcPr>
          <w:p w14:paraId="5008742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6F5D2A86" w14:textId="77777777" w:rsidR="000C3747" w:rsidRDefault="006A4A58">
            <w:pPr>
              <w:adjustRightInd w:val="0"/>
              <w:snapToGrid w:val="0"/>
              <w:jc w:val="left"/>
              <w:rPr>
                <w:rFonts w:ascii="宋体" w:hAnsi="宋体"/>
                <w:sz w:val="18"/>
                <w:szCs w:val="18"/>
              </w:rPr>
            </w:pPr>
            <w:r>
              <w:rPr>
                <w:rFonts w:ascii="宋体" w:hint="eastAsia"/>
                <w:sz w:val="18"/>
                <w:szCs w:val="18"/>
              </w:rPr>
              <w:t>调整岗位</w:t>
            </w:r>
            <w:r>
              <w:rPr>
                <w:rFonts w:ascii="宋体"/>
                <w:sz w:val="18"/>
                <w:szCs w:val="18"/>
              </w:rPr>
              <w:t>或离岗</w:t>
            </w:r>
            <w:r>
              <w:rPr>
                <w:rFonts w:ascii="宋体" w:hint="eastAsia"/>
                <w:sz w:val="18"/>
                <w:szCs w:val="18"/>
              </w:rPr>
              <w:t>6个月</w:t>
            </w:r>
            <w:r>
              <w:rPr>
                <w:rFonts w:ascii="宋体"/>
                <w:sz w:val="18"/>
                <w:szCs w:val="18"/>
              </w:rPr>
              <w:t>后重新上岗</w:t>
            </w:r>
            <w:r>
              <w:rPr>
                <w:rFonts w:ascii="宋体" w:hint="eastAsia"/>
                <w:sz w:val="18"/>
                <w:szCs w:val="18"/>
              </w:rPr>
              <w:t>未</w:t>
            </w:r>
            <w:r>
              <w:rPr>
                <w:rFonts w:ascii="宋体"/>
                <w:sz w:val="18"/>
                <w:szCs w:val="18"/>
              </w:rPr>
              <w:t>接受安全培训，有1人扣2分，直至扣完。</w:t>
            </w:r>
          </w:p>
        </w:tc>
        <w:tc>
          <w:tcPr>
            <w:tcW w:w="660" w:type="dxa"/>
            <w:vAlign w:val="center"/>
          </w:tcPr>
          <w:p w14:paraId="64354A84" w14:textId="77777777" w:rsidR="000C3747" w:rsidRDefault="000C3747">
            <w:pPr>
              <w:adjustRightInd w:val="0"/>
              <w:snapToGrid w:val="0"/>
              <w:jc w:val="center"/>
              <w:rPr>
                <w:rFonts w:ascii="宋体" w:hAnsi="宋体"/>
                <w:kern w:val="21"/>
                <w:sz w:val="18"/>
                <w:szCs w:val="18"/>
              </w:rPr>
            </w:pPr>
          </w:p>
        </w:tc>
        <w:tc>
          <w:tcPr>
            <w:tcW w:w="645" w:type="dxa"/>
            <w:vAlign w:val="center"/>
          </w:tcPr>
          <w:p w14:paraId="6B78A342" w14:textId="77777777" w:rsidR="000C3747" w:rsidRDefault="000C3747">
            <w:pPr>
              <w:adjustRightInd w:val="0"/>
              <w:snapToGrid w:val="0"/>
              <w:jc w:val="center"/>
              <w:rPr>
                <w:rFonts w:ascii="宋体" w:hAnsi="宋体"/>
                <w:kern w:val="21"/>
                <w:sz w:val="18"/>
                <w:szCs w:val="18"/>
              </w:rPr>
            </w:pPr>
          </w:p>
        </w:tc>
        <w:tc>
          <w:tcPr>
            <w:tcW w:w="1021" w:type="dxa"/>
            <w:vAlign w:val="center"/>
          </w:tcPr>
          <w:p w14:paraId="0E1C1E1B"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0F4C7097" w14:textId="77777777">
        <w:trPr>
          <w:trHeight w:val="551"/>
          <w:jc w:val="center"/>
        </w:trPr>
        <w:tc>
          <w:tcPr>
            <w:tcW w:w="950" w:type="dxa"/>
            <w:vAlign w:val="center"/>
          </w:tcPr>
          <w:p w14:paraId="2408BB78" w14:textId="77777777" w:rsidR="000C3747" w:rsidRDefault="006A4A58">
            <w:pPr>
              <w:adjustRightInd w:val="0"/>
              <w:snapToGrid w:val="0"/>
              <w:jc w:val="center"/>
              <w:rPr>
                <w:rFonts w:ascii="宋体" w:hAnsi="宋体"/>
                <w:sz w:val="18"/>
                <w:szCs w:val="18"/>
              </w:rPr>
            </w:pPr>
            <w:r>
              <w:rPr>
                <w:rFonts w:ascii="宋体" w:hAnsi="宋体" w:hint="eastAsia"/>
                <w:sz w:val="18"/>
                <w:szCs w:val="18"/>
              </w:rPr>
              <w:t>1.6.5</w:t>
            </w:r>
          </w:p>
        </w:tc>
        <w:tc>
          <w:tcPr>
            <w:tcW w:w="6237" w:type="dxa"/>
            <w:vAlign w:val="center"/>
          </w:tcPr>
          <w:p w14:paraId="7E0CBF2F" w14:textId="77777777" w:rsidR="000C3747" w:rsidRDefault="006A4A58">
            <w:pPr>
              <w:adjustRightInd w:val="0"/>
              <w:snapToGrid w:val="0"/>
              <w:rPr>
                <w:rFonts w:ascii="宋体" w:hAnsi="宋体"/>
                <w:sz w:val="18"/>
                <w:szCs w:val="18"/>
              </w:rPr>
            </w:pPr>
            <w:r>
              <w:rPr>
                <w:rFonts w:ascii="宋体" w:hAnsi="宋体" w:hint="eastAsia"/>
                <w:sz w:val="18"/>
                <w:szCs w:val="18"/>
              </w:rPr>
              <w:t>单位应用新工艺、新技术、新材料、新设备，或者转岗导致从业人员接触职业病危害因素发生变化时，应对有关从业人员重新进行有针对性的安全培训、职业卫生培训。</w:t>
            </w:r>
          </w:p>
        </w:tc>
        <w:tc>
          <w:tcPr>
            <w:tcW w:w="708" w:type="dxa"/>
            <w:vAlign w:val="center"/>
          </w:tcPr>
          <w:p w14:paraId="4A0F710C" w14:textId="77777777" w:rsidR="000C3747" w:rsidRDefault="000C3747">
            <w:pPr>
              <w:adjustRightInd w:val="0"/>
              <w:snapToGrid w:val="0"/>
              <w:jc w:val="left"/>
              <w:rPr>
                <w:rFonts w:ascii="宋体" w:hAnsi="宋体"/>
                <w:sz w:val="18"/>
                <w:szCs w:val="18"/>
              </w:rPr>
            </w:pPr>
          </w:p>
        </w:tc>
        <w:tc>
          <w:tcPr>
            <w:tcW w:w="709" w:type="dxa"/>
            <w:vAlign w:val="center"/>
          </w:tcPr>
          <w:p w14:paraId="4D70C6AE" w14:textId="77777777" w:rsidR="000C3747" w:rsidRDefault="000C3747">
            <w:pPr>
              <w:adjustRightInd w:val="0"/>
              <w:snapToGrid w:val="0"/>
              <w:jc w:val="center"/>
              <w:rPr>
                <w:rFonts w:ascii="宋体" w:hAnsi="宋体"/>
                <w:sz w:val="18"/>
                <w:szCs w:val="18"/>
              </w:rPr>
            </w:pPr>
          </w:p>
        </w:tc>
        <w:tc>
          <w:tcPr>
            <w:tcW w:w="709" w:type="dxa"/>
            <w:vAlign w:val="center"/>
          </w:tcPr>
          <w:p w14:paraId="7A82DB92" w14:textId="77777777" w:rsidR="000C3747" w:rsidRDefault="006A4A58">
            <w:pPr>
              <w:adjustRightInd w:val="0"/>
              <w:snapToGrid w:val="0"/>
              <w:jc w:val="center"/>
              <w:rPr>
                <w:rFonts w:ascii="宋体" w:hAnsi="宋体"/>
                <w:sz w:val="18"/>
                <w:szCs w:val="18"/>
              </w:rPr>
            </w:pPr>
            <w:r>
              <w:rPr>
                <w:rFonts w:ascii="宋体" w:hint="eastAsia"/>
                <w:sz w:val="18"/>
                <w:szCs w:val="18"/>
              </w:rPr>
              <w:t>3</w:t>
            </w:r>
          </w:p>
        </w:tc>
        <w:tc>
          <w:tcPr>
            <w:tcW w:w="3366" w:type="dxa"/>
            <w:vAlign w:val="center"/>
          </w:tcPr>
          <w:p w14:paraId="092E727E" w14:textId="77777777" w:rsidR="000C3747" w:rsidRDefault="006A4A58">
            <w:pPr>
              <w:adjustRightInd w:val="0"/>
              <w:snapToGrid w:val="0"/>
              <w:rPr>
                <w:rFonts w:ascii="宋体" w:hAnsi="宋体"/>
                <w:sz w:val="18"/>
                <w:szCs w:val="18"/>
              </w:rPr>
            </w:pPr>
            <w:r>
              <w:rPr>
                <w:rFonts w:ascii="宋体" w:hint="eastAsia"/>
                <w:sz w:val="18"/>
                <w:szCs w:val="18"/>
              </w:rPr>
              <w:t>应用新工艺、新技术、新材料、新设备，或者转岗导致从业人员接触职业病危害因素发生变化时，未开展有针对性的安全培训、职业卫生培训，</w:t>
            </w:r>
            <w:r>
              <w:rPr>
                <w:rFonts w:ascii="宋体"/>
                <w:sz w:val="18"/>
                <w:szCs w:val="18"/>
              </w:rPr>
              <w:t>有1</w:t>
            </w:r>
            <w:r>
              <w:rPr>
                <w:rFonts w:ascii="宋体" w:hint="eastAsia"/>
                <w:sz w:val="18"/>
                <w:szCs w:val="18"/>
              </w:rPr>
              <w:t>次</w:t>
            </w:r>
            <w:r>
              <w:rPr>
                <w:rFonts w:ascii="宋体"/>
                <w:sz w:val="18"/>
                <w:szCs w:val="18"/>
              </w:rPr>
              <w:t>不符合扣</w:t>
            </w:r>
            <w:r>
              <w:rPr>
                <w:rFonts w:ascii="宋体" w:hint="eastAsia"/>
                <w:sz w:val="18"/>
                <w:szCs w:val="18"/>
              </w:rPr>
              <w:t>2</w:t>
            </w:r>
            <w:r>
              <w:rPr>
                <w:rFonts w:ascii="宋体"/>
                <w:sz w:val="18"/>
                <w:szCs w:val="18"/>
              </w:rPr>
              <w:t>分，直至扣完。</w:t>
            </w:r>
          </w:p>
        </w:tc>
        <w:tc>
          <w:tcPr>
            <w:tcW w:w="660" w:type="dxa"/>
          </w:tcPr>
          <w:p w14:paraId="55EB0864" w14:textId="77777777" w:rsidR="000C3747" w:rsidRDefault="000C3747">
            <w:pPr>
              <w:adjustRightInd w:val="0"/>
              <w:snapToGrid w:val="0"/>
              <w:rPr>
                <w:rFonts w:ascii="宋体" w:hAnsi="宋体"/>
                <w:kern w:val="21"/>
                <w:sz w:val="18"/>
                <w:szCs w:val="18"/>
              </w:rPr>
            </w:pPr>
          </w:p>
        </w:tc>
        <w:tc>
          <w:tcPr>
            <w:tcW w:w="645" w:type="dxa"/>
            <w:vAlign w:val="center"/>
          </w:tcPr>
          <w:p w14:paraId="34ADBC25" w14:textId="77777777" w:rsidR="000C3747" w:rsidRDefault="000C3747">
            <w:pPr>
              <w:adjustRightInd w:val="0"/>
              <w:snapToGrid w:val="0"/>
              <w:jc w:val="center"/>
              <w:rPr>
                <w:rFonts w:ascii="宋体" w:hAnsi="宋体"/>
                <w:kern w:val="21"/>
                <w:sz w:val="18"/>
                <w:szCs w:val="18"/>
              </w:rPr>
            </w:pPr>
          </w:p>
        </w:tc>
        <w:tc>
          <w:tcPr>
            <w:tcW w:w="1021" w:type="dxa"/>
            <w:vAlign w:val="center"/>
          </w:tcPr>
          <w:p w14:paraId="0817ACCA"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BFFAB24" w14:textId="77777777">
        <w:trPr>
          <w:trHeight w:val="551"/>
          <w:jc w:val="center"/>
        </w:trPr>
        <w:tc>
          <w:tcPr>
            <w:tcW w:w="950" w:type="dxa"/>
            <w:vAlign w:val="center"/>
          </w:tcPr>
          <w:p w14:paraId="028814F8" w14:textId="77777777" w:rsidR="000C3747" w:rsidRDefault="006A4A58">
            <w:pPr>
              <w:adjustRightInd w:val="0"/>
              <w:snapToGrid w:val="0"/>
              <w:jc w:val="center"/>
              <w:rPr>
                <w:rFonts w:ascii="宋体" w:hAnsi="宋体"/>
                <w:sz w:val="18"/>
                <w:szCs w:val="18"/>
              </w:rPr>
            </w:pPr>
            <w:r>
              <w:rPr>
                <w:rFonts w:ascii="宋体" w:hAnsi="宋体" w:hint="eastAsia"/>
                <w:sz w:val="18"/>
                <w:szCs w:val="18"/>
              </w:rPr>
              <w:t>1.6.6</w:t>
            </w:r>
          </w:p>
        </w:tc>
        <w:tc>
          <w:tcPr>
            <w:tcW w:w="6237" w:type="dxa"/>
            <w:vAlign w:val="center"/>
          </w:tcPr>
          <w:p w14:paraId="399925D7"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客运站应对相关方作业人员（短期临时作业人员、实习人员、学习参观人员及其他外来人员）进行安全教育培训。</w:t>
            </w:r>
          </w:p>
        </w:tc>
        <w:tc>
          <w:tcPr>
            <w:tcW w:w="708" w:type="dxa"/>
            <w:vAlign w:val="center"/>
          </w:tcPr>
          <w:p w14:paraId="434D8857" w14:textId="77777777" w:rsidR="000C3747" w:rsidRDefault="000C3747">
            <w:pPr>
              <w:adjustRightInd w:val="0"/>
              <w:snapToGrid w:val="0"/>
              <w:jc w:val="center"/>
              <w:rPr>
                <w:rFonts w:ascii="宋体" w:hAnsi="宋体"/>
                <w:sz w:val="18"/>
                <w:szCs w:val="18"/>
              </w:rPr>
            </w:pPr>
          </w:p>
        </w:tc>
        <w:tc>
          <w:tcPr>
            <w:tcW w:w="709" w:type="dxa"/>
            <w:vAlign w:val="center"/>
          </w:tcPr>
          <w:p w14:paraId="10745D48" w14:textId="77777777" w:rsidR="000C3747" w:rsidRDefault="000C3747">
            <w:pPr>
              <w:adjustRightInd w:val="0"/>
              <w:snapToGrid w:val="0"/>
              <w:jc w:val="center"/>
              <w:rPr>
                <w:rFonts w:ascii="宋体" w:hAnsi="宋体"/>
                <w:sz w:val="18"/>
                <w:szCs w:val="18"/>
              </w:rPr>
            </w:pPr>
          </w:p>
        </w:tc>
        <w:tc>
          <w:tcPr>
            <w:tcW w:w="709" w:type="dxa"/>
            <w:vAlign w:val="center"/>
          </w:tcPr>
          <w:p w14:paraId="5B2B474E"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265B655D" w14:textId="77777777" w:rsidR="000C3747" w:rsidRDefault="006A4A58">
            <w:pPr>
              <w:adjustRightInd w:val="0"/>
              <w:snapToGrid w:val="0"/>
              <w:jc w:val="left"/>
              <w:rPr>
                <w:rFonts w:ascii="宋体" w:hAnsi="宋体"/>
                <w:sz w:val="18"/>
                <w:szCs w:val="18"/>
              </w:rPr>
            </w:pPr>
            <w:r>
              <w:rPr>
                <w:rFonts w:ascii="宋体" w:hAnsi="宋体" w:hint="eastAsia"/>
                <w:sz w:val="18"/>
                <w:szCs w:val="18"/>
              </w:rPr>
              <w:t>未对相关方作业人员进行安全教育培训或未提供培训记录的，不得分。</w:t>
            </w:r>
          </w:p>
        </w:tc>
        <w:tc>
          <w:tcPr>
            <w:tcW w:w="660" w:type="dxa"/>
            <w:vAlign w:val="center"/>
          </w:tcPr>
          <w:p w14:paraId="1B4C5516" w14:textId="77777777" w:rsidR="000C3747" w:rsidRDefault="000C3747">
            <w:pPr>
              <w:adjustRightInd w:val="0"/>
              <w:snapToGrid w:val="0"/>
              <w:jc w:val="center"/>
              <w:rPr>
                <w:rFonts w:ascii="宋体" w:hAnsi="宋体"/>
                <w:kern w:val="21"/>
                <w:sz w:val="18"/>
                <w:szCs w:val="18"/>
              </w:rPr>
            </w:pPr>
          </w:p>
        </w:tc>
        <w:tc>
          <w:tcPr>
            <w:tcW w:w="645" w:type="dxa"/>
            <w:vAlign w:val="center"/>
          </w:tcPr>
          <w:p w14:paraId="5A68FE96" w14:textId="77777777" w:rsidR="000C3747" w:rsidRDefault="000C3747">
            <w:pPr>
              <w:adjustRightInd w:val="0"/>
              <w:snapToGrid w:val="0"/>
              <w:jc w:val="center"/>
              <w:rPr>
                <w:rFonts w:ascii="宋体" w:hAnsi="宋体"/>
                <w:kern w:val="21"/>
                <w:sz w:val="18"/>
                <w:szCs w:val="18"/>
              </w:rPr>
            </w:pPr>
          </w:p>
        </w:tc>
        <w:tc>
          <w:tcPr>
            <w:tcW w:w="1021" w:type="dxa"/>
            <w:vAlign w:val="center"/>
          </w:tcPr>
          <w:p w14:paraId="08FBB948"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90D2F39" w14:textId="77777777">
        <w:trPr>
          <w:trHeight w:val="551"/>
          <w:jc w:val="center"/>
        </w:trPr>
        <w:tc>
          <w:tcPr>
            <w:tcW w:w="950" w:type="dxa"/>
            <w:vAlign w:val="center"/>
          </w:tcPr>
          <w:p w14:paraId="5A554F74" w14:textId="77777777" w:rsidR="000C3747" w:rsidRDefault="006A4A58">
            <w:pPr>
              <w:adjustRightInd w:val="0"/>
              <w:snapToGrid w:val="0"/>
              <w:jc w:val="center"/>
              <w:rPr>
                <w:rFonts w:ascii="宋体" w:hAnsi="宋体"/>
                <w:sz w:val="18"/>
                <w:szCs w:val="18"/>
              </w:rPr>
            </w:pPr>
            <w:r>
              <w:rPr>
                <w:rFonts w:ascii="宋体" w:hAnsi="宋体" w:hint="eastAsia"/>
                <w:sz w:val="18"/>
                <w:szCs w:val="18"/>
              </w:rPr>
              <w:t>1.6.7</w:t>
            </w:r>
          </w:p>
        </w:tc>
        <w:tc>
          <w:tcPr>
            <w:tcW w:w="6237" w:type="dxa"/>
            <w:vAlign w:val="center"/>
          </w:tcPr>
          <w:p w14:paraId="15D60B01"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★客运站应建立安全生产教育培训档案，档案应包括培训记录表、培训签到表、培训试卷等有关书面材料和图片资料。培训档案应至少保存三年。</w:t>
            </w:r>
          </w:p>
        </w:tc>
        <w:tc>
          <w:tcPr>
            <w:tcW w:w="708" w:type="dxa"/>
            <w:vAlign w:val="center"/>
          </w:tcPr>
          <w:p w14:paraId="4F70F47D" w14:textId="77777777" w:rsidR="000C3747" w:rsidRDefault="000C3747">
            <w:pPr>
              <w:adjustRightInd w:val="0"/>
              <w:snapToGrid w:val="0"/>
              <w:jc w:val="center"/>
              <w:rPr>
                <w:rFonts w:ascii="宋体" w:hAnsi="宋体"/>
                <w:sz w:val="18"/>
                <w:szCs w:val="18"/>
              </w:rPr>
            </w:pPr>
          </w:p>
        </w:tc>
        <w:tc>
          <w:tcPr>
            <w:tcW w:w="709" w:type="dxa"/>
            <w:vAlign w:val="center"/>
          </w:tcPr>
          <w:p w14:paraId="3B60320F" w14:textId="77777777" w:rsidR="000C3747" w:rsidRDefault="000C3747">
            <w:pPr>
              <w:adjustRightInd w:val="0"/>
              <w:snapToGrid w:val="0"/>
              <w:jc w:val="center"/>
              <w:rPr>
                <w:rFonts w:ascii="宋体" w:hAnsi="宋体"/>
                <w:sz w:val="18"/>
                <w:szCs w:val="18"/>
              </w:rPr>
            </w:pPr>
          </w:p>
        </w:tc>
        <w:tc>
          <w:tcPr>
            <w:tcW w:w="709" w:type="dxa"/>
            <w:vAlign w:val="center"/>
          </w:tcPr>
          <w:p w14:paraId="746D2A56"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3366" w:type="dxa"/>
            <w:vAlign w:val="center"/>
          </w:tcPr>
          <w:p w14:paraId="1AFE0A9F" w14:textId="77777777" w:rsidR="000C3747" w:rsidRDefault="006A4A58">
            <w:pPr>
              <w:adjustRightInd w:val="0"/>
              <w:snapToGrid w:val="0"/>
              <w:jc w:val="left"/>
              <w:rPr>
                <w:rFonts w:ascii="宋体" w:hAnsi="宋体"/>
                <w:sz w:val="18"/>
                <w:szCs w:val="18"/>
              </w:rPr>
            </w:pPr>
            <w:r>
              <w:rPr>
                <w:rFonts w:ascii="宋体" w:hAnsi="宋体" w:hint="eastAsia"/>
                <w:sz w:val="18"/>
                <w:szCs w:val="18"/>
              </w:rPr>
              <w:t>1）无教育培训档案或伪造培训档案，视同未开展安全生产教育培训，“安全生产教育培训“评定要素不得分；</w:t>
            </w:r>
          </w:p>
          <w:p w14:paraId="1EEA4676" w14:textId="77777777" w:rsidR="000C3747" w:rsidRDefault="006A4A58">
            <w:pPr>
              <w:adjustRightInd w:val="0"/>
              <w:snapToGrid w:val="0"/>
              <w:jc w:val="left"/>
              <w:rPr>
                <w:rFonts w:ascii="宋体" w:hAnsi="宋体"/>
                <w:sz w:val="18"/>
                <w:szCs w:val="18"/>
              </w:rPr>
            </w:pPr>
            <w:r>
              <w:rPr>
                <w:rFonts w:ascii="宋体" w:hAnsi="宋体" w:hint="eastAsia"/>
                <w:sz w:val="18"/>
                <w:szCs w:val="18"/>
              </w:rPr>
              <w:t>2）安全生产培训记录不完整、记录内容不详实、学时不足的，每次扣2分；</w:t>
            </w:r>
          </w:p>
          <w:p w14:paraId="1C9DE866" w14:textId="77777777" w:rsidR="000C3747" w:rsidRDefault="006A4A58">
            <w:pPr>
              <w:adjustRightInd w:val="0"/>
              <w:snapToGrid w:val="0"/>
              <w:jc w:val="left"/>
              <w:rPr>
                <w:rFonts w:ascii="宋体" w:hAnsi="宋体"/>
                <w:sz w:val="18"/>
                <w:szCs w:val="18"/>
              </w:rPr>
            </w:pPr>
            <w:r>
              <w:rPr>
                <w:rFonts w:ascii="宋体" w:hAnsi="宋体" w:hint="eastAsia"/>
                <w:sz w:val="18"/>
                <w:szCs w:val="18"/>
              </w:rPr>
              <w:t>3）培训资料不全的，扣2分；</w:t>
            </w:r>
          </w:p>
          <w:p w14:paraId="70E94820" w14:textId="77777777" w:rsidR="000C3747" w:rsidRDefault="006A4A58">
            <w:pPr>
              <w:adjustRightInd w:val="0"/>
              <w:snapToGrid w:val="0"/>
              <w:jc w:val="left"/>
              <w:rPr>
                <w:rFonts w:ascii="宋体" w:hAnsi="宋体"/>
                <w:sz w:val="18"/>
                <w:szCs w:val="18"/>
              </w:rPr>
            </w:pPr>
            <w:r>
              <w:rPr>
                <w:rFonts w:ascii="宋体" w:hAnsi="宋体" w:hint="eastAsia"/>
                <w:sz w:val="18"/>
                <w:szCs w:val="18"/>
              </w:rPr>
              <w:t>4）培训材料未保存三年的，扣2分。</w:t>
            </w:r>
          </w:p>
        </w:tc>
        <w:tc>
          <w:tcPr>
            <w:tcW w:w="660" w:type="dxa"/>
            <w:vAlign w:val="center"/>
          </w:tcPr>
          <w:p w14:paraId="4080E0DF" w14:textId="77777777" w:rsidR="000C3747" w:rsidRDefault="000C3747">
            <w:pPr>
              <w:adjustRightInd w:val="0"/>
              <w:snapToGrid w:val="0"/>
              <w:jc w:val="center"/>
              <w:rPr>
                <w:rFonts w:ascii="宋体" w:hAnsi="宋体"/>
                <w:kern w:val="21"/>
                <w:sz w:val="18"/>
                <w:szCs w:val="18"/>
              </w:rPr>
            </w:pPr>
          </w:p>
        </w:tc>
        <w:tc>
          <w:tcPr>
            <w:tcW w:w="645" w:type="dxa"/>
            <w:vAlign w:val="center"/>
          </w:tcPr>
          <w:p w14:paraId="2B3F9E8F" w14:textId="77777777" w:rsidR="000C3747" w:rsidRDefault="000C3747">
            <w:pPr>
              <w:adjustRightInd w:val="0"/>
              <w:snapToGrid w:val="0"/>
              <w:jc w:val="center"/>
              <w:rPr>
                <w:rFonts w:ascii="宋体" w:hAnsi="宋体"/>
                <w:kern w:val="21"/>
                <w:sz w:val="18"/>
                <w:szCs w:val="18"/>
              </w:rPr>
            </w:pPr>
          </w:p>
        </w:tc>
        <w:tc>
          <w:tcPr>
            <w:tcW w:w="1021" w:type="dxa"/>
            <w:vAlign w:val="center"/>
          </w:tcPr>
          <w:p w14:paraId="42B29BBB"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769CF7D6" w14:textId="77777777" w:rsidR="00850964" w:rsidRDefault="00850964">
      <w:r>
        <w:br w:type="page"/>
      </w:r>
    </w:p>
    <w:p w14:paraId="7EDCCD51" w14:textId="2490BD4A" w:rsidR="00850964" w:rsidRDefault="00850964" w:rsidP="00850964">
      <w:pPr>
        <w:jc w:val="center"/>
      </w:pPr>
      <w:r w:rsidRPr="00850964">
        <w:rPr>
          <w:rFonts w:ascii="黑体" w:eastAsia="黑体" w:hAnsi="黑体"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21358216" w14:textId="77777777">
        <w:trPr>
          <w:trHeight w:val="551"/>
          <w:jc w:val="center"/>
        </w:trPr>
        <w:tc>
          <w:tcPr>
            <w:tcW w:w="950" w:type="dxa"/>
            <w:vAlign w:val="center"/>
          </w:tcPr>
          <w:p w14:paraId="69D972D3" w14:textId="1180006C" w:rsidR="000C3747" w:rsidRDefault="006A4A58">
            <w:pPr>
              <w:adjustRightInd w:val="0"/>
              <w:snapToGrid w:val="0"/>
              <w:jc w:val="center"/>
              <w:rPr>
                <w:rFonts w:ascii="宋体" w:hAnsi="宋体"/>
                <w:sz w:val="18"/>
                <w:szCs w:val="18"/>
              </w:rPr>
            </w:pPr>
            <w:r>
              <w:rPr>
                <w:rFonts w:ascii="宋体" w:hAnsi="宋体" w:hint="eastAsia"/>
                <w:sz w:val="18"/>
                <w:szCs w:val="18"/>
              </w:rPr>
              <w:t>1.7</w:t>
            </w:r>
          </w:p>
        </w:tc>
        <w:tc>
          <w:tcPr>
            <w:tcW w:w="6237" w:type="dxa"/>
            <w:vAlign w:val="center"/>
          </w:tcPr>
          <w:p w14:paraId="5616EFAD" w14:textId="77777777" w:rsidR="000C3747" w:rsidRDefault="006A4A58">
            <w:pPr>
              <w:adjustRightInd w:val="0"/>
              <w:snapToGrid w:val="0"/>
              <w:jc w:val="left"/>
              <w:rPr>
                <w:rFonts w:ascii="宋体" w:hAnsi="宋体"/>
                <w:sz w:val="18"/>
                <w:szCs w:val="18"/>
              </w:rPr>
            </w:pPr>
            <w:r>
              <w:rPr>
                <w:rFonts w:ascii="宋体" w:hAnsi="宋体" w:hint="eastAsia"/>
                <w:sz w:val="18"/>
                <w:szCs w:val="18"/>
              </w:rPr>
              <w:t>风险分级管控</w:t>
            </w:r>
          </w:p>
        </w:tc>
        <w:tc>
          <w:tcPr>
            <w:tcW w:w="708" w:type="dxa"/>
            <w:vAlign w:val="center"/>
          </w:tcPr>
          <w:p w14:paraId="48F5B6AF" w14:textId="77777777" w:rsidR="000C3747" w:rsidRDefault="006A4A58">
            <w:pPr>
              <w:adjustRightInd w:val="0"/>
              <w:snapToGrid w:val="0"/>
              <w:jc w:val="center"/>
              <w:rPr>
                <w:rFonts w:ascii="宋体" w:hAnsi="宋体"/>
                <w:sz w:val="18"/>
                <w:szCs w:val="18"/>
              </w:rPr>
            </w:pPr>
            <w:r>
              <w:rPr>
                <w:rFonts w:ascii="宋体" w:hAnsi="宋体" w:hint="eastAsia"/>
                <w:sz w:val="18"/>
                <w:szCs w:val="18"/>
              </w:rPr>
              <w:t>40</w:t>
            </w:r>
          </w:p>
        </w:tc>
        <w:tc>
          <w:tcPr>
            <w:tcW w:w="709" w:type="dxa"/>
            <w:vAlign w:val="center"/>
          </w:tcPr>
          <w:p w14:paraId="156E3490" w14:textId="77777777" w:rsidR="000C3747" w:rsidRDefault="000C3747">
            <w:pPr>
              <w:adjustRightInd w:val="0"/>
              <w:snapToGrid w:val="0"/>
              <w:jc w:val="center"/>
              <w:rPr>
                <w:rFonts w:ascii="宋体" w:hAnsi="宋体"/>
                <w:sz w:val="18"/>
                <w:szCs w:val="18"/>
              </w:rPr>
            </w:pPr>
          </w:p>
        </w:tc>
        <w:tc>
          <w:tcPr>
            <w:tcW w:w="709" w:type="dxa"/>
            <w:vAlign w:val="center"/>
          </w:tcPr>
          <w:p w14:paraId="3FE33BC0" w14:textId="77777777" w:rsidR="000C3747" w:rsidRDefault="000C3747">
            <w:pPr>
              <w:adjustRightInd w:val="0"/>
              <w:snapToGrid w:val="0"/>
              <w:jc w:val="center"/>
              <w:rPr>
                <w:rFonts w:ascii="宋体" w:hAnsi="宋体"/>
                <w:sz w:val="18"/>
                <w:szCs w:val="18"/>
              </w:rPr>
            </w:pPr>
          </w:p>
        </w:tc>
        <w:tc>
          <w:tcPr>
            <w:tcW w:w="3366" w:type="dxa"/>
            <w:vAlign w:val="center"/>
          </w:tcPr>
          <w:p w14:paraId="0B77FA83" w14:textId="77777777" w:rsidR="000C3747" w:rsidRDefault="000C3747">
            <w:pPr>
              <w:adjustRightInd w:val="0"/>
              <w:snapToGrid w:val="0"/>
              <w:jc w:val="left"/>
              <w:rPr>
                <w:rFonts w:ascii="宋体" w:hAnsi="宋体"/>
                <w:sz w:val="18"/>
                <w:szCs w:val="18"/>
              </w:rPr>
            </w:pPr>
          </w:p>
        </w:tc>
        <w:tc>
          <w:tcPr>
            <w:tcW w:w="660" w:type="dxa"/>
            <w:vAlign w:val="center"/>
          </w:tcPr>
          <w:p w14:paraId="14D22B31" w14:textId="77777777" w:rsidR="000C3747" w:rsidRDefault="000C3747">
            <w:pPr>
              <w:adjustRightInd w:val="0"/>
              <w:snapToGrid w:val="0"/>
              <w:jc w:val="center"/>
              <w:rPr>
                <w:rFonts w:ascii="宋体" w:hAnsi="宋体"/>
                <w:kern w:val="21"/>
                <w:sz w:val="18"/>
                <w:szCs w:val="18"/>
              </w:rPr>
            </w:pPr>
          </w:p>
        </w:tc>
        <w:tc>
          <w:tcPr>
            <w:tcW w:w="645" w:type="dxa"/>
            <w:vAlign w:val="center"/>
          </w:tcPr>
          <w:p w14:paraId="5DCFA1BC" w14:textId="77777777" w:rsidR="000C3747" w:rsidRDefault="000C3747">
            <w:pPr>
              <w:adjustRightInd w:val="0"/>
              <w:snapToGrid w:val="0"/>
              <w:jc w:val="center"/>
              <w:rPr>
                <w:rFonts w:ascii="宋体" w:hAnsi="宋体"/>
                <w:kern w:val="21"/>
                <w:sz w:val="18"/>
                <w:szCs w:val="18"/>
              </w:rPr>
            </w:pPr>
          </w:p>
        </w:tc>
        <w:tc>
          <w:tcPr>
            <w:tcW w:w="1021" w:type="dxa"/>
            <w:vAlign w:val="center"/>
          </w:tcPr>
          <w:p w14:paraId="017C8636" w14:textId="77777777" w:rsidR="000C3747" w:rsidRDefault="006A4A58">
            <w:pPr>
              <w:adjustRightInd w:val="0"/>
              <w:snapToGrid w:val="0"/>
              <w:jc w:val="center"/>
              <w:rPr>
                <w:rFonts w:ascii="宋体" w:hAnsi="宋体"/>
                <w:sz w:val="18"/>
                <w:szCs w:val="18"/>
              </w:rPr>
            </w:pPr>
            <w:r>
              <w:rPr>
                <w:rFonts w:ascii="宋体" w:hAnsi="宋体" w:hint="eastAsia"/>
                <w:sz w:val="18"/>
                <w:szCs w:val="18"/>
              </w:rPr>
              <w:t>3.1.6</w:t>
            </w:r>
          </w:p>
        </w:tc>
      </w:tr>
      <w:tr w:rsidR="000C3747" w14:paraId="1F31AD25" w14:textId="77777777">
        <w:trPr>
          <w:trHeight w:val="551"/>
          <w:jc w:val="center"/>
        </w:trPr>
        <w:tc>
          <w:tcPr>
            <w:tcW w:w="950" w:type="dxa"/>
            <w:vAlign w:val="center"/>
          </w:tcPr>
          <w:p w14:paraId="1CCC4FE0" w14:textId="77777777" w:rsidR="000C3747" w:rsidRDefault="006A4A58">
            <w:pPr>
              <w:adjustRightInd w:val="0"/>
              <w:snapToGrid w:val="0"/>
              <w:jc w:val="center"/>
              <w:rPr>
                <w:rFonts w:ascii="宋体" w:hAnsi="宋体"/>
                <w:sz w:val="18"/>
                <w:szCs w:val="18"/>
              </w:rPr>
            </w:pPr>
            <w:r>
              <w:rPr>
                <w:rFonts w:ascii="宋体" w:hAnsi="宋体" w:hint="eastAsia"/>
                <w:sz w:val="18"/>
                <w:szCs w:val="18"/>
              </w:rPr>
              <w:t>1.7.1</w:t>
            </w:r>
          </w:p>
        </w:tc>
        <w:tc>
          <w:tcPr>
            <w:tcW w:w="6237" w:type="dxa"/>
            <w:vAlign w:val="center"/>
          </w:tcPr>
          <w:p w14:paraId="65210719" w14:textId="77777777" w:rsidR="000C3747" w:rsidRDefault="006A4A58">
            <w:pPr>
              <w:pStyle w:val="aff7"/>
              <w:numPr>
                <w:ilvl w:val="0"/>
                <w:numId w:val="0"/>
              </w:numPr>
              <w:adjustRightInd w:val="0"/>
              <w:snapToGrid w:val="0"/>
              <w:rPr>
                <w:rFonts w:hAnsi="宋体"/>
                <w:sz w:val="18"/>
                <w:szCs w:val="18"/>
              </w:rPr>
            </w:pPr>
            <w:r>
              <w:rPr>
                <w:rFonts w:hAnsi="宋体" w:hint="eastAsia"/>
                <w:kern w:val="2"/>
                <w:sz w:val="18"/>
                <w:szCs w:val="18"/>
              </w:rPr>
              <w:t>客运站应定期辨识设备设施、作业环境、人员行为和管理体系等方面存在的安全风险。</w:t>
            </w:r>
          </w:p>
        </w:tc>
        <w:tc>
          <w:tcPr>
            <w:tcW w:w="708" w:type="dxa"/>
            <w:vAlign w:val="center"/>
          </w:tcPr>
          <w:p w14:paraId="3F1A2D8D" w14:textId="77777777" w:rsidR="000C3747" w:rsidRDefault="000C3747">
            <w:pPr>
              <w:adjustRightInd w:val="0"/>
              <w:snapToGrid w:val="0"/>
              <w:jc w:val="center"/>
              <w:rPr>
                <w:rFonts w:ascii="宋体" w:hAnsi="宋体"/>
                <w:sz w:val="18"/>
                <w:szCs w:val="18"/>
              </w:rPr>
            </w:pPr>
          </w:p>
        </w:tc>
        <w:tc>
          <w:tcPr>
            <w:tcW w:w="709" w:type="dxa"/>
            <w:vAlign w:val="center"/>
          </w:tcPr>
          <w:p w14:paraId="6A5245C0" w14:textId="77777777" w:rsidR="000C3747" w:rsidRDefault="000C3747">
            <w:pPr>
              <w:adjustRightInd w:val="0"/>
              <w:snapToGrid w:val="0"/>
              <w:jc w:val="center"/>
              <w:rPr>
                <w:rFonts w:ascii="宋体" w:hAnsi="宋体"/>
                <w:sz w:val="18"/>
                <w:szCs w:val="18"/>
              </w:rPr>
            </w:pPr>
          </w:p>
        </w:tc>
        <w:tc>
          <w:tcPr>
            <w:tcW w:w="709" w:type="dxa"/>
            <w:vAlign w:val="center"/>
          </w:tcPr>
          <w:p w14:paraId="714AB42F"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3366" w:type="dxa"/>
            <w:vAlign w:val="center"/>
          </w:tcPr>
          <w:p w14:paraId="59EF5C52" w14:textId="77777777" w:rsidR="000C3747" w:rsidRDefault="006A4A58">
            <w:pPr>
              <w:adjustRightInd w:val="0"/>
              <w:snapToGrid w:val="0"/>
              <w:jc w:val="left"/>
              <w:rPr>
                <w:rFonts w:ascii="宋体" w:hAnsi="宋体"/>
                <w:sz w:val="18"/>
                <w:szCs w:val="18"/>
              </w:rPr>
            </w:pPr>
            <w:r>
              <w:rPr>
                <w:rFonts w:ascii="宋体" w:hAnsi="宋体" w:hint="eastAsia"/>
                <w:sz w:val="18"/>
                <w:szCs w:val="18"/>
              </w:rPr>
              <w:t>1）未定期辨识，无风险清单的，不得分；</w:t>
            </w:r>
          </w:p>
          <w:p w14:paraId="4EB58955" w14:textId="77777777" w:rsidR="000C3747" w:rsidRDefault="006A4A58">
            <w:pPr>
              <w:adjustRightInd w:val="0"/>
              <w:snapToGrid w:val="0"/>
              <w:jc w:val="left"/>
              <w:rPr>
                <w:rFonts w:ascii="宋体" w:hAnsi="宋体"/>
                <w:sz w:val="18"/>
                <w:szCs w:val="18"/>
              </w:rPr>
            </w:pPr>
            <w:r>
              <w:rPr>
                <w:rFonts w:ascii="宋体" w:hAnsi="宋体" w:hint="eastAsia"/>
                <w:sz w:val="18"/>
                <w:szCs w:val="18"/>
              </w:rPr>
              <w:t>2）风险辨识不全面或缺失，扣==分。</w:t>
            </w:r>
          </w:p>
        </w:tc>
        <w:tc>
          <w:tcPr>
            <w:tcW w:w="660" w:type="dxa"/>
            <w:vAlign w:val="center"/>
          </w:tcPr>
          <w:p w14:paraId="25627007" w14:textId="77777777" w:rsidR="000C3747" w:rsidRDefault="000C3747">
            <w:pPr>
              <w:adjustRightInd w:val="0"/>
              <w:snapToGrid w:val="0"/>
              <w:jc w:val="center"/>
              <w:rPr>
                <w:rFonts w:ascii="宋体" w:hAnsi="宋体"/>
                <w:kern w:val="21"/>
                <w:sz w:val="18"/>
                <w:szCs w:val="18"/>
              </w:rPr>
            </w:pPr>
          </w:p>
        </w:tc>
        <w:tc>
          <w:tcPr>
            <w:tcW w:w="645" w:type="dxa"/>
            <w:vAlign w:val="center"/>
          </w:tcPr>
          <w:p w14:paraId="4C707078" w14:textId="77777777" w:rsidR="000C3747" w:rsidRDefault="000C3747">
            <w:pPr>
              <w:adjustRightInd w:val="0"/>
              <w:snapToGrid w:val="0"/>
              <w:jc w:val="center"/>
              <w:rPr>
                <w:rFonts w:ascii="宋体" w:hAnsi="宋体"/>
                <w:kern w:val="21"/>
                <w:sz w:val="18"/>
                <w:szCs w:val="18"/>
              </w:rPr>
            </w:pPr>
          </w:p>
        </w:tc>
        <w:tc>
          <w:tcPr>
            <w:tcW w:w="1021" w:type="dxa"/>
            <w:vAlign w:val="center"/>
          </w:tcPr>
          <w:p w14:paraId="109780B7" w14:textId="77777777" w:rsidR="000C3747" w:rsidRDefault="006A4A58">
            <w:pPr>
              <w:adjustRightInd w:val="0"/>
              <w:snapToGrid w:val="0"/>
              <w:jc w:val="center"/>
              <w:rPr>
                <w:rFonts w:ascii="宋体" w:hAnsi="宋体"/>
                <w:sz w:val="18"/>
                <w:szCs w:val="18"/>
              </w:rPr>
            </w:pPr>
            <w:r>
              <w:rPr>
                <w:rFonts w:ascii="宋体" w:hAnsi="宋体" w:hint="eastAsia"/>
                <w:sz w:val="18"/>
                <w:szCs w:val="18"/>
              </w:rPr>
              <w:t>3.1.6.1</w:t>
            </w:r>
          </w:p>
        </w:tc>
      </w:tr>
      <w:tr w:rsidR="000C3747" w14:paraId="453A786B" w14:textId="77777777">
        <w:trPr>
          <w:trHeight w:val="551"/>
          <w:jc w:val="center"/>
        </w:trPr>
        <w:tc>
          <w:tcPr>
            <w:tcW w:w="950" w:type="dxa"/>
            <w:vAlign w:val="center"/>
          </w:tcPr>
          <w:p w14:paraId="4FCC34EA" w14:textId="77777777" w:rsidR="000C3747" w:rsidRDefault="006A4A58">
            <w:pPr>
              <w:adjustRightInd w:val="0"/>
              <w:snapToGrid w:val="0"/>
              <w:jc w:val="center"/>
              <w:rPr>
                <w:rFonts w:ascii="宋体" w:hAnsi="宋体"/>
                <w:sz w:val="18"/>
                <w:szCs w:val="18"/>
              </w:rPr>
            </w:pPr>
            <w:r>
              <w:rPr>
                <w:rFonts w:ascii="宋体" w:hAnsi="宋体" w:hint="eastAsia"/>
                <w:sz w:val="18"/>
                <w:szCs w:val="18"/>
              </w:rPr>
              <w:t>1.7.2</w:t>
            </w:r>
          </w:p>
        </w:tc>
        <w:tc>
          <w:tcPr>
            <w:tcW w:w="6237" w:type="dxa"/>
            <w:vAlign w:val="center"/>
          </w:tcPr>
          <w:p w14:paraId="6816D1FE"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客运站应对辨识出的安全风险进行评估，确定风险等级。</w:t>
            </w:r>
          </w:p>
        </w:tc>
        <w:tc>
          <w:tcPr>
            <w:tcW w:w="708" w:type="dxa"/>
            <w:vAlign w:val="center"/>
          </w:tcPr>
          <w:p w14:paraId="4E82E712" w14:textId="77777777" w:rsidR="000C3747" w:rsidRDefault="000C3747">
            <w:pPr>
              <w:adjustRightInd w:val="0"/>
              <w:snapToGrid w:val="0"/>
              <w:jc w:val="center"/>
              <w:rPr>
                <w:rFonts w:ascii="宋体" w:hAnsi="宋体"/>
                <w:sz w:val="18"/>
                <w:szCs w:val="18"/>
              </w:rPr>
            </w:pPr>
          </w:p>
        </w:tc>
        <w:tc>
          <w:tcPr>
            <w:tcW w:w="709" w:type="dxa"/>
            <w:vAlign w:val="center"/>
          </w:tcPr>
          <w:p w14:paraId="0EE789AA" w14:textId="77777777" w:rsidR="000C3747" w:rsidRDefault="000C3747">
            <w:pPr>
              <w:adjustRightInd w:val="0"/>
              <w:snapToGrid w:val="0"/>
              <w:jc w:val="center"/>
              <w:rPr>
                <w:rFonts w:ascii="宋体" w:hAnsi="宋体"/>
                <w:sz w:val="18"/>
                <w:szCs w:val="18"/>
              </w:rPr>
            </w:pPr>
          </w:p>
        </w:tc>
        <w:tc>
          <w:tcPr>
            <w:tcW w:w="709" w:type="dxa"/>
            <w:vAlign w:val="center"/>
          </w:tcPr>
          <w:p w14:paraId="6398F65A" w14:textId="77777777" w:rsidR="000C3747" w:rsidRDefault="006A4A58">
            <w:pPr>
              <w:adjustRightInd w:val="0"/>
              <w:snapToGrid w:val="0"/>
              <w:jc w:val="center"/>
              <w:rPr>
                <w:rFonts w:ascii="宋体" w:hAnsi="宋体"/>
                <w:sz w:val="18"/>
                <w:szCs w:val="18"/>
              </w:rPr>
            </w:pPr>
            <w:r>
              <w:rPr>
                <w:rFonts w:ascii="宋体" w:hAnsi="宋体" w:hint="eastAsia"/>
                <w:sz w:val="18"/>
                <w:szCs w:val="18"/>
              </w:rPr>
              <w:t>7</w:t>
            </w:r>
          </w:p>
        </w:tc>
        <w:tc>
          <w:tcPr>
            <w:tcW w:w="3366" w:type="dxa"/>
            <w:vAlign w:val="center"/>
          </w:tcPr>
          <w:p w14:paraId="7E2FD25A" w14:textId="77777777" w:rsidR="000C3747" w:rsidRDefault="006A4A58">
            <w:pPr>
              <w:adjustRightInd w:val="0"/>
              <w:snapToGrid w:val="0"/>
              <w:jc w:val="left"/>
              <w:rPr>
                <w:rFonts w:ascii="宋体" w:hAnsi="宋体"/>
                <w:sz w:val="18"/>
                <w:szCs w:val="18"/>
              </w:rPr>
            </w:pPr>
            <w:r>
              <w:rPr>
                <w:rFonts w:ascii="宋体" w:hAnsi="宋体" w:hint="eastAsia"/>
                <w:sz w:val="18"/>
                <w:szCs w:val="18"/>
              </w:rPr>
              <w:t>1）未进行风险评估，风险清单无等级，不得分；</w:t>
            </w:r>
          </w:p>
          <w:p w14:paraId="0BA5C9F9" w14:textId="77777777" w:rsidR="000C3747" w:rsidRDefault="006A4A58">
            <w:pPr>
              <w:adjustRightInd w:val="0"/>
              <w:snapToGrid w:val="0"/>
              <w:jc w:val="left"/>
              <w:rPr>
                <w:rFonts w:ascii="宋体" w:hAnsi="宋体"/>
                <w:sz w:val="18"/>
                <w:szCs w:val="18"/>
              </w:rPr>
            </w:pPr>
            <w:r>
              <w:rPr>
                <w:rFonts w:ascii="宋体" w:hAnsi="宋体" w:hint="eastAsia"/>
                <w:sz w:val="18"/>
                <w:szCs w:val="18"/>
              </w:rPr>
              <w:t>2）风险等级判定不准确，每处扣1分。</w:t>
            </w:r>
          </w:p>
        </w:tc>
        <w:tc>
          <w:tcPr>
            <w:tcW w:w="660" w:type="dxa"/>
            <w:vAlign w:val="center"/>
          </w:tcPr>
          <w:p w14:paraId="724211EC" w14:textId="77777777" w:rsidR="000C3747" w:rsidRDefault="000C3747">
            <w:pPr>
              <w:adjustRightInd w:val="0"/>
              <w:snapToGrid w:val="0"/>
              <w:jc w:val="center"/>
              <w:rPr>
                <w:rFonts w:ascii="宋体" w:hAnsi="宋体"/>
                <w:kern w:val="21"/>
                <w:sz w:val="18"/>
                <w:szCs w:val="18"/>
              </w:rPr>
            </w:pPr>
          </w:p>
        </w:tc>
        <w:tc>
          <w:tcPr>
            <w:tcW w:w="645" w:type="dxa"/>
            <w:vAlign w:val="center"/>
          </w:tcPr>
          <w:p w14:paraId="6BB67AFA" w14:textId="77777777" w:rsidR="000C3747" w:rsidRDefault="000C3747">
            <w:pPr>
              <w:adjustRightInd w:val="0"/>
              <w:snapToGrid w:val="0"/>
              <w:jc w:val="center"/>
              <w:rPr>
                <w:rFonts w:ascii="宋体" w:hAnsi="宋体"/>
                <w:kern w:val="21"/>
                <w:sz w:val="18"/>
                <w:szCs w:val="18"/>
              </w:rPr>
            </w:pPr>
          </w:p>
        </w:tc>
        <w:tc>
          <w:tcPr>
            <w:tcW w:w="1021" w:type="dxa"/>
            <w:vAlign w:val="center"/>
          </w:tcPr>
          <w:p w14:paraId="5298A68E" w14:textId="77777777" w:rsidR="000C3747" w:rsidRDefault="006A4A58">
            <w:pPr>
              <w:adjustRightInd w:val="0"/>
              <w:snapToGrid w:val="0"/>
              <w:jc w:val="center"/>
              <w:rPr>
                <w:rFonts w:ascii="宋体" w:hAnsi="宋体"/>
                <w:sz w:val="18"/>
                <w:szCs w:val="18"/>
              </w:rPr>
            </w:pPr>
            <w:r>
              <w:rPr>
                <w:rFonts w:ascii="宋体" w:hAnsi="宋体" w:hint="eastAsia"/>
                <w:sz w:val="18"/>
                <w:szCs w:val="18"/>
              </w:rPr>
              <w:t>3.1.6.2</w:t>
            </w:r>
          </w:p>
        </w:tc>
      </w:tr>
      <w:tr w:rsidR="000C3747" w14:paraId="383E38FA" w14:textId="77777777">
        <w:trPr>
          <w:trHeight w:val="551"/>
          <w:jc w:val="center"/>
        </w:trPr>
        <w:tc>
          <w:tcPr>
            <w:tcW w:w="950" w:type="dxa"/>
            <w:vAlign w:val="center"/>
          </w:tcPr>
          <w:p w14:paraId="6F2A6ABF" w14:textId="77777777" w:rsidR="000C3747" w:rsidRDefault="006A4A58">
            <w:pPr>
              <w:adjustRightInd w:val="0"/>
              <w:snapToGrid w:val="0"/>
              <w:jc w:val="center"/>
              <w:rPr>
                <w:rFonts w:ascii="宋体" w:hAnsi="宋体"/>
                <w:sz w:val="18"/>
                <w:szCs w:val="18"/>
              </w:rPr>
            </w:pPr>
            <w:r>
              <w:rPr>
                <w:rFonts w:ascii="宋体" w:hAnsi="宋体" w:hint="eastAsia"/>
                <w:sz w:val="18"/>
                <w:szCs w:val="18"/>
              </w:rPr>
              <w:t>1.7.3</w:t>
            </w:r>
          </w:p>
        </w:tc>
        <w:tc>
          <w:tcPr>
            <w:tcW w:w="6237" w:type="dxa"/>
            <w:vAlign w:val="center"/>
          </w:tcPr>
          <w:p w14:paraId="494E2556" w14:textId="77777777" w:rsidR="000C3747" w:rsidRDefault="006A4A58">
            <w:pPr>
              <w:pStyle w:val="aff7"/>
              <w:numPr>
                <w:ilvl w:val="0"/>
                <w:numId w:val="0"/>
              </w:numPr>
              <w:adjustRightInd w:val="0"/>
              <w:snapToGrid w:val="0"/>
              <w:rPr>
                <w:rFonts w:hAnsi="宋体"/>
                <w:kern w:val="2"/>
                <w:sz w:val="18"/>
                <w:szCs w:val="18"/>
              </w:rPr>
            </w:pPr>
            <w:r>
              <w:rPr>
                <w:rFonts w:hAnsi="宋体" w:hint="eastAsia"/>
                <w:kern w:val="2"/>
                <w:sz w:val="18"/>
                <w:szCs w:val="18"/>
              </w:rPr>
              <w:t>风险等级确定后应采取相应的控制措施，并保存记录。</w:t>
            </w:r>
          </w:p>
        </w:tc>
        <w:tc>
          <w:tcPr>
            <w:tcW w:w="708" w:type="dxa"/>
            <w:vAlign w:val="center"/>
          </w:tcPr>
          <w:p w14:paraId="55FB2923" w14:textId="77777777" w:rsidR="000C3747" w:rsidRDefault="000C3747">
            <w:pPr>
              <w:adjustRightInd w:val="0"/>
              <w:snapToGrid w:val="0"/>
              <w:jc w:val="center"/>
              <w:rPr>
                <w:rFonts w:ascii="宋体" w:hAnsi="宋体"/>
                <w:sz w:val="18"/>
                <w:szCs w:val="18"/>
              </w:rPr>
            </w:pPr>
          </w:p>
        </w:tc>
        <w:tc>
          <w:tcPr>
            <w:tcW w:w="709" w:type="dxa"/>
            <w:vAlign w:val="center"/>
          </w:tcPr>
          <w:p w14:paraId="1F65F5D7" w14:textId="77777777" w:rsidR="000C3747" w:rsidRDefault="000C3747">
            <w:pPr>
              <w:adjustRightInd w:val="0"/>
              <w:snapToGrid w:val="0"/>
              <w:jc w:val="center"/>
              <w:rPr>
                <w:rFonts w:ascii="宋体" w:hAnsi="宋体"/>
                <w:sz w:val="18"/>
                <w:szCs w:val="18"/>
              </w:rPr>
            </w:pPr>
          </w:p>
        </w:tc>
        <w:tc>
          <w:tcPr>
            <w:tcW w:w="709" w:type="dxa"/>
            <w:vAlign w:val="center"/>
          </w:tcPr>
          <w:p w14:paraId="2594EF95"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3366" w:type="dxa"/>
            <w:vAlign w:val="center"/>
          </w:tcPr>
          <w:p w14:paraId="5DB7DCA0" w14:textId="77777777" w:rsidR="000C3747" w:rsidRDefault="006A4A58">
            <w:pPr>
              <w:adjustRightInd w:val="0"/>
              <w:snapToGrid w:val="0"/>
              <w:jc w:val="left"/>
              <w:rPr>
                <w:rFonts w:ascii="宋体" w:hAnsi="宋体"/>
                <w:sz w:val="18"/>
                <w:szCs w:val="18"/>
              </w:rPr>
            </w:pPr>
            <w:r>
              <w:rPr>
                <w:rFonts w:ascii="宋体" w:hAnsi="宋体" w:hint="eastAsia"/>
                <w:sz w:val="18"/>
                <w:szCs w:val="18"/>
              </w:rPr>
              <w:t>1）未确定风险防控措施，不得分；</w:t>
            </w:r>
          </w:p>
          <w:p w14:paraId="7197DA7C" w14:textId="77777777" w:rsidR="000C3747" w:rsidRDefault="006A4A58">
            <w:pPr>
              <w:adjustRightInd w:val="0"/>
              <w:snapToGrid w:val="0"/>
              <w:jc w:val="left"/>
              <w:rPr>
                <w:rFonts w:ascii="宋体" w:hAnsi="宋体"/>
                <w:sz w:val="18"/>
                <w:szCs w:val="18"/>
              </w:rPr>
            </w:pPr>
            <w:r>
              <w:rPr>
                <w:rFonts w:ascii="宋体" w:hAnsi="宋体" w:hint="eastAsia"/>
                <w:sz w:val="18"/>
                <w:szCs w:val="18"/>
              </w:rPr>
              <w:t>2）风险防控措施不明确、不合理、不符合要求，每处扣2分。</w:t>
            </w:r>
          </w:p>
        </w:tc>
        <w:tc>
          <w:tcPr>
            <w:tcW w:w="660" w:type="dxa"/>
            <w:vAlign w:val="center"/>
          </w:tcPr>
          <w:p w14:paraId="69A5CA9E" w14:textId="77777777" w:rsidR="000C3747" w:rsidRDefault="000C3747">
            <w:pPr>
              <w:adjustRightInd w:val="0"/>
              <w:snapToGrid w:val="0"/>
              <w:jc w:val="center"/>
              <w:rPr>
                <w:rFonts w:ascii="宋体" w:hAnsi="宋体"/>
                <w:kern w:val="21"/>
                <w:sz w:val="18"/>
                <w:szCs w:val="18"/>
              </w:rPr>
            </w:pPr>
          </w:p>
        </w:tc>
        <w:tc>
          <w:tcPr>
            <w:tcW w:w="645" w:type="dxa"/>
            <w:vAlign w:val="center"/>
          </w:tcPr>
          <w:p w14:paraId="185B0E1B" w14:textId="77777777" w:rsidR="000C3747" w:rsidRDefault="000C3747">
            <w:pPr>
              <w:adjustRightInd w:val="0"/>
              <w:snapToGrid w:val="0"/>
              <w:jc w:val="center"/>
              <w:rPr>
                <w:rFonts w:ascii="宋体" w:hAnsi="宋体"/>
                <w:kern w:val="21"/>
                <w:sz w:val="18"/>
                <w:szCs w:val="18"/>
              </w:rPr>
            </w:pPr>
          </w:p>
        </w:tc>
        <w:tc>
          <w:tcPr>
            <w:tcW w:w="1021" w:type="dxa"/>
            <w:vAlign w:val="center"/>
          </w:tcPr>
          <w:p w14:paraId="7838DB33" w14:textId="77777777" w:rsidR="000C3747" w:rsidRDefault="006A4A58">
            <w:pPr>
              <w:adjustRightInd w:val="0"/>
              <w:snapToGrid w:val="0"/>
              <w:jc w:val="center"/>
              <w:rPr>
                <w:rFonts w:ascii="宋体" w:hAnsi="宋体"/>
                <w:sz w:val="18"/>
                <w:szCs w:val="18"/>
              </w:rPr>
            </w:pPr>
            <w:r>
              <w:rPr>
                <w:rFonts w:ascii="宋体" w:hAnsi="宋体" w:hint="eastAsia"/>
                <w:sz w:val="18"/>
                <w:szCs w:val="18"/>
              </w:rPr>
              <w:t>3.1.6.3</w:t>
            </w:r>
          </w:p>
        </w:tc>
      </w:tr>
      <w:tr w:rsidR="000C3747" w14:paraId="3D6F6760" w14:textId="77777777">
        <w:trPr>
          <w:trHeight w:val="551"/>
          <w:jc w:val="center"/>
        </w:trPr>
        <w:tc>
          <w:tcPr>
            <w:tcW w:w="950" w:type="dxa"/>
            <w:vAlign w:val="center"/>
          </w:tcPr>
          <w:p w14:paraId="461C95A1" w14:textId="77777777" w:rsidR="000C3747" w:rsidRDefault="006A4A58">
            <w:pPr>
              <w:adjustRightInd w:val="0"/>
              <w:snapToGrid w:val="0"/>
              <w:jc w:val="center"/>
              <w:rPr>
                <w:rFonts w:ascii="宋体" w:hAnsi="宋体"/>
                <w:sz w:val="18"/>
                <w:szCs w:val="18"/>
              </w:rPr>
            </w:pPr>
            <w:r>
              <w:rPr>
                <w:rFonts w:ascii="宋体" w:hAnsi="宋体" w:hint="eastAsia"/>
                <w:sz w:val="18"/>
                <w:szCs w:val="18"/>
              </w:rPr>
              <w:t>1.7.4</w:t>
            </w:r>
          </w:p>
        </w:tc>
        <w:tc>
          <w:tcPr>
            <w:tcW w:w="6237" w:type="dxa"/>
            <w:vAlign w:val="center"/>
          </w:tcPr>
          <w:p w14:paraId="51A50DEA" w14:textId="77777777" w:rsidR="000C3747" w:rsidRDefault="006A4A58">
            <w:pPr>
              <w:pStyle w:val="aff7"/>
              <w:numPr>
                <w:ilvl w:val="0"/>
                <w:numId w:val="0"/>
              </w:numPr>
            </w:pPr>
            <w:r>
              <w:rPr>
                <w:rFonts w:hAnsi="宋体" w:hint="eastAsia"/>
                <w:kern w:val="2"/>
                <w:sz w:val="18"/>
                <w:szCs w:val="18"/>
              </w:rPr>
              <w:t>客运站应在醒目位置和重点区域分别设置安全风险公告栏，制作岗位安全风险告知卡，标明主要安全风险、可能引发事故类别、事故后果、管控措施、应急措施及报告方式等内容。</w:t>
            </w:r>
          </w:p>
        </w:tc>
        <w:tc>
          <w:tcPr>
            <w:tcW w:w="708" w:type="dxa"/>
            <w:vAlign w:val="center"/>
          </w:tcPr>
          <w:p w14:paraId="4413AE56" w14:textId="77777777" w:rsidR="000C3747" w:rsidRDefault="000C3747">
            <w:pPr>
              <w:adjustRightInd w:val="0"/>
              <w:snapToGrid w:val="0"/>
              <w:jc w:val="center"/>
              <w:rPr>
                <w:rFonts w:ascii="宋体" w:hAnsi="宋体"/>
                <w:sz w:val="18"/>
                <w:szCs w:val="18"/>
              </w:rPr>
            </w:pPr>
          </w:p>
        </w:tc>
        <w:tc>
          <w:tcPr>
            <w:tcW w:w="709" w:type="dxa"/>
            <w:vAlign w:val="center"/>
          </w:tcPr>
          <w:p w14:paraId="4213FB66" w14:textId="77777777" w:rsidR="000C3747" w:rsidRDefault="000C3747">
            <w:pPr>
              <w:adjustRightInd w:val="0"/>
              <w:snapToGrid w:val="0"/>
              <w:jc w:val="center"/>
              <w:rPr>
                <w:rFonts w:ascii="宋体" w:hAnsi="宋体"/>
                <w:sz w:val="18"/>
                <w:szCs w:val="18"/>
              </w:rPr>
            </w:pPr>
          </w:p>
        </w:tc>
        <w:tc>
          <w:tcPr>
            <w:tcW w:w="709" w:type="dxa"/>
            <w:vAlign w:val="center"/>
          </w:tcPr>
          <w:p w14:paraId="13A04FF3"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0827D33B" w14:textId="77777777" w:rsidR="000C3747" w:rsidRDefault="006A4A58">
            <w:pPr>
              <w:adjustRightInd w:val="0"/>
              <w:snapToGrid w:val="0"/>
              <w:jc w:val="left"/>
              <w:rPr>
                <w:rFonts w:ascii="宋体" w:hAnsi="宋体"/>
                <w:sz w:val="18"/>
                <w:szCs w:val="18"/>
              </w:rPr>
            </w:pPr>
            <w:r>
              <w:rPr>
                <w:rFonts w:ascii="宋体" w:hAnsi="宋体" w:hint="eastAsia"/>
                <w:sz w:val="18"/>
                <w:szCs w:val="18"/>
              </w:rPr>
              <w:t>1）未进行风险告知，不得分；</w:t>
            </w:r>
          </w:p>
          <w:p w14:paraId="7ADF2984" w14:textId="77777777" w:rsidR="000C3747" w:rsidRDefault="006A4A58">
            <w:pPr>
              <w:adjustRightInd w:val="0"/>
              <w:snapToGrid w:val="0"/>
              <w:jc w:val="left"/>
              <w:rPr>
                <w:rFonts w:ascii="宋体" w:hAnsi="宋体"/>
                <w:sz w:val="18"/>
                <w:szCs w:val="18"/>
              </w:rPr>
            </w:pPr>
            <w:r>
              <w:rPr>
                <w:rFonts w:ascii="宋体" w:hAnsi="宋体" w:hint="eastAsia"/>
                <w:sz w:val="18"/>
                <w:szCs w:val="18"/>
              </w:rPr>
              <w:t>2）有关人员不熟悉岗位安全风险及防控措施，每处扣2分。</w:t>
            </w:r>
          </w:p>
        </w:tc>
        <w:tc>
          <w:tcPr>
            <w:tcW w:w="660" w:type="dxa"/>
            <w:vAlign w:val="center"/>
          </w:tcPr>
          <w:p w14:paraId="5E4897CD" w14:textId="77777777" w:rsidR="000C3747" w:rsidRDefault="000C3747">
            <w:pPr>
              <w:adjustRightInd w:val="0"/>
              <w:snapToGrid w:val="0"/>
              <w:jc w:val="center"/>
              <w:rPr>
                <w:rFonts w:ascii="宋体" w:hAnsi="宋体"/>
                <w:kern w:val="21"/>
                <w:sz w:val="18"/>
                <w:szCs w:val="18"/>
              </w:rPr>
            </w:pPr>
          </w:p>
        </w:tc>
        <w:tc>
          <w:tcPr>
            <w:tcW w:w="645" w:type="dxa"/>
            <w:vAlign w:val="center"/>
          </w:tcPr>
          <w:p w14:paraId="21F46E37" w14:textId="77777777" w:rsidR="000C3747" w:rsidRDefault="000C3747">
            <w:pPr>
              <w:adjustRightInd w:val="0"/>
              <w:snapToGrid w:val="0"/>
              <w:jc w:val="center"/>
              <w:rPr>
                <w:rFonts w:ascii="宋体" w:hAnsi="宋体"/>
                <w:kern w:val="21"/>
                <w:sz w:val="18"/>
                <w:szCs w:val="18"/>
              </w:rPr>
            </w:pPr>
          </w:p>
        </w:tc>
        <w:tc>
          <w:tcPr>
            <w:tcW w:w="1021" w:type="dxa"/>
            <w:vAlign w:val="center"/>
          </w:tcPr>
          <w:p w14:paraId="3934E62F" w14:textId="77777777" w:rsidR="000C3747" w:rsidRDefault="006A4A58">
            <w:pPr>
              <w:adjustRightInd w:val="0"/>
              <w:snapToGrid w:val="0"/>
              <w:jc w:val="center"/>
              <w:rPr>
                <w:rFonts w:ascii="宋体" w:hAnsi="宋体"/>
                <w:sz w:val="18"/>
                <w:szCs w:val="18"/>
              </w:rPr>
            </w:pPr>
            <w:r>
              <w:rPr>
                <w:rFonts w:ascii="宋体" w:hAnsi="宋体" w:hint="eastAsia"/>
                <w:sz w:val="18"/>
                <w:szCs w:val="18"/>
              </w:rPr>
              <w:t>3.1.6.4</w:t>
            </w:r>
          </w:p>
        </w:tc>
      </w:tr>
      <w:tr w:rsidR="000C3747" w14:paraId="0CB6A81D" w14:textId="77777777">
        <w:trPr>
          <w:trHeight w:val="551"/>
          <w:jc w:val="center"/>
        </w:trPr>
        <w:tc>
          <w:tcPr>
            <w:tcW w:w="950" w:type="dxa"/>
            <w:vAlign w:val="center"/>
          </w:tcPr>
          <w:p w14:paraId="75DDA098" w14:textId="77777777" w:rsidR="000C3747" w:rsidRDefault="006A4A58">
            <w:pPr>
              <w:adjustRightInd w:val="0"/>
              <w:snapToGrid w:val="0"/>
              <w:jc w:val="center"/>
              <w:rPr>
                <w:rFonts w:ascii="宋体" w:hAnsi="宋体"/>
                <w:sz w:val="18"/>
                <w:szCs w:val="18"/>
              </w:rPr>
            </w:pPr>
            <w:r>
              <w:rPr>
                <w:rFonts w:ascii="宋体" w:hAnsi="宋体" w:hint="eastAsia"/>
                <w:sz w:val="18"/>
                <w:szCs w:val="18"/>
              </w:rPr>
              <w:t>1.7.5</w:t>
            </w:r>
          </w:p>
        </w:tc>
        <w:tc>
          <w:tcPr>
            <w:tcW w:w="6237" w:type="dxa"/>
            <w:vAlign w:val="center"/>
          </w:tcPr>
          <w:p w14:paraId="5266D570" w14:textId="77777777" w:rsidR="000C3747" w:rsidRDefault="006A4A58">
            <w:pPr>
              <w:pStyle w:val="aff7"/>
              <w:numPr>
                <w:ilvl w:val="0"/>
                <w:numId w:val="0"/>
              </w:numPr>
              <w:rPr>
                <w:rFonts w:hAnsi="宋体"/>
                <w:kern w:val="2"/>
                <w:sz w:val="18"/>
                <w:szCs w:val="18"/>
              </w:rPr>
            </w:pPr>
            <w:r>
              <w:rPr>
                <w:rFonts w:hAnsi="宋体" w:hint="eastAsia"/>
                <w:kern w:val="2"/>
                <w:sz w:val="18"/>
                <w:szCs w:val="18"/>
              </w:rPr>
              <w:t>客运站应建立风险动态监控机制，对风险进行控制和监测。</w:t>
            </w:r>
          </w:p>
        </w:tc>
        <w:tc>
          <w:tcPr>
            <w:tcW w:w="708" w:type="dxa"/>
            <w:vAlign w:val="center"/>
          </w:tcPr>
          <w:p w14:paraId="4E170B05" w14:textId="77777777" w:rsidR="000C3747" w:rsidRDefault="000C3747">
            <w:pPr>
              <w:adjustRightInd w:val="0"/>
              <w:snapToGrid w:val="0"/>
              <w:jc w:val="center"/>
              <w:rPr>
                <w:rFonts w:ascii="宋体" w:hAnsi="宋体"/>
                <w:sz w:val="18"/>
                <w:szCs w:val="18"/>
              </w:rPr>
            </w:pPr>
          </w:p>
        </w:tc>
        <w:tc>
          <w:tcPr>
            <w:tcW w:w="709" w:type="dxa"/>
            <w:vAlign w:val="center"/>
          </w:tcPr>
          <w:p w14:paraId="650E96C8" w14:textId="77777777" w:rsidR="000C3747" w:rsidRDefault="000C3747">
            <w:pPr>
              <w:adjustRightInd w:val="0"/>
              <w:snapToGrid w:val="0"/>
              <w:jc w:val="center"/>
              <w:rPr>
                <w:rFonts w:ascii="宋体" w:hAnsi="宋体"/>
                <w:sz w:val="18"/>
                <w:szCs w:val="18"/>
              </w:rPr>
            </w:pPr>
          </w:p>
        </w:tc>
        <w:tc>
          <w:tcPr>
            <w:tcW w:w="709" w:type="dxa"/>
            <w:vAlign w:val="center"/>
          </w:tcPr>
          <w:p w14:paraId="7BBB59EF"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3366" w:type="dxa"/>
            <w:vAlign w:val="center"/>
          </w:tcPr>
          <w:p w14:paraId="5D761983" w14:textId="77777777" w:rsidR="000C3747" w:rsidRDefault="006A4A58">
            <w:pPr>
              <w:adjustRightInd w:val="0"/>
              <w:snapToGrid w:val="0"/>
              <w:jc w:val="left"/>
              <w:rPr>
                <w:rFonts w:ascii="宋体" w:hAnsi="宋体"/>
                <w:sz w:val="18"/>
                <w:szCs w:val="18"/>
              </w:rPr>
            </w:pPr>
            <w:r>
              <w:rPr>
                <w:rFonts w:ascii="宋体" w:hAnsi="宋体" w:hint="eastAsia"/>
                <w:sz w:val="18"/>
                <w:szCs w:val="18"/>
              </w:rPr>
              <w:t>1）未动态监控，风险未有效控制，不得分；</w:t>
            </w:r>
          </w:p>
          <w:p w14:paraId="16BDA1D1" w14:textId="77777777" w:rsidR="000C3747" w:rsidRDefault="006A4A58">
            <w:pPr>
              <w:adjustRightInd w:val="0"/>
              <w:snapToGrid w:val="0"/>
              <w:jc w:val="left"/>
              <w:rPr>
                <w:rFonts w:ascii="宋体" w:hAnsi="宋体"/>
                <w:sz w:val="18"/>
                <w:szCs w:val="18"/>
              </w:rPr>
            </w:pPr>
            <w:r>
              <w:rPr>
                <w:rFonts w:ascii="宋体" w:hAnsi="宋体" w:hint="eastAsia"/>
                <w:sz w:val="18"/>
                <w:szCs w:val="18"/>
              </w:rPr>
              <w:t>2）未明确监控人员、频次、方法的，每缺1项，扣2分。</w:t>
            </w:r>
          </w:p>
        </w:tc>
        <w:tc>
          <w:tcPr>
            <w:tcW w:w="660" w:type="dxa"/>
            <w:vAlign w:val="center"/>
          </w:tcPr>
          <w:p w14:paraId="03F57FA2" w14:textId="77777777" w:rsidR="000C3747" w:rsidRDefault="000C3747">
            <w:pPr>
              <w:adjustRightInd w:val="0"/>
              <w:snapToGrid w:val="0"/>
              <w:jc w:val="center"/>
              <w:rPr>
                <w:rFonts w:ascii="宋体" w:hAnsi="宋体"/>
                <w:kern w:val="21"/>
                <w:sz w:val="18"/>
                <w:szCs w:val="18"/>
              </w:rPr>
            </w:pPr>
          </w:p>
        </w:tc>
        <w:tc>
          <w:tcPr>
            <w:tcW w:w="645" w:type="dxa"/>
            <w:vAlign w:val="center"/>
          </w:tcPr>
          <w:p w14:paraId="7C2E1FDF" w14:textId="77777777" w:rsidR="000C3747" w:rsidRDefault="000C3747">
            <w:pPr>
              <w:adjustRightInd w:val="0"/>
              <w:snapToGrid w:val="0"/>
              <w:jc w:val="center"/>
              <w:rPr>
                <w:rFonts w:ascii="宋体" w:hAnsi="宋体"/>
                <w:kern w:val="21"/>
                <w:sz w:val="18"/>
                <w:szCs w:val="18"/>
              </w:rPr>
            </w:pPr>
          </w:p>
        </w:tc>
        <w:tc>
          <w:tcPr>
            <w:tcW w:w="1021" w:type="dxa"/>
            <w:vAlign w:val="center"/>
          </w:tcPr>
          <w:p w14:paraId="1089ACCB" w14:textId="77777777" w:rsidR="000C3747" w:rsidRDefault="006A4A58">
            <w:pPr>
              <w:adjustRightInd w:val="0"/>
              <w:snapToGrid w:val="0"/>
              <w:jc w:val="center"/>
              <w:rPr>
                <w:rFonts w:ascii="宋体" w:hAnsi="宋体"/>
                <w:sz w:val="18"/>
                <w:szCs w:val="18"/>
              </w:rPr>
            </w:pPr>
            <w:r>
              <w:rPr>
                <w:rFonts w:ascii="宋体" w:hAnsi="宋体" w:hint="eastAsia"/>
                <w:sz w:val="18"/>
                <w:szCs w:val="18"/>
              </w:rPr>
              <w:t>3.1.6.5</w:t>
            </w:r>
          </w:p>
        </w:tc>
      </w:tr>
      <w:tr w:rsidR="00850964" w14:paraId="18FAE8AA" w14:textId="77777777" w:rsidTr="00850964">
        <w:trPr>
          <w:trHeight w:val="551"/>
          <w:jc w:val="center"/>
        </w:trPr>
        <w:tc>
          <w:tcPr>
            <w:tcW w:w="950" w:type="dxa"/>
            <w:tcBorders>
              <w:top w:val="single" w:sz="4" w:space="0" w:color="auto"/>
              <w:left w:val="single" w:sz="4" w:space="0" w:color="auto"/>
              <w:bottom w:val="single" w:sz="4" w:space="0" w:color="auto"/>
              <w:right w:val="single" w:sz="4" w:space="0" w:color="auto"/>
            </w:tcBorders>
            <w:vAlign w:val="center"/>
          </w:tcPr>
          <w:p w14:paraId="281E5348"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w:t>
            </w:r>
          </w:p>
        </w:tc>
        <w:tc>
          <w:tcPr>
            <w:tcW w:w="6237" w:type="dxa"/>
            <w:tcBorders>
              <w:top w:val="single" w:sz="4" w:space="0" w:color="auto"/>
              <w:left w:val="single" w:sz="4" w:space="0" w:color="auto"/>
              <w:bottom w:val="single" w:sz="4" w:space="0" w:color="auto"/>
              <w:right w:val="single" w:sz="4" w:space="0" w:color="auto"/>
            </w:tcBorders>
            <w:vAlign w:val="center"/>
          </w:tcPr>
          <w:p w14:paraId="2E6DB412" w14:textId="77777777" w:rsidR="00850964" w:rsidRPr="00850964" w:rsidRDefault="00850964" w:rsidP="00850964">
            <w:pPr>
              <w:pStyle w:val="aff7"/>
              <w:rPr>
                <w:rFonts w:hAnsi="宋体"/>
                <w:kern w:val="2"/>
                <w:sz w:val="18"/>
                <w:szCs w:val="18"/>
              </w:rPr>
            </w:pPr>
            <w:r w:rsidRPr="00850964">
              <w:rPr>
                <w:rFonts w:hAnsi="宋体" w:hint="eastAsia"/>
                <w:kern w:val="2"/>
                <w:sz w:val="18"/>
                <w:szCs w:val="18"/>
              </w:rPr>
              <w:t>应急救援</w:t>
            </w:r>
          </w:p>
        </w:tc>
        <w:tc>
          <w:tcPr>
            <w:tcW w:w="708" w:type="dxa"/>
            <w:tcBorders>
              <w:top w:val="single" w:sz="4" w:space="0" w:color="auto"/>
              <w:left w:val="single" w:sz="4" w:space="0" w:color="auto"/>
              <w:bottom w:val="single" w:sz="4" w:space="0" w:color="auto"/>
              <w:right w:val="single" w:sz="4" w:space="0" w:color="auto"/>
            </w:tcBorders>
            <w:vAlign w:val="center"/>
          </w:tcPr>
          <w:p w14:paraId="41A1D1E2"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14:paraId="77FD9F8B"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7DE8C88" w14:textId="77777777" w:rsidR="00850964" w:rsidRDefault="00850964" w:rsidP="003F1041">
            <w:pPr>
              <w:adjustRightInd w:val="0"/>
              <w:snapToGrid w:val="0"/>
              <w:jc w:val="center"/>
              <w:rPr>
                <w:rFonts w:ascii="宋体" w:hAnsi="宋体"/>
                <w:sz w:val="18"/>
                <w:szCs w:val="18"/>
              </w:rPr>
            </w:pPr>
          </w:p>
        </w:tc>
        <w:tc>
          <w:tcPr>
            <w:tcW w:w="3366" w:type="dxa"/>
            <w:tcBorders>
              <w:top w:val="single" w:sz="4" w:space="0" w:color="auto"/>
              <w:left w:val="single" w:sz="4" w:space="0" w:color="auto"/>
              <w:bottom w:val="single" w:sz="4" w:space="0" w:color="auto"/>
              <w:right w:val="single" w:sz="4" w:space="0" w:color="auto"/>
            </w:tcBorders>
            <w:vAlign w:val="center"/>
          </w:tcPr>
          <w:p w14:paraId="0FC232F9" w14:textId="77777777" w:rsidR="00850964" w:rsidRDefault="00850964" w:rsidP="003F1041">
            <w:pPr>
              <w:adjustRightInd w:val="0"/>
              <w:snapToGrid w:val="0"/>
              <w:jc w:val="left"/>
              <w:rPr>
                <w:rFonts w:ascii="宋体" w:hAnsi="宋体"/>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282A2DB6"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75285BE2"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859D2DB"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r w:rsidR="00850964" w14:paraId="3408558D" w14:textId="77777777" w:rsidTr="00850964">
        <w:trPr>
          <w:trHeight w:val="551"/>
          <w:jc w:val="center"/>
        </w:trPr>
        <w:tc>
          <w:tcPr>
            <w:tcW w:w="950" w:type="dxa"/>
            <w:tcBorders>
              <w:top w:val="single" w:sz="4" w:space="0" w:color="auto"/>
              <w:left w:val="single" w:sz="4" w:space="0" w:color="auto"/>
              <w:bottom w:val="single" w:sz="4" w:space="0" w:color="auto"/>
              <w:right w:val="single" w:sz="4" w:space="0" w:color="auto"/>
            </w:tcBorders>
            <w:vAlign w:val="center"/>
          </w:tcPr>
          <w:p w14:paraId="6CBC71B6"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1.8.1</w:t>
            </w:r>
          </w:p>
        </w:tc>
        <w:tc>
          <w:tcPr>
            <w:tcW w:w="6237" w:type="dxa"/>
            <w:tcBorders>
              <w:top w:val="single" w:sz="4" w:space="0" w:color="auto"/>
              <w:left w:val="single" w:sz="4" w:space="0" w:color="auto"/>
              <w:bottom w:val="single" w:sz="4" w:space="0" w:color="auto"/>
              <w:right w:val="single" w:sz="4" w:space="0" w:color="auto"/>
            </w:tcBorders>
            <w:vAlign w:val="center"/>
          </w:tcPr>
          <w:p w14:paraId="1463368D" w14:textId="77777777" w:rsidR="00850964" w:rsidRPr="00850964" w:rsidRDefault="00850964" w:rsidP="00850964">
            <w:pPr>
              <w:pStyle w:val="aff7"/>
              <w:rPr>
                <w:rFonts w:hAnsi="宋体"/>
                <w:kern w:val="2"/>
                <w:sz w:val="18"/>
                <w:szCs w:val="18"/>
              </w:rPr>
            </w:pPr>
            <w:r w:rsidRPr="00850964">
              <w:rPr>
                <w:rFonts w:hAnsi="宋体" w:hint="eastAsia"/>
                <w:kern w:val="2"/>
                <w:sz w:val="18"/>
                <w:szCs w:val="18"/>
              </w:rPr>
              <w:t>应急救援组织或人员</w:t>
            </w:r>
          </w:p>
        </w:tc>
        <w:tc>
          <w:tcPr>
            <w:tcW w:w="708" w:type="dxa"/>
            <w:tcBorders>
              <w:top w:val="single" w:sz="4" w:space="0" w:color="auto"/>
              <w:left w:val="single" w:sz="4" w:space="0" w:color="auto"/>
              <w:bottom w:val="single" w:sz="4" w:space="0" w:color="auto"/>
              <w:right w:val="single" w:sz="4" w:space="0" w:color="auto"/>
            </w:tcBorders>
            <w:vAlign w:val="center"/>
          </w:tcPr>
          <w:p w14:paraId="3D307433"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6E68C1E"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559A083B" w14:textId="77777777" w:rsidR="00850964" w:rsidRDefault="00850964" w:rsidP="003F1041">
            <w:pPr>
              <w:adjustRightInd w:val="0"/>
              <w:snapToGrid w:val="0"/>
              <w:jc w:val="center"/>
              <w:rPr>
                <w:rFonts w:ascii="宋体" w:hAnsi="宋体"/>
                <w:sz w:val="18"/>
                <w:szCs w:val="18"/>
              </w:rPr>
            </w:pPr>
          </w:p>
        </w:tc>
        <w:tc>
          <w:tcPr>
            <w:tcW w:w="3366" w:type="dxa"/>
            <w:tcBorders>
              <w:top w:val="single" w:sz="4" w:space="0" w:color="auto"/>
              <w:left w:val="single" w:sz="4" w:space="0" w:color="auto"/>
              <w:bottom w:val="single" w:sz="4" w:space="0" w:color="auto"/>
              <w:right w:val="single" w:sz="4" w:space="0" w:color="auto"/>
            </w:tcBorders>
            <w:vAlign w:val="center"/>
          </w:tcPr>
          <w:p w14:paraId="113A9528" w14:textId="77777777" w:rsidR="00850964" w:rsidRDefault="00850964" w:rsidP="003F1041">
            <w:pPr>
              <w:adjustRightInd w:val="0"/>
              <w:snapToGrid w:val="0"/>
              <w:jc w:val="left"/>
              <w:rPr>
                <w:rFonts w:ascii="宋体" w:hAnsi="宋体"/>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0F78CB38"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2818D2DA"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B5DAED0"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r w:rsidR="00850964" w14:paraId="56A38461" w14:textId="77777777" w:rsidTr="00850964">
        <w:trPr>
          <w:trHeight w:val="551"/>
          <w:jc w:val="center"/>
        </w:trPr>
        <w:tc>
          <w:tcPr>
            <w:tcW w:w="950" w:type="dxa"/>
            <w:tcBorders>
              <w:top w:val="single" w:sz="4" w:space="0" w:color="auto"/>
              <w:left w:val="single" w:sz="4" w:space="0" w:color="auto"/>
              <w:bottom w:val="single" w:sz="4" w:space="0" w:color="auto"/>
              <w:right w:val="single" w:sz="4" w:space="0" w:color="auto"/>
            </w:tcBorders>
            <w:vAlign w:val="center"/>
          </w:tcPr>
          <w:p w14:paraId="3EC6E2F5"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1.8.1.1</w:t>
            </w:r>
          </w:p>
        </w:tc>
        <w:tc>
          <w:tcPr>
            <w:tcW w:w="6237" w:type="dxa"/>
            <w:tcBorders>
              <w:top w:val="single" w:sz="4" w:space="0" w:color="auto"/>
              <w:left w:val="single" w:sz="4" w:space="0" w:color="auto"/>
              <w:bottom w:val="single" w:sz="4" w:space="0" w:color="auto"/>
              <w:right w:val="single" w:sz="4" w:space="0" w:color="auto"/>
            </w:tcBorders>
            <w:vAlign w:val="center"/>
          </w:tcPr>
          <w:p w14:paraId="6EFD9795" w14:textId="77777777" w:rsidR="00850964" w:rsidRPr="00850964" w:rsidRDefault="00850964" w:rsidP="00850964">
            <w:pPr>
              <w:pStyle w:val="aff7"/>
              <w:rPr>
                <w:rFonts w:hAnsi="宋体"/>
                <w:kern w:val="2"/>
                <w:sz w:val="18"/>
                <w:szCs w:val="18"/>
              </w:rPr>
            </w:pPr>
            <w:r w:rsidRPr="00850964">
              <w:rPr>
                <w:rFonts w:hAnsi="宋体" w:hint="eastAsia"/>
                <w:kern w:val="2"/>
                <w:sz w:val="18"/>
                <w:szCs w:val="18"/>
              </w:rPr>
              <w:t>客运站应建立应急救援组织，明确应急救援人员。</w:t>
            </w:r>
          </w:p>
        </w:tc>
        <w:tc>
          <w:tcPr>
            <w:tcW w:w="708" w:type="dxa"/>
            <w:tcBorders>
              <w:top w:val="single" w:sz="4" w:space="0" w:color="auto"/>
              <w:left w:val="single" w:sz="4" w:space="0" w:color="auto"/>
              <w:bottom w:val="single" w:sz="4" w:space="0" w:color="auto"/>
              <w:right w:val="single" w:sz="4" w:space="0" w:color="auto"/>
            </w:tcBorders>
            <w:vAlign w:val="center"/>
          </w:tcPr>
          <w:p w14:paraId="11AD3361"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C98DAA5"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08AD94"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w:t>
            </w:r>
          </w:p>
        </w:tc>
        <w:tc>
          <w:tcPr>
            <w:tcW w:w="3366" w:type="dxa"/>
            <w:tcBorders>
              <w:top w:val="single" w:sz="4" w:space="0" w:color="auto"/>
              <w:left w:val="single" w:sz="4" w:space="0" w:color="auto"/>
              <w:bottom w:val="single" w:sz="4" w:space="0" w:color="auto"/>
              <w:right w:val="single" w:sz="4" w:space="0" w:color="auto"/>
            </w:tcBorders>
            <w:vAlign w:val="center"/>
          </w:tcPr>
          <w:p w14:paraId="1AF7E51A"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未建立应急救援组织或未按要求指定应急管理人员的，不得分。</w:t>
            </w:r>
          </w:p>
        </w:tc>
        <w:tc>
          <w:tcPr>
            <w:tcW w:w="660" w:type="dxa"/>
            <w:tcBorders>
              <w:top w:val="single" w:sz="4" w:space="0" w:color="auto"/>
              <w:left w:val="single" w:sz="4" w:space="0" w:color="auto"/>
              <w:bottom w:val="single" w:sz="4" w:space="0" w:color="auto"/>
              <w:right w:val="single" w:sz="4" w:space="0" w:color="auto"/>
            </w:tcBorders>
            <w:vAlign w:val="center"/>
          </w:tcPr>
          <w:p w14:paraId="331CE439"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766C2703"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E2182CB"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r w:rsidR="00850964" w14:paraId="5FB721B2" w14:textId="77777777" w:rsidTr="00850964">
        <w:trPr>
          <w:trHeight w:val="551"/>
          <w:jc w:val="center"/>
        </w:trPr>
        <w:tc>
          <w:tcPr>
            <w:tcW w:w="950" w:type="dxa"/>
            <w:tcBorders>
              <w:top w:val="single" w:sz="4" w:space="0" w:color="auto"/>
              <w:left w:val="single" w:sz="4" w:space="0" w:color="auto"/>
              <w:bottom w:val="single" w:sz="4" w:space="0" w:color="auto"/>
              <w:right w:val="single" w:sz="4" w:space="0" w:color="auto"/>
            </w:tcBorders>
            <w:vAlign w:val="center"/>
          </w:tcPr>
          <w:p w14:paraId="5A1A66E3"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1.8.1.2</w:t>
            </w:r>
          </w:p>
        </w:tc>
        <w:tc>
          <w:tcPr>
            <w:tcW w:w="6237" w:type="dxa"/>
            <w:tcBorders>
              <w:top w:val="single" w:sz="4" w:space="0" w:color="auto"/>
              <w:left w:val="single" w:sz="4" w:space="0" w:color="auto"/>
              <w:bottom w:val="single" w:sz="4" w:space="0" w:color="auto"/>
              <w:right w:val="single" w:sz="4" w:space="0" w:color="auto"/>
            </w:tcBorders>
            <w:vAlign w:val="center"/>
          </w:tcPr>
          <w:p w14:paraId="41E9F0A6" w14:textId="77777777" w:rsidR="00850964" w:rsidRPr="00850964" w:rsidRDefault="00850964" w:rsidP="00850964">
            <w:pPr>
              <w:pStyle w:val="aff7"/>
              <w:rPr>
                <w:rFonts w:hAnsi="宋体"/>
                <w:kern w:val="2"/>
                <w:sz w:val="18"/>
                <w:szCs w:val="18"/>
              </w:rPr>
            </w:pPr>
            <w:r w:rsidRPr="00850964">
              <w:rPr>
                <w:rFonts w:hAnsi="宋体" w:hint="eastAsia"/>
                <w:kern w:val="2"/>
                <w:sz w:val="18"/>
                <w:szCs w:val="18"/>
              </w:rPr>
              <w:t>客运站应建立专（兼）职应急救援队伍或与邻近专职救援队签订救援协议。</w:t>
            </w:r>
          </w:p>
        </w:tc>
        <w:tc>
          <w:tcPr>
            <w:tcW w:w="708" w:type="dxa"/>
            <w:tcBorders>
              <w:top w:val="single" w:sz="4" w:space="0" w:color="auto"/>
              <w:left w:val="single" w:sz="4" w:space="0" w:color="auto"/>
              <w:bottom w:val="single" w:sz="4" w:space="0" w:color="auto"/>
              <w:right w:val="single" w:sz="4" w:space="0" w:color="auto"/>
            </w:tcBorders>
            <w:vAlign w:val="center"/>
          </w:tcPr>
          <w:p w14:paraId="46C1F682"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1AA9C7"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EFF4E3"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2</w:t>
            </w:r>
          </w:p>
        </w:tc>
        <w:tc>
          <w:tcPr>
            <w:tcW w:w="3366" w:type="dxa"/>
            <w:tcBorders>
              <w:top w:val="single" w:sz="4" w:space="0" w:color="auto"/>
              <w:left w:val="single" w:sz="4" w:space="0" w:color="auto"/>
              <w:bottom w:val="single" w:sz="4" w:space="0" w:color="auto"/>
              <w:right w:val="single" w:sz="4" w:space="0" w:color="auto"/>
            </w:tcBorders>
            <w:vAlign w:val="center"/>
          </w:tcPr>
          <w:p w14:paraId="0F9267C8"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未建立专（兼）职应急救援队伍或未与邻近专职救援队签订救援协议的，不得分。</w:t>
            </w:r>
          </w:p>
        </w:tc>
        <w:tc>
          <w:tcPr>
            <w:tcW w:w="660" w:type="dxa"/>
            <w:tcBorders>
              <w:top w:val="single" w:sz="4" w:space="0" w:color="auto"/>
              <w:left w:val="single" w:sz="4" w:space="0" w:color="auto"/>
              <w:bottom w:val="single" w:sz="4" w:space="0" w:color="auto"/>
              <w:right w:val="single" w:sz="4" w:space="0" w:color="auto"/>
            </w:tcBorders>
            <w:vAlign w:val="center"/>
          </w:tcPr>
          <w:p w14:paraId="7EA429C9"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7AE404D1"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899CF6C"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r w:rsidR="00850964" w14:paraId="69F10DD6" w14:textId="77777777" w:rsidTr="00850964">
        <w:trPr>
          <w:trHeight w:val="551"/>
          <w:jc w:val="center"/>
        </w:trPr>
        <w:tc>
          <w:tcPr>
            <w:tcW w:w="950" w:type="dxa"/>
            <w:tcBorders>
              <w:top w:val="single" w:sz="4" w:space="0" w:color="auto"/>
              <w:left w:val="single" w:sz="4" w:space="0" w:color="auto"/>
              <w:bottom w:val="single" w:sz="4" w:space="0" w:color="auto"/>
              <w:right w:val="single" w:sz="4" w:space="0" w:color="auto"/>
            </w:tcBorders>
            <w:vAlign w:val="center"/>
          </w:tcPr>
          <w:p w14:paraId="0F94A41A"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1.8.2</w:t>
            </w:r>
          </w:p>
        </w:tc>
        <w:tc>
          <w:tcPr>
            <w:tcW w:w="6237" w:type="dxa"/>
            <w:tcBorders>
              <w:top w:val="single" w:sz="4" w:space="0" w:color="auto"/>
              <w:left w:val="single" w:sz="4" w:space="0" w:color="auto"/>
              <w:bottom w:val="single" w:sz="4" w:space="0" w:color="auto"/>
              <w:right w:val="single" w:sz="4" w:space="0" w:color="auto"/>
            </w:tcBorders>
            <w:vAlign w:val="center"/>
          </w:tcPr>
          <w:p w14:paraId="54682547" w14:textId="77777777" w:rsidR="00850964" w:rsidRPr="00850964" w:rsidRDefault="00850964" w:rsidP="00850964">
            <w:pPr>
              <w:pStyle w:val="aff7"/>
              <w:rPr>
                <w:rFonts w:hAnsi="宋体"/>
                <w:kern w:val="2"/>
                <w:sz w:val="18"/>
                <w:szCs w:val="18"/>
              </w:rPr>
            </w:pPr>
            <w:r w:rsidRPr="00850964">
              <w:rPr>
                <w:rFonts w:hAnsi="宋体" w:hint="eastAsia"/>
                <w:kern w:val="2"/>
                <w:sz w:val="18"/>
                <w:szCs w:val="18"/>
              </w:rPr>
              <w:t>应急预案</w:t>
            </w:r>
          </w:p>
        </w:tc>
        <w:tc>
          <w:tcPr>
            <w:tcW w:w="708" w:type="dxa"/>
            <w:tcBorders>
              <w:top w:val="single" w:sz="4" w:space="0" w:color="auto"/>
              <w:left w:val="single" w:sz="4" w:space="0" w:color="auto"/>
              <w:bottom w:val="single" w:sz="4" w:space="0" w:color="auto"/>
              <w:right w:val="single" w:sz="4" w:space="0" w:color="auto"/>
            </w:tcBorders>
            <w:vAlign w:val="center"/>
          </w:tcPr>
          <w:p w14:paraId="3A6AF899"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CFDD53"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w:t>
            </w:r>
          </w:p>
        </w:tc>
        <w:tc>
          <w:tcPr>
            <w:tcW w:w="709" w:type="dxa"/>
            <w:tcBorders>
              <w:top w:val="single" w:sz="4" w:space="0" w:color="auto"/>
              <w:left w:val="single" w:sz="4" w:space="0" w:color="auto"/>
              <w:bottom w:val="single" w:sz="4" w:space="0" w:color="auto"/>
              <w:right w:val="single" w:sz="4" w:space="0" w:color="auto"/>
            </w:tcBorders>
            <w:vAlign w:val="center"/>
          </w:tcPr>
          <w:p w14:paraId="256A8787" w14:textId="77777777" w:rsidR="00850964" w:rsidRDefault="00850964" w:rsidP="003F1041">
            <w:pPr>
              <w:adjustRightInd w:val="0"/>
              <w:snapToGrid w:val="0"/>
              <w:jc w:val="center"/>
              <w:rPr>
                <w:rFonts w:ascii="宋体" w:hAnsi="宋体"/>
                <w:sz w:val="18"/>
                <w:szCs w:val="18"/>
              </w:rPr>
            </w:pPr>
          </w:p>
        </w:tc>
        <w:tc>
          <w:tcPr>
            <w:tcW w:w="3366" w:type="dxa"/>
            <w:tcBorders>
              <w:top w:val="single" w:sz="4" w:space="0" w:color="auto"/>
              <w:left w:val="single" w:sz="4" w:space="0" w:color="auto"/>
              <w:bottom w:val="single" w:sz="4" w:space="0" w:color="auto"/>
              <w:right w:val="single" w:sz="4" w:space="0" w:color="auto"/>
            </w:tcBorders>
            <w:vAlign w:val="center"/>
          </w:tcPr>
          <w:p w14:paraId="02DE1FBC" w14:textId="77777777" w:rsidR="00850964" w:rsidRDefault="00850964" w:rsidP="003F1041">
            <w:pPr>
              <w:adjustRightInd w:val="0"/>
              <w:snapToGrid w:val="0"/>
              <w:jc w:val="left"/>
              <w:rPr>
                <w:rFonts w:ascii="宋体" w:hAnsi="宋体"/>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1E743309"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6AD69B8A"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619E19D"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r w:rsidR="00850964" w14:paraId="1A9A00AD" w14:textId="77777777" w:rsidTr="00850964">
        <w:trPr>
          <w:trHeight w:val="551"/>
          <w:jc w:val="center"/>
        </w:trPr>
        <w:tc>
          <w:tcPr>
            <w:tcW w:w="950" w:type="dxa"/>
            <w:tcBorders>
              <w:top w:val="single" w:sz="4" w:space="0" w:color="auto"/>
              <w:left w:val="single" w:sz="4" w:space="0" w:color="auto"/>
              <w:bottom w:val="single" w:sz="4" w:space="0" w:color="auto"/>
              <w:right w:val="single" w:sz="4" w:space="0" w:color="auto"/>
            </w:tcBorders>
            <w:vAlign w:val="center"/>
          </w:tcPr>
          <w:p w14:paraId="5FACC7B9"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1.8.2.1</w:t>
            </w:r>
          </w:p>
        </w:tc>
        <w:tc>
          <w:tcPr>
            <w:tcW w:w="6237" w:type="dxa"/>
            <w:tcBorders>
              <w:top w:val="single" w:sz="4" w:space="0" w:color="auto"/>
              <w:left w:val="single" w:sz="4" w:space="0" w:color="auto"/>
              <w:bottom w:val="single" w:sz="4" w:space="0" w:color="auto"/>
              <w:right w:val="single" w:sz="4" w:space="0" w:color="auto"/>
            </w:tcBorders>
            <w:vAlign w:val="center"/>
          </w:tcPr>
          <w:p w14:paraId="0276DD27" w14:textId="77777777" w:rsidR="00850964" w:rsidRPr="00850964" w:rsidRDefault="00850964" w:rsidP="00850964">
            <w:pPr>
              <w:pStyle w:val="aff7"/>
              <w:rPr>
                <w:rFonts w:hAnsi="宋体"/>
                <w:kern w:val="2"/>
                <w:sz w:val="18"/>
                <w:szCs w:val="18"/>
              </w:rPr>
            </w:pPr>
            <w:r w:rsidRPr="00850964">
              <w:rPr>
                <w:rFonts w:hAnsi="宋体" w:hint="eastAsia"/>
                <w:kern w:val="2"/>
                <w:sz w:val="18"/>
                <w:szCs w:val="18"/>
              </w:rPr>
              <w:t>客运站应在编制应急预案前进行事故风险评估和应急资源调查。</w:t>
            </w:r>
          </w:p>
        </w:tc>
        <w:tc>
          <w:tcPr>
            <w:tcW w:w="708" w:type="dxa"/>
            <w:tcBorders>
              <w:top w:val="single" w:sz="4" w:space="0" w:color="auto"/>
              <w:left w:val="single" w:sz="4" w:space="0" w:color="auto"/>
              <w:bottom w:val="single" w:sz="4" w:space="0" w:color="auto"/>
              <w:right w:val="single" w:sz="4" w:space="0" w:color="auto"/>
            </w:tcBorders>
            <w:vAlign w:val="center"/>
          </w:tcPr>
          <w:p w14:paraId="250EC596"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2BEC99C"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C494668"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2</w:t>
            </w:r>
          </w:p>
        </w:tc>
        <w:tc>
          <w:tcPr>
            <w:tcW w:w="3366" w:type="dxa"/>
            <w:tcBorders>
              <w:top w:val="single" w:sz="4" w:space="0" w:color="auto"/>
              <w:left w:val="single" w:sz="4" w:space="0" w:color="auto"/>
              <w:bottom w:val="single" w:sz="4" w:space="0" w:color="auto"/>
              <w:right w:val="single" w:sz="4" w:space="0" w:color="auto"/>
            </w:tcBorders>
            <w:vAlign w:val="center"/>
          </w:tcPr>
          <w:p w14:paraId="121ECA5E"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未做评估或调查的，不得分。</w:t>
            </w:r>
          </w:p>
        </w:tc>
        <w:tc>
          <w:tcPr>
            <w:tcW w:w="660" w:type="dxa"/>
            <w:tcBorders>
              <w:top w:val="single" w:sz="4" w:space="0" w:color="auto"/>
              <w:left w:val="single" w:sz="4" w:space="0" w:color="auto"/>
              <w:bottom w:val="single" w:sz="4" w:space="0" w:color="auto"/>
              <w:right w:val="single" w:sz="4" w:space="0" w:color="auto"/>
            </w:tcBorders>
            <w:vAlign w:val="center"/>
          </w:tcPr>
          <w:p w14:paraId="42462FAC"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199FA3D1"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C5C4399"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bl>
    <w:p w14:paraId="3C15E080" w14:textId="77777777" w:rsidR="000C3747" w:rsidRDefault="000C3747">
      <w:pPr>
        <w:pStyle w:val="a8"/>
        <w:numPr>
          <w:ilvl w:val="0"/>
          <w:numId w:val="0"/>
        </w:numPr>
        <w:spacing w:before="161" w:after="161"/>
      </w:pPr>
    </w:p>
    <w:p w14:paraId="2E52595B" w14:textId="77777777" w:rsidR="000C3747" w:rsidRDefault="000C3747">
      <w:pPr>
        <w:pStyle w:val="aff2"/>
      </w:pPr>
    </w:p>
    <w:p w14:paraId="7076FA0C" w14:textId="77777777" w:rsidR="000C3747" w:rsidRDefault="000C3747">
      <w:pPr>
        <w:pStyle w:val="a8"/>
        <w:numPr>
          <w:ilvl w:val="0"/>
          <w:numId w:val="0"/>
        </w:numPr>
        <w:spacing w:before="161" w:after="161"/>
      </w:pPr>
    </w:p>
    <w:p w14:paraId="1F6394C0" w14:textId="77777777" w:rsidR="000C3747" w:rsidRDefault="006A4A58">
      <w:pPr>
        <w:pStyle w:val="a8"/>
        <w:numPr>
          <w:ilvl w:val="0"/>
          <w:numId w:val="0"/>
        </w:numPr>
        <w:spacing w:before="161" w:after="161"/>
      </w:pPr>
      <w:r>
        <w:rPr>
          <w:rFonts w:hint="eastAsia"/>
        </w:rPr>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523B7818" w14:textId="77777777">
        <w:trPr>
          <w:jc w:val="center"/>
        </w:trPr>
        <w:tc>
          <w:tcPr>
            <w:tcW w:w="950" w:type="dxa"/>
            <w:vAlign w:val="center"/>
          </w:tcPr>
          <w:p w14:paraId="4A4E3CED"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36842C4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07A2C9D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0B267CE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5E93439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5294301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1A05224B"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52016578"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1A9E9EB6"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0AD38089" w14:textId="77777777">
        <w:trPr>
          <w:trHeight w:val="4202"/>
          <w:jc w:val="center"/>
        </w:trPr>
        <w:tc>
          <w:tcPr>
            <w:tcW w:w="950" w:type="dxa"/>
            <w:vAlign w:val="center"/>
          </w:tcPr>
          <w:p w14:paraId="13AC08D4" w14:textId="77777777" w:rsidR="000C3747" w:rsidRDefault="006A4A58">
            <w:pPr>
              <w:adjustRightInd w:val="0"/>
              <w:snapToGrid w:val="0"/>
              <w:jc w:val="center"/>
              <w:rPr>
                <w:rFonts w:ascii="宋体" w:hAnsi="宋体"/>
                <w:sz w:val="18"/>
                <w:szCs w:val="18"/>
              </w:rPr>
            </w:pPr>
            <w:r>
              <w:rPr>
                <w:rFonts w:ascii="宋体" w:hAnsi="宋体" w:hint="eastAsia"/>
                <w:sz w:val="18"/>
                <w:szCs w:val="18"/>
              </w:rPr>
              <w:t>1.8.2.2</w:t>
            </w:r>
          </w:p>
        </w:tc>
        <w:tc>
          <w:tcPr>
            <w:tcW w:w="6237" w:type="dxa"/>
            <w:vAlign w:val="center"/>
          </w:tcPr>
          <w:p w14:paraId="49DB716D"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根据本客运站组织管理体系、生产规模、危险源的性质以及可能发生的事故类型确定本客运站的应急预案体系，并可根据本客运站的实际情况，确定是否编制专项应急预案。编制应急预案体系应符合下列要求：</w:t>
            </w:r>
          </w:p>
          <w:p w14:paraId="029B3639" w14:textId="77777777" w:rsidR="000C3747" w:rsidRDefault="006A4A58">
            <w:pPr>
              <w:adjustRightInd w:val="0"/>
              <w:snapToGrid w:val="0"/>
              <w:jc w:val="left"/>
              <w:rPr>
                <w:rFonts w:ascii="宋体" w:hAnsi="宋体"/>
                <w:sz w:val="18"/>
                <w:szCs w:val="18"/>
              </w:rPr>
            </w:pPr>
            <w:r>
              <w:rPr>
                <w:rFonts w:ascii="宋体" w:hAnsi="宋体" w:hint="eastAsia"/>
                <w:sz w:val="18"/>
                <w:szCs w:val="18"/>
              </w:rPr>
              <w:t>a）综合应急预案包括生产经营客运站的应急组织机构及职责、应急预案体系、事故风险描述、预警及信息报告、应急响应、保障措施、应急预案管理等内容；</w:t>
            </w:r>
          </w:p>
          <w:p w14:paraId="177BD119" w14:textId="77777777" w:rsidR="000C3747" w:rsidRDefault="006A4A58">
            <w:pPr>
              <w:adjustRightInd w:val="0"/>
              <w:snapToGrid w:val="0"/>
              <w:jc w:val="left"/>
              <w:rPr>
                <w:rFonts w:ascii="宋体" w:hAnsi="宋体"/>
                <w:sz w:val="18"/>
                <w:szCs w:val="18"/>
              </w:rPr>
            </w:pPr>
            <w:r>
              <w:rPr>
                <w:rFonts w:ascii="宋体" w:hAnsi="宋体" w:hint="eastAsia"/>
                <w:sz w:val="18"/>
                <w:szCs w:val="18"/>
              </w:rPr>
              <w:t>b）专项应急预案主要包括应急指挥机构及职责、处置程序和措施等内容；</w:t>
            </w:r>
          </w:p>
          <w:p w14:paraId="04115BE5" w14:textId="77777777" w:rsidR="000C3747" w:rsidRDefault="006A4A58">
            <w:pPr>
              <w:adjustRightInd w:val="0"/>
              <w:snapToGrid w:val="0"/>
              <w:jc w:val="left"/>
              <w:rPr>
                <w:rFonts w:ascii="宋体" w:hAnsi="宋体"/>
                <w:sz w:val="18"/>
                <w:szCs w:val="18"/>
              </w:rPr>
            </w:pPr>
            <w:r>
              <w:rPr>
                <w:rFonts w:ascii="宋体" w:hAnsi="宋体" w:hint="eastAsia"/>
                <w:sz w:val="18"/>
                <w:szCs w:val="18"/>
              </w:rPr>
              <w:t>c）现场处置方案主要包括应急工作职责、应急处置和注意事项等内容。生产经营客运站应根据风险评估、岗位操作规程以及危险性控制措施，组织本客运站现场作业人员及安全管理等专业人员共同编制现场处置方案；</w:t>
            </w:r>
          </w:p>
          <w:p w14:paraId="28FEFFF6" w14:textId="77777777" w:rsidR="000C3747" w:rsidRDefault="006A4A58">
            <w:pPr>
              <w:adjustRightInd w:val="0"/>
              <w:snapToGrid w:val="0"/>
              <w:jc w:val="left"/>
              <w:rPr>
                <w:rFonts w:ascii="宋体" w:hAnsi="宋体"/>
                <w:sz w:val="18"/>
                <w:szCs w:val="18"/>
              </w:rPr>
            </w:pPr>
            <w:r>
              <w:rPr>
                <w:rFonts w:ascii="宋体" w:hAnsi="宋体" w:hint="eastAsia"/>
                <w:sz w:val="18"/>
                <w:szCs w:val="18"/>
              </w:rPr>
              <w:t>d）应急预案中向上级应急管理机构报告的内容、应急组织机构和人员的联系方式、应急物资储备清单等信息应与实际相符。</w:t>
            </w:r>
          </w:p>
        </w:tc>
        <w:tc>
          <w:tcPr>
            <w:tcW w:w="708" w:type="dxa"/>
            <w:vAlign w:val="center"/>
          </w:tcPr>
          <w:p w14:paraId="59AE5ACE" w14:textId="77777777" w:rsidR="000C3747" w:rsidRDefault="000C3747">
            <w:pPr>
              <w:adjustRightInd w:val="0"/>
              <w:snapToGrid w:val="0"/>
              <w:jc w:val="center"/>
              <w:rPr>
                <w:rFonts w:ascii="宋体" w:hAnsi="宋体"/>
                <w:sz w:val="18"/>
                <w:szCs w:val="18"/>
              </w:rPr>
            </w:pPr>
          </w:p>
        </w:tc>
        <w:tc>
          <w:tcPr>
            <w:tcW w:w="709" w:type="dxa"/>
            <w:vAlign w:val="center"/>
          </w:tcPr>
          <w:p w14:paraId="10DE73E5" w14:textId="77777777" w:rsidR="000C3747" w:rsidRDefault="000C3747">
            <w:pPr>
              <w:adjustRightInd w:val="0"/>
              <w:snapToGrid w:val="0"/>
              <w:jc w:val="center"/>
              <w:rPr>
                <w:rFonts w:ascii="宋体" w:hAnsi="宋体"/>
                <w:sz w:val="18"/>
                <w:szCs w:val="18"/>
              </w:rPr>
            </w:pPr>
          </w:p>
        </w:tc>
        <w:tc>
          <w:tcPr>
            <w:tcW w:w="709" w:type="dxa"/>
            <w:vAlign w:val="center"/>
          </w:tcPr>
          <w:p w14:paraId="4110D09D"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3D1FE842" w14:textId="77777777" w:rsidR="000C3747" w:rsidRDefault="006A4A58">
            <w:pPr>
              <w:adjustRightInd w:val="0"/>
              <w:snapToGrid w:val="0"/>
              <w:jc w:val="left"/>
              <w:rPr>
                <w:rFonts w:ascii="宋体" w:hAnsi="宋体"/>
                <w:sz w:val="18"/>
                <w:szCs w:val="18"/>
              </w:rPr>
            </w:pPr>
            <w:r>
              <w:rPr>
                <w:rFonts w:ascii="宋体" w:hAnsi="宋体" w:hint="eastAsia"/>
                <w:sz w:val="18"/>
                <w:szCs w:val="18"/>
              </w:rPr>
              <w:t>1）未制定应急救援预案的，“应急预案”评定要素不得分；</w:t>
            </w:r>
          </w:p>
          <w:p w14:paraId="0C1E01EC" w14:textId="77777777" w:rsidR="000C3747" w:rsidRDefault="006A4A58">
            <w:pPr>
              <w:adjustRightInd w:val="0"/>
              <w:snapToGrid w:val="0"/>
              <w:jc w:val="left"/>
              <w:rPr>
                <w:rFonts w:ascii="宋体" w:hAnsi="宋体"/>
                <w:sz w:val="18"/>
                <w:szCs w:val="18"/>
              </w:rPr>
            </w:pPr>
            <w:r>
              <w:rPr>
                <w:rFonts w:ascii="宋体" w:hAnsi="宋体" w:hint="eastAsia"/>
                <w:sz w:val="18"/>
                <w:szCs w:val="18"/>
              </w:rPr>
              <w:t>2）应急预案不符合本客运站安全生产实际情况的，不得分；</w:t>
            </w:r>
          </w:p>
          <w:p w14:paraId="763C7B52" w14:textId="77777777" w:rsidR="000C3747" w:rsidRDefault="006A4A58">
            <w:pPr>
              <w:adjustRightInd w:val="0"/>
              <w:snapToGrid w:val="0"/>
              <w:jc w:val="left"/>
              <w:rPr>
                <w:rFonts w:ascii="宋体" w:hAnsi="宋体"/>
                <w:sz w:val="18"/>
                <w:szCs w:val="18"/>
              </w:rPr>
            </w:pPr>
            <w:r>
              <w:rPr>
                <w:rFonts w:ascii="宋体" w:hAnsi="宋体" w:hint="eastAsia"/>
                <w:sz w:val="18"/>
                <w:szCs w:val="18"/>
              </w:rPr>
              <w:t>3）应急预案未涵盖本客运站存在的危险因素的，不得分；</w:t>
            </w:r>
          </w:p>
          <w:p w14:paraId="0953E8A9" w14:textId="77777777" w:rsidR="000C3747" w:rsidRDefault="006A4A58">
            <w:pPr>
              <w:adjustRightInd w:val="0"/>
              <w:snapToGrid w:val="0"/>
              <w:jc w:val="left"/>
              <w:rPr>
                <w:rFonts w:ascii="宋体" w:hAnsi="宋体"/>
                <w:sz w:val="18"/>
                <w:szCs w:val="18"/>
              </w:rPr>
            </w:pPr>
            <w:r>
              <w:rPr>
                <w:rFonts w:ascii="宋体" w:hAnsi="宋体" w:hint="eastAsia"/>
                <w:sz w:val="18"/>
                <w:szCs w:val="18"/>
              </w:rPr>
              <w:t>4）应急组织和人员职责分工不明确，或缺少具体落实措施的，扣1分；</w:t>
            </w:r>
          </w:p>
          <w:p w14:paraId="73115636" w14:textId="77777777" w:rsidR="000C3747" w:rsidRDefault="006A4A58">
            <w:pPr>
              <w:adjustRightInd w:val="0"/>
              <w:snapToGrid w:val="0"/>
              <w:jc w:val="left"/>
              <w:rPr>
                <w:rFonts w:ascii="宋体" w:hAnsi="宋体"/>
                <w:sz w:val="18"/>
                <w:szCs w:val="18"/>
              </w:rPr>
            </w:pPr>
            <w:r>
              <w:rPr>
                <w:rFonts w:ascii="宋体" w:hAnsi="宋体" w:hint="eastAsia"/>
                <w:sz w:val="18"/>
                <w:szCs w:val="18"/>
              </w:rPr>
              <w:t>5）缺少明确、具体的事故预防措施和应急程序，或与本客运站应急能力不相符的，扣1分；</w:t>
            </w:r>
          </w:p>
          <w:p w14:paraId="7B254602" w14:textId="77777777" w:rsidR="000C3747" w:rsidRDefault="006A4A58">
            <w:pPr>
              <w:adjustRightInd w:val="0"/>
              <w:snapToGrid w:val="0"/>
              <w:jc w:val="left"/>
              <w:rPr>
                <w:rFonts w:ascii="宋体" w:hAnsi="宋体"/>
                <w:sz w:val="18"/>
                <w:szCs w:val="18"/>
              </w:rPr>
            </w:pPr>
            <w:r>
              <w:rPr>
                <w:rFonts w:ascii="宋体" w:hAnsi="宋体" w:hint="eastAsia"/>
                <w:sz w:val="18"/>
                <w:szCs w:val="18"/>
              </w:rPr>
              <w:t>6）应急保障措施未明确的，扣1分；</w:t>
            </w:r>
          </w:p>
          <w:p w14:paraId="5FFBA63F" w14:textId="77777777" w:rsidR="000C3747" w:rsidRDefault="006A4A58">
            <w:pPr>
              <w:adjustRightInd w:val="0"/>
              <w:snapToGrid w:val="0"/>
              <w:jc w:val="left"/>
              <w:rPr>
                <w:rFonts w:ascii="宋体" w:hAnsi="宋体"/>
                <w:sz w:val="18"/>
                <w:szCs w:val="18"/>
              </w:rPr>
            </w:pPr>
            <w:r>
              <w:rPr>
                <w:rFonts w:ascii="宋体" w:hAnsi="宋体" w:hint="eastAsia"/>
                <w:sz w:val="18"/>
                <w:szCs w:val="18"/>
              </w:rPr>
              <w:t>7）应急预案基本要素不齐全完整的，扣1分；</w:t>
            </w:r>
          </w:p>
          <w:p w14:paraId="5425B1E7" w14:textId="77777777" w:rsidR="000C3747" w:rsidRDefault="006A4A58">
            <w:pPr>
              <w:adjustRightInd w:val="0"/>
              <w:snapToGrid w:val="0"/>
              <w:jc w:val="left"/>
              <w:rPr>
                <w:rFonts w:ascii="宋体" w:hAnsi="宋体"/>
                <w:sz w:val="18"/>
                <w:szCs w:val="18"/>
              </w:rPr>
            </w:pPr>
            <w:r>
              <w:rPr>
                <w:rFonts w:ascii="宋体" w:hAnsi="宋体" w:hint="eastAsia"/>
                <w:sz w:val="18"/>
                <w:szCs w:val="18"/>
              </w:rPr>
              <w:t>8）预案内容与相关应急预案不能相互衔接的，扣1分。</w:t>
            </w:r>
          </w:p>
        </w:tc>
        <w:tc>
          <w:tcPr>
            <w:tcW w:w="660" w:type="dxa"/>
            <w:vAlign w:val="center"/>
          </w:tcPr>
          <w:p w14:paraId="4526BDCA" w14:textId="77777777" w:rsidR="000C3747" w:rsidRDefault="000C3747">
            <w:pPr>
              <w:adjustRightInd w:val="0"/>
              <w:snapToGrid w:val="0"/>
              <w:jc w:val="center"/>
              <w:rPr>
                <w:rFonts w:ascii="宋体" w:hAnsi="宋体"/>
                <w:kern w:val="21"/>
                <w:sz w:val="18"/>
                <w:szCs w:val="18"/>
              </w:rPr>
            </w:pPr>
          </w:p>
        </w:tc>
        <w:tc>
          <w:tcPr>
            <w:tcW w:w="645" w:type="dxa"/>
            <w:vAlign w:val="center"/>
          </w:tcPr>
          <w:p w14:paraId="7A4BC42C" w14:textId="77777777" w:rsidR="000C3747" w:rsidRDefault="000C3747">
            <w:pPr>
              <w:adjustRightInd w:val="0"/>
              <w:snapToGrid w:val="0"/>
              <w:jc w:val="center"/>
              <w:rPr>
                <w:rFonts w:ascii="宋体" w:hAnsi="宋体"/>
                <w:kern w:val="21"/>
                <w:sz w:val="18"/>
                <w:szCs w:val="18"/>
              </w:rPr>
            </w:pPr>
          </w:p>
        </w:tc>
        <w:tc>
          <w:tcPr>
            <w:tcW w:w="1021" w:type="dxa"/>
            <w:vAlign w:val="center"/>
          </w:tcPr>
          <w:p w14:paraId="47B1CB5D"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87C54B8" w14:textId="77777777">
        <w:trPr>
          <w:trHeight w:val="1052"/>
          <w:jc w:val="center"/>
        </w:trPr>
        <w:tc>
          <w:tcPr>
            <w:tcW w:w="950" w:type="dxa"/>
            <w:vAlign w:val="center"/>
          </w:tcPr>
          <w:p w14:paraId="6EF6C1C3" w14:textId="77777777" w:rsidR="000C3747" w:rsidRDefault="006A4A58">
            <w:pPr>
              <w:adjustRightInd w:val="0"/>
              <w:snapToGrid w:val="0"/>
              <w:jc w:val="center"/>
              <w:rPr>
                <w:rFonts w:ascii="宋体" w:hAnsi="宋体"/>
                <w:sz w:val="18"/>
                <w:szCs w:val="18"/>
              </w:rPr>
            </w:pPr>
            <w:r>
              <w:rPr>
                <w:rFonts w:ascii="宋体" w:hAnsi="宋体" w:hint="eastAsia"/>
                <w:sz w:val="18"/>
                <w:szCs w:val="18"/>
              </w:rPr>
              <w:t>1.8.2.3</w:t>
            </w:r>
          </w:p>
        </w:tc>
        <w:tc>
          <w:tcPr>
            <w:tcW w:w="6237" w:type="dxa"/>
            <w:vAlign w:val="center"/>
          </w:tcPr>
          <w:p w14:paraId="0B744650"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客运站应制定交通事故、防火、防汛、重大疫情、客流高峰专项应急预案。</w:t>
            </w:r>
          </w:p>
        </w:tc>
        <w:tc>
          <w:tcPr>
            <w:tcW w:w="708" w:type="dxa"/>
            <w:vAlign w:val="center"/>
          </w:tcPr>
          <w:p w14:paraId="06BA10E8" w14:textId="77777777" w:rsidR="000C3747" w:rsidRDefault="000C3747">
            <w:pPr>
              <w:adjustRightInd w:val="0"/>
              <w:snapToGrid w:val="0"/>
              <w:jc w:val="center"/>
              <w:rPr>
                <w:rFonts w:ascii="宋体" w:hAnsi="宋体"/>
                <w:sz w:val="18"/>
                <w:szCs w:val="18"/>
              </w:rPr>
            </w:pPr>
          </w:p>
        </w:tc>
        <w:tc>
          <w:tcPr>
            <w:tcW w:w="709" w:type="dxa"/>
            <w:vAlign w:val="center"/>
          </w:tcPr>
          <w:p w14:paraId="2B273D58" w14:textId="77777777" w:rsidR="000C3747" w:rsidRDefault="000C3747">
            <w:pPr>
              <w:adjustRightInd w:val="0"/>
              <w:snapToGrid w:val="0"/>
              <w:jc w:val="center"/>
              <w:rPr>
                <w:rFonts w:ascii="宋体" w:hAnsi="宋体"/>
                <w:sz w:val="18"/>
                <w:szCs w:val="18"/>
              </w:rPr>
            </w:pPr>
          </w:p>
        </w:tc>
        <w:tc>
          <w:tcPr>
            <w:tcW w:w="709" w:type="dxa"/>
            <w:vAlign w:val="center"/>
          </w:tcPr>
          <w:p w14:paraId="1B692121"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2B289F65" w14:textId="77777777" w:rsidR="000C3747" w:rsidRDefault="006A4A58">
            <w:pPr>
              <w:adjustRightInd w:val="0"/>
              <w:snapToGrid w:val="0"/>
              <w:jc w:val="left"/>
              <w:rPr>
                <w:rFonts w:ascii="宋体" w:hAnsi="宋体"/>
                <w:sz w:val="18"/>
                <w:szCs w:val="18"/>
              </w:rPr>
            </w:pPr>
            <w:r>
              <w:rPr>
                <w:rFonts w:ascii="宋体" w:hAnsi="宋体" w:hint="eastAsia"/>
                <w:sz w:val="18"/>
                <w:szCs w:val="18"/>
              </w:rPr>
              <w:t>每缺少一个专项应急预案，扣1分。</w:t>
            </w:r>
          </w:p>
        </w:tc>
        <w:tc>
          <w:tcPr>
            <w:tcW w:w="660" w:type="dxa"/>
            <w:vAlign w:val="center"/>
          </w:tcPr>
          <w:p w14:paraId="5077A634" w14:textId="77777777" w:rsidR="000C3747" w:rsidRDefault="000C3747">
            <w:pPr>
              <w:adjustRightInd w:val="0"/>
              <w:snapToGrid w:val="0"/>
              <w:jc w:val="center"/>
              <w:rPr>
                <w:rFonts w:ascii="宋体" w:hAnsi="宋体"/>
                <w:kern w:val="21"/>
                <w:sz w:val="18"/>
                <w:szCs w:val="18"/>
              </w:rPr>
            </w:pPr>
          </w:p>
        </w:tc>
        <w:tc>
          <w:tcPr>
            <w:tcW w:w="645" w:type="dxa"/>
            <w:vAlign w:val="center"/>
          </w:tcPr>
          <w:p w14:paraId="193001CB" w14:textId="77777777" w:rsidR="000C3747" w:rsidRDefault="000C3747">
            <w:pPr>
              <w:adjustRightInd w:val="0"/>
              <w:snapToGrid w:val="0"/>
              <w:jc w:val="center"/>
              <w:rPr>
                <w:rFonts w:ascii="宋体" w:hAnsi="宋体"/>
                <w:kern w:val="21"/>
                <w:sz w:val="18"/>
                <w:szCs w:val="18"/>
              </w:rPr>
            </w:pPr>
          </w:p>
        </w:tc>
        <w:tc>
          <w:tcPr>
            <w:tcW w:w="1021" w:type="dxa"/>
            <w:vAlign w:val="center"/>
          </w:tcPr>
          <w:p w14:paraId="61C1879C" w14:textId="77777777" w:rsidR="000C3747" w:rsidRDefault="006A4A58">
            <w:pPr>
              <w:adjustRightInd w:val="0"/>
              <w:snapToGrid w:val="0"/>
              <w:jc w:val="center"/>
              <w:rPr>
                <w:rFonts w:ascii="宋体" w:hAnsi="宋体"/>
                <w:sz w:val="18"/>
                <w:szCs w:val="18"/>
              </w:rPr>
            </w:pPr>
            <w:r>
              <w:rPr>
                <w:rFonts w:ascii="宋体" w:hAnsi="宋体" w:hint="eastAsia"/>
                <w:sz w:val="18"/>
                <w:szCs w:val="18"/>
              </w:rPr>
              <w:t>3.1.4</w:t>
            </w:r>
          </w:p>
        </w:tc>
      </w:tr>
      <w:tr w:rsidR="00850964" w14:paraId="56DB058E" w14:textId="77777777" w:rsidTr="00850964">
        <w:trPr>
          <w:trHeight w:val="1052"/>
          <w:jc w:val="center"/>
        </w:trPr>
        <w:tc>
          <w:tcPr>
            <w:tcW w:w="950" w:type="dxa"/>
            <w:tcBorders>
              <w:top w:val="single" w:sz="4" w:space="0" w:color="auto"/>
              <w:left w:val="single" w:sz="4" w:space="0" w:color="auto"/>
              <w:bottom w:val="single" w:sz="4" w:space="0" w:color="auto"/>
              <w:right w:val="single" w:sz="4" w:space="0" w:color="auto"/>
            </w:tcBorders>
            <w:vAlign w:val="center"/>
          </w:tcPr>
          <w:p w14:paraId="571EB100"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1.8.2.4</w:t>
            </w:r>
          </w:p>
        </w:tc>
        <w:tc>
          <w:tcPr>
            <w:tcW w:w="6237" w:type="dxa"/>
            <w:tcBorders>
              <w:top w:val="single" w:sz="4" w:space="0" w:color="auto"/>
              <w:left w:val="single" w:sz="4" w:space="0" w:color="auto"/>
              <w:bottom w:val="single" w:sz="4" w:space="0" w:color="auto"/>
              <w:right w:val="single" w:sz="4" w:space="0" w:color="auto"/>
            </w:tcBorders>
            <w:vAlign w:val="center"/>
          </w:tcPr>
          <w:p w14:paraId="4F793B38"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重点岗位应设置岗位应急处置卡，并便于携带。</w:t>
            </w:r>
          </w:p>
        </w:tc>
        <w:tc>
          <w:tcPr>
            <w:tcW w:w="708" w:type="dxa"/>
            <w:tcBorders>
              <w:top w:val="single" w:sz="4" w:space="0" w:color="auto"/>
              <w:left w:val="single" w:sz="4" w:space="0" w:color="auto"/>
              <w:bottom w:val="single" w:sz="4" w:space="0" w:color="auto"/>
              <w:right w:val="single" w:sz="4" w:space="0" w:color="auto"/>
            </w:tcBorders>
            <w:vAlign w:val="center"/>
          </w:tcPr>
          <w:p w14:paraId="78E1B499"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5DA48F2"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2D2D07"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2</w:t>
            </w:r>
          </w:p>
        </w:tc>
        <w:tc>
          <w:tcPr>
            <w:tcW w:w="3366" w:type="dxa"/>
            <w:tcBorders>
              <w:top w:val="single" w:sz="4" w:space="0" w:color="auto"/>
              <w:left w:val="single" w:sz="4" w:space="0" w:color="auto"/>
              <w:bottom w:val="single" w:sz="4" w:space="0" w:color="auto"/>
              <w:right w:val="single" w:sz="4" w:space="0" w:color="auto"/>
            </w:tcBorders>
            <w:vAlign w:val="center"/>
          </w:tcPr>
          <w:p w14:paraId="3A253977"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重点岗位未设置应急处置卡，每缺少一个扣1分。</w:t>
            </w:r>
          </w:p>
        </w:tc>
        <w:tc>
          <w:tcPr>
            <w:tcW w:w="660" w:type="dxa"/>
            <w:tcBorders>
              <w:top w:val="single" w:sz="4" w:space="0" w:color="auto"/>
              <w:left w:val="single" w:sz="4" w:space="0" w:color="auto"/>
              <w:bottom w:val="single" w:sz="4" w:space="0" w:color="auto"/>
              <w:right w:val="single" w:sz="4" w:space="0" w:color="auto"/>
            </w:tcBorders>
            <w:vAlign w:val="center"/>
          </w:tcPr>
          <w:p w14:paraId="411A4E7E"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2941FD75"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3A5487E" w14:textId="77777777" w:rsidR="00850964" w:rsidRDefault="00850964" w:rsidP="003F1041">
            <w:pPr>
              <w:adjustRightInd w:val="0"/>
              <w:snapToGrid w:val="0"/>
              <w:jc w:val="center"/>
              <w:rPr>
                <w:rFonts w:ascii="宋体" w:hAnsi="宋体"/>
                <w:sz w:val="18"/>
                <w:szCs w:val="18"/>
              </w:rPr>
            </w:pPr>
          </w:p>
        </w:tc>
      </w:tr>
      <w:tr w:rsidR="00850964" w14:paraId="430794B6" w14:textId="77777777" w:rsidTr="00850964">
        <w:trPr>
          <w:trHeight w:val="1052"/>
          <w:jc w:val="center"/>
        </w:trPr>
        <w:tc>
          <w:tcPr>
            <w:tcW w:w="950" w:type="dxa"/>
            <w:tcBorders>
              <w:top w:val="single" w:sz="4" w:space="0" w:color="auto"/>
              <w:left w:val="single" w:sz="4" w:space="0" w:color="auto"/>
              <w:bottom w:val="single" w:sz="4" w:space="0" w:color="auto"/>
              <w:right w:val="single" w:sz="4" w:space="0" w:color="auto"/>
            </w:tcBorders>
            <w:vAlign w:val="center"/>
          </w:tcPr>
          <w:p w14:paraId="2B70F520"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1.8.2.5</w:t>
            </w:r>
          </w:p>
        </w:tc>
        <w:tc>
          <w:tcPr>
            <w:tcW w:w="6237" w:type="dxa"/>
            <w:tcBorders>
              <w:top w:val="single" w:sz="4" w:space="0" w:color="auto"/>
              <w:left w:val="single" w:sz="4" w:space="0" w:color="auto"/>
              <w:bottom w:val="single" w:sz="4" w:space="0" w:color="auto"/>
              <w:right w:val="single" w:sz="4" w:space="0" w:color="auto"/>
            </w:tcBorders>
            <w:vAlign w:val="center"/>
          </w:tcPr>
          <w:p w14:paraId="27788C9E" w14:textId="77777777" w:rsidR="00850964" w:rsidRDefault="00850964" w:rsidP="00850964">
            <w:pPr>
              <w:adjustRightInd w:val="0"/>
              <w:snapToGrid w:val="0"/>
              <w:jc w:val="left"/>
              <w:rPr>
                <w:rFonts w:ascii="宋体" w:hAnsi="宋体"/>
                <w:sz w:val="18"/>
                <w:szCs w:val="18"/>
              </w:rPr>
            </w:pPr>
            <w:r>
              <w:rPr>
                <w:rFonts w:ascii="宋体" w:hAnsi="宋体" w:hint="eastAsia"/>
                <w:sz w:val="18"/>
                <w:szCs w:val="18"/>
              </w:rPr>
              <w:t>应急预案应经评审或论证，并经批准实施，现行有效版本应发放至本客运站有关部门、岗位和相关应急救援队伍。</w:t>
            </w:r>
          </w:p>
        </w:tc>
        <w:tc>
          <w:tcPr>
            <w:tcW w:w="708" w:type="dxa"/>
            <w:tcBorders>
              <w:top w:val="single" w:sz="4" w:space="0" w:color="auto"/>
              <w:left w:val="single" w:sz="4" w:space="0" w:color="auto"/>
              <w:bottom w:val="single" w:sz="4" w:space="0" w:color="auto"/>
              <w:right w:val="single" w:sz="4" w:space="0" w:color="auto"/>
            </w:tcBorders>
            <w:vAlign w:val="center"/>
          </w:tcPr>
          <w:p w14:paraId="56B74185"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596707"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D25DF9"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2</w:t>
            </w:r>
          </w:p>
        </w:tc>
        <w:tc>
          <w:tcPr>
            <w:tcW w:w="3366" w:type="dxa"/>
            <w:tcBorders>
              <w:top w:val="single" w:sz="4" w:space="0" w:color="auto"/>
              <w:left w:val="single" w:sz="4" w:space="0" w:color="auto"/>
              <w:bottom w:val="single" w:sz="4" w:space="0" w:color="auto"/>
              <w:right w:val="single" w:sz="4" w:space="0" w:color="auto"/>
            </w:tcBorders>
            <w:vAlign w:val="center"/>
          </w:tcPr>
          <w:p w14:paraId="286BD88C"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1）生产经营客运站未对应急预案进行论证的，或未提供论证记录的，不得分；</w:t>
            </w:r>
          </w:p>
          <w:p w14:paraId="4C5F4A73"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2）主要负责人未对应急预案签署公布批准实施的，扣0.5分。</w:t>
            </w:r>
          </w:p>
        </w:tc>
        <w:tc>
          <w:tcPr>
            <w:tcW w:w="660" w:type="dxa"/>
            <w:tcBorders>
              <w:top w:val="single" w:sz="4" w:space="0" w:color="auto"/>
              <w:left w:val="single" w:sz="4" w:space="0" w:color="auto"/>
              <w:bottom w:val="single" w:sz="4" w:space="0" w:color="auto"/>
              <w:right w:val="single" w:sz="4" w:space="0" w:color="auto"/>
            </w:tcBorders>
            <w:vAlign w:val="center"/>
          </w:tcPr>
          <w:p w14:paraId="7EB80493"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749483B2"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08D2D18"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bl>
    <w:p w14:paraId="33658852" w14:textId="77777777" w:rsidR="000C3747" w:rsidRDefault="006A4A58">
      <w:pPr>
        <w:pStyle w:val="a8"/>
        <w:numPr>
          <w:ilvl w:val="0"/>
          <w:numId w:val="0"/>
        </w:numPr>
        <w:spacing w:before="161" w:after="161"/>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2008DA72" w14:textId="77777777">
        <w:trPr>
          <w:jc w:val="center"/>
        </w:trPr>
        <w:tc>
          <w:tcPr>
            <w:tcW w:w="950" w:type="dxa"/>
            <w:vAlign w:val="center"/>
          </w:tcPr>
          <w:p w14:paraId="592B8BA0"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7698712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513A0B4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3ACFBDD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4EB1F40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1BEADEF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1C77CB2C"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3ABA27FC"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129CAF96"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5DA3491A" w14:textId="77777777">
        <w:trPr>
          <w:trHeight w:val="1018"/>
          <w:jc w:val="center"/>
        </w:trPr>
        <w:tc>
          <w:tcPr>
            <w:tcW w:w="950" w:type="dxa"/>
            <w:vAlign w:val="center"/>
          </w:tcPr>
          <w:p w14:paraId="49AEECA9" w14:textId="77777777" w:rsidR="000C3747" w:rsidRDefault="006A4A58">
            <w:pPr>
              <w:adjustRightInd w:val="0"/>
              <w:snapToGrid w:val="0"/>
              <w:jc w:val="center"/>
              <w:rPr>
                <w:rFonts w:ascii="宋体" w:hAnsi="宋体"/>
                <w:sz w:val="18"/>
                <w:szCs w:val="18"/>
              </w:rPr>
            </w:pPr>
            <w:r>
              <w:rPr>
                <w:rFonts w:ascii="宋体" w:hAnsi="宋体" w:hint="eastAsia"/>
                <w:sz w:val="18"/>
                <w:szCs w:val="18"/>
              </w:rPr>
              <w:t>1.8.2.6</w:t>
            </w:r>
          </w:p>
        </w:tc>
        <w:tc>
          <w:tcPr>
            <w:tcW w:w="6237" w:type="dxa"/>
            <w:vAlign w:val="center"/>
          </w:tcPr>
          <w:p w14:paraId="56B9E2A4"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客运站每年至少组织1次综合应急预案演练或者专项应急预案演练，每半年至少组织1次现场处置方案演练。每三年应实现对本客运站所有专项预案演练的全覆盖。</w:t>
            </w:r>
          </w:p>
        </w:tc>
        <w:tc>
          <w:tcPr>
            <w:tcW w:w="708" w:type="dxa"/>
            <w:vAlign w:val="center"/>
          </w:tcPr>
          <w:p w14:paraId="34387FDA" w14:textId="77777777" w:rsidR="000C3747" w:rsidRDefault="000C3747">
            <w:pPr>
              <w:adjustRightInd w:val="0"/>
              <w:snapToGrid w:val="0"/>
              <w:jc w:val="center"/>
              <w:rPr>
                <w:rFonts w:ascii="宋体" w:hAnsi="宋体"/>
                <w:sz w:val="18"/>
                <w:szCs w:val="18"/>
              </w:rPr>
            </w:pPr>
          </w:p>
        </w:tc>
        <w:tc>
          <w:tcPr>
            <w:tcW w:w="709" w:type="dxa"/>
            <w:vAlign w:val="center"/>
          </w:tcPr>
          <w:p w14:paraId="768D929A" w14:textId="77777777" w:rsidR="000C3747" w:rsidRDefault="000C3747">
            <w:pPr>
              <w:adjustRightInd w:val="0"/>
              <w:snapToGrid w:val="0"/>
              <w:jc w:val="center"/>
              <w:rPr>
                <w:rFonts w:ascii="宋体" w:hAnsi="宋体"/>
                <w:sz w:val="18"/>
                <w:szCs w:val="18"/>
              </w:rPr>
            </w:pPr>
          </w:p>
        </w:tc>
        <w:tc>
          <w:tcPr>
            <w:tcW w:w="709" w:type="dxa"/>
            <w:vAlign w:val="center"/>
          </w:tcPr>
          <w:p w14:paraId="303E17EE"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5928D436" w14:textId="77777777" w:rsidR="000C3747" w:rsidRDefault="006A4A58">
            <w:pPr>
              <w:adjustRightInd w:val="0"/>
              <w:snapToGrid w:val="0"/>
              <w:jc w:val="left"/>
              <w:rPr>
                <w:rFonts w:ascii="宋体" w:hAnsi="宋体"/>
                <w:sz w:val="18"/>
                <w:szCs w:val="18"/>
              </w:rPr>
            </w:pPr>
            <w:r>
              <w:rPr>
                <w:rFonts w:ascii="宋体" w:hAnsi="宋体" w:hint="eastAsia"/>
                <w:sz w:val="18"/>
                <w:szCs w:val="18"/>
              </w:rPr>
              <w:t>1）无演练记录视同未开展，不得分；</w:t>
            </w:r>
          </w:p>
          <w:p w14:paraId="0E61F1CA" w14:textId="77777777" w:rsidR="000C3747" w:rsidRDefault="006A4A58">
            <w:pPr>
              <w:adjustRightInd w:val="0"/>
              <w:snapToGrid w:val="0"/>
              <w:jc w:val="left"/>
              <w:rPr>
                <w:rFonts w:ascii="宋体" w:hAnsi="宋体"/>
                <w:sz w:val="18"/>
                <w:szCs w:val="18"/>
              </w:rPr>
            </w:pPr>
            <w:r>
              <w:rPr>
                <w:rFonts w:ascii="宋体" w:hAnsi="宋体" w:hint="eastAsia"/>
                <w:sz w:val="18"/>
                <w:szCs w:val="18"/>
              </w:rPr>
              <w:t>2）演练记录不全的，不得分；</w:t>
            </w:r>
          </w:p>
          <w:p w14:paraId="5E858183" w14:textId="77777777" w:rsidR="000C3747" w:rsidRDefault="006A4A58">
            <w:pPr>
              <w:adjustRightInd w:val="0"/>
              <w:snapToGrid w:val="0"/>
              <w:jc w:val="left"/>
              <w:rPr>
                <w:rFonts w:ascii="宋体" w:hAnsi="宋体"/>
                <w:sz w:val="18"/>
                <w:szCs w:val="18"/>
              </w:rPr>
            </w:pPr>
            <w:r>
              <w:rPr>
                <w:rFonts w:ascii="宋体" w:hAnsi="宋体" w:hint="eastAsia"/>
                <w:sz w:val="18"/>
                <w:szCs w:val="18"/>
              </w:rPr>
              <w:t>3）演练方案简单或缺乏执行性的，扣1分；</w:t>
            </w:r>
          </w:p>
          <w:p w14:paraId="42C66218" w14:textId="77777777" w:rsidR="000C3747" w:rsidRDefault="006A4A58">
            <w:pPr>
              <w:adjustRightInd w:val="0"/>
              <w:snapToGrid w:val="0"/>
              <w:jc w:val="left"/>
              <w:rPr>
                <w:rFonts w:ascii="宋体" w:hAnsi="宋体"/>
                <w:sz w:val="18"/>
                <w:szCs w:val="18"/>
              </w:rPr>
            </w:pPr>
            <w:r>
              <w:rPr>
                <w:rFonts w:ascii="宋体" w:hAnsi="宋体" w:hint="eastAsia"/>
                <w:sz w:val="18"/>
                <w:szCs w:val="18"/>
              </w:rPr>
              <w:t>4）未实现每三年对本客运站所有专项预案演练全覆盖的，扣1分。</w:t>
            </w:r>
          </w:p>
        </w:tc>
        <w:tc>
          <w:tcPr>
            <w:tcW w:w="660" w:type="dxa"/>
            <w:vAlign w:val="center"/>
          </w:tcPr>
          <w:p w14:paraId="4FAE14F3" w14:textId="77777777" w:rsidR="000C3747" w:rsidRDefault="000C3747">
            <w:pPr>
              <w:adjustRightInd w:val="0"/>
              <w:snapToGrid w:val="0"/>
              <w:jc w:val="center"/>
              <w:rPr>
                <w:rFonts w:ascii="宋体" w:hAnsi="宋体"/>
                <w:kern w:val="21"/>
                <w:sz w:val="18"/>
                <w:szCs w:val="18"/>
              </w:rPr>
            </w:pPr>
          </w:p>
        </w:tc>
        <w:tc>
          <w:tcPr>
            <w:tcW w:w="645" w:type="dxa"/>
            <w:vAlign w:val="center"/>
          </w:tcPr>
          <w:p w14:paraId="64668D22" w14:textId="77777777" w:rsidR="000C3747" w:rsidRDefault="000C3747">
            <w:pPr>
              <w:adjustRightInd w:val="0"/>
              <w:snapToGrid w:val="0"/>
              <w:jc w:val="center"/>
              <w:rPr>
                <w:rFonts w:ascii="宋体" w:hAnsi="宋体"/>
                <w:kern w:val="21"/>
                <w:sz w:val="18"/>
                <w:szCs w:val="18"/>
              </w:rPr>
            </w:pPr>
          </w:p>
        </w:tc>
        <w:tc>
          <w:tcPr>
            <w:tcW w:w="1021" w:type="dxa"/>
            <w:vAlign w:val="center"/>
          </w:tcPr>
          <w:p w14:paraId="4D414FE8"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63E62B3B" w14:textId="77777777">
        <w:trPr>
          <w:trHeight w:val="273"/>
          <w:jc w:val="center"/>
        </w:trPr>
        <w:tc>
          <w:tcPr>
            <w:tcW w:w="950" w:type="dxa"/>
            <w:vAlign w:val="center"/>
          </w:tcPr>
          <w:p w14:paraId="5C3851C5" w14:textId="77777777" w:rsidR="000C3747" w:rsidRDefault="006A4A58">
            <w:pPr>
              <w:adjustRightInd w:val="0"/>
              <w:snapToGrid w:val="0"/>
              <w:jc w:val="center"/>
              <w:rPr>
                <w:rFonts w:ascii="宋体" w:hAnsi="宋体"/>
                <w:sz w:val="18"/>
                <w:szCs w:val="18"/>
              </w:rPr>
            </w:pPr>
            <w:r>
              <w:rPr>
                <w:rFonts w:ascii="宋体" w:hAnsi="宋体" w:hint="eastAsia"/>
                <w:sz w:val="18"/>
                <w:szCs w:val="18"/>
              </w:rPr>
              <w:t>1.8.2.7</w:t>
            </w:r>
          </w:p>
        </w:tc>
        <w:tc>
          <w:tcPr>
            <w:tcW w:w="6237" w:type="dxa"/>
            <w:vAlign w:val="center"/>
          </w:tcPr>
          <w:p w14:paraId="77A5DEE9" w14:textId="77777777" w:rsidR="000C3747" w:rsidRDefault="006A4A58">
            <w:pPr>
              <w:adjustRightInd w:val="0"/>
              <w:snapToGrid w:val="0"/>
              <w:rPr>
                <w:rFonts w:ascii="宋体" w:hAnsi="宋体"/>
                <w:sz w:val="18"/>
                <w:szCs w:val="18"/>
              </w:rPr>
            </w:pPr>
            <w:r>
              <w:rPr>
                <w:rFonts w:ascii="宋体" w:hAnsi="宋体" w:hint="eastAsia"/>
                <w:sz w:val="18"/>
                <w:szCs w:val="18"/>
              </w:rPr>
              <w:t>客运站应对演练效果进行评估，撰写应急预案演练评估报告，分析存在的问题，并对应急预案提出修订意见。演练评估内容通常包括：</w:t>
            </w:r>
          </w:p>
          <w:p w14:paraId="31658383" w14:textId="77777777" w:rsidR="000C3747" w:rsidRDefault="006A4A58">
            <w:pPr>
              <w:adjustRightInd w:val="0"/>
              <w:snapToGrid w:val="0"/>
              <w:rPr>
                <w:rFonts w:ascii="宋体" w:hAnsi="宋体"/>
                <w:sz w:val="18"/>
                <w:szCs w:val="18"/>
              </w:rPr>
            </w:pPr>
            <w:r>
              <w:rPr>
                <w:rFonts w:ascii="宋体" w:hint="eastAsia"/>
                <w:sz w:val="18"/>
                <w:szCs w:val="18"/>
              </w:rPr>
              <w:t>a）</w:t>
            </w:r>
            <w:r>
              <w:rPr>
                <w:rFonts w:ascii="宋体" w:hAnsi="宋体" w:hint="eastAsia"/>
                <w:sz w:val="18"/>
                <w:szCs w:val="18"/>
              </w:rPr>
              <w:t>演练基本情况：演练的组织及承办单位、演练形式、演练模拟的事故名称、发生的时间和地点、事故过程的情景描述、主要应急行动等；</w:t>
            </w:r>
          </w:p>
          <w:p w14:paraId="1E72FD9A" w14:textId="77777777" w:rsidR="000C3747" w:rsidRDefault="006A4A58">
            <w:pPr>
              <w:adjustRightInd w:val="0"/>
              <w:snapToGrid w:val="0"/>
              <w:rPr>
                <w:rFonts w:ascii="宋体" w:hAnsi="宋体"/>
                <w:sz w:val="18"/>
                <w:szCs w:val="18"/>
              </w:rPr>
            </w:pPr>
            <w:r>
              <w:rPr>
                <w:rFonts w:ascii="宋体" w:hint="eastAsia"/>
                <w:sz w:val="18"/>
                <w:szCs w:val="18"/>
              </w:rPr>
              <w:t>b）</w:t>
            </w:r>
            <w:r>
              <w:rPr>
                <w:rFonts w:ascii="宋体" w:hAnsi="宋体" w:hint="eastAsia"/>
                <w:sz w:val="18"/>
                <w:szCs w:val="18"/>
              </w:rPr>
              <w:t>演练评估过程：演练评估工作的组织实施过程和主要工作安排；</w:t>
            </w:r>
          </w:p>
          <w:p w14:paraId="3C77BB96" w14:textId="77777777" w:rsidR="000C3747" w:rsidRDefault="006A4A58">
            <w:pPr>
              <w:adjustRightInd w:val="0"/>
              <w:snapToGrid w:val="0"/>
              <w:rPr>
                <w:rFonts w:ascii="宋体" w:hAnsi="宋体"/>
                <w:sz w:val="18"/>
                <w:szCs w:val="18"/>
              </w:rPr>
            </w:pPr>
            <w:r>
              <w:rPr>
                <w:rFonts w:ascii="宋体" w:hint="eastAsia"/>
                <w:sz w:val="18"/>
                <w:szCs w:val="18"/>
              </w:rPr>
              <w:t>c）</w:t>
            </w:r>
            <w:r>
              <w:rPr>
                <w:rFonts w:ascii="宋体" w:hAnsi="宋体" w:hint="eastAsia"/>
                <w:sz w:val="18"/>
                <w:szCs w:val="18"/>
              </w:rPr>
              <w:t>演练情况分析：依据演练评估表格的评估结果，从演练的准备及组织实施情况、参演人员表现等方面具体分析好的做法和存在的问题以及演练目标的实现、演练成本效益分析等；</w:t>
            </w:r>
          </w:p>
          <w:p w14:paraId="58643DA3" w14:textId="77777777" w:rsidR="000C3747" w:rsidRDefault="006A4A58">
            <w:pPr>
              <w:adjustRightInd w:val="0"/>
              <w:snapToGrid w:val="0"/>
              <w:rPr>
                <w:rFonts w:ascii="宋体" w:hAnsi="宋体"/>
                <w:sz w:val="18"/>
                <w:szCs w:val="18"/>
              </w:rPr>
            </w:pPr>
            <w:r>
              <w:rPr>
                <w:rFonts w:ascii="宋体" w:hint="eastAsia"/>
                <w:sz w:val="18"/>
                <w:szCs w:val="18"/>
              </w:rPr>
              <w:t>d）</w:t>
            </w:r>
            <w:r>
              <w:rPr>
                <w:rFonts w:ascii="宋体" w:hAnsi="宋体" w:hint="eastAsia"/>
                <w:sz w:val="18"/>
                <w:szCs w:val="18"/>
              </w:rPr>
              <w:t>改进的意见和建议：对演练评估中发现的问题提出整改的意见和建议；</w:t>
            </w:r>
          </w:p>
          <w:p w14:paraId="189D6F62" w14:textId="77777777" w:rsidR="000C3747" w:rsidRDefault="006A4A58">
            <w:pPr>
              <w:adjustRightInd w:val="0"/>
              <w:snapToGrid w:val="0"/>
              <w:jc w:val="left"/>
              <w:rPr>
                <w:rFonts w:ascii="宋体" w:hAnsi="宋体"/>
                <w:sz w:val="18"/>
                <w:szCs w:val="18"/>
              </w:rPr>
            </w:pPr>
            <w:r>
              <w:rPr>
                <w:rFonts w:ascii="宋体" w:hint="eastAsia"/>
                <w:sz w:val="18"/>
                <w:szCs w:val="18"/>
              </w:rPr>
              <w:t>e）</w:t>
            </w:r>
            <w:r>
              <w:rPr>
                <w:rFonts w:ascii="宋体" w:hAnsi="宋体" w:hint="eastAsia"/>
                <w:sz w:val="18"/>
                <w:szCs w:val="18"/>
              </w:rPr>
              <w:t>评估结论：对演练组织实施情况的综合评价，并给出优（无差错地完成了所有应急演练内容）、良（达到了预期的演练目标，差错较少）、中（存在明显缺陷，但没有影响实现预期的演练目标）、差（出现了重大错误，演练预期目标受到严重影响，演练被迫中止，造成应急行动延误或资源浪费）等评估结论。</w:t>
            </w:r>
          </w:p>
        </w:tc>
        <w:tc>
          <w:tcPr>
            <w:tcW w:w="708" w:type="dxa"/>
            <w:vAlign w:val="center"/>
          </w:tcPr>
          <w:p w14:paraId="6AC6BBEB" w14:textId="77777777" w:rsidR="000C3747" w:rsidRDefault="000C3747">
            <w:pPr>
              <w:adjustRightInd w:val="0"/>
              <w:snapToGrid w:val="0"/>
              <w:jc w:val="center"/>
              <w:rPr>
                <w:rFonts w:ascii="宋体" w:hAnsi="宋体"/>
                <w:sz w:val="18"/>
                <w:szCs w:val="18"/>
              </w:rPr>
            </w:pPr>
          </w:p>
        </w:tc>
        <w:tc>
          <w:tcPr>
            <w:tcW w:w="709" w:type="dxa"/>
            <w:vAlign w:val="center"/>
          </w:tcPr>
          <w:p w14:paraId="652424D9" w14:textId="77777777" w:rsidR="000C3747" w:rsidRDefault="000C3747">
            <w:pPr>
              <w:adjustRightInd w:val="0"/>
              <w:snapToGrid w:val="0"/>
              <w:jc w:val="center"/>
              <w:rPr>
                <w:rFonts w:ascii="宋体" w:hAnsi="宋体"/>
                <w:sz w:val="18"/>
                <w:szCs w:val="18"/>
              </w:rPr>
            </w:pPr>
          </w:p>
        </w:tc>
        <w:tc>
          <w:tcPr>
            <w:tcW w:w="709" w:type="dxa"/>
            <w:vAlign w:val="center"/>
          </w:tcPr>
          <w:p w14:paraId="36A68A0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2E0AD9CF" w14:textId="77777777" w:rsidR="000C3747" w:rsidRDefault="006A4A58">
            <w:pPr>
              <w:adjustRightInd w:val="0"/>
              <w:snapToGrid w:val="0"/>
              <w:jc w:val="left"/>
              <w:rPr>
                <w:rFonts w:ascii="宋体" w:hAnsi="宋体"/>
                <w:sz w:val="18"/>
                <w:szCs w:val="18"/>
              </w:rPr>
            </w:pPr>
            <w:r>
              <w:rPr>
                <w:rFonts w:ascii="宋体" w:hAnsi="宋体" w:hint="eastAsia"/>
                <w:sz w:val="18"/>
                <w:szCs w:val="18"/>
              </w:rPr>
              <w:t>1）无预案演练评估报告的，不得分；</w:t>
            </w:r>
          </w:p>
          <w:p w14:paraId="71529FCE" w14:textId="77777777" w:rsidR="000C3747" w:rsidRDefault="006A4A58">
            <w:pPr>
              <w:adjustRightInd w:val="0"/>
              <w:snapToGrid w:val="0"/>
              <w:jc w:val="left"/>
              <w:rPr>
                <w:rFonts w:ascii="宋体" w:hAnsi="宋体"/>
                <w:sz w:val="18"/>
                <w:szCs w:val="18"/>
              </w:rPr>
            </w:pPr>
            <w:r>
              <w:rPr>
                <w:rFonts w:ascii="宋体" w:hAnsi="宋体" w:hint="eastAsia"/>
                <w:sz w:val="18"/>
                <w:szCs w:val="18"/>
              </w:rPr>
              <w:t>2）评估报告内容(包括：演练基本情况、演练评估过程、演练情况分析、改进的意见和建议、评估结论等)不全的，每缺一项扣1分。</w:t>
            </w:r>
          </w:p>
        </w:tc>
        <w:tc>
          <w:tcPr>
            <w:tcW w:w="660" w:type="dxa"/>
            <w:vAlign w:val="center"/>
          </w:tcPr>
          <w:p w14:paraId="09C9983A" w14:textId="77777777" w:rsidR="000C3747" w:rsidRDefault="000C3747">
            <w:pPr>
              <w:adjustRightInd w:val="0"/>
              <w:snapToGrid w:val="0"/>
              <w:jc w:val="center"/>
              <w:rPr>
                <w:rFonts w:ascii="宋体" w:hAnsi="宋体"/>
                <w:kern w:val="21"/>
                <w:sz w:val="18"/>
                <w:szCs w:val="18"/>
              </w:rPr>
            </w:pPr>
          </w:p>
        </w:tc>
        <w:tc>
          <w:tcPr>
            <w:tcW w:w="645" w:type="dxa"/>
            <w:vAlign w:val="center"/>
          </w:tcPr>
          <w:p w14:paraId="15E19C40" w14:textId="77777777" w:rsidR="000C3747" w:rsidRDefault="000C3747">
            <w:pPr>
              <w:adjustRightInd w:val="0"/>
              <w:snapToGrid w:val="0"/>
              <w:jc w:val="center"/>
              <w:rPr>
                <w:rFonts w:ascii="宋体" w:hAnsi="宋体"/>
                <w:kern w:val="21"/>
                <w:sz w:val="18"/>
                <w:szCs w:val="18"/>
              </w:rPr>
            </w:pPr>
          </w:p>
        </w:tc>
        <w:tc>
          <w:tcPr>
            <w:tcW w:w="1021" w:type="dxa"/>
            <w:vAlign w:val="center"/>
          </w:tcPr>
          <w:p w14:paraId="0B33F90D"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EBBD4B0" w14:textId="77777777">
        <w:trPr>
          <w:trHeight w:val="273"/>
          <w:jc w:val="center"/>
        </w:trPr>
        <w:tc>
          <w:tcPr>
            <w:tcW w:w="950" w:type="dxa"/>
            <w:vAlign w:val="center"/>
          </w:tcPr>
          <w:p w14:paraId="10156987" w14:textId="77777777" w:rsidR="000C3747" w:rsidRDefault="006A4A58">
            <w:pPr>
              <w:adjustRightInd w:val="0"/>
              <w:snapToGrid w:val="0"/>
              <w:jc w:val="center"/>
              <w:rPr>
                <w:rFonts w:ascii="宋体" w:hAnsi="宋体"/>
                <w:sz w:val="18"/>
                <w:szCs w:val="18"/>
              </w:rPr>
            </w:pPr>
            <w:r>
              <w:rPr>
                <w:rFonts w:ascii="宋体" w:hAnsi="宋体" w:hint="eastAsia"/>
                <w:sz w:val="18"/>
                <w:szCs w:val="18"/>
              </w:rPr>
              <w:t>1.8.2.8</w:t>
            </w:r>
          </w:p>
        </w:tc>
        <w:tc>
          <w:tcPr>
            <w:tcW w:w="6237" w:type="dxa"/>
            <w:vAlign w:val="center"/>
          </w:tcPr>
          <w:p w14:paraId="207E1385" w14:textId="77777777" w:rsidR="000C3747" w:rsidRDefault="006A4A58">
            <w:pPr>
              <w:adjustRightInd w:val="0"/>
              <w:snapToGrid w:val="0"/>
              <w:rPr>
                <w:rFonts w:ascii="宋体"/>
                <w:sz w:val="18"/>
                <w:szCs w:val="18"/>
              </w:rPr>
            </w:pPr>
            <w:r>
              <w:rPr>
                <w:rFonts w:ascii="宋体" w:hAnsi="宋体" w:hint="eastAsia"/>
                <w:sz w:val="18"/>
                <w:szCs w:val="18"/>
              </w:rPr>
              <w:t>客运站应对应急预案进行定期评估，并对应急预案是否需要修订作出结论。</w:t>
            </w:r>
          </w:p>
        </w:tc>
        <w:tc>
          <w:tcPr>
            <w:tcW w:w="708" w:type="dxa"/>
            <w:vAlign w:val="center"/>
          </w:tcPr>
          <w:p w14:paraId="1FBFA6FE" w14:textId="77777777" w:rsidR="000C3747" w:rsidRDefault="000C3747">
            <w:pPr>
              <w:adjustRightInd w:val="0"/>
              <w:snapToGrid w:val="0"/>
              <w:jc w:val="center"/>
              <w:rPr>
                <w:rFonts w:ascii="宋体" w:hAnsi="宋体"/>
                <w:sz w:val="18"/>
                <w:szCs w:val="18"/>
              </w:rPr>
            </w:pPr>
          </w:p>
        </w:tc>
        <w:tc>
          <w:tcPr>
            <w:tcW w:w="709" w:type="dxa"/>
            <w:vAlign w:val="center"/>
          </w:tcPr>
          <w:p w14:paraId="1676114D" w14:textId="77777777" w:rsidR="000C3747" w:rsidRDefault="000C3747">
            <w:pPr>
              <w:adjustRightInd w:val="0"/>
              <w:snapToGrid w:val="0"/>
              <w:jc w:val="center"/>
              <w:rPr>
                <w:rFonts w:ascii="宋体" w:hAnsi="宋体"/>
                <w:sz w:val="18"/>
                <w:szCs w:val="18"/>
              </w:rPr>
            </w:pPr>
          </w:p>
        </w:tc>
        <w:tc>
          <w:tcPr>
            <w:tcW w:w="709" w:type="dxa"/>
            <w:vAlign w:val="center"/>
          </w:tcPr>
          <w:p w14:paraId="4A82853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366" w:type="dxa"/>
            <w:vAlign w:val="center"/>
          </w:tcPr>
          <w:p w14:paraId="0C3CC149" w14:textId="77777777" w:rsidR="000C3747" w:rsidRDefault="006A4A58">
            <w:pPr>
              <w:adjustRightInd w:val="0"/>
              <w:snapToGrid w:val="0"/>
              <w:jc w:val="left"/>
              <w:rPr>
                <w:rFonts w:ascii="宋体" w:hAnsi="宋体"/>
                <w:sz w:val="18"/>
                <w:szCs w:val="18"/>
              </w:rPr>
            </w:pPr>
            <w:r>
              <w:rPr>
                <w:rFonts w:ascii="宋体" w:hAnsi="宋体" w:hint="eastAsia"/>
                <w:sz w:val="18"/>
                <w:szCs w:val="18"/>
              </w:rPr>
              <w:t>1）应急预案未按要求进行定期评估，不得分，未见修订记录视同未开展；</w:t>
            </w:r>
          </w:p>
          <w:p w14:paraId="11CFB323" w14:textId="77777777" w:rsidR="000C3747" w:rsidRDefault="006A4A58">
            <w:pPr>
              <w:adjustRightInd w:val="0"/>
              <w:snapToGrid w:val="0"/>
              <w:jc w:val="left"/>
              <w:rPr>
                <w:rFonts w:ascii="宋体" w:hAnsi="宋体"/>
                <w:sz w:val="18"/>
                <w:szCs w:val="18"/>
              </w:rPr>
            </w:pPr>
            <w:r>
              <w:rPr>
                <w:rFonts w:ascii="宋体" w:hAnsi="宋体" w:hint="eastAsia"/>
                <w:sz w:val="18"/>
                <w:szCs w:val="18"/>
              </w:rPr>
              <w:t>2）核对应急预案评估报告中提出的预案问题是否已修订，未修订扣0.5分。</w:t>
            </w:r>
          </w:p>
        </w:tc>
        <w:tc>
          <w:tcPr>
            <w:tcW w:w="660" w:type="dxa"/>
            <w:vAlign w:val="center"/>
          </w:tcPr>
          <w:p w14:paraId="6818003B" w14:textId="77777777" w:rsidR="000C3747" w:rsidRDefault="000C3747">
            <w:pPr>
              <w:adjustRightInd w:val="0"/>
              <w:snapToGrid w:val="0"/>
              <w:jc w:val="center"/>
              <w:rPr>
                <w:rFonts w:ascii="宋体" w:hAnsi="宋体"/>
                <w:kern w:val="21"/>
                <w:sz w:val="18"/>
                <w:szCs w:val="18"/>
              </w:rPr>
            </w:pPr>
          </w:p>
        </w:tc>
        <w:tc>
          <w:tcPr>
            <w:tcW w:w="645" w:type="dxa"/>
            <w:vAlign w:val="center"/>
          </w:tcPr>
          <w:p w14:paraId="7BCDD250" w14:textId="77777777" w:rsidR="000C3747" w:rsidRDefault="000C3747">
            <w:pPr>
              <w:adjustRightInd w:val="0"/>
              <w:snapToGrid w:val="0"/>
              <w:jc w:val="center"/>
              <w:rPr>
                <w:rFonts w:ascii="宋体" w:hAnsi="宋体"/>
                <w:kern w:val="21"/>
                <w:sz w:val="18"/>
                <w:szCs w:val="18"/>
              </w:rPr>
            </w:pPr>
          </w:p>
        </w:tc>
        <w:tc>
          <w:tcPr>
            <w:tcW w:w="1021" w:type="dxa"/>
            <w:vAlign w:val="center"/>
          </w:tcPr>
          <w:p w14:paraId="220A4312"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850964" w14:paraId="4B821E79" w14:textId="77777777" w:rsidTr="00850964">
        <w:trPr>
          <w:trHeight w:val="273"/>
          <w:jc w:val="center"/>
        </w:trPr>
        <w:tc>
          <w:tcPr>
            <w:tcW w:w="950" w:type="dxa"/>
            <w:tcBorders>
              <w:top w:val="single" w:sz="4" w:space="0" w:color="auto"/>
              <w:left w:val="single" w:sz="4" w:space="0" w:color="auto"/>
              <w:bottom w:val="single" w:sz="4" w:space="0" w:color="auto"/>
              <w:right w:val="single" w:sz="4" w:space="0" w:color="auto"/>
            </w:tcBorders>
            <w:vAlign w:val="center"/>
          </w:tcPr>
          <w:p w14:paraId="444393EC" w14:textId="6F102785" w:rsidR="00850964" w:rsidRDefault="00850964" w:rsidP="003F1041">
            <w:pPr>
              <w:adjustRightInd w:val="0"/>
              <w:snapToGrid w:val="0"/>
              <w:jc w:val="center"/>
              <w:rPr>
                <w:rFonts w:ascii="宋体" w:hAnsi="宋体"/>
                <w:sz w:val="18"/>
                <w:szCs w:val="18"/>
              </w:rPr>
            </w:pPr>
            <w:r>
              <w:rPr>
                <w:rFonts w:ascii="宋体" w:hAnsi="宋体" w:hint="eastAsia"/>
                <w:sz w:val="18"/>
                <w:szCs w:val="18"/>
              </w:rPr>
              <w:t>1.8.3</w:t>
            </w:r>
          </w:p>
        </w:tc>
        <w:tc>
          <w:tcPr>
            <w:tcW w:w="6237" w:type="dxa"/>
            <w:tcBorders>
              <w:top w:val="single" w:sz="4" w:space="0" w:color="auto"/>
              <w:left w:val="single" w:sz="4" w:space="0" w:color="auto"/>
              <w:bottom w:val="single" w:sz="4" w:space="0" w:color="auto"/>
              <w:right w:val="single" w:sz="4" w:space="0" w:color="auto"/>
            </w:tcBorders>
            <w:vAlign w:val="center"/>
          </w:tcPr>
          <w:p w14:paraId="6F8EA40A" w14:textId="59C91B3E" w:rsidR="00850964" w:rsidRDefault="00850964" w:rsidP="00850964">
            <w:pPr>
              <w:adjustRightInd w:val="0"/>
              <w:snapToGrid w:val="0"/>
              <w:rPr>
                <w:rFonts w:ascii="宋体" w:hAnsi="宋体"/>
                <w:sz w:val="18"/>
                <w:szCs w:val="18"/>
              </w:rPr>
            </w:pPr>
            <w:r>
              <w:rPr>
                <w:rFonts w:ascii="宋体" w:hAnsi="宋体" w:hint="eastAsia"/>
                <w:sz w:val="18"/>
                <w:szCs w:val="18"/>
              </w:rPr>
              <w:t>应急设施、装备、物资</w:t>
            </w:r>
          </w:p>
        </w:tc>
        <w:tc>
          <w:tcPr>
            <w:tcW w:w="708" w:type="dxa"/>
            <w:tcBorders>
              <w:top w:val="single" w:sz="4" w:space="0" w:color="auto"/>
              <w:left w:val="single" w:sz="4" w:space="0" w:color="auto"/>
              <w:bottom w:val="single" w:sz="4" w:space="0" w:color="auto"/>
              <w:right w:val="single" w:sz="4" w:space="0" w:color="auto"/>
            </w:tcBorders>
            <w:vAlign w:val="center"/>
          </w:tcPr>
          <w:p w14:paraId="4E3815A2"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8A2C762" w14:textId="1326F204" w:rsidR="00850964" w:rsidRDefault="00850964" w:rsidP="003F1041">
            <w:pPr>
              <w:adjustRightInd w:val="0"/>
              <w:snapToGrid w:val="0"/>
              <w:jc w:val="center"/>
              <w:rPr>
                <w:rFonts w:ascii="宋体" w:hAnsi="宋体"/>
                <w:sz w:val="18"/>
                <w:szCs w:val="18"/>
              </w:rPr>
            </w:pPr>
            <w:r>
              <w:rPr>
                <w:rFonts w:ascii="宋体" w:hAnsi="宋体" w:hint="eastAsia"/>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77C7EB24" w14:textId="77777777" w:rsidR="00850964" w:rsidRDefault="00850964" w:rsidP="003F1041">
            <w:pPr>
              <w:adjustRightInd w:val="0"/>
              <w:snapToGrid w:val="0"/>
              <w:jc w:val="center"/>
              <w:rPr>
                <w:rFonts w:ascii="宋体" w:hAnsi="宋体"/>
                <w:sz w:val="18"/>
                <w:szCs w:val="18"/>
              </w:rPr>
            </w:pPr>
          </w:p>
        </w:tc>
        <w:tc>
          <w:tcPr>
            <w:tcW w:w="3366" w:type="dxa"/>
            <w:tcBorders>
              <w:top w:val="single" w:sz="4" w:space="0" w:color="auto"/>
              <w:left w:val="single" w:sz="4" w:space="0" w:color="auto"/>
              <w:bottom w:val="single" w:sz="4" w:space="0" w:color="auto"/>
              <w:right w:val="single" w:sz="4" w:space="0" w:color="auto"/>
            </w:tcBorders>
            <w:vAlign w:val="center"/>
          </w:tcPr>
          <w:p w14:paraId="4B94BD89" w14:textId="77777777" w:rsidR="00850964" w:rsidRDefault="00850964" w:rsidP="003F1041">
            <w:pPr>
              <w:adjustRightInd w:val="0"/>
              <w:snapToGrid w:val="0"/>
              <w:jc w:val="left"/>
              <w:rPr>
                <w:rFonts w:ascii="宋体" w:hAnsi="宋体"/>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24381B8B"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1785771E"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63788A5" w14:textId="581F4AC9"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r w:rsidR="00850964" w14:paraId="01E0C9D2" w14:textId="77777777" w:rsidTr="00850964">
        <w:trPr>
          <w:trHeight w:val="273"/>
          <w:jc w:val="center"/>
        </w:trPr>
        <w:tc>
          <w:tcPr>
            <w:tcW w:w="950" w:type="dxa"/>
            <w:tcBorders>
              <w:top w:val="single" w:sz="4" w:space="0" w:color="auto"/>
              <w:left w:val="single" w:sz="4" w:space="0" w:color="auto"/>
              <w:bottom w:val="single" w:sz="4" w:space="0" w:color="auto"/>
              <w:right w:val="single" w:sz="4" w:space="0" w:color="auto"/>
            </w:tcBorders>
            <w:vAlign w:val="center"/>
          </w:tcPr>
          <w:p w14:paraId="3733B280" w14:textId="6D80609E" w:rsidR="00850964" w:rsidRDefault="00850964" w:rsidP="003F1041">
            <w:pPr>
              <w:adjustRightInd w:val="0"/>
              <w:snapToGrid w:val="0"/>
              <w:jc w:val="center"/>
              <w:rPr>
                <w:rFonts w:ascii="宋体" w:hAnsi="宋体"/>
                <w:sz w:val="18"/>
                <w:szCs w:val="18"/>
              </w:rPr>
            </w:pPr>
            <w:r>
              <w:rPr>
                <w:rFonts w:ascii="宋体" w:hAnsi="宋体" w:hint="eastAsia"/>
                <w:sz w:val="18"/>
                <w:szCs w:val="18"/>
              </w:rPr>
              <w:t>1.8.3</w:t>
            </w:r>
          </w:p>
        </w:tc>
        <w:tc>
          <w:tcPr>
            <w:tcW w:w="6237" w:type="dxa"/>
            <w:tcBorders>
              <w:top w:val="single" w:sz="4" w:space="0" w:color="auto"/>
              <w:left w:val="single" w:sz="4" w:space="0" w:color="auto"/>
              <w:bottom w:val="single" w:sz="4" w:space="0" w:color="auto"/>
              <w:right w:val="single" w:sz="4" w:space="0" w:color="auto"/>
            </w:tcBorders>
            <w:vAlign w:val="center"/>
          </w:tcPr>
          <w:p w14:paraId="5553B782" w14:textId="77777777" w:rsidR="00850964" w:rsidRDefault="00850964" w:rsidP="00850964">
            <w:pPr>
              <w:adjustRightInd w:val="0"/>
              <w:snapToGrid w:val="0"/>
              <w:rPr>
                <w:rFonts w:ascii="宋体" w:hAnsi="宋体"/>
                <w:sz w:val="18"/>
                <w:szCs w:val="18"/>
              </w:rPr>
            </w:pPr>
            <w:r>
              <w:rPr>
                <w:rFonts w:ascii="宋体" w:hAnsi="宋体" w:hint="eastAsia"/>
                <w:sz w:val="18"/>
                <w:szCs w:val="18"/>
              </w:rPr>
              <w:t>客运站应根据实际需求，配备应急设施和装备，储备应急物资，指定专人负责管理，建立使用状况台账，定期检测和维护，使其处于良好状态。</w:t>
            </w:r>
          </w:p>
        </w:tc>
        <w:tc>
          <w:tcPr>
            <w:tcW w:w="708" w:type="dxa"/>
            <w:tcBorders>
              <w:top w:val="single" w:sz="4" w:space="0" w:color="auto"/>
              <w:left w:val="single" w:sz="4" w:space="0" w:color="auto"/>
              <w:bottom w:val="single" w:sz="4" w:space="0" w:color="auto"/>
              <w:right w:val="single" w:sz="4" w:space="0" w:color="auto"/>
            </w:tcBorders>
            <w:vAlign w:val="center"/>
          </w:tcPr>
          <w:p w14:paraId="07B3DC5C"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1958A4" w14:textId="77777777" w:rsidR="00850964" w:rsidRDefault="00850964" w:rsidP="003F1041">
            <w:pPr>
              <w:adjustRightInd w:val="0"/>
              <w:snapToGrid w:val="0"/>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6A4D4A"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2</w:t>
            </w:r>
          </w:p>
        </w:tc>
        <w:tc>
          <w:tcPr>
            <w:tcW w:w="3366" w:type="dxa"/>
            <w:tcBorders>
              <w:top w:val="single" w:sz="4" w:space="0" w:color="auto"/>
              <w:left w:val="single" w:sz="4" w:space="0" w:color="auto"/>
              <w:bottom w:val="single" w:sz="4" w:space="0" w:color="auto"/>
              <w:right w:val="single" w:sz="4" w:space="0" w:color="auto"/>
            </w:tcBorders>
            <w:vAlign w:val="center"/>
          </w:tcPr>
          <w:p w14:paraId="5E23F52F"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1）无应急物资管理档案或台账的，不得分；</w:t>
            </w:r>
          </w:p>
          <w:p w14:paraId="2481FC18"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2）应急设施、装备、物资配备不全的，扣3分；</w:t>
            </w:r>
          </w:p>
          <w:p w14:paraId="29B0ED67"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3）应急设施、装备、物资无专人维护的，扣2分；</w:t>
            </w:r>
          </w:p>
          <w:p w14:paraId="0390433E"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4）应急设施、装备、物资无维护保养记录的，不得2分。</w:t>
            </w:r>
          </w:p>
        </w:tc>
        <w:tc>
          <w:tcPr>
            <w:tcW w:w="660" w:type="dxa"/>
            <w:tcBorders>
              <w:top w:val="single" w:sz="4" w:space="0" w:color="auto"/>
              <w:left w:val="single" w:sz="4" w:space="0" w:color="auto"/>
              <w:bottom w:val="single" w:sz="4" w:space="0" w:color="auto"/>
              <w:right w:val="single" w:sz="4" w:space="0" w:color="auto"/>
            </w:tcBorders>
            <w:vAlign w:val="center"/>
          </w:tcPr>
          <w:p w14:paraId="50704530" w14:textId="77777777" w:rsidR="00850964" w:rsidRDefault="00850964" w:rsidP="003F1041">
            <w:pPr>
              <w:adjustRightInd w:val="0"/>
              <w:snapToGrid w:val="0"/>
              <w:jc w:val="center"/>
              <w:rPr>
                <w:rFonts w:ascii="宋体" w:hAnsi="宋体"/>
                <w:kern w:val="21"/>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14:paraId="7E1B2DF5" w14:textId="77777777" w:rsidR="00850964" w:rsidRDefault="00850964" w:rsidP="003F1041">
            <w:pPr>
              <w:adjustRightInd w:val="0"/>
              <w:snapToGrid w:val="0"/>
              <w:jc w:val="center"/>
              <w:rPr>
                <w:rFonts w:ascii="宋体" w:hAnsi="宋体"/>
                <w:kern w:val="21"/>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3BF02F1" w14:textId="77777777" w:rsidR="00850964" w:rsidRDefault="00850964" w:rsidP="003F1041">
            <w:pPr>
              <w:adjustRightInd w:val="0"/>
              <w:snapToGrid w:val="0"/>
              <w:jc w:val="center"/>
              <w:rPr>
                <w:rFonts w:ascii="宋体" w:hAnsi="宋体"/>
                <w:sz w:val="18"/>
                <w:szCs w:val="18"/>
              </w:rPr>
            </w:pPr>
            <w:r>
              <w:rPr>
                <w:rFonts w:ascii="宋体" w:hAnsi="宋体" w:hint="eastAsia"/>
                <w:sz w:val="18"/>
                <w:szCs w:val="18"/>
              </w:rPr>
              <w:t>3.1.1</w:t>
            </w:r>
          </w:p>
        </w:tc>
      </w:tr>
    </w:tbl>
    <w:p w14:paraId="0807CC7F" w14:textId="77777777" w:rsidR="000C3747" w:rsidRDefault="006A4A58">
      <w:pPr>
        <w:pStyle w:val="a8"/>
        <w:numPr>
          <w:ilvl w:val="0"/>
          <w:numId w:val="0"/>
        </w:numPr>
        <w:spacing w:before="161" w:after="161"/>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6272"/>
        <w:gridCol w:w="720"/>
        <w:gridCol w:w="705"/>
        <w:gridCol w:w="615"/>
        <w:gridCol w:w="3540"/>
        <w:gridCol w:w="690"/>
        <w:gridCol w:w="645"/>
        <w:gridCol w:w="974"/>
      </w:tblGrid>
      <w:tr w:rsidR="000C3747" w14:paraId="7E20934E" w14:textId="77777777">
        <w:trPr>
          <w:jc w:val="center"/>
        </w:trPr>
        <w:tc>
          <w:tcPr>
            <w:tcW w:w="960" w:type="dxa"/>
            <w:vAlign w:val="center"/>
          </w:tcPr>
          <w:p w14:paraId="2E3CE759"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72" w:type="dxa"/>
            <w:vAlign w:val="center"/>
          </w:tcPr>
          <w:p w14:paraId="7184188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20" w:type="dxa"/>
            <w:vAlign w:val="center"/>
          </w:tcPr>
          <w:p w14:paraId="73AE9D2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5" w:type="dxa"/>
            <w:vAlign w:val="center"/>
          </w:tcPr>
          <w:p w14:paraId="0CD0E45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15" w:type="dxa"/>
            <w:vAlign w:val="center"/>
          </w:tcPr>
          <w:p w14:paraId="44D40C4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540" w:type="dxa"/>
            <w:vAlign w:val="center"/>
          </w:tcPr>
          <w:p w14:paraId="15E9097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90" w:type="dxa"/>
            <w:vAlign w:val="center"/>
          </w:tcPr>
          <w:p w14:paraId="281D011C"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7BC051B4"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974" w:type="dxa"/>
            <w:vAlign w:val="center"/>
          </w:tcPr>
          <w:p w14:paraId="1C0B71FC"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2947FBA4" w14:textId="77777777">
        <w:trPr>
          <w:jc w:val="center"/>
        </w:trPr>
        <w:tc>
          <w:tcPr>
            <w:tcW w:w="960" w:type="dxa"/>
            <w:vAlign w:val="center"/>
          </w:tcPr>
          <w:p w14:paraId="0F42200D" w14:textId="5A5A00C4" w:rsidR="000C3747" w:rsidRDefault="00850964">
            <w:pPr>
              <w:adjustRightInd w:val="0"/>
              <w:snapToGrid w:val="0"/>
              <w:jc w:val="center"/>
              <w:rPr>
                <w:rFonts w:ascii="宋体" w:hAnsi="宋体"/>
                <w:sz w:val="18"/>
                <w:szCs w:val="18"/>
              </w:rPr>
            </w:pPr>
            <w:r>
              <w:rPr>
                <w:rFonts w:ascii="宋体" w:hAnsi="宋体" w:hint="eastAsia"/>
                <w:sz w:val="18"/>
                <w:szCs w:val="18"/>
              </w:rPr>
              <w:t>1.8.3</w:t>
            </w:r>
          </w:p>
        </w:tc>
        <w:tc>
          <w:tcPr>
            <w:tcW w:w="6272" w:type="dxa"/>
            <w:vAlign w:val="center"/>
          </w:tcPr>
          <w:p w14:paraId="76D43C88"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客运站应根据实际需求，配备应急设施和装备，储备应急物资，指定专人负责管理，建立使用状况台账，定期检测和维护，使其处于良好状态。</w:t>
            </w:r>
          </w:p>
        </w:tc>
        <w:tc>
          <w:tcPr>
            <w:tcW w:w="720" w:type="dxa"/>
            <w:vAlign w:val="center"/>
          </w:tcPr>
          <w:p w14:paraId="472314E2" w14:textId="77777777" w:rsidR="000C3747" w:rsidRDefault="000C3747">
            <w:pPr>
              <w:adjustRightInd w:val="0"/>
              <w:snapToGrid w:val="0"/>
              <w:jc w:val="center"/>
              <w:rPr>
                <w:rFonts w:ascii="宋体" w:hAnsi="宋体"/>
                <w:sz w:val="18"/>
                <w:szCs w:val="18"/>
              </w:rPr>
            </w:pPr>
          </w:p>
        </w:tc>
        <w:tc>
          <w:tcPr>
            <w:tcW w:w="705" w:type="dxa"/>
            <w:vAlign w:val="center"/>
          </w:tcPr>
          <w:p w14:paraId="27E4F619" w14:textId="77777777" w:rsidR="000C3747" w:rsidRDefault="000C3747">
            <w:pPr>
              <w:adjustRightInd w:val="0"/>
              <w:snapToGrid w:val="0"/>
              <w:jc w:val="center"/>
              <w:rPr>
                <w:rFonts w:ascii="宋体" w:hAnsi="宋体"/>
                <w:sz w:val="18"/>
                <w:szCs w:val="18"/>
              </w:rPr>
            </w:pPr>
          </w:p>
        </w:tc>
        <w:tc>
          <w:tcPr>
            <w:tcW w:w="615" w:type="dxa"/>
            <w:vAlign w:val="center"/>
          </w:tcPr>
          <w:p w14:paraId="15C1E850"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540" w:type="dxa"/>
            <w:vAlign w:val="center"/>
          </w:tcPr>
          <w:p w14:paraId="4AFA06A0" w14:textId="77777777" w:rsidR="000C3747" w:rsidRDefault="006A4A58">
            <w:pPr>
              <w:adjustRightInd w:val="0"/>
              <w:snapToGrid w:val="0"/>
              <w:jc w:val="left"/>
              <w:rPr>
                <w:rFonts w:ascii="宋体" w:hAnsi="宋体"/>
                <w:sz w:val="18"/>
                <w:szCs w:val="18"/>
              </w:rPr>
            </w:pPr>
            <w:r>
              <w:rPr>
                <w:rFonts w:ascii="宋体" w:hAnsi="宋体" w:hint="eastAsia"/>
                <w:sz w:val="18"/>
                <w:szCs w:val="18"/>
              </w:rPr>
              <w:t>1）无应急物资管理档案或台账的，不得分；</w:t>
            </w:r>
          </w:p>
          <w:p w14:paraId="74DCFF7D" w14:textId="77777777" w:rsidR="000C3747" w:rsidRDefault="006A4A58">
            <w:pPr>
              <w:adjustRightInd w:val="0"/>
              <w:snapToGrid w:val="0"/>
              <w:jc w:val="left"/>
              <w:rPr>
                <w:rFonts w:ascii="宋体" w:hAnsi="宋体"/>
                <w:sz w:val="18"/>
                <w:szCs w:val="18"/>
              </w:rPr>
            </w:pPr>
            <w:r>
              <w:rPr>
                <w:rFonts w:ascii="宋体" w:hAnsi="宋体" w:hint="eastAsia"/>
                <w:sz w:val="18"/>
                <w:szCs w:val="18"/>
              </w:rPr>
              <w:t>2）应急设施、装备、物资配备不全的，扣3分；</w:t>
            </w:r>
          </w:p>
          <w:p w14:paraId="5D4256AB" w14:textId="77777777" w:rsidR="000C3747" w:rsidRDefault="006A4A58">
            <w:pPr>
              <w:adjustRightInd w:val="0"/>
              <w:snapToGrid w:val="0"/>
              <w:jc w:val="left"/>
              <w:rPr>
                <w:rFonts w:ascii="宋体" w:hAnsi="宋体"/>
                <w:sz w:val="18"/>
                <w:szCs w:val="18"/>
              </w:rPr>
            </w:pPr>
            <w:r>
              <w:rPr>
                <w:rFonts w:ascii="宋体" w:hAnsi="宋体" w:hint="eastAsia"/>
                <w:sz w:val="18"/>
                <w:szCs w:val="18"/>
              </w:rPr>
              <w:t>3）应急设施、装备、物资无专人维护的，扣2分；</w:t>
            </w:r>
          </w:p>
          <w:p w14:paraId="5503CC7D" w14:textId="77777777" w:rsidR="000C3747" w:rsidRDefault="006A4A58">
            <w:pPr>
              <w:adjustRightInd w:val="0"/>
              <w:snapToGrid w:val="0"/>
              <w:jc w:val="left"/>
              <w:rPr>
                <w:rFonts w:ascii="宋体" w:hAnsi="宋体"/>
                <w:sz w:val="18"/>
                <w:szCs w:val="18"/>
              </w:rPr>
            </w:pPr>
            <w:r>
              <w:rPr>
                <w:rFonts w:ascii="宋体" w:hAnsi="宋体" w:hint="eastAsia"/>
                <w:sz w:val="18"/>
                <w:szCs w:val="18"/>
              </w:rPr>
              <w:t>4）应急设施、装备、物资无维护保养记录的，不得2分。</w:t>
            </w:r>
          </w:p>
        </w:tc>
        <w:tc>
          <w:tcPr>
            <w:tcW w:w="690" w:type="dxa"/>
            <w:vAlign w:val="center"/>
          </w:tcPr>
          <w:p w14:paraId="0DC8C69B" w14:textId="77777777" w:rsidR="000C3747" w:rsidRDefault="000C3747">
            <w:pPr>
              <w:adjustRightInd w:val="0"/>
              <w:snapToGrid w:val="0"/>
              <w:jc w:val="center"/>
              <w:rPr>
                <w:rFonts w:ascii="宋体" w:hAnsi="宋体"/>
                <w:kern w:val="21"/>
                <w:sz w:val="18"/>
                <w:szCs w:val="18"/>
              </w:rPr>
            </w:pPr>
          </w:p>
        </w:tc>
        <w:tc>
          <w:tcPr>
            <w:tcW w:w="645" w:type="dxa"/>
            <w:vAlign w:val="center"/>
          </w:tcPr>
          <w:p w14:paraId="6A77F110" w14:textId="77777777" w:rsidR="000C3747" w:rsidRDefault="000C3747">
            <w:pPr>
              <w:adjustRightInd w:val="0"/>
              <w:snapToGrid w:val="0"/>
              <w:jc w:val="center"/>
              <w:rPr>
                <w:rFonts w:ascii="宋体" w:hAnsi="宋体"/>
                <w:kern w:val="21"/>
                <w:sz w:val="18"/>
                <w:szCs w:val="18"/>
              </w:rPr>
            </w:pPr>
          </w:p>
        </w:tc>
        <w:tc>
          <w:tcPr>
            <w:tcW w:w="974" w:type="dxa"/>
            <w:vAlign w:val="center"/>
          </w:tcPr>
          <w:p w14:paraId="1667DAF7"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169B185E" w14:textId="77777777">
        <w:trPr>
          <w:jc w:val="center"/>
        </w:trPr>
        <w:tc>
          <w:tcPr>
            <w:tcW w:w="960" w:type="dxa"/>
            <w:vAlign w:val="center"/>
          </w:tcPr>
          <w:p w14:paraId="498D881C" w14:textId="77777777" w:rsidR="000C3747" w:rsidRDefault="006A4A58">
            <w:pPr>
              <w:adjustRightInd w:val="0"/>
              <w:snapToGrid w:val="0"/>
              <w:jc w:val="center"/>
              <w:rPr>
                <w:rFonts w:ascii="宋体" w:hAnsi="宋体"/>
                <w:sz w:val="18"/>
                <w:szCs w:val="18"/>
              </w:rPr>
            </w:pPr>
            <w:r>
              <w:rPr>
                <w:rFonts w:ascii="宋体" w:hAnsi="宋体" w:hint="eastAsia"/>
                <w:sz w:val="18"/>
                <w:szCs w:val="18"/>
              </w:rPr>
              <w:t>1.8.4</w:t>
            </w:r>
          </w:p>
        </w:tc>
        <w:tc>
          <w:tcPr>
            <w:tcW w:w="6272" w:type="dxa"/>
            <w:vAlign w:val="center"/>
          </w:tcPr>
          <w:p w14:paraId="55AB8997" w14:textId="77777777" w:rsidR="000C3747" w:rsidRDefault="006A4A58">
            <w:pPr>
              <w:adjustRightInd w:val="0"/>
              <w:snapToGrid w:val="0"/>
              <w:jc w:val="left"/>
              <w:rPr>
                <w:rFonts w:ascii="宋体" w:hAnsi="宋体"/>
                <w:sz w:val="18"/>
                <w:szCs w:val="18"/>
              </w:rPr>
            </w:pPr>
            <w:r>
              <w:rPr>
                <w:rFonts w:ascii="宋体" w:hAnsi="宋体" w:hint="eastAsia"/>
                <w:sz w:val="18"/>
                <w:szCs w:val="18"/>
              </w:rPr>
              <w:t>应急响应</w:t>
            </w:r>
          </w:p>
        </w:tc>
        <w:tc>
          <w:tcPr>
            <w:tcW w:w="720" w:type="dxa"/>
            <w:vAlign w:val="center"/>
          </w:tcPr>
          <w:p w14:paraId="30CA4384" w14:textId="77777777" w:rsidR="000C3747" w:rsidRDefault="000C3747">
            <w:pPr>
              <w:adjustRightInd w:val="0"/>
              <w:snapToGrid w:val="0"/>
              <w:jc w:val="center"/>
              <w:rPr>
                <w:rFonts w:ascii="宋体" w:hAnsi="宋体"/>
                <w:sz w:val="18"/>
                <w:szCs w:val="18"/>
              </w:rPr>
            </w:pPr>
          </w:p>
        </w:tc>
        <w:tc>
          <w:tcPr>
            <w:tcW w:w="705" w:type="dxa"/>
            <w:vAlign w:val="center"/>
          </w:tcPr>
          <w:p w14:paraId="5A8CFAB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615" w:type="dxa"/>
            <w:vAlign w:val="center"/>
          </w:tcPr>
          <w:p w14:paraId="6D7C120E" w14:textId="77777777" w:rsidR="000C3747" w:rsidRDefault="000C3747">
            <w:pPr>
              <w:adjustRightInd w:val="0"/>
              <w:snapToGrid w:val="0"/>
              <w:jc w:val="center"/>
              <w:rPr>
                <w:rFonts w:ascii="宋体" w:hAnsi="宋体"/>
                <w:sz w:val="18"/>
                <w:szCs w:val="18"/>
              </w:rPr>
            </w:pPr>
          </w:p>
        </w:tc>
        <w:tc>
          <w:tcPr>
            <w:tcW w:w="3540" w:type="dxa"/>
            <w:vAlign w:val="center"/>
          </w:tcPr>
          <w:p w14:paraId="4BCD846B" w14:textId="77777777" w:rsidR="000C3747" w:rsidRDefault="000C3747">
            <w:pPr>
              <w:adjustRightInd w:val="0"/>
              <w:snapToGrid w:val="0"/>
              <w:jc w:val="left"/>
              <w:rPr>
                <w:rFonts w:ascii="宋体" w:hAnsi="宋体"/>
                <w:sz w:val="18"/>
                <w:szCs w:val="18"/>
              </w:rPr>
            </w:pPr>
          </w:p>
        </w:tc>
        <w:tc>
          <w:tcPr>
            <w:tcW w:w="690" w:type="dxa"/>
            <w:vAlign w:val="center"/>
          </w:tcPr>
          <w:p w14:paraId="265DD4EA" w14:textId="77777777" w:rsidR="000C3747" w:rsidRDefault="000C3747">
            <w:pPr>
              <w:adjustRightInd w:val="0"/>
              <w:snapToGrid w:val="0"/>
              <w:jc w:val="center"/>
              <w:rPr>
                <w:rFonts w:ascii="宋体" w:hAnsi="宋体"/>
                <w:kern w:val="21"/>
                <w:sz w:val="18"/>
                <w:szCs w:val="18"/>
              </w:rPr>
            </w:pPr>
          </w:p>
        </w:tc>
        <w:tc>
          <w:tcPr>
            <w:tcW w:w="645" w:type="dxa"/>
            <w:vAlign w:val="center"/>
          </w:tcPr>
          <w:p w14:paraId="78BDD8E4" w14:textId="77777777" w:rsidR="000C3747" w:rsidRDefault="000C3747">
            <w:pPr>
              <w:adjustRightInd w:val="0"/>
              <w:snapToGrid w:val="0"/>
              <w:jc w:val="center"/>
              <w:rPr>
                <w:rFonts w:ascii="宋体" w:hAnsi="宋体"/>
                <w:kern w:val="21"/>
                <w:sz w:val="18"/>
                <w:szCs w:val="18"/>
              </w:rPr>
            </w:pPr>
          </w:p>
        </w:tc>
        <w:tc>
          <w:tcPr>
            <w:tcW w:w="974" w:type="dxa"/>
            <w:vAlign w:val="center"/>
          </w:tcPr>
          <w:p w14:paraId="2636926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7352048" w14:textId="77777777">
        <w:trPr>
          <w:jc w:val="center"/>
        </w:trPr>
        <w:tc>
          <w:tcPr>
            <w:tcW w:w="960" w:type="dxa"/>
            <w:vAlign w:val="center"/>
          </w:tcPr>
          <w:p w14:paraId="5702824C" w14:textId="77777777" w:rsidR="000C3747" w:rsidRDefault="000C3747">
            <w:pPr>
              <w:adjustRightInd w:val="0"/>
              <w:snapToGrid w:val="0"/>
              <w:jc w:val="center"/>
              <w:rPr>
                <w:rFonts w:ascii="宋体" w:hAnsi="宋体"/>
                <w:sz w:val="18"/>
                <w:szCs w:val="18"/>
              </w:rPr>
            </w:pPr>
          </w:p>
        </w:tc>
        <w:tc>
          <w:tcPr>
            <w:tcW w:w="6272" w:type="dxa"/>
            <w:vAlign w:val="center"/>
          </w:tcPr>
          <w:p w14:paraId="164D87A3"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客运站发生事故后，应立即启动相关应急预案，积极开展事故救援。</w:t>
            </w:r>
          </w:p>
        </w:tc>
        <w:tc>
          <w:tcPr>
            <w:tcW w:w="720" w:type="dxa"/>
            <w:vAlign w:val="center"/>
          </w:tcPr>
          <w:p w14:paraId="37592C84" w14:textId="77777777" w:rsidR="000C3747" w:rsidRDefault="000C3747">
            <w:pPr>
              <w:adjustRightInd w:val="0"/>
              <w:snapToGrid w:val="0"/>
              <w:jc w:val="center"/>
              <w:rPr>
                <w:rFonts w:ascii="宋体" w:hAnsi="宋体"/>
                <w:sz w:val="18"/>
                <w:szCs w:val="18"/>
              </w:rPr>
            </w:pPr>
          </w:p>
        </w:tc>
        <w:tc>
          <w:tcPr>
            <w:tcW w:w="705" w:type="dxa"/>
            <w:vAlign w:val="center"/>
          </w:tcPr>
          <w:p w14:paraId="730D958C" w14:textId="77777777" w:rsidR="000C3747" w:rsidRDefault="000C3747">
            <w:pPr>
              <w:adjustRightInd w:val="0"/>
              <w:snapToGrid w:val="0"/>
              <w:jc w:val="center"/>
              <w:rPr>
                <w:rFonts w:ascii="宋体" w:hAnsi="宋体"/>
                <w:sz w:val="18"/>
                <w:szCs w:val="18"/>
              </w:rPr>
            </w:pPr>
          </w:p>
        </w:tc>
        <w:tc>
          <w:tcPr>
            <w:tcW w:w="615" w:type="dxa"/>
            <w:vAlign w:val="center"/>
          </w:tcPr>
          <w:p w14:paraId="6B2F14A4"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540" w:type="dxa"/>
            <w:vAlign w:val="center"/>
          </w:tcPr>
          <w:p w14:paraId="0837D04B" w14:textId="77777777" w:rsidR="000C3747" w:rsidRDefault="006A4A58">
            <w:pPr>
              <w:adjustRightInd w:val="0"/>
              <w:snapToGrid w:val="0"/>
              <w:jc w:val="left"/>
              <w:rPr>
                <w:rFonts w:ascii="宋体" w:hAnsi="宋体"/>
                <w:sz w:val="18"/>
                <w:szCs w:val="18"/>
              </w:rPr>
            </w:pPr>
            <w:r>
              <w:rPr>
                <w:rFonts w:ascii="宋体" w:hAnsi="宋体" w:hint="eastAsia"/>
                <w:sz w:val="18"/>
                <w:szCs w:val="18"/>
              </w:rPr>
              <w:t>未按要求启动相关应急预案的，不得分。</w:t>
            </w:r>
          </w:p>
        </w:tc>
        <w:tc>
          <w:tcPr>
            <w:tcW w:w="690" w:type="dxa"/>
            <w:vAlign w:val="center"/>
          </w:tcPr>
          <w:p w14:paraId="603E7255" w14:textId="77777777" w:rsidR="000C3747" w:rsidRDefault="000C3747">
            <w:pPr>
              <w:adjustRightInd w:val="0"/>
              <w:snapToGrid w:val="0"/>
              <w:jc w:val="center"/>
              <w:rPr>
                <w:rFonts w:ascii="宋体" w:hAnsi="宋体"/>
                <w:kern w:val="21"/>
                <w:sz w:val="18"/>
                <w:szCs w:val="18"/>
              </w:rPr>
            </w:pPr>
          </w:p>
        </w:tc>
        <w:tc>
          <w:tcPr>
            <w:tcW w:w="645" w:type="dxa"/>
            <w:vAlign w:val="center"/>
          </w:tcPr>
          <w:p w14:paraId="56B523B5" w14:textId="77777777" w:rsidR="000C3747" w:rsidRDefault="000C3747">
            <w:pPr>
              <w:adjustRightInd w:val="0"/>
              <w:snapToGrid w:val="0"/>
              <w:jc w:val="center"/>
              <w:rPr>
                <w:rFonts w:ascii="宋体" w:hAnsi="宋体"/>
                <w:kern w:val="21"/>
                <w:sz w:val="18"/>
                <w:szCs w:val="18"/>
              </w:rPr>
            </w:pPr>
          </w:p>
        </w:tc>
        <w:tc>
          <w:tcPr>
            <w:tcW w:w="974" w:type="dxa"/>
            <w:vAlign w:val="center"/>
          </w:tcPr>
          <w:p w14:paraId="7E27C81E"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3BD5EF0" w14:textId="77777777">
        <w:trPr>
          <w:jc w:val="center"/>
        </w:trPr>
        <w:tc>
          <w:tcPr>
            <w:tcW w:w="960" w:type="dxa"/>
            <w:vAlign w:val="center"/>
          </w:tcPr>
          <w:p w14:paraId="2C244DE3" w14:textId="77777777" w:rsidR="000C3747" w:rsidRDefault="006A4A58">
            <w:pPr>
              <w:adjustRightInd w:val="0"/>
              <w:snapToGrid w:val="0"/>
              <w:jc w:val="center"/>
              <w:rPr>
                <w:rFonts w:ascii="宋体" w:hAnsi="宋体"/>
                <w:sz w:val="18"/>
                <w:szCs w:val="18"/>
              </w:rPr>
            </w:pPr>
            <w:r>
              <w:rPr>
                <w:rFonts w:ascii="宋体" w:hAnsi="宋体" w:hint="eastAsia"/>
                <w:sz w:val="18"/>
                <w:szCs w:val="18"/>
              </w:rPr>
              <w:t>1.9</w:t>
            </w:r>
          </w:p>
        </w:tc>
        <w:tc>
          <w:tcPr>
            <w:tcW w:w="6272" w:type="dxa"/>
            <w:vAlign w:val="center"/>
          </w:tcPr>
          <w:p w14:paraId="07CCCE3E" w14:textId="77777777" w:rsidR="000C3747" w:rsidRDefault="006A4A58">
            <w:pPr>
              <w:adjustRightInd w:val="0"/>
              <w:snapToGrid w:val="0"/>
              <w:jc w:val="left"/>
              <w:rPr>
                <w:rFonts w:ascii="宋体" w:hAnsi="宋体"/>
                <w:sz w:val="18"/>
                <w:szCs w:val="18"/>
              </w:rPr>
            </w:pPr>
            <w:r>
              <w:rPr>
                <w:rFonts w:ascii="宋体" w:hAnsi="宋体" w:hint="eastAsia"/>
                <w:sz w:val="18"/>
                <w:szCs w:val="18"/>
              </w:rPr>
              <w:t>事故隐患排查和治理</w:t>
            </w:r>
          </w:p>
        </w:tc>
        <w:tc>
          <w:tcPr>
            <w:tcW w:w="720" w:type="dxa"/>
            <w:vAlign w:val="center"/>
          </w:tcPr>
          <w:p w14:paraId="5710CCA8" w14:textId="77777777" w:rsidR="000C3747" w:rsidRDefault="006A4A58">
            <w:pPr>
              <w:adjustRightInd w:val="0"/>
              <w:snapToGrid w:val="0"/>
              <w:jc w:val="center"/>
              <w:rPr>
                <w:rFonts w:ascii="宋体" w:hAnsi="宋体"/>
                <w:sz w:val="18"/>
                <w:szCs w:val="18"/>
              </w:rPr>
            </w:pPr>
            <w:r>
              <w:rPr>
                <w:rFonts w:ascii="宋体" w:hAnsi="宋体" w:hint="eastAsia"/>
                <w:sz w:val="18"/>
                <w:szCs w:val="18"/>
              </w:rPr>
              <w:t>45</w:t>
            </w:r>
          </w:p>
        </w:tc>
        <w:tc>
          <w:tcPr>
            <w:tcW w:w="705" w:type="dxa"/>
            <w:vAlign w:val="center"/>
          </w:tcPr>
          <w:p w14:paraId="3A882259" w14:textId="77777777" w:rsidR="000C3747" w:rsidRDefault="000C3747">
            <w:pPr>
              <w:adjustRightInd w:val="0"/>
              <w:snapToGrid w:val="0"/>
              <w:jc w:val="center"/>
              <w:rPr>
                <w:rFonts w:ascii="宋体" w:hAnsi="宋体"/>
                <w:sz w:val="18"/>
                <w:szCs w:val="18"/>
              </w:rPr>
            </w:pPr>
          </w:p>
        </w:tc>
        <w:tc>
          <w:tcPr>
            <w:tcW w:w="615" w:type="dxa"/>
            <w:vAlign w:val="center"/>
          </w:tcPr>
          <w:p w14:paraId="139A7798" w14:textId="77777777" w:rsidR="000C3747" w:rsidRDefault="000C3747">
            <w:pPr>
              <w:adjustRightInd w:val="0"/>
              <w:snapToGrid w:val="0"/>
              <w:jc w:val="center"/>
              <w:rPr>
                <w:rFonts w:ascii="宋体" w:hAnsi="宋体"/>
                <w:sz w:val="18"/>
                <w:szCs w:val="18"/>
              </w:rPr>
            </w:pPr>
          </w:p>
        </w:tc>
        <w:tc>
          <w:tcPr>
            <w:tcW w:w="3540" w:type="dxa"/>
            <w:vAlign w:val="center"/>
          </w:tcPr>
          <w:p w14:paraId="27EAABBB" w14:textId="77777777" w:rsidR="000C3747" w:rsidRDefault="000C3747">
            <w:pPr>
              <w:adjustRightInd w:val="0"/>
              <w:snapToGrid w:val="0"/>
              <w:jc w:val="left"/>
              <w:rPr>
                <w:rFonts w:ascii="宋体" w:hAnsi="宋体"/>
                <w:sz w:val="18"/>
                <w:szCs w:val="18"/>
              </w:rPr>
            </w:pPr>
          </w:p>
        </w:tc>
        <w:tc>
          <w:tcPr>
            <w:tcW w:w="690" w:type="dxa"/>
            <w:vAlign w:val="center"/>
          </w:tcPr>
          <w:p w14:paraId="70CAF089" w14:textId="77777777" w:rsidR="000C3747" w:rsidRDefault="000C3747">
            <w:pPr>
              <w:adjustRightInd w:val="0"/>
              <w:snapToGrid w:val="0"/>
              <w:jc w:val="center"/>
              <w:rPr>
                <w:rFonts w:ascii="宋体" w:hAnsi="宋体"/>
                <w:kern w:val="21"/>
                <w:sz w:val="18"/>
                <w:szCs w:val="18"/>
              </w:rPr>
            </w:pPr>
          </w:p>
        </w:tc>
        <w:tc>
          <w:tcPr>
            <w:tcW w:w="645" w:type="dxa"/>
            <w:vAlign w:val="center"/>
          </w:tcPr>
          <w:p w14:paraId="347A9C2D" w14:textId="77777777" w:rsidR="000C3747" w:rsidRDefault="000C3747">
            <w:pPr>
              <w:adjustRightInd w:val="0"/>
              <w:snapToGrid w:val="0"/>
              <w:jc w:val="center"/>
              <w:rPr>
                <w:rFonts w:ascii="宋体" w:hAnsi="宋体"/>
                <w:kern w:val="21"/>
                <w:sz w:val="18"/>
                <w:szCs w:val="18"/>
              </w:rPr>
            </w:pPr>
          </w:p>
        </w:tc>
        <w:tc>
          <w:tcPr>
            <w:tcW w:w="974" w:type="dxa"/>
            <w:vAlign w:val="center"/>
          </w:tcPr>
          <w:p w14:paraId="5EC62D1B"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94D782D" w14:textId="77777777">
        <w:trPr>
          <w:trHeight w:val="198"/>
          <w:jc w:val="center"/>
        </w:trPr>
        <w:tc>
          <w:tcPr>
            <w:tcW w:w="960" w:type="dxa"/>
            <w:vAlign w:val="center"/>
          </w:tcPr>
          <w:p w14:paraId="0884F818" w14:textId="77777777" w:rsidR="000C3747" w:rsidRDefault="006A4A58">
            <w:pPr>
              <w:adjustRightInd w:val="0"/>
              <w:snapToGrid w:val="0"/>
              <w:jc w:val="center"/>
              <w:rPr>
                <w:rFonts w:ascii="宋体" w:hAnsi="宋体"/>
                <w:sz w:val="18"/>
                <w:szCs w:val="18"/>
              </w:rPr>
            </w:pPr>
            <w:r>
              <w:rPr>
                <w:rFonts w:ascii="宋体" w:hAnsi="宋体" w:hint="eastAsia"/>
                <w:sz w:val="18"/>
                <w:szCs w:val="18"/>
              </w:rPr>
              <w:t>1.9.2</w:t>
            </w:r>
          </w:p>
        </w:tc>
        <w:tc>
          <w:tcPr>
            <w:tcW w:w="6272" w:type="dxa"/>
            <w:vAlign w:val="center"/>
          </w:tcPr>
          <w:p w14:paraId="702E6431" w14:textId="77777777" w:rsidR="000C3747" w:rsidRDefault="006A4A58">
            <w:pPr>
              <w:adjustRightInd w:val="0"/>
              <w:snapToGrid w:val="0"/>
              <w:jc w:val="left"/>
              <w:rPr>
                <w:rFonts w:ascii="宋体" w:hAnsi="宋体"/>
                <w:sz w:val="18"/>
                <w:szCs w:val="18"/>
              </w:rPr>
            </w:pPr>
            <w:r>
              <w:rPr>
                <w:rFonts w:ascii="宋体" w:hAnsi="宋体" w:hint="eastAsia"/>
                <w:sz w:val="18"/>
                <w:szCs w:val="18"/>
              </w:rPr>
              <w:t>事故隐患排查</w:t>
            </w:r>
          </w:p>
        </w:tc>
        <w:tc>
          <w:tcPr>
            <w:tcW w:w="720" w:type="dxa"/>
            <w:vAlign w:val="center"/>
          </w:tcPr>
          <w:p w14:paraId="3EC6A3D6" w14:textId="77777777" w:rsidR="000C3747" w:rsidRDefault="000C3747">
            <w:pPr>
              <w:adjustRightInd w:val="0"/>
              <w:snapToGrid w:val="0"/>
              <w:jc w:val="center"/>
              <w:rPr>
                <w:rFonts w:ascii="宋体" w:hAnsi="宋体"/>
                <w:sz w:val="18"/>
                <w:szCs w:val="18"/>
              </w:rPr>
            </w:pPr>
          </w:p>
        </w:tc>
        <w:tc>
          <w:tcPr>
            <w:tcW w:w="705" w:type="dxa"/>
            <w:vAlign w:val="center"/>
          </w:tcPr>
          <w:p w14:paraId="65882248"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615" w:type="dxa"/>
            <w:vAlign w:val="center"/>
          </w:tcPr>
          <w:p w14:paraId="32980052" w14:textId="77777777" w:rsidR="000C3747" w:rsidRDefault="000C3747">
            <w:pPr>
              <w:adjustRightInd w:val="0"/>
              <w:snapToGrid w:val="0"/>
              <w:jc w:val="center"/>
              <w:rPr>
                <w:rFonts w:ascii="宋体" w:hAnsi="宋体"/>
                <w:sz w:val="18"/>
                <w:szCs w:val="18"/>
              </w:rPr>
            </w:pPr>
          </w:p>
        </w:tc>
        <w:tc>
          <w:tcPr>
            <w:tcW w:w="3540" w:type="dxa"/>
            <w:vAlign w:val="center"/>
          </w:tcPr>
          <w:p w14:paraId="0C510D4E" w14:textId="77777777" w:rsidR="000C3747" w:rsidRDefault="000C3747">
            <w:pPr>
              <w:adjustRightInd w:val="0"/>
              <w:snapToGrid w:val="0"/>
              <w:jc w:val="left"/>
              <w:rPr>
                <w:rFonts w:ascii="宋体" w:hAnsi="宋体"/>
                <w:sz w:val="18"/>
                <w:szCs w:val="18"/>
              </w:rPr>
            </w:pPr>
          </w:p>
        </w:tc>
        <w:tc>
          <w:tcPr>
            <w:tcW w:w="690" w:type="dxa"/>
            <w:vAlign w:val="center"/>
          </w:tcPr>
          <w:p w14:paraId="1C780FB4" w14:textId="77777777" w:rsidR="000C3747" w:rsidRDefault="000C3747">
            <w:pPr>
              <w:adjustRightInd w:val="0"/>
              <w:snapToGrid w:val="0"/>
              <w:jc w:val="center"/>
              <w:rPr>
                <w:rFonts w:ascii="宋体" w:hAnsi="宋体"/>
                <w:kern w:val="21"/>
                <w:sz w:val="18"/>
                <w:szCs w:val="18"/>
              </w:rPr>
            </w:pPr>
          </w:p>
        </w:tc>
        <w:tc>
          <w:tcPr>
            <w:tcW w:w="645" w:type="dxa"/>
            <w:vAlign w:val="center"/>
          </w:tcPr>
          <w:p w14:paraId="44FF1FDE" w14:textId="77777777" w:rsidR="000C3747" w:rsidRDefault="000C3747">
            <w:pPr>
              <w:adjustRightInd w:val="0"/>
              <w:snapToGrid w:val="0"/>
              <w:jc w:val="center"/>
              <w:rPr>
                <w:rFonts w:ascii="宋体" w:hAnsi="宋体"/>
                <w:kern w:val="21"/>
                <w:sz w:val="18"/>
                <w:szCs w:val="18"/>
              </w:rPr>
            </w:pPr>
          </w:p>
        </w:tc>
        <w:tc>
          <w:tcPr>
            <w:tcW w:w="974" w:type="dxa"/>
            <w:vAlign w:val="center"/>
          </w:tcPr>
          <w:p w14:paraId="0A765953"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48D7BDB7" w14:textId="77777777">
        <w:trPr>
          <w:jc w:val="center"/>
        </w:trPr>
        <w:tc>
          <w:tcPr>
            <w:tcW w:w="960" w:type="dxa"/>
            <w:vAlign w:val="center"/>
          </w:tcPr>
          <w:p w14:paraId="2C084AF0" w14:textId="77777777" w:rsidR="000C3747" w:rsidRDefault="006A4A58">
            <w:pPr>
              <w:adjustRightInd w:val="0"/>
              <w:snapToGrid w:val="0"/>
              <w:jc w:val="center"/>
              <w:rPr>
                <w:rFonts w:ascii="宋体" w:hAnsi="宋体"/>
                <w:sz w:val="18"/>
                <w:szCs w:val="18"/>
              </w:rPr>
            </w:pPr>
            <w:r>
              <w:rPr>
                <w:rFonts w:ascii="宋体" w:hAnsi="宋体" w:hint="eastAsia"/>
                <w:sz w:val="18"/>
                <w:szCs w:val="18"/>
              </w:rPr>
              <w:t>1.9.2.1</w:t>
            </w:r>
          </w:p>
        </w:tc>
        <w:tc>
          <w:tcPr>
            <w:tcW w:w="6272" w:type="dxa"/>
            <w:vAlign w:val="center"/>
          </w:tcPr>
          <w:p w14:paraId="552FA4F0"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客运站应结合本客运站危险源情况，制定各岗位的事故隐患排查清单。事故隐患排查应覆盖其所有的作业场所、设备设施、人员和相关的生产经营活动。</w:t>
            </w:r>
          </w:p>
        </w:tc>
        <w:tc>
          <w:tcPr>
            <w:tcW w:w="720" w:type="dxa"/>
            <w:vAlign w:val="center"/>
          </w:tcPr>
          <w:p w14:paraId="1FD77D88" w14:textId="77777777" w:rsidR="000C3747" w:rsidRDefault="000C3747">
            <w:pPr>
              <w:adjustRightInd w:val="0"/>
              <w:snapToGrid w:val="0"/>
              <w:jc w:val="center"/>
              <w:rPr>
                <w:rFonts w:ascii="宋体" w:hAnsi="宋体"/>
                <w:sz w:val="18"/>
                <w:szCs w:val="18"/>
              </w:rPr>
            </w:pPr>
          </w:p>
        </w:tc>
        <w:tc>
          <w:tcPr>
            <w:tcW w:w="705" w:type="dxa"/>
            <w:vAlign w:val="center"/>
          </w:tcPr>
          <w:p w14:paraId="28F784ED" w14:textId="77777777" w:rsidR="000C3747" w:rsidRDefault="000C3747">
            <w:pPr>
              <w:adjustRightInd w:val="0"/>
              <w:snapToGrid w:val="0"/>
              <w:jc w:val="center"/>
              <w:rPr>
                <w:rFonts w:ascii="宋体" w:hAnsi="宋体"/>
                <w:sz w:val="18"/>
                <w:szCs w:val="18"/>
              </w:rPr>
            </w:pPr>
          </w:p>
        </w:tc>
        <w:tc>
          <w:tcPr>
            <w:tcW w:w="615" w:type="dxa"/>
            <w:vAlign w:val="center"/>
          </w:tcPr>
          <w:p w14:paraId="3AB34C9E"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540" w:type="dxa"/>
            <w:vAlign w:val="center"/>
          </w:tcPr>
          <w:p w14:paraId="0B8F1F0C" w14:textId="77777777" w:rsidR="000C3747" w:rsidRDefault="006A4A58">
            <w:pPr>
              <w:adjustRightInd w:val="0"/>
              <w:snapToGrid w:val="0"/>
              <w:jc w:val="left"/>
              <w:rPr>
                <w:rFonts w:ascii="宋体" w:hAnsi="宋体"/>
                <w:sz w:val="18"/>
                <w:szCs w:val="18"/>
              </w:rPr>
            </w:pPr>
            <w:r>
              <w:rPr>
                <w:rFonts w:ascii="宋体" w:hAnsi="宋体" w:hint="eastAsia"/>
                <w:sz w:val="18"/>
                <w:szCs w:val="18"/>
              </w:rPr>
              <w:t>1）未提供隐患排查清单的，不得分；</w:t>
            </w:r>
          </w:p>
          <w:p w14:paraId="0CA6B414" w14:textId="77777777" w:rsidR="000C3747" w:rsidRDefault="006A4A58">
            <w:pPr>
              <w:adjustRightInd w:val="0"/>
              <w:snapToGrid w:val="0"/>
              <w:jc w:val="left"/>
              <w:rPr>
                <w:rFonts w:ascii="宋体" w:hAnsi="宋体"/>
                <w:sz w:val="18"/>
                <w:szCs w:val="18"/>
              </w:rPr>
            </w:pPr>
            <w:r>
              <w:rPr>
                <w:rFonts w:ascii="宋体" w:hAnsi="宋体" w:hint="eastAsia"/>
                <w:sz w:val="18"/>
                <w:szCs w:val="18"/>
              </w:rPr>
              <w:t>2）隐患排查方案内容不完善的，扣2分。</w:t>
            </w:r>
          </w:p>
        </w:tc>
        <w:tc>
          <w:tcPr>
            <w:tcW w:w="690" w:type="dxa"/>
            <w:vAlign w:val="center"/>
          </w:tcPr>
          <w:p w14:paraId="725716E3" w14:textId="77777777" w:rsidR="000C3747" w:rsidRDefault="000C3747">
            <w:pPr>
              <w:adjustRightInd w:val="0"/>
              <w:snapToGrid w:val="0"/>
              <w:jc w:val="center"/>
              <w:rPr>
                <w:rFonts w:ascii="宋体" w:hAnsi="宋体"/>
                <w:kern w:val="21"/>
                <w:sz w:val="18"/>
                <w:szCs w:val="18"/>
              </w:rPr>
            </w:pPr>
          </w:p>
        </w:tc>
        <w:tc>
          <w:tcPr>
            <w:tcW w:w="645" w:type="dxa"/>
            <w:vAlign w:val="center"/>
          </w:tcPr>
          <w:p w14:paraId="12160871" w14:textId="77777777" w:rsidR="000C3747" w:rsidRDefault="000C3747">
            <w:pPr>
              <w:adjustRightInd w:val="0"/>
              <w:snapToGrid w:val="0"/>
              <w:jc w:val="center"/>
              <w:rPr>
                <w:rFonts w:ascii="宋体" w:hAnsi="宋体"/>
                <w:kern w:val="21"/>
                <w:sz w:val="18"/>
                <w:szCs w:val="18"/>
              </w:rPr>
            </w:pPr>
          </w:p>
        </w:tc>
        <w:tc>
          <w:tcPr>
            <w:tcW w:w="974" w:type="dxa"/>
            <w:vAlign w:val="center"/>
          </w:tcPr>
          <w:p w14:paraId="724E81D5"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6A36772F" w14:textId="77777777">
        <w:trPr>
          <w:jc w:val="center"/>
        </w:trPr>
        <w:tc>
          <w:tcPr>
            <w:tcW w:w="960" w:type="dxa"/>
            <w:vAlign w:val="center"/>
          </w:tcPr>
          <w:p w14:paraId="179600B5" w14:textId="77777777" w:rsidR="000C3747" w:rsidRDefault="006A4A58">
            <w:pPr>
              <w:adjustRightInd w:val="0"/>
              <w:snapToGrid w:val="0"/>
              <w:jc w:val="center"/>
              <w:rPr>
                <w:rFonts w:ascii="宋体" w:hAnsi="宋体"/>
                <w:sz w:val="18"/>
                <w:szCs w:val="18"/>
              </w:rPr>
            </w:pPr>
            <w:r>
              <w:rPr>
                <w:rFonts w:ascii="宋体" w:hAnsi="宋体" w:hint="eastAsia"/>
                <w:sz w:val="18"/>
                <w:szCs w:val="18"/>
              </w:rPr>
              <w:t>1.9.2.2</w:t>
            </w:r>
          </w:p>
        </w:tc>
        <w:tc>
          <w:tcPr>
            <w:tcW w:w="6272" w:type="dxa"/>
            <w:vAlign w:val="center"/>
          </w:tcPr>
          <w:p w14:paraId="70A5D074"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客运站应采用综合排查、专业排查、定期排查（含季节性排查、节假日排查）、日常排查等方式，按照事故隐患排查清单逐项检查，并建立事故隐患排查台账。</w:t>
            </w:r>
          </w:p>
        </w:tc>
        <w:tc>
          <w:tcPr>
            <w:tcW w:w="720" w:type="dxa"/>
            <w:vAlign w:val="center"/>
          </w:tcPr>
          <w:p w14:paraId="243AF4E4" w14:textId="77777777" w:rsidR="000C3747" w:rsidRDefault="000C3747">
            <w:pPr>
              <w:adjustRightInd w:val="0"/>
              <w:snapToGrid w:val="0"/>
              <w:jc w:val="center"/>
              <w:rPr>
                <w:rFonts w:ascii="宋体" w:hAnsi="宋体"/>
                <w:sz w:val="18"/>
                <w:szCs w:val="18"/>
              </w:rPr>
            </w:pPr>
          </w:p>
        </w:tc>
        <w:tc>
          <w:tcPr>
            <w:tcW w:w="705" w:type="dxa"/>
            <w:vAlign w:val="center"/>
          </w:tcPr>
          <w:p w14:paraId="04D1A753" w14:textId="77777777" w:rsidR="000C3747" w:rsidRDefault="000C3747">
            <w:pPr>
              <w:adjustRightInd w:val="0"/>
              <w:snapToGrid w:val="0"/>
              <w:jc w:val="center"/>
              <w:rPr>
                <w:rFonts w:ascii="宋体" w:hAnsi="宋体"/>
                <w:sz w:val="18"/>
                <w:szCs w:val="18"/>
              </w:rPr>
            </w:pPr>
          </w:p>
        </w:tc>
        <w:tc>
          <w:tcPr>
            <w:tcW w:w="615" w:type="dxa"/>
            <w:vAlign w:val="center"/>
          </w:tcPr>
          <w:p w14:paraId="7A0CBC1E"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3540" w:type="dxa"/>
            <w:vAlign w:val="center"/>
          </w:tcPr>
          <w:p w14:paraId="5599C81A" w14:textId="77777777" w:rsidR="000C3747" w:rsidRDefault="006A4A58">
            <w:pPr>
              <w:numPr>
                <w:ilvl w:val="0"/>
                <w:numId w:val="13"/>
              </w:numPr>
              <w:adjustRightInd w:val="0"/>
              <w:snapToGrid w:val="0"/>
              <w:jc w:val="left"/>
              <w:rPr>
                <w:rFonts w:ascii="宋体" w:hAnsi="宋体"/>
                <w:sz w:val="18"/>
                <w:szCs w:val="18"/>
              </w:rPr>
            </w:pPr>
            <w:r>
              <w:rPr>
                <w:rFonts w:ascii="宋体" w:hAnsi="宋体" w:hint="eastAsia"/>
                <w:sz w:val="18"/>
                <w:szCs w:val="18"/>
              </w:rPr>
              <w:t>未开展隐患排查工作的，不得分，并追加扣10分；</w:t>
            </w:r>
          </w:p>
          <w:p w14:paraId="079E7B5E" w14:textId="77777777" w:rsidR="000C3747" w:rsidRDefault="006A4A58">
            <w:pPr>
              <w:numPr>
                <w:ilvl w:val="0"/>
                <w:numId w:val="13"/>
              </w:numPr>
              <w:adjustRightInd w:val="0"/>
              <w:snapToGrid w:val="0"/>
              <w:jc w:val="left"/>
              <w:rPr>
                <w:rFonts w:ascii="宋体" w:hAnsi="宋体"/>
                <w:sz w:val="18"/>
                <w:szCs w:val="18"/>
              </w:rPr>
            </w:pPr>
            <w:r>
              <w:rPr>
                <w:rFonts w:ascii="宋体" w:hAnsi="宋体" w:hint="eastAsia"/>
                <w:sz w:val="18"/>
                <w:szCs w:val="18"/>
              </w:rPr>
              <w:t>未建立隐患排查台账的，不得分。</w:t>
            </w:r>
          </w:p>
        </w:tc>
        <w:tc>
          <w:tcPr>
            <w:tcW w:w="690" w:type="dxa"/>
            <w:vAlign w:val="center"/>
          </w:tcPr>
          <w:p w14:paraId="65EF8A88" w14:textId="77777777" w:rsidR="000C3747" w:rsidRDefault="000C3747">
            <w:pPr>
              <w:adjustRightInd w:val="0"/>
              <w:snapToGrid w:val="0"/>
              <w:jc w:val="center"/>
              <w:rPr>
                <w:rFonts w:ascii="宋体" w:hAnsi="宋体"/>
                <w:kern w:val="21"/>
                <w:sz w:val="18"/>
                <w:szCs w:val="18"/>
              </w:rPr>
            </w:pPr>
          </w:p>
        </w:tc>
        <w:tc>
          <w:tcPr>
            <w:tcW w:w="645" w:type="dxa"/>
            <w:vAlign w:val="center"/>
          </w:tcPr>
          <w:p w14:paraId="31A264E4" w14:textId="77777777" w:rsidR="000C3747" w:rsidRDefault="000C3747">
            <w:pPr>
              <w:adjustRightInd w:val="0"/>
              <w:snapToGrid w:val="0"/>
              <w:jc w:val="center"/>
              <w:rPr>
                <w:rFonts w:ascii="宋体" w:hAnsi="宋体"/>
                <w:kern w:val="21"/>
                <w:sz w:val="18"/>
                <w:szCs w:val="18"/>
              </w:rPr>
            </w:pPr>
          </w:p>
        </w:tc>
        <w:tc>
          <w:tcPr>
            <w:tcW w:w="974" w:type="dxa"/>
            <w:vAlign w:val="center"/>
          </w:tcPr>
          <w:p w14:paraId="3E053E5E"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850964" w14:paraId="6E653C33" w14:textId="77777777" w:rsidTr="00693C6F">
        <w:trPr>
          <w:trHeight w:val="2801"/>
          <w:jc w:val="center"/>
        </w:trPr>
        <w:tc>
          <w:tcPr>
            <w:tcW w:w="960" w:type="dxa"/>
            <w:vAlign w:val="center"/>
          </w:tcPr>
          <w:p w14:paraId="46873A83" w14:textId="77777777" w:rsidR="00850964" w:rsidRDefault="00850964">
            <w:pPr>
              <w:adjustRightInd w:val="0"/>
              <w:snapToGrid w:val="0"/>
              <w:jc w:val="center"/>
              <w:rPr>
                <w:rFonts w:ascii="宋体" w:hAnsi="宋体"/>
                <w:sz w:val="18"/>
                <w:szCs w:val="18"/>
              </w:rPr>
            </w:pPr>
            <w:r>
              <w:rPr>
                <w:rFonts w:ascii="宋体" w:hAnsi="宋体" w:hint="eastAsia"/>
                <w:sz w:val="18"/>
                <w:szCs w:val="18"/>
              </w:rPr>
              <w:t>1.9.2.3</w:t>
            </w:r>
          </w:p>
        </w:tc>
        <w:tc>
          <w:tcPr>
            <w:tcW w:w="6272" w:type="dxa"/>
            <w:vAlign w:val="center"/>
          </w:tcPr>
          <w:p w14:paraId="4CDC97C5" w14:textId="77777777" w:rsidR="00850964" w:rsidRDefault="00850964">
            <w:pPr>
              <w:adjustRightInd w:val="0"/>
              <w:snapToGrid w:val="0"/>
              <w:jc w:val="left"/>
              <w:rPr>
                <w:rFonts w:ascii="宋体" w:hAnsi="宋体"/>
                <w:sz w:val="18"/>
                <w:szCs w:val="18"/>
              </w:rPr>
            </w:pPr>
            <w:r>
              <w:rPr>
                <w:rFonts w:ascii="宋体" w:hAnsi="宋体" w:hint="eastAsia"/>
                <w:sz w:val="18"/>
                <w:szCs w:val="18"/>
              </w:rPr>
              <w:t>事故隐患排查的形式和内容应符合下列要求：</w:t>
            </w:r>
          </w:p>
          <w:p w14:paraId="45B734C9" w14:textId="77777777" w:rsidR="00850964" w:rsidRDefault="00850964">
            <w:pPr>
              <w:adjustRightInd w:val="0"/>
              <w:snapToGrid w:val="0"/>
              <w:jc w:val="left"/>
              <w:rPr>
                <w:rFonts w:ascii="宋体" w:hAnsi="宋体"/>
                <w:sz w:val="18"/>
                <w:szCs w:val="18"/>
              </w:rPr>
            </w:pPr>
            <w:r>
              <w:rPr>
                <w:rFonts w:ascii="宋体" w:hAnsi="宋体" w:hint="eastAsia"/>
                <w:sz w:val="18"/>
                <w:szCs w:val="18"/>
              </w:rPr>
              <w:t>a）综合排查应由相应级别的负责人组织，以落实岗位安全责任制为重点，各专业共同参与。客运站综合排查每半年不少于1 次，部门级综合排查每季度不少于1 次；</w:t>
            </w:r>
          </w:p>
          <w:p w14:paraId="0089A773" w14:textId="77777777" w:rsidR="00850964" w:rsidRDefault="00850964">
            <w:pPr>
              <w:adjustRightInd w:val="0"/>
              <w:snapToGrid w:val="0"/>
              <w:jc w:val="left"/>
              <w:rPr>
                <w:rFonts w:ascii="宋体" w:hAnsi="宋体"/>
                <w:sz w:val="18"/>
                <w:szCs w:val="18"/>
              </w:rPr>
            </w:pPr>
            <w:r>
              <w:rPr>
                <w:rFonts w:ascii="宋体" w:hAnsi="宋体" w:hint="eastAsia"/>
                <w:sz w:val="18"/>
                <w:szCs w:val="18"/>
              </w:rPr>
              <w:t>b）专业排查分别由各专业部门的负责人组织，主要是对设备设施、重点场所、</w:t>
            </w:r>
          </w:p>
          <w:p w14:paraId="3BE998AE"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电气装置、特种设备等进行专业排查。专业排查每半年不少于1 次；</w:t>
            </w:r>
          </w:p>
          <w:p w14:paraId="0B932401" w14:textId="77777777" w:rsidR="00850964" w:rsidRDefault="00850964" w:rsidP="003F1041">
            <w:pPr>
              <w:adjustRightInd w:val="0"/>
              <w:snapToGrid w:val="0"/>
              <w:jc w:val="left"/>
              <w:rPr>
                <w:rFonts w:ascii="宋体" w:hAnsi="宋体"/>
                <w:sz w:val="18"/>
                <w:szCs w:val="18"/>
              </w:rPr>
            </w:pPr>
            <w:r>
              <w:rPr>
                <w:rFonts w:ascii="宋体" w:hAnsi="宋体" w:hint="eastAsia"/>
                <w:sz w:val="18"/>
                <w:szCs w:val="18"/>
              </w:rPr>
              <w:t>c）定期排查由各业务部门的负责人组织，根据季节特点对防火防爆、防雨防汛、防雷电、防暑降温、防风及防冻保暖工作等进行预防性季节排查；对重大活动及节假日前安全、消防等方面进行排查；</w:t>
            </w:r>
          </w:p>
          <w:p w14:paraId="2070E328" w14:textId="26D902AC" w:rsidR="00850964" w:rsidRDefault="00850964" w:rsidP="003F1041">
            <w:pPr>
              <w:adjustRightInd w:val="0"/>
              <w:snapToGrid w:val="0"/>
              <w:jc w:val="left"/>
              <w:rPr>
                <w:rFonts w:ascii="宋体" w:hAnsi="宋体"/>
                <w:sz w:val="18"/>
                <w:szCs w:val="18"/>
              </w:rPr>
            </w:pPr>
            <w:r>
              <w:rPr>
                <w:rFonts w:ascii="宋体" w:hAnsi="宋体" w:hint="eastAsia"/>
                <w:sz w:val="18"/>
                <w:szCs w:val="18"/>
              </w:rPr>
              <w:t>d）日常排查分为岗位操作人员排查和管理人员日常排查。设备操作者、班组长、车间安全员及其他人员每日应对本岗位设备设施、作业行为、作业环境等进行排查；各级管理人员应在各自的业务范围内进行排查。</w:t>
            </w:r>
          </w:p>
        </w:tc>
        <w:tc>
          <w:tcPr>
            <w:tcW w:w="720" w:type="dxa"/>
            <w:vAlign w:val="center"/>
          </w:tcPr>
          <w:p w14:paraId="25C72ABB" w14:textId="77777777" w:rsidR="00850964" w:rsidRDefault="00850964">
            <w:pPr>
              <w:adjustRightInd w:val="0"/>
              <w:snapToGrid w:val="0"/>
              <w:jc w:val="center"/>
              <w:rPr>
                <w:rFonts w:ascii="宋体" w:hAnsi="宋体"/>
                <w:sz w:val="18"/>
                <w:szCs w:val="18"/>
              </w:rPr>
            </w:pPr>
          </w:p>
        </w:tc>
        <w:tc>
          <w:tcPr>
            <w:tcW w:w="705" w:type="dxa"/>
            <w:vAlign w:val="center"/>
          </w:tcPr>
          <w:p w14:paraId="64BF206C" w14:textId="77777777" w:rsidR="00850964" w:rsidRDefault="00850964">
            <w:pPr>
              <w:adjustRightInd w:val="0"/>
              <w:snapToGrid w:val="0"/>
              <w:jc w:val="center"/>
              <w:rPr>
                <w:rFonts w:ascii="宋体" w:hAnsi="宋体"/>
                <w:sz w:val="18"/>
                <w:szCs w:val="18"/>
              </w:rPr>
            </w:pPr>
          </w:p>
        </w:tc>
        <w:tc>
          <w:tcPr>
            <w:tcW w:w="615" w:type="dxa"/>
            <w:vAlign w:val="center"/>
          </w:tcPr>
          <w:p w14:paraId="134BBCEF" w14:textId="77777777" w:rsidR="00850964" w:rsidRDefault="00850964">
            <w:pPr>
              <w:adjustRightInd w:val="0"/>
              <w:snapToGrid w:val="0"/>
              <w:jc w:val="center"/>
              <w:rPr>
                <w:rFonts w:ascii="宋体" w:hAnsi="宋体"/>
                <w:sz w:val="18"/>
                <w:szCs w:val="18"/>
              </w:rPr>
            </w:pPr>
            <w:r>
              <w:rPr>
                <w:rFonts w:ascii="宋体" w:hAnsi="宋体" w:hint="eastAsia"/>
                <w:sz w:val="18"/>
                <w:szCs w:val="18"/>
              </w:rPr>
              <w:t>5</w:t>
            </w:r>
          </w:p>
        </w:tc>
        <w:tc>
          <w:tcPr>
            <w:tcW w:w="3540" w:type="dxa"/>
            <w:vAlign w:val="center"/>
          </w:tcPr>
          <w:p w14:paraId="5B9BCD4D" w14:textId="77777777" w:rsidR="00850964" w:rsidRDefault="00850964">
            <w:pPr>
              <w:adjustRightInd w:val="0"/>
              <w:snapToGrid w:val="0"/>
              <w:jc w:val="left"/>
              <w:rPr>
                <w:rFonts w:ascii="宋体" w:hAnsi="宋体"/>
                <w:sz w:val="18"/>
                <w:szCs w:val="18"/>
              </w:rPr>
            </w:pPr>
            <w:r>
              <w:rPr>
                <w:rFonts w:ascii="宋体" w:hAnsi="宋体" w:hint="eastAsia"/>
                <w:sz w:val="18"/>
                <w:szCs w:val="18"/>
              </w:rPr>
              <w:t>1）隐患排查时间不符合要求的，不得分；</w:t>
            </w:r>
          </w:p>
          <w:p w14:paraId="031FF0D2" w14:textId="77777777" w:rsidR="00850964" w:rsidRDefault="00850964">
            <w:pPr>
              <w:adjustRightInd w:val="0"/>
              <w:snapToGrid w:val="0"/>
              <w:jc w:val="left"/>
              <w:rPr>
                <w:rFonts w:ascii="宋体" w:hAnsi="宋体"/>
                <w:sz w:val="18"/>
                <w:szCs w:val="18"/>
              </w:rPr>
            </w:pPr>
            <w:r>
              <w:rPr>
                <w:rFonts w:ascii="宋体" w:hAnsi="宋体" w:hint="eastAsia"/>
                <w:sz w:val="18"/>
                <w:szCs w:val="18"/>
              </w:rPr>
              <w:t>2）隐患排查内容不完善的，不得分。</w:t>
            </w:r>
          </w:p>
        </w:tc>
        <w:tc>
          <w:tcPr>
            <w:tcW w:w="690" w:type="dxa"/>
            <w:vAlign w:val="center"/>
          </w:tcPr>
          <w:p w14:paraId="7B6666B3" w14:textId="77777777" w:rsidR="00850964" w:rsidRDefault="00850964">
            <w:pPr>
              <w:adjustRightInd w:val="0"/>
              <w:snapToGrid w:val="0"/>
              <w:jc w:val="center"/>
              <w:rPr>
                <w:rFonts w:ascii="宋体" w:hAnsi="宋体"/>
                <w:kern w:val="21"/>
                <w:sz w:val="18"/>
                <w:szCs w:val="18"/>
              </w:rPr>
            </w:pPr>
          </w:p>
        </w:tc>
        <w:tc>
          <w:tcPr>
            <w:tcW w:w="645" w:type="dxa"/>
            <w:vAlign w:val="center"/>
          </w:tcPr>
          <w:p w14:paraId="227EECFF" w14:textId="77777777" w:rsidR="00850964" w:rsidRDefault="00850964">
            <w:pPr>
              <w:adjustRightInd w:val="0"/>
              <w:snapToGrid w:val="0"/>
              <w:jc w:val="center"/>
              <w:rPr>
                <w:rFonts w:ascii="宋体" w:hAnsi="宋体"/>
                <w:kern w:val="21"/>
                <w:sz w:val="18"/>
                <w:szCs w:val="18"/>
              </w:rPr>
            </w:pPr>
          </w:p>
        </w:tc>
        <w:tc>
          <w:tcPr>
            <w:tcW w:w="974" w:type="dxa"/>
            <w:vAlign w:val="center"/>
          </w:tcPr>
          <w:p w14:paraId="7A56C8E0" w14:textId="77777777" w:rsidR="00850964" w:rsidRDefault="00850964">
            <w:pPr>
              <w:adjustRightInd w:val="0"/>
              <w:snapToGrid w:val="0"/>
              <w:jc w:val="center"/>
              <w:rPr>
                <w:rFonts w:ascii="宋体" w:hAnsi="宋体"/>
                <w:sz w:val="18"/>
                <w:szCs w:val="18"/>
              </w:rPr>
            </w:pPr>
            <w:r>
              <w:rPr>
                <w:rFonts w:ascii="宋体" w:hAnsi="宋体" w:hint="eastAsia"/>
                <w:sz w:val="18"/>
                <w:szCs w:val="18"/>
              </w:rPr>
              <w:t>3.1.1</w:t>
            </w:r>
          </w:p>
        </w:tc>
      </w:tr>
    </w:tbl>
    <w:p w14:paraId="3CC35010" w14:textId="77777777" w:rsidR="000C3747" w:rsidRPr="00850964" w:rsidRDefault="000C3747">
      <w:pPr>
        <w:pStyle w:val="a8"/>
        <w:numPr>
          <w:ilvl w:val="0"/>
          <w:numId w:val="0"/>
        </w:numPr>
        <w:spacing w:before="161" w:after="161"/>
      </w:pPr>
    </w:p>
    <w:p w14:paraId="2BE34011" w14:textId="77777777" w:rsidR="000C3747" w:rsidRDefault="000C3747">
      <w:pPr>
        <w:pStyle w:val="a8"/>
        <w:numPr>
          <w:ilvl w:val="0"/>
          <w:numId w:val="0"/>
        </w:numPr>
        <w:spacing w:before="161" w:after="161"/>
      </w:pPr>
    </w:p>
    <w:p w14:paraId="37C6CC2A" w14:textId="77777777" w:rsidR="00850964" w:rsidRPr="00850964" w:rsidRDefault="00850964" w:rsidP="00850964">
      <w:pPr>
        <w:pStyle w:val="aff2"/>
      </w:pPr>
    </w:p>
    <w:p w14:paraId="77A58A49" w14:textId="77777777" w:rsidR="000C3747" w:rsidRDefault="006A4A58">
      <w:pPr>
        <w:pStyle w:val="a8"/>
        <w:numPr>
          <w:ilvl w:val="0"/>
          <w:numId w:val="0"/>
        </w:numPr>
        <w:spacing w:before="161" w:after="161"/>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754C904D" w14:textId="77777777">
        <w:trPr>
          <w:jc w:val="center"/>
        </w:trPr>
        <w:tc>
          <w:tcPr>
            <w:tcW w:w="950" w:type="dxa"/>
            <w:vAlign w:val="center"/>
          </w:tcPr>
          <w:p w14:paraId="24B6FA13"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1AA45F9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2EF37ED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4E55E24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4FD6DEB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012BD8C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0A28BF50"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58401231"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2D06B4A3"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52C43135" w14:textId="77777777" w:rsidTr="00850964">
        <w:trPr>
          <w:trHeight w:val="1633"/>
          <w:jc w:val="center"/>
        </w:trPr>
        <w:tc>
          <w:tcPr>
            <w:tcW w:w="950" w:type="dxa"/>
            <w:vAlign w:val="center"/>
          </w:tcPr>
          <w:p w14:paraId="0DC4117F" w14:textId="77777777" w:rsidR="000C3747" w:rsidRDefault="006A4A58">
            <w:pPr>
              <w:adjustRightInd w:val="0"/>
              <w:snapToGrid w:val="0"/>
              <w:jc w:val="center"/>
              <w:rPr>
                <w:rFonts w:ascii="宋体" w:hAnsi="宋体"/>
                <w:sz w:val="18"/>
                <w:szCs w:val="18"/>
              </w:rPr>
            </w:pPr>
            <w:r>
              <w:rPr>
                <w:rFonts w:ascii="宋体" w:hAnsi="宋体" w:hint="eastAsia"/>
                <w:sz w:val="18"/>
                <w:szCs w:val="18"/>
              </w:rPr>
              <w:t>1.9.2.4</w:t>
            </w:r>
          </w:p>
        </w:tc>
        <w:tc>
          <w:tcPr>
            <w:tcW w:w="6237" w:type="dxa"/>
            <w:vAlign w:val="center"/>
          </w:tcPr>
          <w:p w14:paraId="35DFE863" w14:textId="77777777" w:rsidR="000C3747" w:rsidRDefault="006A4A58">
            <w:pPr>
              <w:adjustRightInd w:val="0"/>
              <w:snapToGrid w:val="0"/>
              <w:jc w:val="left"/>
              <w:rPr>
                <w:rFonts w:ascii="宋体" w:hAnsi="宋体"/>
                <w:sz w:val="18"/>
                <w:szCs w:val="18"/>
              </w:rPr>
            </w:pPr>
            <w:r>
              <w:rPr>
                <w:rFonts w:ascii="宋体" w:hAnsi="宋体" w:hint="eastAsia"/>
                <w:sz w:val="18"/>
                <w:szCs w:val="18"/>
              </w:rPr>
              <w:t>当发生下列情形，客运站应及时更新事故隐患排查清单并开展排查工作：</w:t>
            </w:r>
          </w:p>
          <w:p w14:paraId="69E30118" w14:textId="77777777" w:rsidR="000C3747" w:rsidRDefault="006A4A58">
            <w:pPr>
              <w:adjustRightInd w:val="0"/>
              <w:snapToGrid w:val="0"/>
              <w:jc w:val="left"/>
              <w:rPr>
                <w:rFonts w:ascii="宋体" w:hAnsi="宋体"/>
                <w:sz w:val="18"/>
                <w:szCs w:val="18"/>
              </w:rPr>
            </w:pPr>
            <w:r>
              <w:rPr>
                <w:rFonts w:ascii="宋体" w:hAnsi="宋体" w:hint="eastAsia"/>
                <w:sz w:val="18"/>
                <w:szCs w:val="18"/>
              </w:rPr>
              <w:t>a）颁布实施有关新的法律法规、标准规范或原有适用法律法规、标准规范重新修订；</w:t>
            </w:r>
          </w:p>
          <w:p w14:paraId="44ADDB79" w14:textId="77777777" w:rsidR="000C3747" w:rsidRDefault="006A4A58">
            <w:pPr>
              <w:adjustRightInd w:val="0"/>
              <w:snapToGrid w:val="0"/>
              <w:jc w:val="left"/>
              <w:rPr>
                <w:rFonts w:ascii="宋体" w:hAnsi="宋体"/>
                <w:sz w:val="18"/>
                <w:szCs w:val="18"/>
              </w:rPr>
            </w:pPr>
            <w:r>
              <w:rPr>
                <w:rFonts w:ascii="宋体" w:hAnsi="宋体" w:hint="eastAsia"/>
                <w:sz w:val="18"/>
                <w:szCs w:val="18"/>
              </w:rPr>
              <w:t>b）组织机构和人员发生重大调整；</w:t>
            </w:r>
          </w:p>
          <w:p w14:paraId="5CC97E0F" w14:textId="77777777" w:rsidR="000C3747" w:rsidRDefault="006A4A58">
            <w:pPr>
              <w:adjustRightInd w:val="0"/>
              <w:snapToGrid w:val="0"/>
              <w:jc w:val="left"/>
              <w:rPr>
                <w:rFonts w:ascii="宋体" w:hAnsi="宋体"/>
                <w:sz w:val="18"/>
                <w:szCs w:val="18"/>
              </w:rPr>
            </w:pPr>
            <w:r>
              <w:rPr>
                <w:rFonts w:ascii="宋体" w:hAnsi="宋体" w:hint="eastAsia"/>
                <w:sz w:val="18"/>
                <w:szCs w:val="18"/>
              </w:rPr>
              <w:t>c）客运站安全生产条件变更；</w:t>
            </w:r>
          </w:p>
          <w:p w14:paraId="38F5DBC4" w14:textId="77777777" w:rsidR="000C3747" w:rsidRDefault="006A4A58">
            <w:pPr>
              <w:adjustRightInd w:val="0"/>
              <w:snapToGrid w:val="0"/>
              <w:jc w:val="left"/>
              <w:rPr>
                <w:rFonts w:ascii="宋体" w:hAnsi="宋体"/>
                <w:sz w:val="18"/>
                <w:szCs w:val="18"/>
              </w:rPr>
            </w:pPr>
            <w:r>
              <w:rPr>
                <w:rFonts w:ascii="宋体" w:hAnsi="宋体" w:hint="eastAsia"/>
                <w:sz w:val="18"/>
                <w:szCs w:val="18"/>
              </w:rPr>
              <w:t>d）发生事故或对事故、事件有新的认识。</w:t>
            </w:r>
          </w:p>
        </w:tc>
        <w:tc>
          <w:tcPr>
            <w:tcW w:w="708" w:type="dxa"/>
            <w:vAlign w:val="center"/>
          </w:tcPr>
          <w:p w14:paraId="4AFCD1A2" w14:textId="77777777" w:rsidR="000C3747" w:rsidRDefault="000C3747">
            <w:pPr>
              <w:adjustRightInd w:val="0"/>
              <w:snapToGrid w:val="0"/>
              <w:jc w:val="center"/>
              <w:rPr>
                <w:rFonts w:ascii="宋体" w:hAnsi="宋体"/>
                <w:sz w:val="18"/>
                <w:szCs w:val="18"/>
              </w:rPr>
            </w:pPr>
          </w:p>
        </w:tc>
        <w:tc>
          <w:tcPr>
            <w:tcW w:w="709" w:type="dxa"/>
            <w:vAlign w:val="center"/>
          </w:tcPr>
          <w:p w14:paraId="60030F1D" w14:textId="77777777" w:rsidR="000C3747" w:rsidRDefault="000C3747">
            <w:pPr>
              <w:adjustRightInd w:val="0"/>
              <w:snapToGrid w:val="0"/>
              <w:jc w:val="center"/>
              <w:rPr>
                <w:rFonts w:ascii="宋体" w:hAnsi="宋体"/>
                <w:sz w:val="18"/>
                <w:szCs w:val="18"/>
              </w:rPr>
            </w:pPr>
          </w:p>
        </w:tc>
        <w:tc>
          <w:tcPr>
            <w:tcW w:w="709" w:type="dxa"/>
            <w:vAlign w:val="center"/>
          </w:tcPr>
          <w:p w14:paraId="7067AE8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549ED5C5" w14:textId="77777777" w:rsidR="000C3747" w:rsidRDefault="006A4A58">
            <w:pPr>
              <w:adjustRightInd w:val="0"/>
              <w:snapToGrid w:val="0"/>
              <w:jc w:val="left"/>
              <w:rPr>
                <w:rFonts w:ascii="宋体" w:hAnsi="宋体"/>
                <w:sz w:val="18"/>
                <w:szCs w:val="18"/>
              </w:rPr>
            </w:pPr>
            <w:r>
              <w:rPr>
                <w:rFonts w:ascii="宋体" w:hAnsi="宋体" w:hint="eastAsia"/>
                <w:sz w:val="18"/>
                <w:szCs w:val="18"/>
              </w:rPr>
              <w:t>未提供隐患排查清单更新记录的，不得分。</w:t>
            </w:r>
          </w:p>
        </w:tc>
        <w:tc>
          <w:tcPr>
            <w:tcW w:w="660" w:type="dxa"/>
            <w:vAlign w:val="center"/>
          </w:tcPr>
          <w:p w14:paraId="6C7BBBE8" w14:textId="77777777" w:rsidR="000C3747" w:rsidRDefault="000C3747">
            <w:pPr>
              <w:adjustRightInd w:val="0"/>
              <w:snapToGrid w:val="0"/>
              <w:jc w:val="center"/>
              <w:rPr>
                <w:rFonts w:ascii="宋体" w:hAnsi="宋体"/>
                <w:kern w:val="21"/>
                <w:sz w:val="18"/>
                <w:szCs w:val="18"/>
              </w:rPr>
            </w:pPr>
          </w:p>
        </w:tc>
        <w:tc>
          <w:tcPr>
            <w:tcW w:w="645" w:type="dxa"/>
            <w:vAlign w:val="center"/>
          </w:tcPr>
          <w:p w14:paraId="61E4AF36" w14:textId="77777777" w:rsidR="000C3747" w:rsidRDefault="000C3747">
            <w:pPr>
              <w:adjustRightInd w:val="0"/>
              <w:snapToGrid w:val="0"/>
              <w:jc w:val="center"/>
              <w:rPr>
                <w:rFonts w:ascii="宋体" w:hAnsi="宋体"/>
                <w:kern w:val="21"/>
                <w:sz w:val="18"/>
                <w:szCs w:val="18"/>
              </w:rPr>
            </w:pPr>
          </w:p>
        </w:tc>
        <w:tc>
          <w:tcPr>
            <w:tcW w:w="1021" w:type="dxa"/>
            <w:vAlign w:val="center"/>
          </w:tcPr>
          <w:p w14:paraId="1D22953E"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163E7E55" w14:textId="77777777" w:rsidTr="00850964">
        <w:trPr>
          <w:trHeight w:val="474"/>
          <w:jc w:val="center"/>
        </w:trPr>
        <w:tc>
          <w:tcPr>
            <w:tcW w:w="950" w:type="dxa"/>
            <w:vAlign w:val="center"/>
          </w:tcPr>
          <w:p w14:paraId="4BA0953F" w14:textId="77777777" w:rsidR="000C3747" w:rsidRDefault="006A4A58">
            <w:pPr>
              <w:adjustRightInd w:val="0"/>
              <w:snapToGrid w:val="0"/>
              <w:jc w:val="center"/>
              <w:rPr>
                <w:rFonts w:ascii="宋体" w:hAnsi="宋体"/>
                <w:sz w:val="18"/>
                <w:szCs w:val="18"/>
              </w:rPr>
            </w:pPr>
            <w:r>
              <w:rPr>
                <w:rFonts w:ascii="宋体" w:hAnsi="宋体" w:hint="eastAsia"/>
                <w:sz w:val="18"/>
                <w:szCs w:val="18"/>
              </w:rPr>
              <w:t>1.9.3</w:t>
            </w:r>
          </w:p>
        </w:tc>
        <w:tc>
          <w:tcPr>
            <w:tcW w:w="6237" w:type="dxa"/>
            <w:vAlign w:val="center"/>
          </w:tcPr>
          <w:p w14:paraId="6A8A674D" w14:textId="77777777" w:rsidR="000C3747" w:rsidRDefault="006A4A58">
            <w:pPr>
              <w:adjustRightInd w:val="0"/>
              <w:snapToGrid w:val="0"/>
              <w:jc w:val="left"/>
              <w:rPr>
                <w:rFonts w:ascii="宋体" w:hAnsi="宋体"/>
                <w:sz w:val="18"/>
                <w:szCs w:val="18"/>
              </w:rPr>
            </w:pPr>
            <w:r>
              <w:rPr>
                <w:rFonts w:ascii="宋体" w:hAnsi="宋体" w:hint="eastAsia"/>
                <w:sz w:val="18"/>
                <w:szCs w:val="18"/>
              </w:rPr>
              <w:t>事故隐患治理</w:t>
            </w:r>
          </w:p>
        </w:tc>
        <w:tc>
          <w:tcPr>
            <w:tcW w:w="708" w:type="dxa"/>
            <w:vAlign w:val="center"/>
          </w:tcPr>
          <w:p w14:paraId="5AA9F7DF" w14:textId="77777777" w:rsidR="000C3747" w:rsidRDefault="000C3747">
            <w:pPr>
              <w:adjustRightInd w:val="0"/>
              <w:snapToGrid w:val="0"/>
              <w:jc w:val="center"/>
              <w:rPr>
                <w:rFonts w:ascii="宋体" w:hAnsi="宋体"/>
                <w:sz w:val="18"/>
                <w:szCs w:val="18"/>
              </w:rPr>
            </w:pPr>
          </w:p>
        </w:tc>
        <w:tc>
          <w:tcPr>
            <w:tcW w:w="709" w:type="dxa"/>
            <w:vAlign w:val="center"/>
          </w:tcPr>
          <w:p w14:paraId="45970C5D"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709" w:type="dxa"/>
            <w:vAlign w:val="center"/>
          </w:tcPr>
          <w:p w14:paraId="4EC22A45" w14:textId="77777777" w:rsidR="000C3747" w:rsidRDefault="000C3747">
            <w:pPr>
              <w:adjustRightInd w:val="0"/>
              <w:snapToGrid w:val="0"/>
              <w:jc w:val="center"/>
              <w:rPr>
                <w:rFonts w:ascii="宋体" w:hAnsi="宋体"/>
                <w:sz w:val="18"/>
                <w:szCs w:val="18"/>
              </w:rPr>
            </w:pPr>
          </w:p>
        </w:tc>
        <w:tc>
          <w:tcPr>
            <w:tcW w:w="3366" w:type="dxa"/>
            <w:vAlign w:val="center"/>
          </w:tcPr>
          <w:p w14:paraId="09DC74C8" w14:textId="77777777" w:rsidR="000C3747" w:rsidRDefault="000C3747">
            <w:pPr>
              <w:adjustRightInd w:val="0"/>
              <w:snapToGrid w:val="0"/>
              <w:jc w:val="left"/>
              <w:rPr>
                <w:rFonts w:ascii="宋体" w:hAnsi="宋体"/>
                <w:sz w:val="18"/>
                <w:szCs w:val="18"/>
              </w:rPr>
            </w:pPr>
          </w:p>
        </w:tc>
        <w:tc>
          <w:tcPr>
            <w:tcW w:w="660" w:type="dxa"/>
            <w:vAlign w:val="center"/>
          </w:tcPr>
          <w:p w14:paraId="6978DCB8" w14:textId="77777777" w:rsidR="000C3747" w:rsidRDefault="000C3747">
            <w:pPr>
              <w:adjustRightInd w:val="0"/>
              <w:snapToGrid w:val="0"/>
              <w:jc w:val="center"/>
              <w:rPr>
                <w:rFonts w:ascii="宋体" w:hAnsi="宋体"/>
                <w:kern w:val="21"/>
                <w:sz w:val="18"/>
                <w:szCs w:val="18"/>
              </w:rPr>
            </w:pPr>
          </w:p>
        </w:tc>
        <w:tc>
          <w:tcPr>
            <w:tcW w:w="645" w:type="dxa"/>
            <w:vAlign w:val="center"/>
          </w:tcPr>
          <w:p w14:paraId="5CB8644C" w14:textId="77777777" w:rsidR="000C3747" w:rsidRDefault="000C3747">
            <w:pPr>
              <w:adjustRightInd w:val="0"/>
              <w:snapToGrid w:val="0"/>
              <w:jc w:val="center"/>
              <w:rPr>
                <w:rFonts w:ascii="宋体" w:hAnsi="宋体"/>
                <w:kern w:val="21"/>
                <w:sz w:val="18"/>
                <w:szCs w:val="18"/>
              </w:rPr>
            </w:pPr>
          </w:p>
        </w:tc>
        <w:tc>
          <w:tcPr>
            <w:tcW w:w="1021" w:type="dxa"/>
            <w:vAlign w:val="center"/>
          </w:tcPr>
          <w:p w14:paraId="28EC8F34"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1B20B105" w14:textId="77777777">
        <w:trPr>
          <w:trHeight w:val="1312"/>
          <w:jc w:val="center"/>
        </w:trPr>
        <w:tc>
          <w:tcPr>
            <w:tcW w:w="950" w:type="dxa"/>
            <w:vAlign w:val="center"/>
          </w:tcPr>
          <w:p w14:paraId="76813E72" w14:textId="77777777" w:rsidR="000C3747" w:rsidRDefault="006A4A58">
            <w:pPr>
              <w:adjustRightInd w:val="0"/>
              <w:snapToGrid w:val="0"/>
              <w:jc w:val="center"/>
              <w:rPr>
                <w:rFonts w:ascii="宋体" w:hAnsi="宋体"/>
                <w:sz w:val="18"/>
                <w:szCs w:val="18"/>
              </w:rPr>
            </w:pPr>
            <w:r>
              <w:rPr>
                <w:rFonts w:ascii="宋体" w:hAnsi="宋体" w:hint="eastAsia"/>
                <w:sz w:val="18"/>
                <w:szCs w:val="18"/>
              </w:rPr>
              <w:t>1.9.3.1</w:t>
            </w:r>
          </w:p>
        </w:tc>
        <w:tc>
          <w:tcPr>
            <w:tcW w:w="6237" w:type="dxa"/>
            <w:vAlign w:val="center"/>
          </w:tcPr>
          <w:p w14:paraId="574584C3" w14:textId="77777777" w:rsidR="000C3747" w:rsidRDefault="006A4A58">
            <w:pPr>
              <w:jc w:val="left"/>
              <w:rPr>
                <w:rFonts w:ascii="宋体" w:hAnsi="宋体"/>
                <w:sz w:val="18"/>
                <w:szCs w:val="18"/>
              </w:rPr>
            </w:pPr>
            <w:r>
              <w:rPr>
                <w:rFonts w:ascii="宋体" w:hAnsi="宋体" w:hint="eastAsia"/>
                <w:sz w:val="18"/>
                <w:szCs w:val="18"/>
              </w:rPr>
              <w:t>客运站应建立事故隐患治理台账。针对不能立即整改的事故隐患，应制定治理方案，方案应包括安全技术措施、安全管理措施，以及责任部门、责任人和完成期限。</w:t>
            </w:r>
          </w:p>
        </w:tc>
        <w:tc>
          <w:tcPr>
            <w:tcW w:w="708" w:type="dxa"/>
            <w:vAlign w:val="center"/>
          </w:tcPr>
          <w:p w14:paraId="210315AB" w14:textId="77777777" w:rsidR="000C3747" w:rsidRDefault="000C3747">
            <w:pPr>
              <w:adjustRightInd w:val="0"/>
              <w:snapToGrid w:val="0"/>
              <w:jc w:val="center"/>
              <w:rPr>
                <w:rFonts w:ascii="宋体" w:hAnsi="宋体"/>
                <w:sz w:val="18"/>
                <w:szCs w:val="18"/>
              </w:rPr>
            </w:pPr>
          </w:p>
        </w:tc>
        <w:tc>
          <w:tcPr>
            <w:tcW w:w="709" w:type="dxa"/>
            <w:vAlign w:val="center"/>
          </w:tcPr>
          <w:p w14:paraId="0E62F905" w14:textId="77777777" w:rsidR="000C3747" w:rsidRDefault="000C3747">
            <w:pPr>
              <w:adjustRightInd w:val="0"/>
              <w:snapToGrid w:val="0"/>
              <w:jc w:val="center"/>
              <w:rPr>
                <w:rFonts w:ascii="宋体" w:hAnsi="宋体"/>
                <w:sz w:val="18"/>
                <w:szCs w:val="18"/>
              </w:rPr>
            </w:pPr>
          </w:p>
        </w:tc>
        <w:tc>
          <w:tcPr>
            <w:tcW w:w="709" w:type="dxa"/>
            <w:vAlign w:val="center"/>
          </w:tcPr>
          <w:p w14:paraId="05F7FBA1"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157CF58E" w14:textId="77777777" w:rsidR="000C3747" w:rsidRDefault="006A4A58">
            <w:pPr>
              <w:adjustRightInd w:val="0"/>
              <w:snapToGrid w:val="0"/>
              <w:jc w:val="left"/>
              <w:rPr>
                <w:rFonts w:ascii="宋体" w:hAnsi="宋体"/>
                <w:sz w:val="18"/>
                <w:szCs w:val="18"/>
              </w:rPr>
            </w:pPr>
            <w:r>
              <w:rPr>
                <w:rFonts w:ascii="宋体" w:hAnsi="宋体" w:hint="eastAsia"/>
                <w:sz w:val="18"/>
                <w:szCs w:val="18"/>
              </w:rPr>
              <w:t>1）未建立隐患治理台账的，不得分，并追加扣10分；</w:t>
            </w:r>
          </w:p>
          <w:p w14:paraId="75E5068C" w14:textId="77777777" w:rsidR="000C3747" w:rsidRDefault="006A4A58">
            <w:pPr>
              <w:adjustRightInd w:val="0"/>
              <w:snapToGrid w:val="0"/>
              <w:jc w:val="left"/>
              <w:rPr>
                <w:rFonts w:ascii="宋体" w:hAnsi="宋体"/>
                <w:sz w:val="18"/>
                <w:szCs w:val="18"/>
              </w:rPr>
            </w:pPr>
            <w:r>
              <w:rPr>
                <w:rFonts w:ascii="宋体" w:hAnsi="宋体" w:hint="eastAsia"/>
                <w:sz w:val="18"/>
                <w:szCs w:val="18"/>
              </w:rPr>
              <w:t>2）对不能立即整改的隐患，未建立隐患治理方案的，不得分；</w:t>
            </w:r>
          </w:p>
          <w:p w14:paraId="6E393160" w14:textId="77777777" w:rsidR="000C3747" w:rsidRDefault="006A4A58">
            <w:pPr>
              <w:adjustRightInd w:val="0"/>
              <w:snapToGrid w:val="0"/>
              <w:jc w:val="left"/>
              <w:rPr>
                <w:rFonts w:ascii="宋体" w:hAnsi="宋体"/>
                <w:sz w:val="18"/>
                <w:szCs w:val="18"/>
              </w:rPr>
            </w:pPr>
            <w:r>
              <w:rPr>
                <w:rFonts w:ascii="宋体" w:hAnsi="宋体" w:hint="eastAsia"/>
                <w:sz w:val="18"/>
                <w:szCs w:val="18"/>
              </w:rPr>
              <w:t>3）隐患治理方案内容不全的，扣1分。</w:t>
            </w:r>
          </w:p>
        </w:tc>
        <w:tc>
          <w:tcPr>
            <w:tcW w:w="660" w:type="dxa"/>
            <w:vAlign w:val="center"/>
          </w:tcPr>
          <w:p w14:paraId="23282E48" w14:textId="77777777" w:rsidR="000C3747" w:rsidRDefault="000C3747">
            <w:pPr>
              <w:adjustRightInd w:val="0"/>
              <w:snapToGrid w:val="0"/>
              <w:jc w:val="center"/>
              <w:rPr>
                <w:rFonts w:ascii="宋体" w:hAnsi="宋体"/>
                <w:kern w:val="21"/>
                <w:sz w:val="18"/>
                <w:szCs w:val="18"/>
              </w:rPr>
            </w:pPr>
          </w:p>
        </w:tc>
        <w:tc>
          <w:tcPr>
            <w:tcW w:w="645" w:type="dxa"/>
            <w:vAlign w:val="center"/>
          </w:tcPr>
          <w:p w14:paraId="5784441D" w14:textId="77777777" w:rsidR="000C3747" w:rsidRDefault="000C3747">
            <w:pPr>
              <w:adjustRightInd w:val="0"/>
              <w:snapToGrid w:val="0"/>
              <w:jc w:val="center"/>
              <w:rPr>
                <w:rFonts w:ascii="宋体" w:hAnsi="宋体"/>
                <w:kern w:val="21"/>
                <w:sz w:val="18"/>
                <w:szCs w:val="18"/>
              </w:rPr>
            </w:pPr>
          </w:p>
        </w:tc>
        <w:tc>
          <w:tcPr>
            <w:tcW w:w="1021" w:type="dxa"/>
            <w:vAlign w:val="center"/>
          </w:tcPr>
          <w:p w14:paraId="08360313"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2838FCB4" w14:textId="77777777">
        <w:trPr>
          <w:trHeight w:val="815"/>
          <w:jc w:val="center"/>
        </w:trPr>
        <w:tc>
          <w:tcPr>
            <w:tcW w:w="950" w:type="dxa"/>
            <w:vAlign w:val="center"/>
          </w:tcPr>
          <w:p w14:paraId="5033BA5F" w14:textId="77777777" w:rsidR="000C3747" w:rsidRDefault="006A4A58">
            <w:pPr>
              <w:adjustRightInd w:val="0"/>
              <w:snapToGrid w:val="0"/>
              <w:jc w:val="center"/>
              <w:rPr>
                <w:rFonts w:ascii="宋体" w:hAnsi="宋体"/>
                <w:sz w:val="18"/>
                <w:szCs w:val="18"/>
              </w:rPr>
            </w:pPr>
            <w:r>
              <w:rPr>
                <w:rFonts w:ascii="宋体" w:hAnsi="宋体" w:hint="eastAsia"/>
                <w:sz w:val="18"/>
                <w:szCs w:val="18"/>
              </w:rPr>
              <w:t>1.9.3.2</w:t>
            </w:r>
          </w:p>
        </w:tc>
        <w:tc>
          <w:tcPr>
            <w:tcW w:w="6237" w:type="dxa"/>
            <w:vAlign w:val="center"/>
          </w:tcPr>
          <w:p w14:paraId="6B81B922"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客运站应对事故隐患治理方案的实施过程进行跟踪、核查，事故隐患治理工作应按计划和规定的要求在限定期限内完成。在事故隐患治理过程中，应采取相应的防范措施。</w:t>
            </w:r>
          </w:p>
        </w:tc>
        <w:tc>
          <w:tcPr>
            <w:tcW w:w="708" w:type="dxa"/>
            <w:vAlign w:val="center"/>
          </w:tcPr>
          <w:p w14:paraId="6AA83965" w14:textId="77777777" w:rsidR="000C3747" w:rsidRDefault="000C3747">
            <w:pPr>
              <w:adjustRightInd w:val="0"/>
              <w:snapToGrid w:val="0"/>
              <w:jc w:val="center"/>
              <w:rPr>
                <w:rFonts w:ascii="宋体" w:hAnsi="宋体"/>
                <w:sz w:val="18"/>
                <w:szCs w:val="18"/>
              </w:rPr>
            </w:pPr>
          </w:p>
        </w:tc>
        <w:tc>
          <w:tcPr>
            <w:tcW w:w="709" w:type="dxa"/>
            <w:vAlign w:val="center"/>
          </w:tcPr>
          <w:p w14:paraId="52AED532" w14:textId="77777777" w:rsidR="000C3747" w:rsidRDefault="000C3747">
            <w:pPr>
              <w:adjustRightInd w:val="0"/>
              <w:snapToGrid w:val="0"/>
              <w:jc w:val="center"/>
              <w:rPr>
                <w:rFonts w:ascii="宋体" w:hAnsi="宋体"/>
                <w:sz w:val="18"/>
                <w:szCs w:val="18"/>
              </w:rPr>
            </w:pPr>
          </w:p>
        </w:tc>
        <w:tc>
          <w:tcPr>
            <w:tcW w:w="709" w:type="dxa"/>
            <w:vAlign w:val="center"/>
          </w:tcPr>
          <w:p w14:paraId="1835C286"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3366" w:type="dxa"/>
            <w:vAlign w:val="center"/>
          </w:tcPr>
          <w:p w14:paraId="61743C9C" w14:textId="77777777" w:rsidR="000C3747" w:rsidRDefault="006A4A58">
            <w:pPr>
              <w:numPr>
                <w:ilvl w:val="0"/>
                <w:numId w:val="14"/>
              </w:numPr>
              <w:adjustRightInd w:val="0"/>
              <w:snapToGrid w:val="0"/>
              <w:jc w:val="left"/>
              <w:rPr>
                <w:rFonts w:ascii="宋体" w:hAnsi="宋体"/>
                <w:sz w:val="18"/>
                <w:szCs w:val="18"/>
              </w:rPr>
            </w:pPr>
            <w:r>
              <w:rPr>
                <w:rFonts w:ascii="宋体" w:hAnsi="宋体" w:hint="eastAsia"/>
                <w:sz w:val="18"/>
                <w:szCs w:val="18"/>
              </w:rPr>
              <w:t>未对事故隐患治理的，每项扣5分；</w:t>
            </w:r>
          </w:p>
          <w:p w14:paraId="434613C6" w14:textId="77777777" w:rsidR="000C3747" w:rsidRDefault="006A4A58">
            <w:pPr>
              <w:numPr>
                <w:ilvl w:val="0"/>
                <w:numId w:val="14"/>
              </w:numPr>
              <w:adjustRightInd w:val="0"/>
              <w:snapToGrid w:val="0"/>
              <w:jc w:val="left"/>
              <w:rPr>
                <w:rFonts w:ascii="宋体" w:hAnsi="宋体"/>
                <w:sz w:val="18"/>
                <w:szCs w:val="18"/>
              </w:rPr>
            </w:pPr>
            <w:r>
              <w:rPr>
                <w:rFonts w:ascii="宋体" w:hAnsi="宋体" w:hint="eastAsia"/>
                <w:sz w:val="18"/>
                <w:szCs w:val="18"/>
              </w:rPr>
              <w:t>未对事故隐患治理方案的实施过程进行跟踪并提供相应记录的，扣2分。</w:t>
            </w:r>
          </w:p>
        </w:tc>
        <w:tc>
          <w:tcPr>
            <w:tcW w:w="660" w:type="dxa"/>
            <w:vAlign w:val="center"/>
          </w:tcPr>
          <w:p w14:paraId="72716A5E" w14:textId="77777777" w:rsidR="000C3747" w:rsidRDefault="000C3747">
            <w:pPr>
              <w:adjustRightInd w:val="0"/>
              <w:snapToGrid w:val="0"/>
              <w:jc w:val="center"/>
              <w:rPr>
                <w:rFonts w:ascii="宋体" w:hAnsi="宋体"/>
                <w:kern w:val="21"/>
                <w:sz w:val="18"/>
                <w:szCs w:val="18"/>
              </w:rPr>
            </w:pPr>
          </w:p>
        </w:tc>
        <w:tc>
          <w:tcPr>
            <w:tcW w:w="645" w:type="dxa"/>
            <w:vAlign w:val="center"/>
          </w:tcPr>
          <w:p w14:paraId="040A9761" w14:textId="77777777" w:rsidR="000C3747" w:rsidRDefault="000C3747">
            <w:pPr>
              <w:adjustRightInd w:val="0"/>
              <w:snapToGrid w:val="0"/>
              <w:jc w:val="center"/>
              <w:rPr>
                <w:rFonts w:ascii="宋体" w:hAnsi="宋体"/>
                <w:kern w:val="21"/>
                <w:sz w:val="18"/>
                <w:szCs w:val="18"/>
              </w:rPr>
            </w:pPr>
          </w:p>
        </w:tc>
        <w:tc>
          <w:tcPr>
            <w:tcW w:w="1021" w:type="dxa"/>
            <w:vAlign w:val="center"/>
          </w:tcPr>
          <w:p w14:paraId="255E2833"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10819F03" w14:textId="77777777">
        <w:trPr>
          <w:jc w:val="center"/>
        </w:trPr>
        <w:tc>
          <w:tcPr>
            <w:tcW w:w="950" w:type="dxa"/>
            <w:vAlign w:val="center"/>
          </w:tcPr>
          <w:p w14:paraId="2D434681" w14:textId="77777777" w:rsidR="000C3747" w:rsidRDefault="006A4A58">
            <w:pPr>
              <w:adjustRightInd w:val="0"/>
              <w:snapToGrid w:val="0"/>
              <w:jc w:val="center"/>
              <w:rPr>
                <w:rFonts w:ascii="宋体" w:hAnsi="宋体"/>
                <w:sz w:val="18"/>
                <w:szCs w:val="18"/>
              </w:rPr>
            </w:pPr>
            <w:r>
              <w:rPr>
                <w:rFonts w:ascii="宋体" w:hAnsi="宋体" w:hint="eastAsia"/>
                <w:sz w:val="18"/>
                <w:szCs w:val="18"/>
              </w:rPr>
              <w:t>1.9.3.3</w:t>
            </w:r>
          </w:p>
        </w:tc>
        <w:tc>
          <w:tcPr>
            <w:tcW w:w="6237" w:type="dxa"/>
            <w:vAlign w:val="center"/>
          </w:tcPr>
          <w:p w14:paraId="08F496C9"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客运站应对事故隐患治理情况进行登记和效果评估。</w:t>
            </w:r>
          </w:p>
        </w:tc>
        <w:tc>
          <w:tcPr>
            <w:tcW w:w="708" w:type="dxa"/>
            <w:vAlign w:val="center"/>
          </w:tcPr>
          <w:p w14:paraId="2A496148" w14:textId="77777777" w:rsidR="000C3747" w:rsidRDefault="000C3747">
            <w:pPr>
              <w:adjustRightInd w:val="0"/>
              <w:snapToGrid w:val="0"/>
              <w:jc w:val="center"/>
              <w:rPr>
                <w:rFonts w:ascii="宋体" w:hAnsi="宋体"/>
                <w:sz w:val="18"/>
                <w:szCs w:val="18"/>
              </w:rPr>
            </w:pPr>
          </w:p>
        </w:tc>
        <w:tc>
          <w:tcPr>
            <w:tcW w:w="709" w:type="dxa"/>
            <w:vAlign w:val="center"/>
          </w:tcPr>
          <w:p w14:paraId="5C25CCD7" w14:textId="77777777" w:rsidR="000C3747" w:rsidRDefault="000C3747">
            <w:pPr>
              <w:adjustRightInd w:val="0"/>
              <w:snapToGrid w:val="0"/>
              <w:jc w:val="center"/>
              <w:rPr>
                <w:rFonts w:ascii="宋体" w:hAnsi="宋体"/>
                <w:sz w:val="18"/>
                <w:szCs w:val="18"/>
              </w:rPr>
            </w:pPr>
          </w:p>
        </w:tc>
        <w:tc>
          <w:tcPr>
            <w:tcW w:w="709" w:type="dxa"/>
            <w:vAlign w:val="center"/>
          </w:tcPr>
          <w:p w14:paraId="31302B1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1FF23381" w14:textId="77777777" w:rsidR="000C3747" w:rsidRDefault="006A4A58">
            <w:pPr>
              <w:adjustRightInd w:val="0"/>
              <w:snapToGrid w:val="0"/>
              <w:jc w:val="left"/>
              <w:rPr>
                <w:rFonts w:ascii="宋体" w:hAnsi="宋体"/>
                <w:sz w:val="18"/>
                <w:szCs w:val="18"/>
              </w:rPr>
            </w:pPr>
            <w:r>
              <w:rPr>
                <w:rFonts w:ascii="宋体" w:hAnsi="宋体" w:hint="eastAsia"/>
                <w:sz w:val="18"/>
                <w:szCs w:val="18"/>
              </w:rPr>
              <w:t>1)未对事故隐患治理情况进行登记，不得分；</w:t>
            </w:r>
          </w:p>
          <w:p w14:paraId="29AE920A" w14:textId="77777777" w:rsidR="000C3747" w:rsidRDefault="006A4A58">
            <w:pPr>
              <w:adjustRightInd w:val="0"/>
              <w:snapToGrid w:val="0"/>
              <w:jc w:val="left"/>
              <w:rPr>
                <w:rFonts w:ascii="宋体" w:hAnsi="宋体"/>
                <w:sz w:val="18"/>
                <w:szCs w:val="18"/>
              </w:rPr>
            </w:pPr>
            <w:r>
              <w:rPr>
                <w:rFonts w:ascii="宋体" w:hAnsi="宋体" w:hint="eastAsia"/>
                <w:sz w:val="18"/>
                <w:szCs w:val="18"/>
              </w:rPr>
              <w:t>2）未对事故隐患治理情况进行效果评估的，不得分。</w:t>
            </w:r>
          </w:p>
        </w:tc>
        <w:tc>
          <w:tcPr>
            <w:tcW w:w="660" w:type="dxa"/>
            <w:vAlign w:val="center"/>
          </w:tcPr>
          <w:p w14:paraId="292549A0" w14:textId="77777777" w:rsidR="000C3747" w:rsidRDefault="000C3747">
            <w:pPr>
              <w:adjustRightInd w:val="0"/>
              <w:snapToGrid w:val="0"/>
              <w:jc w:val="center"/>
              <w:rPr>
                <w:rFonts w:ascii="宋体" w:hAnsi="宋体"/>
                <w:kern w:val="21"/>
                <w:sz w:val="18"/>
                <w:szCs w:val="18"/>
              </w:rPr>
            </w:pPr>
          </w:p>
        </w:tc>
        <w:tc>
          <w:tcPr>
            <w:tcW w:w="645" w:type="dxa"/>
            <w:vAlign w:val="center"/>
          </w:tcPr>
          <w:p w14:paraId="16863740" w14:textId="77777777" w:rsidR="000C3747" w:rsidRDefault="000C3747">
            <w:pPr>
              <w:adjustRightInd w:val="0"/>
              <w:snapToGrid w:val="0"/>
              <w:jc w:val="center"/>
              <w:rPr>
                <w:rFonts w:ascii="宋体" w:hAnsi="宋体"/>
                <w:kern w:val="21"/>
                <w:sz w:val="18"/>
                <w:szCs w:val="18"/>
              </w:rPr>
            </w:pPr>
          </w:p>
        </w:tc>
        <w:tc>
          <w:tcPr>
            <w:tcW w:w="1021" w:type="dxa"/>
            <w:vAlign w:val="center"/>
          </w:tcPr>
          <w:p w14:paraId="3602479A"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D9A2608" w14:textId="77777777" w:rsidTr="00850964">
        <w:trPr>
          <w:trHeight w:val="579"/>
          <w:jc w:val="center"/>
        </w:trPr>
        <w:tc>
          <w:tcPr>
            <w:tcW w:w="950" w:type="dxa"/>
            <w:vAlign w:val="center"/>
          </w:tcPr>
          <w:p w14:paraId="57BDF52E" w14:textId="77777777" w:rsidR="000C3747" w:rsidRDefault="006A4A58">
            <w:pPr>
              <w:adjustRightInd w:val="0"/>
              <w:snapToGrid w:val="0"/>
              <w:jc w:val="center"/>
              <w:rPr>
                <w:rFonts w:ascii="宋体" w:hAnsi="宋体"/>
                <w:sz w:val="18"/>
                <w:szCs w:val="18"/>
              </w:rPr>
            </w:pPr>
            <w:r>
              <w:rPr>
                <w:rFonts w:ascii="宋体" w:hAnsi="宋体" w:hint="eastAsia"/>
                <w:sz w:val="18"/>
                <w:szCs w:val="18"/>
              </w:rPr>
              <w:t>1.9.4</w:t>
            </w:r>
          </w:p>
        </w:tc>
        <w:tc>
          <w:tcPr>
            <w:tcW w:w="6237" w:type="dxa"/>
            <w:vAlign w:val="center"/>
          </w:tcPr>
          <w:p w14:paraId="2D73BD4E" w14:textId="77777777" w:rsidR="000C3747" w:rsidRDefault="006A4A58">
            <w:pPr>
              <w:adjustRightInd w:val="0"/>
              <w:snapToGrid w:val="0"/>
              <w:jc w:val="left"/>
              <w:rPr>
                <w:rFonts w:ascii="宋体" w:hAnsi="宋体"/>
                <w:sz w:val="18"/>
                <w:szCs w:val="18"/>
              </w:rPr>
            </w:pPr>
            <w:r>
              <w:rPr>
                <w:rFonts w:ascii="宋体" w:hAnsi="宋体" w:hint="eastAsia"/>
                <w:sz w:val="18"/>
                <w:szCs w:val="18"/>
              </w:rPr>
              <w:t>隐患公示及过程管理</w:t>
            </w:r>
          </w:p>
        </w:tc>
        <w:tc>
          <w:tcPr>
            <w:tcW w:w="708" w:type="dxa"/>
            <w:vAlign w:val="center"/>
          </w:tcPr>
          <w:p w14:paraId="4C3219C6" w14:textId="77777777" w:rsidR="000C3747" w:rsidRDefault="000C3747">
            <w:pPr>
              <w:adjustRightInd w:val="0"/>
              <w:snapToGrid w:val="0"/>
              <w:jc w:val="center"/>
              <w:rPr>
                <w:rFonts w:ascii="宋体" w:hAnsi="宋体"/>
                <w:sz w:val="18"/>
                <w:szCs w:val="18"/>
              </w:rPr>
            </w:pPr>
          </w:p>
        </w:tc>
        <w:tc>
          <w:tcPr>
            <w:tcW w:w="709" w:type="dxa"/>
            <w:vAlign w:val="center"/>
          </w:tcPr>
          <w:p w14:paraId="3913A2DD"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415BBB45" w14:textId="77777777" w:rsidR="000C3747" w:rsidRDefault="000C3747">
            <w:pPr>
              <w:adjustRightInd w:val="0"/>
              <w:snapToGrid w:val="0"/>
              <w:jc w:val="center"/>
              <w:rPr>
                <w:rFonts w:ascii="宋体" w:hAnsi="宋体"/>
                <w:sz w:val="18"/>
                <w:szCs w:val="18"/>
              </w:rPr>
            </w:pPr>
          </w:p>
        </w:tc>
        <w:tc>
          <w:tcPr>
            <w:tcW w:w="3366" w:type="dxa"/>
            <w:vAlign w:val="center"/>
          </w:tcPr>
          <w:p w14:paraId="772C2EBD" w14:textId="77777777" w:rsidR="000C3747" w:rsidRDefault="000C3747">
            <w:pPr>
              <w:adjustRightInd w:val="0"/>
              <w:snapToGrid w:val="0"/>
              <w:jc w:val="left"/>
              <w:rPr>
                <w:rFonts w:ascii="宋体" w:hAnsi="宋体"/>
                <w:sz w:val="18"/>
                <w:szCs w:val="18"/>
              </w:rPr>
            </w:pPr>
          </w:p>
        </w:tc>
        <w:tc>
          <w:tcPr>
            <w:tcW w:w="660" w:type="dxa"/>
            <w:vAlign w:val="center"/>
          </w:tcPr>
          <w:p w14:paraId="7509FF58" w14:textId="77777777" w:rsidR="000C3747" w:rsidRDefault="000C3747">
            <w:pPr>
              <w:adjustRightInd w:val="0"/>
              <w:snapToGrid w:val="0"/>
              <w:jc w:val="center"/>
              <w:rPr>
                <w:rFonts w:ascii="宋体" w:hAnsi="宋体"/>
                <w:kern w:val="21"/>
                <w:sz w:val="18"/>
                <w:szCs w:val="18"/>
              </w:rPr>
            </w:pPr>
          </w:p>
        </w:tc>
        <w:tc>
          <w:tcPr>
            <w:tcW w:w="645" w:type="dxa"/>
            <w:vAlign w:val="center"/>
          </w:tcPr>
          <w:p w14:paraId="1B95C862" w14:textId="77777777" w:rsidR="000C3747" w:rsidRDefault="000C3747">
            <w:pPr>
              <w:adjustRightInd w:val="0"/>
              <w:snapToGrid w:val="0"/>
              <w:jc w:val="center"/>
              <w:rPr>
                <w:rFonts w:ascii="宋体" w:hAnsi="宋体"/>
                <w:kern w:val="21"/>
                <w:sz w:val="18"/>
                <w:szCs w:val="18"/>
              </w:rPr>
            </w:pPr>
          </w:p>
        </w:tc>
        <w:tc>
          <w:tcPr>
            <w:tcW w:w="1021" w:type="dxa"/>
            <w:vAlign w:val="center"/>
          </w:tcPr>
          <w:p w14:paraId="5C35235A"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21E8E87" w14:textId="77777777" w:rsidTr="00850964">
        <w:trPr>
          <w:trHeight w:val="1145"/>
          <w:jc w:val="center"/>
        </w:trPr>
        <w:tc>
          <w:tcPr>
            <w:tcW w:w="950" w:type="dxa"/>
            <w:vAlign w:val="center"/>
          </w:tcPr>
          <w:p w14:paraId="1DB20827" w14:textId="77777777" w:rsidR="000C3747" w:rsidRDefault="006A4A58">
            <w:pPr>
              <w:adjustRightInd w:val="0"/>
              <w:snapToGrid w:val="0"/>
              <w:jc w:val="center"/>
              <w:rPr>
                <w:rFonts w:ascii="宋体" w:hAnsi="宋体"/>
                <w:sz w:val="18"/>
                <w:szCs w:val="18"/>
              </w:rPr>
            </w:pPr>
            <w:r>
              <w:rPr>
                <w:rFonts w:ascii="宋体" w:hAnsi="宋体" w:hint="eastAsia"/>
                <w:sz w:val="18"/>
                <w:szCs w:val="18"/>
              </w:rPr>
              <w:t>1.9.4.1</w:t>
            </w:r>
          </w:p>
        </w:tc>
        <w:tc>
          <w:tcPr>
            <w:tcW w:w="6237" w:type="dxa"/>
            <w:vAlign w:val="center"/>
          </w:tcPr>
          <w:p w14:paraId="51EF94C3"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客运站应每月向从业人员通报事故隐患排查治理情况。重大事故隐患消除前，客运站应向从业人员公示事故隐患所在位置、危害程度、影响范围和应急措施等信息。</w:t>
            </w:r>
          </w:p>
        </w:tc>
        <w:tc>
          <w:tcPr>
            <w:tcW w:w="708" w:type="dxa"/>
            <w:vAlign w:val="center"/>
          </w:tcPr>
          <w:p w14:paraId="6F2AD973" w14:textId="77777777" w:rsidR="000C3747" w:rsidRDefault="000C3747">
            <w:pPr>
              <w:adjustRightInd w:val="0"/>
              <w:snapToGrid w:val="0"/>
              <w:jc w:val="center"/>
              <w:rPr>
                <w:rFonts w:ascii="宋体" w:hAnsi="宋体"/>
                <w:sz w:val="18"/>
                <w:szCs w:val="18"/>
              </w:rPr>
            </w:pPr>
          </w:p>
        </w:tc>
        <w:tc>
          <w:tcPr>
            <w:tcW w:w="709" w:type="dxa"/>
            <w:vAlign w:val="center"/>
          </w:tcPr>
          <w:p w14:paraId="59E4FE19" w14:textId="77777777" w:rsidR="000C3747" w:rsidRDefault="000C3747">
            <w:pPr>
              <w:adjustRightInd w:val="0"/>
              <w:snapToGrid w:val="0"/>
              <w:jc w:val="center"/>
              <w:rPr>
                <w:rFonts w:ascii="宋体" w:hAnsi="宋体"/>
                <w:sz w:val="18"/>
                <w:szCs w:val="18"/>
              </w:rPr>
            </w:pPr>
          </w:p>
        </w:tc>
        <w:tc>
          <w:tcPr>
            <w:tcW w:w="709" w:type="dxa"/>
            <w:vAlign w:val="center"/>
          </w:tcPr>
          <w:p w14:paraId="40F4DF85"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0D2FD460" w14:textId="77777777" w:rsidR="000C3747" w:rsidRDefault="006A4A58">
            <w:pPr>
              <w:adjustRightInd w:val="0"/>
              <w:snapToGrid w:val="0"/>
              <w:jc w:val="left"/>
              <w:rPr>
                <w:rFonts w:ascii="宋体" w:hAnsi="宋体"/>
                <w:sz w:val="18"/>
                <w:szCs w:val="18"/>
              </w:rPr>
            </w:pPr>
            <w:r>
              <w:rPr>
                <w:rFonts w:ascii="宋体" w:hAnsi="宋体" w:hint="eastAsia"/>
                <w:sz w:val="18"/>
                <w:szCs w:val="18"/>
              </w:rPr>
              <w:t>1）未每月向从业人员通报事故隐患排查治理情况的，不得分；</w:t>
            </w:r>
          </w:p>
          <w:p w14:paraId="7EF31F4B" w14:textId="77777777" w:rsidR="000C3747" w:rsidRDefault="006A4A58">
            <w:pPr>
              <w:adjustRightInd w:val="0"/>
              <w:snapToGrid w:val="0"/>
              <w:jc w:val="left"/>
              <w:rPr>
                <w:rFonts w:ascii="宋体" w:hAnsi="宋体"/>
                <w:sz w:val="18"/>
                <w:szCs w:val="18"/>
              </w:rPr>
            </w:pPr>
            <w:r>
              <w:rPr>
                <w:rFonts w:ascii="宋体" w:hAnsi="宋体" w:hint="eastAsia"/>
                <w:sz w:val="18"/>
                <w:szCs w:val="18"/>
              </w:rPr>
              <w:t>2）重大隐患消除前，未公示事故隐患所</w:t>
            </w:r>
          </w:p>
        </w:tc>
        <w:tc>
          <w:tcPr>
            <w:tcW w:w="660" w:type="dxa"/>
            <w:vAlign w:val="center"/>
          </w:tcPr>
          <w:p w14:paraId="500477D5" w14:textId="77777777" w:rsidR="000C3747" w:rsidRDefault="000C3747">
            <w:pPr>
              <w:adjustRightInd w:val="0"/>
              <w:snapToGrid w:val="0"/>
              <w:jc w:val="center"/>
              <w:rPr>
                <w:rFonts w:ascii="宋体" w:hAnsi="宋体"/>
                <w:kern w:val="21"/>
                <w:sz w:val="18"/>
                <w:szCs w:val="18"/>
              </w:rPr>
            </w:pPr>
          </w:p>
        </w:tc>
        <w:tc>
          <w:tcPr>
            <w:tcW w:w="645" w:type="dxa"/>
            <w:vAlign w:val="center"/>
          </w:tcPr>
          <w:p w14:paraId="5675FC52" w14:textId="77777777" w:rsidR="000C3747" w:rsidRDefault="000C3747">
            <w:pPr>
              <w:adjustRightInd w:val="0"/>
              <w:snapToGrid w:val="0"/>
              <w:jc w:val="center"/>
              <w:rPr>
                <w:rFonts w:ascii="宋体" w:hAnsi="宋体"/>
                <w:kern w:val="21"/>
                <w:sz w:val="18"/>
                <w:szCs w:val="18"/>
              </w:rPr>
            </w:pPr>
          </w:p>
        </w:tc>
        <w:tc>
          <w:tcPr>
            <w:tcW w:w="1021" w:type="dxa"/>
            <w:vAlign w:val="center"/>
          </w:tcPr>
          <w:p w14:paraId="075DBCBF"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594EB226" w14:textId="08DB9C31" w:rsidR="00850964" w:rsidRDefault="00850964">
      <w:pPr>
        <w:pStyle w:val="a8"/>
        <w:numPr>
          <w:ilvl w:val="0"/>
          <w:numId w:val="0"/>
        </w:numPr>
        <w:spacing w:before="161" w:after="161"/>
      </w:pPr>
    </w:p>
    <w:p w14:paraId="6C03BE8B" w14:textId="77777777" w:rsidR="00850964" w:rsidRDefault="00850964">
      <w:pPr>
        <w:widowControl/>
        <w:jc w:val="left"/>
        <w:rPr>
          <w:rFonts w:ascii="黑体" w:eastAsia="黑体"/>
          <w:szCs w:val="21"/>
        </w:rPr>
      </w:pPr>
      <w:r>
        <w:br w:type="page"/>
      </w:r>
    </w:p>
    <w:p w14:paraId="3B15453B" w14:textId="77777777" w:rsidR="000C3747" w:rsidRDefault="006A4A58">
      <w:pPr>
        <w:pStyle w:val="a8"/>
        <w:numPr>
          <w:ilvl w:val="0"/>
          <w:numId w:val="0"/>
        </w:numPr>
        <w:spacing w:before="161" w:after="161"/>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60F51BA9" w14:textId="77777777">
        <w:trPr>
          <w:jc w:val="center"/>
        </w:trPr>
        <w:tc>
          <w:tcPr>
            <w:tcW w:w="950" w:type="dxa"/>
            <w:vAlign w:val="center"/>
          </w:tcPr>
          <w:p w14:paraId="3A0DB1B7"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3A6785A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30805A0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47097A2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51A0274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0810757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7A77FEF1"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687C6F24"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08C0A135"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239C4F69" w14:textId="77777777">
        <w:trPr>
          <w:jc w:val="center"/>
        </w:trPr>
        <w:tc>
          <w:tcPr>
            <w:tcW w:w="950" w:type="dxa"/>
            <w:vAlign w:val="center"/>
          </w:tcPr>
          <w:p w14:paraId="3632FF15" w14:textId="77777777" w:rsidR="000C3747" w:rsidRDefault="000C3747">
            <w:pPr>
              <w:adjustRightInd w:val="0"/>
              <w:snapToGrid w:val="0"/>
              <w:jc w:val="center"/>
              <w:rPr>
                <w:rFonts w:ascii="宋体" w:hAnsi="宋体"/>
                <w:sz w:val="18"/>
                <w:szCs w:val="18"/>
              </w:rPr>
            </w:pPr>
          </w:p>
        </w:tc>
        <w:tc>
          <w:tcPr>
            <w:tcW w:w="6237" w:type="dxa"/>
            <w:vAlign w:val="center"/>
          </w:tcPr>
          <w:p w14:paraId="5D70968E" w14:textId="77777777" w:rsidR="000C3747" w:rsidRDefault="000C3747">
            <w:pPr>
              <w:adjustRightInd w:val="0"/>
              <w:snapToGrid w:val="0"/>
              <w:jc w:val="center"/>
              <w:rPr>
                <w:rFonts w:ascii="宋体" w:hAnsi="宋体"/>
                <w:sz w:val="18"/>
                <w:szCs w:val="18"/>
              </w:rPr>
            </w:pPr>
          </w:p>
        </w:tc>
        <w:tc>
          <w:tcPr>
            <w:tcW w:w="708" w:type="dxa"/>
            <w:vAlign w:val="center"/>
          </w:tcPr>
          <w:p w14:paraId="434C9BD4" w14:textId="77777777" w:rsidR="000C3747" w:rsidRDefault="000C3747">
            <w:pPr>
              <w:adjustRightInd w:val="0"/>
              <w:snapToGrid w:val="0"/>
              <w:jc w:val="center"/>
              <w:rPr>
                <w:rFonts w:ascii="宋体" w:hAnsi="宋体"/>
                <w:sz w:val="18"/>
                <w:szCs w:val="18"/>
              </w:rPr>
            </w:pPr>
          </w:p>
        </w:tc>
        <w:tc>
          <w:tcPr>
            <w:tcW w:w="709" w:type="dxa"/>
            <w:vAlign w:val="center"/>
          </w:tcPr>
          <w:p w14:paraId="6D02F07A" w14:textId="77777777" w:rsidR="000C3747" w:rsidRDefault="000C3747">
            <w:pPr>
              <w:adjustRightInd w:val="0"/>
              <w:snapToGrid w:val="0"/>
              <w:jc w:val="center"/>
              <w:rPr>
                <w:rFonts w:ascii="宋体" w:hAnsi="宋体"/>
                <w:sz w:val="18"/>
                <w:szCs w:val="18"/>
              </w:rPr>
            </w:pPr>
          </w:p>
        </w:tc>
        <w:tc>
          <w:tcPr>
            <w:tcW w:w="709" w:type="dxa"/>
            <w:vAlign w:val="center"/>
          </w:tcPr>
          <w:p w14:paraId="24D057B5" w14:textId="77777777" w:rsidR="000C3747" w:rsidRDefault="000C3747">
            <w:pPr>
              <w:adjustRightInd w:val="0"/>
              <w:snapToGrid w:val="0"/>
              <w:jc w:val="center"/>
              <w:rPr>
                <w:rFonts w:ascii="宋体" w:hAnsi="宋体"/>
                <w:sz w:val="18"/>
                <w:szCs w:val="18"/>
              </w:rPr>
            </w:pPr>
          </w:p>
        </w:tc>
        <w:tc>
          <w:tcPr>
            <w:tcW w:w="3366" w:type="dxa"/>
            <w:vAlign w:val="center"/>
          </w:tcPr>
          <w:p w14:paraId="67C17712" w14:textId="77777777" w:rsidR="000C3747" w:rsidRDefault="006A4A58">
            <w:pPr>
              <w:adjustRightInd w:val="0"/>
              <w:snapToGrid w:val="0"/>
              <w:jc w:val="left"/>
              <w:rPr>
                <w:rFonts w:ascii="宋体" w:hAnsi="宋体"/>
                <w:sz w:val="18"/>
                <w:szCs w:val="18"/>
              </w:rPr>
            </w:pPr>
            <w:r>
              <w:rPr>
                <w:rFonts w:ascii="宋体" w:hAnsi="宋体" w:hint="eastAsia"/>
                <w:sz w:val="18"/>
                <w:szCs w:val="18"/>
              </w:rPr>
              <w:t>在位置、危害程度、影响范围和应急措施的，不得分。</w:t>
            </w:r>
          </w:p>
        </w:tc>
        <w:tc>
          <w:tcPr>
            <w:tcW w:w="660" w:type="dxa"/>
            <w:vAlign w:val="center"/>
          </w:tcPr>
          <w:p w14:paraId="0401CFD9" w14:textId="77777777" w:rsidR="000C3747" w:rsidRDefault="000C3747">
            <w:pPr>
              <w:adjustRightInd w:val="0"/>
              <w:snapToGrid w:val="0"/>
              <w:jc w:val="center"/>
              <w:rPr>
                <w:rFonts w:ascii="宋体" w:hAnsi="宋体"/>
                <w:kern w:val="21"/>
                <w:sz w:val="18"/>
                <w:szCs w:val="18"/>
              </w:rPr>
            </w:pPr>
          </w:p>
        </w:tc>
        <w:tc>
          <w:tcPr>
            <w:tcW w:w="645" w:type="dxa"/>
            <w:vAlign w:val="center"/>
          </w:tcPr>
          <w:p w14:paraId="548F774C" w14:textId="77777777" w:rsidR="000C3747" w:rsidRDefault="000C3747">
            <w:pPr>
              <w:adjustRightInd w:val="0"/>
              <w:snapToGrid w:val="0"/>
              <w:jc w:val="center"/>
              <w:rPr>
                <w:rFonts w:ascii="宋体" w:hAnsi="宋体"/>
                <w:kern w:val="21"/>
                <w:sz w:val="18"/>
                <w:szCs w:val="18"/>
              </w:rPr>
            </w:pPr>
          </w:p>
        </w:tc>
        <w:tc>
          <w:tcPr>
            <w:tcW w:w="1021" w:type="dxa"/>
            <w:vAlign w:val="center"/>
          </w:tcPr>
          <w:p w14:paraId="1EE072AE" w14:textId="77777777" w:rsidR="000C3747" w:rsidRDefault="000C3747">
            <w:pPr>
              <w:adjustRightInd w:val="0"/>
              <w:snapToGrid w:val="0"/>
              <w:jc w:val="center"/>
              <w:rPr>
                <w:rFonts w:ascii="宋体" w:hAnsi="宋体"/>
                <w:sz w:val="18"/>
                <w:szCs w:val="18"/>
              </w:rPr>
            </w:pPr>
          </w:p>
        </w:tc>
      </w:tr>
      <w:tr w:rsidR="000C3747" w14:paraId="30D06001" w14:textId="77777777">
        <w:trPr>
          <w:jc w:val="center"/>
        </w:trPr>
        <w:tc>
          <w:tcPr>
            <w:tcW w:w="950" w:type="dxa"/>
            <w:vAlign w:val="center"/>
          </w:tcPr>
          <w:p w14:paraId="3E9F2C96" w14:textId="77777777" w:rsidR="000C3747" w:rsidRDefault="006A4A58">
            <w:pPr>
              <w:adjustRightInd w:val="0"/>
              <w:snapToGrid w:val="0"/>
              <w:jc w:val="center"/>
              <w:rPr>
                <w:rFonts w:ascii="宋体" w:hAnsi="宋体"/>
                <w:sz w:val="18"/>
                <w:szCs w:val="18"/>
              </w:rPr>
            </w:pPr>
            <w:r>
              <w:rPr>
                <w:rFonts w:ascii="宋体" w:hAnsi="宋体" w:hint="eastAsia"/>
                <w:sz w:val="18"/>
                <w:szCs w:val="18"/>
              </w:rPr>
              <w:t>1.9.4.2</w:t>
            </w:r>
          </w:p>
        </w:tc>
        <w:tc>
          <w:tcPr>
            <w:tcW w:w="6237" w:type="dxa"/>
            <w:vAlign w:val="center"/>
          </w:tcPr>
          <w:p w14:paraId="7B7E4E3B"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客运站应如实记录事故隐患的排查时间、所属类型、所在位置、责任部门和责任人、治理措施及整改情况等内容。</w:t>
            </w:r>
          </w:p>
        </w:tc>
        <w:tc>
          <w:tcPr>
            <w:tcW w:w="708" w:type="dxa"/>
            <w:vAlign w:val="center"/>
          </w:tcPr>
          <w:p w14:paraId="378C222C" w14:textId="77777777" w:rsidR="000C3747" w:rsidRDefault="000C3747">
            <w:pPr>
              <w:adjustRightInd w:val="0"/>
              <w:snapToGrid w:val="0"/>
              <w:jc w:val="center"/>
              <w:rPr>
                <w:rFonts w:ascii="宋体" w:hAnsi="宋体"/>
                <w:sz w:val="18"/>
                <w:szCs w:val="18"/>
              </w:rPr>
            </w:pPr>
          </w:p>
        </w:tc>
        <w:tc>
          <w:tcPr>
            <w:tcW w:w="709" w:type="dxa"/>
            <w:vAlign w:val="center"/>
          </w:tcPr>
          <w:p w14:paraId="1607CBD4" w14:textId="77777777" w:rsidR="000C3747" w:rsidRDefault="000C3747">
            <w:pPr>
              <w:adjustRightInd w:val="0"/>
              <w:snapToGrid w:val="0"/>
              <w:jc w:val="center"/>
              <w:rPr>
                <w:rFonts w:ascii="宋体" w:hAnsi="宋体"/>
                <w:sz w:val="18"/>
                <w:szCs w:val="18"/>
              </w:rPr>
            </w:pPr>
          </w:p>
        </w:tc>
        <w:tc>
          <w:tcPr>
            <w:tcW w:w="709" w:type="dxa"/>
            <w:vAlign w:val="center"/>
          </w:tcPr>
          <w:p w14:paraId="44232F5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14DB5C8B"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60" w:type="dxa"/>
            <w:vAlign w:val="center"/>
          </w:tcPr>
          <w:p w14:paraId="3E7A0EB9" w14:textId="77777777" w:rsidR="000C3747" w:rsidRDefault="000C3747">
            <w:pPr>
              <w:adjustRightInd w:val="0"/>
              <w:snapToGrid w:val="0"/>
              <w:jc w:val="center"/>
              <w:rPr>
                <w:rFonts w:ascii="宋体" w:hAnsi="宋体"/>
                <w:kern w:val="21"/>
                <w:sz w:val="18"/>
                <w:szCs w:val="18"/>
              </w:rPr>
            </w:pPr>
          </w:p>
        </w:tc>
        <w:tc>
          <w:tcPr>
            <w:tcW w:w="645" w:type="dxa"/>
            <w:vAlign w:val="center"/>
          </w:tcPr>
          <w:p w14:paraId="6B939AF5" w14:textId="77777777" w:rsidR="000C3747" w:rsidRDefault="000C3747">
            <w:pPr>
              <w:adjustRightInd w:val="0"/>
              <w:snapToGrid w:val="0"/>
              <w:jc w:val="center"/>
              <w:rPr>
                <w:rFonts w:ascii="宋体" w:hAnsi="宋体"/>
                <w:kern w:val="21"/>
                <w:sz w:val="18"/>
                <w:szCs w:val="18"/>
              </w:rPr>
            </w:pPr>
          </w:p>
        </w:tc>
        <w:tc>
          <w:tcPr>
            <w:tcW w:w="1021" w:type="dxa"/>
            <w:vAlign w:val="center"/>
          </w:tcPr>
          <w:p w14:paraId="18AC9B59"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0D8D957B" w14:textId="77777777">
        <w:trPr>
          <w:jc w:val="center"/>
        </w:trPr>
        <w:tc>
          <w:tcPr>
            <w:tcW w:w="950" w:type="dxa"/>
            <w:vAlign w:val="center"/>
          </w:tcPr>
          <w:p w14:paraId="44FFC275" w14:textId="77777777" w:rsidR="000C3747" w:rsidRDefault="006A4A58">
            <w:pPr>
              <w:adjustRightInd w:val="0"/>
              <w:snapToGrid w:val="0"/>
              <w:jc w:val="center"/>
              <w:rPr>
                <w:rFonts w:ascii="宋体" w:hAnsi="宋体"/>
                <w:sz w:val="18"/>
                <w:szCs w:val="18"/>
              </w:rPr>
            </w:pPr>
            <w:r>
              <w:rPr>
                <w:rFonts w:ascii="宋体" w:hAnsi="宋体" w:hint="eastAsia"/>
                <w:sz w:val="18"/>
                <w:szCs w:val="18"/>
              </w:rPr>
              <w:t>1.10</w:t>
            </w:r>
          </w:p>
        </w:tc>
        <w:tc>
          <w:tcPr>
            <w:tcW w:w="6237" w:type="dxa"/>
            <w:vAlign w:val="center"/>
          </w:tcPr>
          <w:p w14:paraId="22D3CFE8" w14:textId="77777777" w:rsidR="000C3747" w:rsidRDefault="006A4A58">
            <w:pPr>
              <w:adjustRightInd w:val="0"/>
              <w:snapToGrid w:val="0"/>
              <w:jc w:val="left"/>
              <w:rPr>
                <w:rFonts w:ascii="宋体" w:hAnsi="宋体"/>
                <w:sz w:val="18"/>
                <w:szCs w:val="18"/>
              </w:rPr>
            </w:pPr>
            <w:r>
              <w:rPr>
                <w:rFonts w:ascii="宋体" w:hAnsi="宋体" w:hint="eastAsia"/>
                <w:sz w:val="18"/>
                <w:szCs w:val="18"/>
              </w:rPr>
              <w:t>相关方安全管理</w:t>
            </w:r>
          </w:p>
        </w:tc>
        <w:tc>
          <w:tcPr>
            <w:tcW w:w="708" w:type="dxa"/>
            <w:vAlign w:val="center"/>
          </w:tcPr>
          <w:p w14:paraId="32DBC31C"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709" w:type="dxa"/>
            <w:vAlign w:val="center"/>
          </w:tcPr>
          <w:p w14:paraId="33D8DC1E" w14:textId="77777777" w:rsidR="000C3747" w:rsidRDefault="000C3747">
            <w:pPr>
              <w:adjustRightInd w:val="0"/>
              <w:snapToGrid w:val="0"/>
              <w:jc w:val="center"/>
              <w:rPr>
                <w:rFonts w:ascii="宋体" w:hAnsi="宋体"/>
                <w:sz w:val="18"/>
                <w:szCs w:val="18"/>
              </w:rPr>
            </w:pPr>
          </w:p>
        </w:tc>
        <w:tc>
          <w:tcPr>
            <w:tcW w:w="709" w:type="dxa"/>
            <w:vAlign w:val="center"/>
          </w:tcPr>
          <w:p w14:paraId="218147A9" w14:textId="77777777" w:rsidR="000C3747" w:rsidRDefault="000C3747">
            <w:pPr>
              <w:adjustRightInd w:val="0"/>
              <w:snapToGrid w:val="0"/>
              <w:jc w:val="center"/>
              <w:rPr>
                <w:rFonts w:ascii="宋体" w:hAnsi="宋体"/>
                <w:sz w:val="18"/>
                <w:szCs w:val="18"/>
              </w:rPr>
            </w:pPr>
          </w:p>
        </w:tc>
        <w:tc>
          <w:tcPr>
            <w:tcW w:w="3366" w:type="dxa"/>
            <w:vAlign w:val="center"/>
          </w:tcPr>
          <w:p w14:paraId="77A6F349" w14:textId="77777777" w:rsidR="000C3747" w:rsidRDefault="000C3747">
            <w:pPr>
              <w:adjustRightInd w:val="0"/>
              <w:snapToGrid w:val="0"/>
              <w:jc w:val="left"/>
              <w:rPr>
                <w:rFonts w:ascii="宋体" w:hAnsi="宋体"/>
                <w:sz w:val="18"/>
                <w:szCs w:val="18"/>
              </w:rPr>
            </w:pPr>
          </w:p>
        </w:tc>
        <w:tc>
          <w:tcPr>
            <w:tcW w:w="660" w:type="dxa"/>
            <w:vAlign w:val="center"/>
          </w:tcPr>
          <w:p w14:paraId="5AD03001" w14:textId="77777777" w:rsidR="000C3747" w:rsidRDefault="000C3747">
            <w:pPr>
              <w:adjustRightInd w:val="0"/>
              <w:snapToGrid w:val="0"/>
              <w:jc w:val="center"/>
              <w:rPr>
                <w:rFonts w:ascii="宋体" w:hAnsi="宋体"/>
                <w:kern w:val="21"/>
                <w:sz w:val="18"/>
                <w:szCs w:val="18"/>
              </w:rPr>
            </w:pPr>
          </w:p>
        </w:tc>
        <w:tc>
          <w:tcPr>
            <w:tcW w:w="645" w:type="dxa"/>
            <w:vAlign w:val="center"/>
          </w:tcPr>
          <w:p w14:paraId="7FCE7332" w14:textId="77777777" w:rsidR="000C3747" w:rsidRDefault="000C3747">
            <w:pPr>
              <w:adjustRightInd w:val="0"/>
              <w:snapToGrid w:val="0"/>
              <w:jc w:val="center"/>
              <w:rPr>
                <w:rFonts w:ascii="宋体" w:hAnsi="宋体"/>
                <w:kern w:val="21"/>
                <w:sz w:val="18"/>
                <w:szCs w:val="18"/>
              </w:rPr>
            </w:pPr>
          </w:p>
        </w:tc>
        <w:tc>
          <w:tcPr>
            <w:tcW w:w="1021" w:type="dxa"/>
            <w:vAlign w:val="center"/>
          </w:tcPr>
          <w:p w14:paraId="2E264764"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8B81213" w14:textId="77777777">
        <w:trPr>
          <w:jc w:val="center"/>
        </w:trPr>
        <w:tc>
          <w:tcPr>
            <w:tcW w:w="950" w:type="dxa"/>
            <w:vAlign w:val="center"/>
          </w:tcPr>
          <w:p w14:paraId="0BAC5479" w14:textId="77777777" w:rsidR="000C3747" w:rsidRDefault="006A4A58">
            <w:pPr>
              <w:adjustRightInd w:val="0"/>
              <w:snapToGrid w:val="0"/>
              <w:jc w:val="center"/>
              <w:rPr>
                <w:rFonts w:ascii="宋体" w:hAnsi="宋体"/>
                <w:sz w:val="18"/>
                <w:szCs w:val="18"/>
              </w:rPr>
            </w:pPr>
            <w:r>
              <w:rPr>
                <w:rFonts w:ascii="宋体" w:hAnsi="宋体" w:hint="eastAsia"/>
                <w:sz w:val="18"/>
                <w:szCs w:val="18"/>
              </w:rPr>
              <w:t>1.10.1</w:t>
            </w:r>
          </w:p>
        </w:tc>
        <w:tc>
          <w:tcPr>
            <w:tcW w:w="6237" w:type="dxa"/>
            <w:vAlign w:val="center"/>
          </w:tcPr>
          <w:p w14:paraId="6D314FB1"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★客运站应选用具有相应资质的供应企业、承包（承租）企业，对供应企业选用和续用等过程进行管理，对承包（承租）企业选择、服务前准备、作业过程监督、续用等过程进行管理。</w:t>
            </w:r>
          </w:p>
        </w:tc>
        <w:tc>
          <w:tcPr>
            <w:tcW w:w="708" w:type="dxa"/>
            <w:vAlign w:val="center"/>
          </w:tcPr>
          <w:p w14:paraId="17CB19D0" w14:textId="77777777" w:rsidR="000C3747" w:rsidRDefault="000C3747">
            <w:pPr>
              <w:adjustRightInd w:val="0"/>
              <w:snapToGrid w:val="0"/>
              <w:jc w:val="center"/>
              <w:rPr>
                <w:rFonts w:ascii="宋体" w:hAnsi="宋体"/>
                <w:sz w:val="18"/>
                <w:szCs w:val="18"/>
              </w:rPr>
            </w:pPr>
          </w:p>
        </w:tc>
        <w:tc>
          <w:tcPr>
            <w:tcW w:w="709" w:type="dxa"/>
            <w:vAlign w:val="center"/>
          </w:tcPr>
          <w:p w14:paraId="65A9F23D" w14:textId="77777777" w:rsidR="000C3747" w:rsidRDefault="000C3747">
            <w:pPr>
              <w:adjustRightInd w:val="0"/>
              <w:snapToGrid w:val="0"/>
              <w:jc w:val="center"/>
              <w:rPr>
                <w:rFonts w:ascii="宋体" w:hAnsi="宋体"/>
                <w:sz w:val="18"/>
                <w:szCs w:val="18"/>
              </w:rPr>
            </w:pPr>
          </w:p>
        </w:tc>
        <w:tc>
          <w:tcPr>
            <w:tcW w:w="709" w:type="dxa"/>
            <w:vAlign w:val="center"/>
          </w:tcPr>
          <w:p w14:paraId="43BEF869"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104C9D5A" w14:textId="77777777" w:rsidR="000C3747" w:rsidRDefault="006A4A58">
            <w:pPr>
              <w:adjustRightInd w:val="0"/>
              <w:snapToGrid w:val="0"/>
              <w:jc w:val="left"/>
              <w:rPr>
                <w:rFonts w:ascii="宋体" w:hAnsi="宋体"/>
                <w:sz w:val="18"/>
                <w:szCs w:val="18"/>
              </w:rPr>
            </w:pPr>
            <w:r>
              <w:rPr>
                <w:rFonts w:ascii="宋体" w:hAnsi="宋体" w:hint="eastAsia"/>
                <w:sz w:val="18"/>
                <w:szCs w:val="18"/>
              </w:rPr>
              <w:t>1）选用不具有相应资质企业的，“相关方安全管理”评定要素不得分；</w:t>
            </w:r>
          </w:p>
          <w:p w14:paraId="663D4AED" w14:textId="77777777" w:rsidR="000C3747" w:rsidRDefault="006A4A58">
            <w:pPr>
              <w:adjustRightInd w:val="0"/>
              <w:snapToGrid w:val="0"/>
              <w:jc w:val="left"/>
              <w:rPr>
                <w:rFonts w:ascii="宋体" w:hAnsi="宋体"/>
                <w:sz w:val="18"/>
                <w:szCs w:val="18"/>
              </w:rPr>
            </w:pPr>
            <w:r>
              <w:rPr>
                <w:rFonts w:ascii="宋体" w:hAnsi="宋体" w:hint="eastAsia"/>
                <w:sz w:val="18"/>
                <w:szCs w:val="18"/>
              </w:rPr>
              <w:t>2）未见过程管理记录，扣1分。</w:t>
            </w:r>
          </w:p>
        </w:tc>
        <w:tc>
          <w:tcPr>
            <w:tcW w:w="660" w:type="dxa"/>
            <w:vAlign w:val="center"/>
          </w:tcPr>
          <w:p w14:paraId="58706001" w14:textId="77777777" w:rsidR="000C3747" w:rsidRDefault="000C3747">
            <w:pPr>
              <w:adjustRightInd w:val="0"/>
              <w:snapToGrid w:val="0"/>
              <w:jc w:val="center"/>
              <w:rPr>
                <w:rFonts w:ascii="宋体" w:hAnsi="宋体"/>
                <w:kern w:val="21"/>
                <w:sz w:val="18"/>
                <w:szCs w:val="18"/>
              </w:rPr>
            </w:pPr>
          </w:p>
        </w:tc>
        <w:tc>
          <w:tcPr>
            <w:tcW w:w="645" w:type="dxa"/>
            <w:vAlign w:val="center"/>
          </w:tcPr>
          <w:p w14:paraId="6A1FF481" w14:textId="77777777" w:rsidR="000C3747" w:rsidRDefault="000C3747">
            <w:pPr>
              <w:adjustRightInd w:val="0"/>
              <w:snapToGrid w:val="0"/>
              <w:jc w:val="center"/>
              <w:rPr>
                <w:rFonts w:ascii="宋体" w:hAnsi="宋体"/>
                <w:kern w:val="21"/>
                <w:sz w:val="18"/>
                <w:szCs w:val="18"/>
              </w:rPr>
            </w:pPr>
          </w:p>
        </w:tc>
        <w:tc>
          <w:tcPr>
            <w:tcW w:w="1021" w:type="dxa"/>
            <w:vAlign w:val="center"/>
          </w:tcPr>
          <w:p w14:paraId="66F3F983"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DAC6DC9" w14:textId="77777777">
        <w:trPr>
          <w:jc w:val="center"/>
        </w:trPr>
        <w:tc>
          <w:tcPr>
            <w:tcW w:w="950" w:type="dxa"/>
            <w:vAlign w:val="center"/>
          </w:tcPr>
          <w:p w14:paraId="089A2392" w14:textId="77777777" w:rsidR="000C3747" w:rsidRDefault="006A4A58">
            <w:pPr>
              <w:adjustRightInd w:val="0"/>
              <w:snapToGrid w:val="0"/>
              <w:jc w:val="center"/>
              <w:rPr>
                <w:rFonts w:ascii="宋体" w:hAnsi="宋体"/>
                <w:sz w:val="18"/>
                <w:szCs w:val="18"/>
              </w:rPr>
            </w:pPr>
            <w:r>
              <w:rPr>
                <w:rFonts w:ascii="宋体" w:hAnsi="宋体" w:hint="eastAsia"/>
                <w:sz w:val="18"/>
                <w:szCs w:val="18"/>
              </w:rPr>
              <w:t>1.10.2</w:t>
            </w:r>
          </w:p>
        </w:tc>
        <w:tc>
          <w:tcPr>
            <w:tcW w:w="6237" w:type="dxa"/>
            <w:vAlign w:val="center"/>
          </w:tcPr>
          <w:p w14:paraId="1C534227"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客运站应与供应企业、承包（承租）企业签订安全生产管理协议，或者在合同中约定各自的安全生产管理职责。安全生产管理协议或合同应在有效期内。</w:t>
            </w:r>
          </w:p>
        </w:tc>
        <w:tc>
          <w:tcPr>
            <w:tcW w:w="708" w:type="dxa"/>
            <w:vAlign w:val="center"/>
          </w:tcPr>
          <w:p w14:paraId="411D88CA" w14:textId="77777777" w:rsidR="000C3747" w:rsidRDefault="000C3747">
            <w:pPr>
              <w:adjustRightInd w:val="0"/>
              <w:snapToGrid w:val="0"/>
              <w:jc w:val="center"/>
              <w:rPr>
                <w:rFonts w:ascii="宋体" w:hAnsi="宋体"/>
                <w:sz w:val="18"/>
                <w:szCs w:val="18"/>
              </w:rPr>
            </w:pPr>
          </w:p>
        </w:tc>
        <w:tc>
          <w:tcPr>
            <w:tcW w:w="709" w:type="dxa"/>
            <w:vAlign w:val="center"/>
          </w:tcPr>
          <w:p w14:paraId="2515972F" w14:textId="77777777" w:rsidR="000C3747" w:rsidRDefault="000C3747">
            <w:pPr>
              <w:adjustRightInd w:val="0"/>
              <w:snapToGrid w:val="0"/>
              <w:jc w:val="center"/>
              <w:rPr>
                <w:rFonts w:ascii="宋体" w:hAnsi="宋体"/>
                <w:sz w:val="18"/>
                <w:szCs w:val="18"/>
              </w:rPr>
            </w:pPr>
          </w:p>
        </w:tc>
        <w:tc>
          <w:tcPr>
            <w:tcW w:w="709" w:type="dxa"/>
            <w:vAlign w:val="center"/>
          </w:tcPr>
          <w:p w14:paraId="4855ABD5"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19ADE857" w14:textId="77777777" w:rsidR="000C3747" w:rsidRDefault="006A4A58">
            <w:pPr>
              <w:adjustRightInd w:val="0"/>
              <w:snapToGrid w:val="0"/>
              <w:jc w:val="left"/>
              <w:rPr>
                <w:rFonts w:ascii="宋体" w:hAnsi="宋体"/>
                <w:sz w:val="18"/>
                <w:szCs w:val="18"/>
              </w:rPr>
            </w:pPr>
            <w:r>
              <w:rPr>
                <w:rFonts w:ascii="宋体" w:hAnsi="宋体" w:hint="eastAsia"/>
                <w:sz w:val="18"/>
                <w:szCs w:val="18"/>
              </w:rPr>
              <w:t>未签订相关安全生产管理协议或未在合同中明确各自的安全生产管理职责，安全生产管理协议或合同不在有效期内的，不得分。</w:t>
            </w:r>
          </w:p>
        </w:tc>
        <w:tc>
          <w:tcPr>
            <w:tcW w:w="660" w:type="dxa"/>
            <w:vAlign w:val="center"/>
          </w:tcPr>
          <w:p w14:paraId="3FB722E7" w14:textId="77777777" w:rsidR="000C3747" w:rsidRDefault="000C3747">
            <w:pPr>
              <w:adjustRightInd w:val="0"/>
              <w:snapToGrid w:val="0"/>
              <w:jc w:val="center"/>
              <w:rPr>
                <w:rFonts w:ascii="宋体" w:hAnsi="宋体"/>
                <w:kern w:val="21"/>
                <w:sz w:val="18"/>
                <w:szCs w:val="18"/>
              </w:rPr>
            </w:pPr>
          </w:p>
        </w:tc>
        <w:tc>
          <w:tcPr>
            <w:tcW w:w="645" w:type="dxa"/>
            <w:vAlign w:val="center"/>
          </w:tcPr>
          <w:p w14:paraId="6FC2D4D4" w14:textId="77777777" w:rsidR="000C3747" w:rsidRDefault="000C3747">
            <w:pPr>
              <w:adjustRightInd w:val="0"/>
              <w:snapToGrid w:val="0"/>
              <w:jc w:val="center"/>
              <w:rPr>
                <w:rFonts w:ascii="宋体" w:hAnsi="宋体"/>
                <w:kern w:val="21"/>
                <w:sz w:val="18"/>
                <w:szCs w:val="18"/>
              </w:rPr>
            </w:pPr>
          </w:p>
        </w:tc>
        <w:tc>
          <w:tcPr>
            <w:tcW w:w="1021" w:type="dxa"/>
            <w:vAlign w:val="center"/>
          </w:tcPr>
          <w:p w14:paraId="206BABD9"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1B9F8B8" w14:textId="77777777">
        <w:trPr>
          <w:trHeight w:val="1470"/>
          <w:jc w:val="center"/>
        </w:trPr>
        <w:tc>
          <w:tcPr>
            <w:tcW w:w="950" w:type="dxa"/>
            <w:vAlign w:val="center"/>
          </w:tcPr>
          <w:p w14:paraId="3AFC9C93" w14:textId="77777777" w:rsidR="000C3747" w:rsidRDefault="006A4A58">
            <w:pPr>
              <w:adjustRightInd w:val="0"/>
              <w:snapToGrid w:val="0"/>
              <w:jc w:val="center"/>
              <w:rPr>
                <w:rFonts w:ascii="宋体" w:hAnsi="宋体"/>
                <w:sz w:val="18"/>
                <w:szCs w:val="18"/>
              </w:rPr>
            </w:pPr>
            <w:r>
              <w:rPr>
                <w:rFonts w:ascii="宋体" w:hAnsi="宋体" w:hint="eastAsia"/>
                <w:sz w:val="18"/>
                <w:szCs w:val="18"/>
              </w:rPr>
              <w:t>1.10.3</w:t>
            </w:r>
          </w:p>
        </w:tc>
        <w:tc>
          <w:tcPr>
            <w:tcW w:w="6237" w:type="dxa"/>
            <w:vAlign w:val="center"/>
          </w:tcPr>
          <w:p w14:paraId="080F841B"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安全生产管理协议或安全生产管理职责应符合下列要求：</w:t>
            </w:r>
          </w:p>
          <w:p w14:paraId="564BA4F9" w14:textId="77777777" w:rsidR="000C3747" w:rsidRDefault="006A4A58">
            <w:pPr>
              <w:adjustRightInd w:val="0"/>
              <w:snapToGrid w:val="0"/>
              <w:jc w:val="left"/>
              <w:rPr>
                <w:rFonts w:ascii="宋体" w:hAnsi="宋体"/>
                <w:sz w:val="18"/>
                <w:szCs w:val="18"/>
              </w:rPr>
            </w:pPr>
            <w:r>
              <w:rPr>
                <w:rFonts w:ascii="宋体" w:hAnsi="宋体" w:hint="eastAsia"/>
                <w:sz w:val="18"/>
                <w:szCs w:val="18"/>
              </w:rPr>
              <w:t>a）对到本客运站现场服务或作业的相关企业：应明确双方安全生产管理职责，包括现场管理、消防器材配置、设备安全管理、人员安全教育与培训、安全检查与监督、事故隐患排查等职责和管理要求；</w:t>
            </w:r>
          </w:p>
          <w:p w14:paraId="2F04C1E5" w14:textId="77777777" w:rsidR="000C3747" w:rsidRDefault="006A4A58">
            <w:pPr>
              <w:adjustRightInd w:val="0"/>
              <w:snapToGrid w:val="0"/>
              <w:jc w:val="left"/>
              <w:rPr>
                <w:rFonts w:ascii="宋体" w:hAnsi="宋体"/>
                <w:sz w:val="18"/>
                <w:szCs w:val="18"/>
              </w:rPr>
            </w:pPr>
            <w:r>
              <w:rPr>
                <w:rFonts w:ascii="宋体" w:hAnsi="宋体" w:hint="eastAsia"/>
                <w:sz w:val="18"/>
                <w:szCs w:val="18"/>
              </w:rPr>
              <w:t>b）对房屋租赁企业：应明确房屋日常消防管理、房屋结构、用途变更等事项的各自职责和要求。</w:t>
            </w:r>
          </w:p>
        </w:tc>
        <w:tc>
          <w:tcPr>
            <w:tcW w:w="708" w:type="dxa"/>
            <w:vAlign w:val="center"/>
          </w:tcPr>
          <w:p w14:paraId="648F3512" w14:textId="77777777" w:rsidR="000C3747" w:rsidRDefault="000C3747">
            <w:pPr>
              <w:adjustRightInd w:val="0"/>
              <w:snapToGrid w:val="0"/>
              <w:jc w:val="center"/>
              <w:rPr>
                <w:rFonts w:ascii="宋体" w:hAnsi="宋体"/>
                <w:sz w:val="18"/>
                <w:szCs w:val="18"/>
              </w:rPr>
            </w:pPr>
          </w:p>
        </w:tc>
        <w:tc>
          <w:tcPr>
            <w:tcW w:w="709" w:type="dxa"/>
            <w:vAlign w:val="center"/>
          </w:tcPr>
          <w:p w14:paraId="64F3ED4C" w14:textId="77777777" w:rsidR="000C3747" w:rsidRDefault="000C3747">
            <w:pPr>
              <w:adjustRightInd w:val="0"/>
              <w:snapToGrid w:val="0"/>
              <w:jc w:val="center"/>
              <w:rPr>
                <w:rFonts w:ascii="宋体" w:hAnsi="宋体"/>
                <w:sz w:val="18"/>
                <w:szCs w:val="18"/>
              </w:rPr>
            </w:pPr>
          </w:p>
        </w:tc>
        <w:tc>
          <w:tcPr>
            <w:tcW w:w="709" w:type="dxa"/>
            <w:vAlign w:val="center"/>
          </w:tcPr>
          <w:p w14:paraId="7CE35CD0"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396CA075" w14:textId="77777777" w:rsidR="000C3747" w:rsidRDefault="006A4A58">
            <w:pPr>
              <w:adjustRightInd w:val="0"/>
              <w:snapToGrid w:val="0"/>
              <w:jc w:val="left"/>
              <w:rPr>
                <w:rFonts w:ascii="宋体" w:hAnsi="宋体"/>
                <w:sz w:val="18"/>
                <w:szCs w:val="18"/>
              </w:rPr>
            </w:pPr>
            <w:r>
              <w:rPr>
                <w:rFonts w:ascii="宋体" w:hAnsi="宋体" w:hint="eastAsia"/>
                <w:sz w:val="18"/>
                <w:szCs w:val="18"/>
              </w:rPr>
              <w:t>每有一项安全生产管理协议不符合要求，扣1分。</w:t>
            </w:r>
          </w:p>
        </w:tc>
        <w:tc>
          <w:tcPr>
            <w:tcW w:w="660" w:type="dxa"/>
            <w:vAlign w:val="center"/>
          </w:tcPr>
          <w:p w14:paraId="17547CF3" w14:textId="77777777" w:rsidR="000C3747" w:rsidRDefault="000C3747">
            <w:pPr>
              <w:adjustRightInd w:val="0"/>
              <w:snapToGrid w:val="0"/>
              <w:jc w:val="center"/>
              <w:rPr>
                <w:rFonts w:ascii="宋体" w:hAnsi="宋体"/>
                <w:kern w:val="21"/>
                <w:sz w:val="18"/>
                <w:szCs w:val="18"/>
              </w:rPr>
            </w:pPr>
          </w:p>
        </w:tc>
        <w:tc>
          <w:tcPr>
            <w:tcW w:w="645" w:type="dxa"/>
            <w:vAlign w:val="center"/>
          </w:tcPr>
          <w:p w14:paraId="1F4A44F4" w14:textId="77777777" w:rsidR="000C3747" w:rsidRDefault="000C3747">
            <w:pPr>
              <w:adjustRightInd w:val="0"/>
              <w:snapToGrid w:val="0"/>
              <w:jc w:val="center"/>
              <w:rPr>
                <w:rFonts w:ascii="宋体" w:hAnsi="宋体"/>
                <w:kern w:val="21"/>
                <w:sz w:val="18"/>
                <w:szCs w:val="18"/>
              </w:rPr>
            </w:pPr>
          </w:p>
        </w:tc>
        <w:tc>
          <w:tcPr>
            <w:tcW w:w="1021" w:type="dxa"/>
            <w:vAlign w:val="center"/>
          </w:tcPr>
          <w:p w14:paraId="7F4413D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9AAF6DF" w14:textId="77777777">
        <w:trPr>
          <w:trHeight w:val="506"/>
          <w:jc w:val="center"/>
        </w:trPr>
        <w:tc>
          <w:tcPr>
            <w:tcW w:w="950" w:type="dxa"/>
            <w:vAlign w:val="center"/>
          </w:tcPr>
          <w:p w14:paraId="06878DFA" w14:textId="77777777" w:rsidR="000C3747" w:rsidRDefault="006A4A58">
            <w:pPr>
              <w:adjustRightInd w:val="0"/>
              <w:snapToGrid w:val="0"/>
              <w:jc w:val="center"/>
              <w:rPr>
                <w:rFonts w:ascii="宋体" w:hAnsi="宋体"/>
                <w:sz w:val="18"/>
                <w:szCs w:val="18"/>
              </w:rPr>
            </w:pPr>
            <w:r>
              <w:rPr>
                <w:rFonts w:ascii="宋体" w:hAnsi="宋体" w:hint="eastAsia"/>
                <w:sz w:val="18"/>
                <w:szCs w:val="18"/>
              </w:rPr>
              <w:t>1.10.4</w:t>
            </w:r>
          </w:p>
        </w:tc>
        <w:tc>
          <w:tcPr>
            <w:tcW w:w="6237" w:type="dxa"/>
            <w:vAlign w:val="center"/>
          </w:tcPr>
          <w:p w14:paraId="195E6F4A"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客运站应将被派遣劳动者纳入本客运站从业人员统一管理，对被派遣劳动者进行岗位安全操作规程和安全操作技能的教育和培训。</w:t>
            </w:r>
          </w:p>
        </w:tc>
        <w:tc>
          <w:tcPr>
            <w:tcW w:w="708" w:type="dxa"/>
            <w:vAlign w:val="center"/>
          </w:tcPr>
          <w:p w14:paraId="56E01797" w14:textId="77777777" w:rsidR="000C3747" w:rsidRDefault="000C3747">
            <w:pPr>
              <w:adjustRightInd w:val="0"/>
              <w:snapToGrid w:val="0"/>
              <w:jc w:val="center"/>
              <w:rPr>
                <w:rFonts w:ascii="宋体" w:hAnsi="宋体"/>
                <w:sz w:val="18"/>
                <w:szCs w:val="18"/>
              </w:rPr>
            </w:pPr>
          </w:p>
        </w:tc>
        <w:tc>
          <w:tcPr>
            <w:tcW w:w="709" w:type="dxa"/>
            <w:vAlign w:val="center"/>
          </w:tcPr>
          <w:p w14:paraId="6DF5CE0D" w14:textId="77777777" w:rsidR="000C3747" w:rsidRDefault="000C3747">
            <w:pPr>
              <w:adjustRightInd w:val="0"/>
              <w:snapToGrid w:val="0"/>
              <w:jc w:val="center"/>
              <w:rPr>
                <w:rFonts w:ascii="宋体" w:hAnsi="宋体"/>
                <w:sz w:val="18"/>
                <w:szCs w:val="18"/>
              </w:rPr>
            </w:pPr>
          </w:p>
        </w:tc>
        <w:tc>
          <w:tcPr>
            <w:tcW w:w="709" w:type="dxa"/>
            <w:vAlign w:val="center"/>
          </w:tcPr>
          <w:p w14:paraId="09EEAC88"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245D8EC9" w14:textId="77777777" w:rsidR="000C3747" w:rsidRDefault="006A4A58">
            <w:pPr>
              <w:adjustRightInd w:val="0"/>
              <w:snapToGrid w:val="0"/>
              <w:jc w:val="left"/>
              <w:rPr>
                <w:rFonts w:ascii="宋体" w:hAnsi="宋体"/>
                <w:sz w:val="18"/>
                <w:szCs w:val="18"/>
              </w:rPr>
            </w:pPr>
            <w:r>
              <w:rPr>
                <w:rFonts w:ascii="宋体" w:hAnsi="宋体" w:hint="eastAsia"/>
                <w:sz w:val="18"/>
                <w:szCs w:val="18"/>
              </w:rPr>
              <w:t>未对派遣劳动者进行管理培训的，不得分。</w:t>
            </w:r>
          </w:p>
        </w:tc>
        <w:tc>
          <w:tcPr>
            <w:tcW w:w="660" w:type="dxa"/>
            <w:vAlign w:val="center"/>
          </w:tcPr>
          <w:p w14:paraId="343B8365" w14:textId="77777777" w:rsidR="000C3747" w:rsidRDefault="000C3747">
            <w:pPr>
              <w:adjustRightInd w:val="0"/>
              <w:snapToGrid w:val="0"/>
              <w:jc w:val="center"/>
              <w:rPr>
                <w:rFonts w:ascii="宋体" w:hAnsi="宋体"/>
                <w:kern w:val="21"/>
                <w:sz w:val="18"/>
                <w:szCs w:val="18"/>
              </w:rPr>
            </w:pPr>
          </w:p>
        </w:tc>
        <w:tc>
          <w:tcPr>
            <w:tcW w:w="645" w:type="dxa"/>
            <w:vAlign w:val="center"/>
          </w:tcPr>
          <w:p w14:paraId="6A2C9361" w14:textId="77777777" w:rsidR="000C3747" w:rsidRDefault="000C3747">
            <w:pPr>
              <w:adjustRightInd w:val="0"/>
              <w:snapToGrid w:val="0"/>
              <w:jc w:val="center"/>
              <w:rPr>
                <w:rFonts w:ascii="宋体" w:hAnsi="宋体"/>
                <w:kern w:val="21"/>
                <w:sz w:val="18"/>
                <w:szCs w:val="18"/>
              </w:rPr>
            </w:pPr>
          </w:p>
        </w:tc>
        <w:tc>
          <w:tcPr>
            <w:tcW w:w="1021" w:type="dxa"/>
            <w:vAlign w:val="center"/>
          </w:tcPr>
          <w:p w14:paraId="4B1EDA5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8E9E2D0" w14:textId="77777777">
        <w:trPr>
          <w:jc w:val="center"/>
        </w:trPr>
        <w:tc>
          <w:tcPr>
            <w:tcW w:w="950" w:type="dxa"/>
            <w:vAlign w:val="center"/>
          </w:tcPr>
          <w:p w14:paraId="2ECDBCDA" w14:textId="77777777" w:rsidR="000C3747" w:rsidRDefault="006A4A58">
            <w:pPr>
              <w:adjustRightInd w:val="0"/>
              <w:snapToGrid w:val="0"/>
              <w:jc w:val="center"/>
              <w:rPr>
                <w:rFonts w:ascii="宋体" w:hAnsi="宋体"/>
                <w:sz w:val="18"/>
                <w:szCs w:val="18"/>
              </w:rPr>
            </w:pPr>
            <w:r>
              <w:rPr>
                <w:rFonts w:ascii="宋体" w:hAnsi="宋体" w:hint="eastAsia"/>
                <w:sz w:val="18"/>
                <w:szCs w:val="18"/>
              </w:rPr>
              <w:t>1.10.5</w:t>
            </w:r>
          </w:p>
        </w:tc>
        <w:tc>
          <w:tcPr>
            <w:tcW w:w="6237" w:type="dxa"/>
            <w:vAlign w:val="center"/>
          </w:tcPr>
          <w:p w14:paraId="25D2CA25"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客运站应对承包（承租）企业的安全生产工作统一协调、管理，定期进行安全检查。对安全检查中的事故隐患，客运站应及时督促相关企业进行整改。</w:t>
            </w:r>
          </w:p>
        </w:tc>
        <w:tc>
          <w:tcPr>
            <w:tcW w:w="708" w:type="dxa"/>
            <w:vAlign w:val="center"/>
          </w:tcPr>
          <w:p w14:paraId="22A1A3D7" w14:textId="77777777" w:rsidR="000C3747" w:rsidRDefault="000C3747">
            <w:pPr>
              <w:adjustRightInd w:val="0"/>
              <w:snapToGrid w:val="0"/>
              <w:jc w:val="center"/>
              <w:rPr>
                <w:rFonts w:ascii="宋体" w:hAnsi="宋体"/>
                <w:sz w:val="18"/>
                <w:szCs w:val="18"/>
              </w:rPr>
            </w:pPr>
          </w:p>
        </w:tc>
        <w:tc>
          <w:tcPr>
            <w:tcW w:w="709" w:type="dxa"/>
            <w:vAlign w:val="center"/>
          </w:tcPr>
          <w:p w14:paraId="2E174400" w14:textId="77777777" w:rsidR="000C3747" w:rsidRDefault="000C3747">
            <w:pPr>
              <w:adjustRightInd w:val="0"/>
              <w:snapToGrid w:val="0"/>
              <w:jc w:val="center"/>
              <w:rPr>
                <w:rFonts w:ascii="宋体" w:hAnsi="宋体"/>
                <w:sz w:val="18"/>
                <w:szCs w:val="18"/>
              </w:rPr>
            </w:pPr>
          </w:p>
        </w:tc>
        <w:tc>
          <w:tcPr>
            <w:tcW w:w="709" w:type="dxa"/>
            <w:vAlign w:val="center"/>
          </w:tcPr>
          <w:p w14:paraId="4D98861F"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6F5E3018" w14:textId="77777777" w:rsidR="000C3747" w:rsidRDefault="006A4A58">
            <w:pPr>
              <w:adjustRightInd w:val="0"/>
              <w:snapToGrid w:val="0"/>
              <w:jc w:val="left"/>
              <w:rPr>
                <w:rFonts w:ascii="宋体" w:hAnsi="宋体"/>
                <w:sz w:val="18"/>
                <w:szCs w:val="18"/>
              </w:rPr>
            </w:pPr>
            <w:r>
              <w:rPr>
                <w:rFonts w:ascii="宋体" w:hAnsi="宋体" w:hint="eastAsia"/>
                <w:sz w:val="18"/>
                <w:szCs w:val="18"/>
              </w:rPr>
              <w:t>1）未对安全生产工作定期安全检查的，不得分；</w:t>
            </w:r>
          </w:p>
          <w:p w14:paraId="0B680AF3" w14:textId="77777777" w:rsidR="000C3747" w:rsidRDefault="006A4A58">
            <w:pPr>
              <w:adjustRightInd w:val="0"/>
              <w:snapToGrid w:val="0"/>
              <w:jc w:val="left"/>
              <w:rPr>
                <w:rFonts w:ascii="宋体" w:hAnsi="宋体"/>
                <w:sz w:val="18"/>
                <w:szCs w:val="18"/>
              </w:rPr>
            </w:pPr>
            <w:r>
              <w:rPr>
                <w:rFonts w:ascii="宋体" w:hAnsi="宋体" w:hint="eastAsia"/>
                <w:sz w:val="18"/>
                <w:szCs w:val="18"/>
              </w:rPr>
              <w:t>2）现场安全问题的未督促相关企业整改的，不得分。</w:t>
            </w:r>
          </w:p>
        </w:tc>
        <w:tc>
          <w:tcPr>
            <w:tcW w:w="660" w:type="dxa"/>
            <w:vAlign w:val="center"/>
          </w:tcPr>
          <w:p w14:paraId="3178B411" w14:textId="77777777" w:rsidR="000C3747" w:rsidRDefault="000C3747">
            <w:pPr>
              <w:adjustRightInd w:val="0"/>
              <w:snapToGrid w:val="0"/>
              <w:jc w:val="center"/>
              <w:rPr>
                <w:rFonts w:ascii="宋体" w:hAnsi="宋体"/>
                <w:kern w:val="21"/>
                <w:sz w:val="18"/>
                <w:szCs w:val="18"/>
              </w:rPr>
            </w:pPr>
          </w:p>
        </w:tc>
        <w:tc>
          <w:tcPr>
            <w:tcW w:w="645" w:type="dxa"/>
            <w:vAlign w:val="center"/>
          </w:tcPr>
          <w:p w14:paraId="7EA0B4F5" w14:textId="77777777" w:rsidR="000C3747" w:rsidRDefault="000C3747">
            <w:pPr>
              <w:adjustRightInd w:val="0"/>
              <w:snapToGrid w:val="0"/>
              <w:jc w:val="center"/>
              <w:rPr>
                <w:rFonts w:ascii="宋体" w:hAnsi="宋体"/>
                <w:kern w:val="21"/>
                <w:sz w:val="18"/>
                <w:szCs w:val="18"/>
              </w:rPr>
            </w:pPr>
          </w:p>
        </w:tc>
        <w:tc>
          <w:tcPr>
            <w:tcW w:w="1021" w:type="dxa"/>
            <w:vAlign w:val="center"/>
          </w:tcPr>
          <w:p w14:paraId="764B117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6F261E74" w14:textId="77777777">
        <w:trPr>
          <w:jc w:val="center"/>
        </w:trPr>
        <w:tc>
          <w:tcPr>
            <w:tcW w:w="950" w:type="dxa"/>
            <w:vAlign w:val="center"/>
          </w:tcPr>
          <w:p w14:paraId="7FAF24A5" w14:textId="77777777" w:rsidR="000C3747" w:rsidRDefault="006A4A58">
            <w:pPr>
              <w:adjustRightInd w:val="0"/>
              <w:snapToGrid w:val="0"/>
              <w:jc w:val="center"/>
              <w:rPr>
                <w:rFonts w:ascii="宋体" w:hAnsi="宋体"/>
                <w:sz w:val="18"/>
                <w:szCs w:val="18"/>
              </w:rPr>
            </w:pPr>
            <w:r>
              <w:rPr>
                <w:rFonts w:ascii="宋体" w:hAnsi="宋体" w:hint="eastAsia"/>
                <w:sz w:val="18"/>
                <w:szCs w:val="18"/>
              </w:rPr>
              <w:t>1.10.6</w:t>
            </w:r>
          </w:p>
        </w:tc>
        <w:tc>
          <w:tcPr>
            <w:tcW w:w="6237" w:type="dxa"/>
            <w:vAlign w:val="center"/>
          </w:tcPr>
          <w:p w14:paraId="7D1DBB09"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客运站应与道路旅客运输经营者签订进站经营协议，明确双方安全责任和义务。</w:t>
            </w:r>
          </w:p>
        </w:tc>
        <w:tc>
          <w:tcPr>
            <w:tcW w:w="708" w:type="dxa"/>
            <w:vAlign w:val="center"/>
          </w:tcPr>
          <w:p w14:paraId="789D3417" w14:textId="77777777" w:rsidR="000C3747" w:rsidRDefault="000C3747">
            <w:pPr>
              <w:adjustRightInd w:val="0"/>
              <w:snapToGrid w:val="0"/>
              <w:jc w:val="center"/>
              <w:rPr>
                <w:rFonts w:ascii="宋体" w:hAnsi="宋体"/>
                <w:sz w:val="18"/>
                <w:szCs w:val="18"/>
              </w:rPr>
            </w:pPr>
          </w:p>
        </w:tc>
        <w:tc>
          <w:tcPr>
            <w:tcW w:w="709" w:type="dxa"/>
            <w:vAlign w:val="center"/>
          </w:tcPr>
          <w:p w14:paraId="41E43EE1" w14:textId="77777777" w:rsidR="000C3747" w:rsidRDefault="000C3747">
            <w:pPr>
              <w:adjustRightInd w:val="0"/>
              <w:snapToGrid w:val="0"/>
              <w:jc w:val="center"/>
              <w:rPr>
                <w:rFonts w:ascii="宋体" w:hAnsi="宋体"/>
                <w:sz w:val="18"/>
                <w:szCs w:val="18"/>
              </w:rPr>
            </w:pPr>
          </w:p>
        </w:tc>
        <w:tc>
          <w:tcPr>
            <w:tcW w:w="709" w:type="dxa"/>
            <w:vAlign w:val="center"/>
          </w:tcPr>
          <w:p w14:paraId="6C4D2690"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66CD4092" w14:textId="77777777" w:rsidR="000C3747" w:rsidRDefault="006A4A58">
            <w:pPr>
              <w:adjustRightInd w:val="0"/>
              <w:snapToGrid w:val="0"/>
              <w:jc w:val="left"/>
              <w:rPr>
                <w:rFonts w:ascii="宋体" w:hAnsi="宋体"/>
                <w:sz w:val="18"/>
                <w:szCs w:val="18"/>
              </w:rPr>
            </w:pPr>
            <w:r>
              <w:rPr>
                <w:rFonts w:ascii="宋体" w:hAnsi="宋体" w:hint="eastAsia"/>
                <w:sz w:val="18"/>
                <w:szCs w:val="18"/>
              </w:rPr>
              <w:t>未签订进站经营协议，明确安全责任的，每少一份扣2分</w:t>
            </w:r>
          </w:p>
        </w:tc>
        <w:tc>
          <w:tcPr>
            <w:tcW w:w="660" w:type="dxa"/>
            <w:vAlign w:val="center"/>
          </w:tcPr>
          <w:p w14:paraId="6B330E5B" w14:textId="77777777" w:rsidR="000C3747" w:rsidRDefault="000C3747">
            <w:pPr>
              <w:adjustRightInd w:val="0"/>
              <w:snapToGrid w:val="0"/>
              <w:jc w:val="center"/>
              <w:rPr>
                <w:rFonts w:ascii="宋体" w:hAnsi="宋体"/>
                <w:kern w:val="21"/>
                <w:sz w:val="18"/>
                <w:szCs w:val="18"/>
              </w:rPr>
            </w:pPr>
          </w:p>
        </w:tc>
        <w:tc>
          <w:tcPr>
            <w:tcW w:w="645" w:type="dxa"/>
            <w:vAlign w:val="center"/>
          </w:tcPr>
          <w:p w14:paraId="20BAB9CA" w14:textId="77777777" w:rsidR="000C3747" w:rsidRDefault="000C3747">
            <w:pPr>
              <w:adjustRightInd w:val="0"/>
              <w:snapToGrid w:val="0"/>
              <w:jc w:val="center"/>
              <w:rPr>
                <w:rFonts w:ascii="宋体" w:hAnsi="宋体"/>
                <w:kern w:val="21"/>
                <w:sz w:val="18"/>
                <w:szCs w:val="18"/>
              </w:rPr>
            </w:pPr>
          </w:p>
        </w:tc>
        <w:tc>
          <w:tcPr>
            <w:tcW w:w="1021" w:type="dxa"/>
            <w:vAlign w:val="center"/>
          </w:tcPr>
          <w:p w14:paraId="36763042" w14:textId="77777777" w:rsidR="000C3747" w:rsidRDefault="006A4A58">
            <w:pPr>
              <w:adjustRightInd w:val="0"/>
              <w:snapToGrid w:val="0"/>
              <w:jc w:val="center"/>
              <w:rPr>
                <w:rFonts w:ascii="宋体" w:hAnsi="宋体"/>
                <w:sz w:val="18"/>
                <w:szCs w:val="18"/>
              </w:rPr>
            </w:pPr>
            <w:r>
              <w:rPr>
                <w:rFonts w:ascii="宋体" w:hAnsi="宋体" w:hint="eastAsia"/>
                <w:sz w:val="18"/>
                <w:szCs w:val="18"/>
              </w:rPr>
              <w:t>3.1.6</w:t>
            </w:r>
          </w:p>
        </w:tc>
      </w:tr>
      <w:tr w:rsidR="000C3747" w14:paraId="0020181A" w14:textId="77777777">
        <w:trPr>
          <w:jc w:val="center"/>
        </w:trPr>
        <w:tc>
          <w:tcPr>
            <w:tcW w:w="950" w:type="dxa"/>
            <w:vAlign w:val="center"/>
          </w:tcPr>
          <w:p w14:paraId="246B371D" w14:textId="77777777" w:rsidR="000C3747" w:rsidRDefault="006A4A58">
            <w:pPr>
              <w:adjustRightInd w:val="0"/>
              <w:snapToGrid w:val="0"/>
              <w:jc w:val="center"/>
              <w:rPr>
                <w:rFonts w:ascii="宋体" w:hAnsi="宋体"/>
                <w:sz w:val="18"/>
                <w:szCs w:val="18"/>
              </w:rPr>
            </w:pPr>
            <w:r>
              <w:rPr>
                <w:rFonts w:ascii="宋体" w:hAnsi="宋体" w:hint="eastAsia"/>
                <w:sz w:val="18"/>
                <w:szCs w:val="18"/>
              </w:rPr>
              <w:t>1.11</w:t>
            </w:r>
          </w:p>
        </w:tc>
        <w:tc>
          <w:tcPr>
            <w:tcW w:w="6237" w:type="dxa"/>
            <w:vAlign w:val="center"/>
          </w:tcPr>
          <w:p w14:paraId="402E0776" w14:textId="77777777" w:rsidR="000C3747" w:rsidRDefault="006A4A58">
            <w:pPr>
              <w:adjustRightInd w:val="0"/>
              <w:snapToGrid w:val="0"/>
              <w:jc w:val="left"/>
              <w:rPr>
                <w:rFonts w:ascii="宋体" w:hAnsi="宋体"/>
                <w:sz w:val="18"/>
                <w:szCs w:val="18"/>
              </w:rPr>
            </w:pPr>
            <w:r>
              <w:rPr>
                <w:rFonts w:ascii="宋体" w:hAnsi="宋体" w:hint="eastAsia"/>
                <w:sz w:val="18"/>
                <w:szCs w:val="18"/>
              </w:rPr>
              <w:t>劳动防护用品管理</w:t>
            </w:r>
          </w:p>
        </w:tc>
        <w:tc>
          <w:tcPr>
            <w:tcW w:w="708" w:type="dxa"/>
            <w:vAlign w:val="center"/>
          </w:tcPr>
          <w:p w14:paraId="40E10EFC"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9" w:type="dxa"/>
            <w:vAlign w:val="center"/>
          </w:tcPr>
          <w:p w14:paraId="1508C094" w14:textId="77777777" w:rsidR="000C3747" w:rsidRDefault="000C3747">
            <w:pPr>
              <w:adjustRightInd w:val="0"/>
              <w:snapToGrid w:val="0"/>
              <w:jc w:val="center"/>
              <w:rPr>
                <w:rFonts w:ascii="宋体" w:hAnsi="宋体"/>
                <w:sz w:val="18"/>
                <w:szCs w:val="18"/>
              </w:rPr>
            </w:pPr>
          </w:p>
        </w:tc>
        <w:tc>
          <w:tcPr>
            <w:tcW w:w="709" w:type="dxa"/>
            <w:vAlign w:val="center"/>
          </w:tcPr>
          <w:p w14:paraId="0BD097E1" w14:textId="77777777" w:rsidR="000C3747" w:rsidRDefault="000C3747">
            <w:pPr>
              <w:adjustRightInd w:val="0"/>
              <w:snapToGrid w:val="0"/>
              <w:jc w:val="center"/>
              <w:rPr>
                <w:rFonts w:ascii="宋体" w:hAnsi="宋体"/>
                <w:sz w:val="18"/>
                <w:szCs w:val="18"/>
              </w:rPr>
            </w:pPr>
          </w:p>
        </w:tc>
        <w:tc>
          <w:tcPr>
            <w:tcW w:w="3366" w:type="dxa"/>
            <w:vAlign w:val="center"/>
          </w:tcPr>
          <w:p w14:paraId="5C5F495C" w14:textId="77777777" w:rsidR="000C3747" w:rsidRDefault="000C3747">
            <w:pPr>
              <w:adjustRightInd w:val="0"/>
              <w:snapToGrid w:val="0"/>
              <w:jc w:val="left"/>
              <w:rPr>
                <w:rFonts w:ascii="宋体" w:hAnsi="宋体"/>
                <w:sz w:val="18"/>
                <w:szCs w:val="18"/>
              </w:rPr>
            </w:pPr>
          </w:p>
        </w:tc>
        <w:tc>
          <w:tcPr>
            <w:tcW w:w="660" w:type="dxa"/>
            <w:vAlign w:val="center"/>
          </w:tcPr>
          <w:p w14:paraId="4E8E3838" w14:textId="77777777" w:rsidR="000C3747" w:rsidRDefault="000C3747">
            <w:pPr>
              <w:adjustRightInd w:val="0"/>
              <w:snapToGrid w:val="0"/>
              <w:jc w:val="center"/>
              <w:rPr>
                <w:rFonts w:ascii="宋体" w:hAnsi="宋体"/>
                <w:kern w:val="21"/>
                <w:sz w:val="18"/>
                <w:szCs w:val="18"/>
              </w:rPr>
            </w:pPr>
          </w:p>
        </w:tc>
        <w:tc>
          <w:tcPr>
            <w:tcW w:w="645" w:type="dxa"/>
            <w:vAlign w:val="center"/>
          </w:tcPr>
          <w:p w14:paraId="410FA877" w14:textId="77777777" w:rsidR="000C3747" w:rsidRDefault="000C3747">
            <w:pPr>
              <w:adjustRightInd w:val="0"/>
              <w:snapToGrid w:val="0"/>
              <w:jc w:val="center"/>
              <w:rPr>
                <w:rFonts w:ascii="宋体" w:hAnsi="宋体"/>
                <w:kern w:val="21"/>
                <w:sz w:val="18"/>
                <w:szCs w:val="18"/>
              </w:rPr>
            </w:pPr>
          </w:p>
        </w:tc>
        <w:tc>
          <w:tcPr>
            <w:tcW w:w="1021" w:type="dxa"/>
            <w:vAlign w:val="center"/>
          </w:tcPr>
          <w:p w14:paraId="10BEBB32"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D1068A3" w14:textId="77777777">
        <w:trPr>
          <w:jc w:val="center"/>
        </w:trPr>
        <w:tc>
          <w:tcPr>
            <w:tcW w:w="950" w:type="dxa"/>
            <w:vAlign w:val="center"/>
          </w:tcPr>
          <w:p w14:paraId="6A4953FE" w14:textId="77777777" w:rsidR="000C3747" w:rsidRDefault="006A4A58">
            <w:pPr>
              <w:adjustRightInd w:val="0"/>
              <w:snapToGrid w:val="0"/>
              <w:jc w:val="center"/>
              <w:rPr>
                <w:rFonts w:ascii="宋体" w:hAnsi="宋体"/>
                <w:sz w:val="18"/>
                <w:szCs w:val="18"/>
              </w:rPr>
            </w:pPr>
            <w:r>
              <w:rPr>
                <w:rFonts w:ascii="宋体" w:hAnsi="宋体" w:hint="eastAsia"/>
                <w:sz w:val="18"/>
                <w:szCs w:val="18"/>
              </w:rPr>
              <w:t>1.11.1</w:t>
            </w:r>
          </w:p>
        </w:tc>
        <w:tc>
          <w:tcPr>
            <w:tcW w:w="6237" w:type="dxa"/>
            <w:vAlign w:val="center"/>
          </w:tcPr>
          <w:p w14:paraId="1A281A1C"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客运站应通过危害源辨识及暴露水平评估，确定劳动防护用品的需求计划或发放标准。</w:t>
            </w:r>
          </w:p>
        </w:tc>
        <w:tc>
          <w:tcPr>
            <w:tcW w:w="708" w:type="dxa"/>
            <w:vAlign w:val="center"/>
          </w:tcPr>
          <w:p w14:paraId="0F7E5614" w14:textId="77777777" w:rsidR="000C3747" w:rsidRDefault="000C3747">
            <w:pPr>
              <w:adjustRightInd w:val="0"/>
              <w:snapToGrid w:val="0"/>
              <w:jc w:val="center"/>
              <w:rPr>
                <w:rFonts w:ascii="宋体" w:hAnsi="宋体"/>
                <w:sz w:val="18"/>
                <w:szCs w:val="18"/>
              </w:rPr>
            </w:pPr>
          </w:p>
        </w:tc>
        <w:tc>
          <w:tcPr>
            <w:tcW w:w="709" w:type="dxa"/>
            <w:vAlign w:val="center"/>
          </w:tcPr>
          <w:p w14:paraId="7CB8EFB0" w14:textId="77777777" w:rsidR="000C3747" w:rsidRDefault="000C3747">
            <w:pPr>
              <w:adjustRightInd w:val="0"/>
              <w:snapToGrid w:val="0"/>
              <w:jc w:val="center"/>
              <w:rPr>
                <w:rFonts w:ascii="宋体" w:hAnsi="宋体"/>
                <w:sz w:val="18"/>
                <w:szCs w:val="18"/>
              </w:rPr>
            </w:pPr>
          </w:p>
        </w:tc>
        <w:tc>
          <w:tcPr>
            <w:tcW w:w="709" w:type="dxa"/>
            <w:vAlign w:val="center"/>
          </w:tcPr>
          <w:p w14:paraId="5DD03C81"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18AE0D96" w14:textId="77777777" w:rsidR="000C3747" w:rsidRDefault="006A4A58">
            <w:pPr>
              <w:adjustRightInd w:val="0"/>
              <w:snapToGrid w:val="0"/>
              <w:jc w:val="left"/>
              <w:rPr>
                <w:rFonts w:ascii="宋体" w:hAnsi="宋体"/>
                <w:sz w:val="18"/>
                <w:szCs w:val="18"/>
              </w:rPr>
            </w:pPr>
            <w:r>
              <w:rPr>
                <w:rFonts w:ascii="宋体" w:hAnsi="宋体" w:hint="eastAsia"/>
                <w:sz w:val="18"/>
                <w:szCs w:val="18"/>
              </w:rPr>
              <w:t>未提供劳动防护用品的需求计划或发放标准的，不得分。</w:t>
            </w:r>
          </w:p>
        </w:tc>
        <w:tc>
          <w:tcPr>
            <w:tcW w:w="660" w:type="dxa"/>
            <w:vAlign w:val="center"/>
          </w:tcPr>
          <w:p w14:paraId="684BFC78" w14:textId="77777777" w:rsidR="000C3747" w:rsidRDefault="000C3747">
            <w:pPr>
              <w:adjustRightInd w:val="0"/>
              <w:snapToGrid w:val="0"/>
              <w:jc w:val="center"/>
              <w:rPr>
                <w:rFonts w:ascii="宋体" w:hAnsi="宋体"/>
                <w:kern w:val="21"/>
                <w:sz w:val="18"/>
                <w:szCs w:val="18"/>
              </w:rPr>
            </w:pPr>
          </w:p>
        </w:tc>
        <w:tc>
          <w:tcPr>
            <w:tcW w:w="645" w:type="dxa"/>
            <w:vAlign w:val="center"/>
          </w:tcPr>
          <w:p w14:paraId="462184A6" w14:textId="77777777" w:rsidR="000C3747" w:rsidRDefault="000C3747">
            <w:pPr>
              <w:adjustRightInd w:val="0"/>
              <w:snapToGrid w:val="0"/>
              <w:jc w:val="center"/>
              <w:rPr>
                <w:rFonts w:ascii="宋体" w:hAnsi="宋体"/>
                <w:kern w:val="21"/>
                <w:sz w:val="18"/>
                <w:szCs w:val="18"/>
              </w:rPr>
            </w:pPr>
          </w:p>
        </w:tc>
        <w:tc>
          <w:tcPr>
            <w:tcW w:w="1021" w:type="dxa"/>
            <w:vAlign w:val="center"/>
          </w:tcPr>
          <w:p w14:paraId="0EEAB437"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bl>
    <w:p w14:paraId="598B1A11" w14:textId="77777777" w:rsidR="000C3747" w:rsidRDefault="000C3747">
      <w:pPr>
        <w:pStyle w:val="a8"/>
        <w:numPr>
          <w:ilvl w:val="0"/>
          <w:numId w:val="0"/>
        </w:numPr>
        <w:spacing w:before="161" w:after="161"/>
      </w:pPr>
    </w:p>
    <w:p w14:paraId="4873EABF" w14:textId="77777777" w:rsidR="000C3747" w:rsidRDefault="000C3747">
      <w:pPr>
        <w:pStyle w:val="a8"/>
        <w:numPr>
          <w:ilvl w:val="0"/>
          <w:numId w:val="0"/>
        </w:numPr>
        <w:spacing w:before="161" w:after="161"/>
      </w:pPr>
    </w:p>
    <w:p w14:paraId="220182CC" w14:textId="77777777" w:rsidR="000C3747" w:rsidRDefault="006A4A58">
      <w:pPr>
        <w:pStyle w:val="a8"/>
        <w:numPr>
          <w:ilvl w:val="0"/>
          <w:numId w:val="0"/>
        </w:numPr>
        <w:spacing w:before="161" w:after="161"/>
      </w:pPr>
      <w:r>
        <w:rPr>
          <w:rFonts w:hint="eastAsia"/>
        </w:rPr>
        <w:lastRenderedPageBreak/>
        <w:t>表B.1  基础管理要求指标的安全生产等级评定细则（续）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6237"/>
        <w:gridCol w:w="708"/>
        <w:gridCol w:w="709"/>
        <w:gridCol w:w="709"/>
        <w:gridCol w:w="3366"/>
        <w:gridCol w:w="660"/>
        <w:gridCol w:w="645"/>
        <w:gridCol w:w="1021"/>
      </w:tblGrid>
      <w:tr w:rsidR="000C3747" w14:paraId="43C80B8B" w14:textId="77777777">
        <w:trPr>
          <w:jc w:val="center"/>
        </w:trPr>
        <w:tc>
          <w:tcPr>
            <w:tcW w:w="950" w:type="dxa"/>
            <w:vAlign w:val="center"/>
          </w:tcPr>
          <w:p w14:paraId="2F0384AE"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37" w:type="dxa"/>
            <w:vAlign w:val="center"/>
          </w:tcPr>
          <w:p w14:paraId="3505E65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3E63983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0DD3375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7AFE073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366" w:type="dxa"/>
            <w:vAlign w:val="center"/>
          </w:tcPr>
          <w:p w14:paraId="7E69008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60" w:type="dxa"/>
            <w:vAlign w:val="center"/>
          </w:tcPr>
          <w:p w14:paraId="1D45688D"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评定得分</w:t>
            </w:r>
          </w:p>
        </w:tc>
        <w:tc>
          <w:tcPr>
            <w:tcW w:w="645" w:type="dxa"/>
            <w:vAlign w:val="center"/>
          </w:tcPr>
          <w:p w14:paraId="0AC89D4D"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扣分说明</w:t>
            </w:r>
          </w:p>
        </w:tc>
        <w:tc>
          <w:tcPr>
            <w:tcW w:w="1021" w:type="dxa"/>
            <w:vAlign w:val="center"/>
          </w:tcPr>
          <w:p w14:paraId="4D474FAA" w14:textId="77777777" w:rsidR="000C3747" w:rsidRDefault="006A4A58">
            <w:pPr>
              <w:adjustRightInd w:val="0"/>
              <w:snapToGrid w:val="0"/>
              <w:jc w:val="center"/>
              <w:rPr>
                <w:rFonts w:ascii="宋体" w:hAnsi="宋体"/>
                <w:kern w:val="21"/>
                <w:sz w:val="18"/>
                <w:szCs w:val="18"/>
              </w:rPr>
            </w:pPr>
            <w:r>
              <w:rPr>
                <w:rFonts w:ascii="宋体" w:hAnsi="宋体" w:hint="eastAsia"/>
                <w:sz w:val="18"/>
                <w:szCs w:val="18"/>
              </w:rPr>
              <w:t>对应条款编号</w:t>
            </w:r>
          </w:p>
        </w:tc>
      </w:tr>
      <w:tr w:rsidR="000C3747" w14:paraId="3815D9EB" w14:textId="77777777">
        <w:trPr>
          <w:jc w:val="center"/>
        </w:trPr>
        <w:tc>
          <w:tcPr>
            <w:tcW w:w="950" w:type="dxa"/>
            <w:vAlign w:val="center"/>
          </w:tcPr>
          <w:p w14:paraId="6C6FA4B7" w14:textId="77777777" w:rsidR="000C3747" w:rsidRDefault="006A4A58">
            <w:pPr>
              <w:adjustRightInd w:val="0"/>
              <w:snapToGrid w:val="0"/>
              <w:jc w:val="center"/>
              <w:rPr>
                <w:rFonts w:ascii="宋体" w:hAnsi="宋体"/>
                <w:sz w:val="18"/>
                <w:szCs w:val="18"/>
              </w:rPr>
            </w:pPr>
            <w:r>
              <w:rPr>
                <w:rFonts w:ascii="宋体" w:hAnsi="宋体" w:hint="eastAsia"/>
                <w:sz w:val="18"/>
                <w:szCs w:val="18"/>
              </w:rPr>
              <w:t>1.11.2</w:t>
            </w:r>
          </w:p>
        </w:tc>
        <w:tc>
          <w:tcPr>
            <w:tcW w:w="6237" w:type="dxa"/>
            <w:vAlign w:val="center"/>
          </w:tcPr>
          <w:p w14:paraId="120EFCCA"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客运站采购的劳动防护用品的质量应符合国家、行业的相关标准要求。</w:t>
            </w:r>
          </w:p>
        </w:tc>
        <w:tc>
          <w:tcPr>
            <w:tcW w:w="708" w:type="dxa"/>
            <w:vAlign w:val="center"/>
          </w:tcPr>
          <w:p w14:paraId="6404920B" w14:textId="77777777" w:rsidR="000C3747" w:rsidRDefault="000C3747">
            <w:pPr>
              <w:adjustRightInd w:val="0"/>
              <w:snapToGrid w:val="0"/>
              <w:jc w:val="center"/>
              <w:rPr>
                <w:rFonts w:ascii="宋体" w:hAnsi="宋体"/>
                <w:sz w:val="18"/>
                <w:szCs w:val="18"/>
              </w:rPr>
            </w:pPr>
          </w:p>
        </w:tc>
        <w:tc>
          <w:tcPr>
            <w:tcW w:w="709" w:type="dxa"/>
            <w:vAlign w:val="center"/>
          </w:tcPr>
          <w:p w14:paraId="1E63A6D6" w14:textId="77777777" w:rsidR="000C3747" w:rsidRDefault="000C3747">
            <w:pPr>
              <w:adjustRightInd w:val="0"/>
              <w:snapToGrid w:val="0"/>
              <w:jc w:val="center"/>
              <w:rPr>
                <w:rFonts w:ascii="宋体" w:hAnsi="宋体"/>
                <w:sz w:val="18"/>
                <w:szCs w:val="18"/>
              </w:rPr>
            </w:pPr>
          </w:p>
        </w:tc>
        <w:tc>
          <w:tcPr>
            <w:tcW w:w="709" w:type="dxa"/>
            <w:vAlign w:val="center"/>
          </w:tcPr>
          <w:p w14:paraId="7004165D"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67DAD795" w14:textId="77777777" w:rsidR="000C3747" w:rsidRDefault="006A4A58">
            <w:pPr>
              <w:adjustRightInd w:val="0"/>
              <w:snapToGrid w:val="0"/>
              <w:jc w:val="left"/>
              <w:rPr>
                <w:rFonts w:ascii="宋体" w:hAnsi="宋体"/>
                <w:sz w:val="18"/>
                <w:szCs w:val="18"/>
              </w:rPr>
            </w:pPr>
            <w:r>
              <w:rPr>
                <w:rFonts w:ascii="宋体" w:hAnsi="宋体" w:hint="eastAsia"/>
                <w:sz w:val="18"/>
                <w:szCs w:val="18"/>
              </w:rPr>
              <w:t>未提供合格劳动防护用品的，不得分。</w:t>
            </w:r>
          </w:p>
        </w:tc>
        <w:tc>
          <w:tcPr>
            <w:tcW w:w="660" w:type="dxa"/>
            <w:vAlign w:val="center"/>
          </w:tcPr>
          <w:p w14:paraId="518D5B40" w14:textId="77777777" w:rsidR="000C3747" w:rsidRDefault="000C3747">
            <w:pPr>
              <w:adjustRightInd w:val="0"/>
              <w:snapToGrid w:val="0"/>
              <w:jc w:val="center"/>
              <w:rPr>
                <w:rFonts w:ascii="宋体" w:hAnsi="宋体"/>
                <w:kern w:val="21"/>
                <w:sz w:val="18"/>
                <w:szCs w:val="18"/>
              </w:rPr>
            </w:pPr>
          </w:p>
        </w:tc>
        <w:tc>
          <w:tcPr>
            <w:tcW w:w="645" w:type="dxa"/>
            <w:vAlign w:val="center"/>
          </w:tcPr>
          <w:p w14:paraId="36F28436" w14:textId="77777777" w:rsidR="000C3747" w:rsidRDefault="000C3747">
            <w:pPr>
              <w:adjustRightInd w:val="0"/>
              <w:snapToGrid w:val="0"/>
              <w:jc w:val="center"/>
              <w:rPr>
                <w:rFonts w:ascii="宋体" w:hAnsi="宋体"/>
                <w:kern w:val="21"/>
                <w:sz w:val="18"/>
                <w:szCs w:val="18"/>
              </w:rPr>
            </w:pPr>
          </w:p>
        </w:tc>
        <w:tc>
          <w:tcPr>
            <w:tcW w:w="1021" w:type="dxa"/>
            <w:vAlign w:val="center"/>
          </w:tcPr>
          <w:p w14:paraId="10C6DCEB"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0F99A619" w14:textId="77777777">
        <w:trPr>
          <w:jc w:val="center"/>
        </w:trPr>
        <w:tc>
          <w:tcPr>
            <w:tcW w:w="950" w:type="dxa"/>
            <w:vAlign w:val="center"/>
          </w:tcPr>
          <w:p w14:paraId="3955EF34" w14:textId="77777777" w:rsidR="000C3747" w:rsidRDefault="006A4A58">
            <w:pPr>
              <w:adjustRightInd w:val="0"/>
              <w:snapToGrid w:val="0"/>
              <w:jc w:val="center"/>
              <w:rPr>
                <w:rFonts w:ascii="宋体" w:hAnsi="宋体"/>
                <w:sz w:val="18"/>
                <w:szCs w:val="18"/>
              </w:rPr>
            </w:pPr>
            <w:r>
              <w:rPr>
                <w:rFonts w:ascii="宋体" w:hAnsi="宋体" w:hint="eastAsia"/>
                <w:sz w:val="18"/>
                <w:szCs w:val="18"/>
              </w:rPr>
              <w:t>1.11.3</w:t>
            </w:r>
          </w:p>
        </w:tc>
        <w:tc>
          <w:tcPr>
            <w:tcW w:w="6237" w:type="dxa"/>
            <w:vAlign w:val="center"/>
          </w:tcPr>
          <w:p w14:paraId="30C667C5"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客运站应按GB/T 11651的规定为从业人员提供劳动防护用品，并确保从业人员正确佩戴和使用劳动防护用品。</w:t>
            </w:r>
          </w:p>
        </w:tc>
        <w:tc>
          <w:tcPr>
            <w:tcW w:w="708" w:type="dxa"/>
            <w:vAlign w:val="center"/>
          </w:tcPr>
          <w:p w14:paraId="4687CE27" w14:textId="77777777" w:rsidR="000C3747" w:rsidRDefault="000C3747">
            <w:pPr>
              <w:adjustRightInd w:val="0"/>
              <w:snapToGrid w:val="0"/>
              <w:jc w:val="center"/>
              <w:rPr>
                <w:rFonts w:ascii="宋体" w:hAnsi="宋体"/>
                <w:sz w:val="18"/>
                <w:szCs w:val="18"/>
              </w:rPr>
            </w:pPr>
          </w:p>
        </w:tc>
        <w:tc>
          <w:tcPr>
            <w:tcW w:w="709" w:type="dxa"/>
            <w:vAlign w:val="center"/>
          </w:tcPr>
          <w:p w14:paraId="62FC82FC" w14:textId="77777777" w:rsidR="000C3747" w:rsidRDefault="000C3747">
            <w:pPr>
              <w:adjustRightInd w:val="0"/>
              <w:snapToGrid w:val="0"/>
              <w:jc w:val="center"/>
              <w:rPr>
                <w:rFonts w:ascii="宋体" w:hAnsi="宋体"/>
                <w:sz w:val="18"/>
                <w:szCs w:val="18"/>
              </w:rPr>
            </w:pPr>
          </w:p>
        </w:tc>
        <w:tc>
          <w:tcPr>
            <w:tcW w:w="709" w:type="dxa"/>
            <w:vAlign w:val="center"/>
          </w:tcPr>
          <w:p w14:paraId="0C39EF11"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259519C6" w14:textId="77777777" w:rsidR="000C3747" w:rsidRDefault="006A4A58">
            <w:pPr>
              <w:adjustRightInd w:val="0"/>
              <w:snapToGrid w:val="0"/>
              <w:jc w:val="left"/>
              <w:rPr>
                <w:rFonts w:ascii="宋体" w:hAnsi="宋体"/>
                <w:sz w:val="18"/>
                <w:szCs w:val="18"/>
              </w:rPr>
            </w:pPr>
            <w:r>
              <w:rPr>
                <w:rFonts w:ascii="宋体" w:hAnsi="宋体" w:hint="eastAsia"/>
                <w:sz w:val="18"/>
                <w:szCs w:val="18"/>
              </w:rPr>
              <w:t>未指导从业人员正确使用和佩戴劳动防护用品的，或未提供相关记录的，不得分。</w:t>
            </w:r>
          </w:p>
        </w:tc>
        <w:tc>
          <w:tcPr>
            <w:tcW w:w="660" w:type="dxa"/>
            <w:vAlign w:val="center"/>
          </w:tcPr>
          <w:p w14:paraId="640A760D" w14:textId="77777777" w:rsidR="000C3747" w:rsidRDefault="000C3747">
            <w:pPr>
              <w:adjustRightInd w:val="0"/>
              <w:snapToGrid w:val="0"/>
              <w:jc w:val="center"/>
              <w:rPr>
                <w:rFonts w:ascii="宋体" w:hAnsi="宋体"/>
                <w:kern w:val="21"/>
                <w:sz w:val="18"/>
                <w:szCs w:val="18"/>
              </w:rPr>
            </w:pPr>
          </w:p>
        </w:tc>
        <w:tc>
          <w:tcPr>
            <w:tcW w:w="645" w:type="dxa"/>
            <w:vAlign w:val="center"/>
          </w:tcPr>
          <w:p w14:paraId="005FC89D" w14:textId="77777777" w:rsidR="000C3747" w:rsidRDefault="000C3747">
            <w:pPr>
              <w:adjustRightInd w:val="0"/>
              <w:snapToGrid w:val="0"/>
              <w:jc w:val="center"/>
              <w:rPr>
                <w:rFonts w:ascii="宋体" w:hAnsi="宋体"/>
                <w:kern w:val="21"/>
                <w:sz w:val="18"/>
                <w:szCs w:val="18"/>
              </w:rPr>
            </w:pPr>
          </w:p>
        </w:tc>
        <w:tc>
          <w:tcPr>
            <w:tcW w:w="1021" w:type="dxa"/>
            <w:vAlign w:val="center"/>
          </w:tcPr>
          <w:p w14:paraId="759FD41F"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4F063763" w14:textId="77777777">
        <w:trPr>
          <w:jc w:val="center"/>
        </w:trPr>
        <w:tc>
          <w:tcPr>
            <w:tcW w:w="950" w:type="dxa"/>
            <w:vAlign w:val="center"/>
          </w:tcPr>
          <w:p w14:paraId="1485C01C" w14:textId="77777777" w:rsidR="000C3747" w:rsidRDefault="006A4A58">
            <w:pPr>
              <w:adjustRightInd w:val="0"/>
              <w:snapToGrid w:val="0"/>
              <w:jc w:val="center"/>
              <w:rPr>
                <w:rFonts w:ascii="宋体" w:hAnsi="宋体"/>
                <w:sz w:val="18"/>
                <w:szCs w:val="18"/>
              </w:rPr>
            </w:pPr>
            <w:r>
              <w:rPr>
                <w:rFonts w:ascii="宋体" w:hAnsi="宋体" w:hint="eastAsia"/>
                <w:sz w:val="18"/>
                <w:szCs w:val="18"/>
              </w:rPr>
              <w:t>1.11.4</w:t>
            </w:r>
          </w:p>
        </w:tc>
        <w:tc>
          <w:tcPr>
            <w:tcW w:w="6237" w:type="dxa"/>
            <w:vAlign w:val="center"/>
          </w:tcPr>
          <w:p w14:paraId="6A27C065" w14:textId="77777777" w:rsidR="000C3747" w:rsidRDefault="006A4A58">
            <w:pPr>
              <w:adjustRightInd w:val="0"/>
              <w:snapToGrid w:val="0"/>
              <w:jc w:val="left"/>
              <w:rPr>
                <w:rFonts w:ascii="宋体" w:hAnsi="宋体"/>
                <w:sz w:val="18"/>
                <w:szCs w:val="18"/>
              </w:rPr>
            </w:pPr>
            <w:r>
              <w:rPr>
                <w:rFonts w:ascii="宋体" w:hAnsi="宋体" w:hint="eastAsia"/>
                <w:sz w:val="18"/>
                <w:szCs w:val="18"/>
              </w:rPr>
              <w:t>劳动防护用品应符合产品说明书、产品标志规定的出厂使用年限。</w:t>
            </w:r>
          </w:p>
        </w:tc>
        <w:tc>
          <w:tcPr>
            <w:tcW w:w="708" w:type="dxa"/>
            <w:vAlign w:val="center"/>
          </w:tcPr>
          <w:p w14:paraId="120CD4CF" w14:textId="77777777" w:rsidR="000C3747" w:rsidRDefault="000C3747">
            <w:pPr>
              <w:adjustRightInd w:val="0"/>
              <w:snapToGrid w:val="0"/>
              <w:jc w:val="center"/>
              <w:rPr>
                <w:rFonts w:ascii="宋体" w:hAnsi="宋体"/>
                <w:sz w:val="18"/>
                <w:szCs w:val="18"/>
              </w:rPr>
            </w:pPr>
          </w:p>
        </w:tc>
        <w:tc>
          <w:tcPr>
            <w:tcW w:w="709" w:type="dxa"/>
            <w:vAlign w:val="center"/>
          </w:tcPr>
          <w:p w14:paraId="114CD52E" w14:textId="77777777" w:rsidR="000C3747" w:rsidRDefault="000C3747">
            <w:pPr>
              <w:adjustRightInd w:val="0"/>
              <w:snapToGrid w:val="0"/>
              <w:jc w:val="center"/>
              <w:rPr>
                <w:rFonts w:ascii="宋体" w:hAnsi="宋体"/>
                <w:sz w:val="18"/>
                <w:szCs w:val="18"/>
              </w:rPr>
            </w:pPr>
          </w:p>
        </w:tc>
        <w:tc>
          <w:tcPr>
            <w:tcW w:w="709" w:type="dxa"/>
            <w:vAlign w:val="center"/>
          </w:tcPr>
          <w:p w14:paraId="4B9B003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1464ABF5" w14:textId="77777777" w:rsidR="000C3747" w:rsidRDefault="006A4A58">
            <w:pPr>
              <w:adjustRightInd w:val="0"/>
              <w:snapToGrid w:val="0"/>
              <w:jc w:val="left"/>
              <w:rPr>
                <w:rFonts w:ascii="宋体" w:hAnsi="宋体"/>
                <w:sz w:val="18"/>
                <w:szCs w:val="18"/>
              </w:rPr>
            </w:pPr>
            <w:r>
              <w:rPr>
                <w:rFonts w:ascii="宋体" w:hAnsi="宋体" w:hint="eastAsia"/>
                <w:sz w:val="18"/>
                <w:szCs w:val="18"/>
              </w:rPr>
              <w:t>劳动防护用品配备不当或超期使用的，不得分。</w:t>
            </w:r>
          </w:p>
        </w:tc>
        <w:tc>
          <w:tcPr>
            <w:tcW w:w="660" w:type="dxa"/>
            <w:vAlign w:val="center"/>
          </w:tcPr>
          <w:p w14:paraId="75258548" w14:textId="77777777" w:rsidR="000C3747" w:rsidRDefault="000C3747">
            <w:pPr>
              <w:adjustRightInd w:val="0"/>
              <w:snapToGrid w:val="0"/>
              <w:jc w:val="center"/>
              <w:rPr>
                <w:rFonts w:ascii="宋体" w:hAnsi="宋体"/>
                <w:kern w:val="21"/>
                <w:sz w:val="18"/>
                <w:szCs w:val="18"/>
              </w:rPr>
            </w:pPr>
          </w:p>
        </w:tc>
        <w:tc>
          <w:tcPr>
            <w:tcW w:w="645" w:type="dxa"/>
            <w:vAlign w:val="center"/>
          </w:tcPr>
          <w:p w14:paraId="3B770C99" w14:textId="77777777" w:rsidR="000C3747" w:rsidRDefault="000C3747">
            <w:pPr>
              <w:adjustRightInd w:val="0"/>
              <w:snapToGrid w:val="0"/>
              <w:jc w:val="center"/>
              <w:rPr>
                <w:rFonts w:ascii="宋体" w:hAnsi="宋体"/>
                <w:kern w:val="21"/>
                <w:sz w:val="18"/>
                <w:szCs w:val="18"/>
              </w:rPr>
            </w:pPr>
          </w:p>
        </w:tc>
        <w:tc>
          <w:tcPr>
            <w:tcW w:w="1021" w:type="dxa"/>
            <w:vAlign w:val="center"/>
          </w:tcPr>
          <w:p w14:paraId="612B23B8"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28AF7B4E" w14:textId="77777777">
        <w:trPr>
          <w:jc w:val="center"/>
        </w:trPr>
        <w:tc>
          <w:tcPr>
            <w:tcW w:w="950" w:type="dxa"/>
            <w:vAlign w:val="center"/>
          </w:tcPr>
          <w:p w14:paraId="3C87C03C" w14:textId="77777777" w:rsidR="000C3747" w:rsidRDefault="006A4A58">
            <w:pPr>
              <w:adjustRightInd w:val="0"/>
              <w:snapToGrid w:val="0"/>
              <w:jc w:val="center"/>
              <w:rPr>
                <w:rFonts w:ascii="宋体" w:hAnsi="宋体"/>
                <w:sz w:val="18"/>
                <w:szCs w:val="18"/>
              </w:rPr>
            </w:pPr>
            <w:r>
              <w:rPr>
                <w:rFonts w:ascii="宋体" w:hAnsi="宋体" w:hint="eastAsia"/>
                <w:sz w:val="18"/>
                <w:szCs w:val="18"/>
              </w:rPr>
              <w:t>1.12</w:t>
            </w:r>
          </w:p>
        </w:tc>
        <w:tc>
          <w:tcPr>
            <w:tcW w:w="6237" w:type="dxa"/>
            <w:vAlign w:val="center"/>
          </w:tcPr>
          <w:p w14:paraId="3EE68D85" w14:textId="77777777" w:rsidR="000C3747" w:rsidRDefault="006A4A58">
            <w:pPr>
              <w:adjustRightInd w:val="0"/>
              <w:snapToGrid w:val="0"/>
              <w:jc w:val="left"/>
              <w:rPr>
                <w:rFonts w:ascii="宋体" w:hAnsi="宋体"/>
                <w:sz w:val="18"/>
                <w:szCs w:val="18"/>
              </w:rPr>
            </w:pPr>
            <w:r>
              <w:rPr>
                <w:rFonts w:ascii="宋体" w:hAnsi="宋体" w:hint="eastAsia"/>
                <w:sz w:val="18"/>
                <w:szCs w:val="18"/>
              </w:rPr>
              <w:t>特种设备安全管理</w:t>
            </w:r>
          </w:p>
        </w:tc>
        <w:tc>
          <w:tcPr>
            <w:tcW w:w="708" w:type="dxa"/>
            <w:vAlign w:val="center"/>
          </w:tcPr>
          <w:p w14:paraId="2DD00B59"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709" w:type="dxa"/>
            <w:vAlign w:val="center"/>
          </w:tcPr>
          <w:p w14:paraId="21501B9E" w14:textId="77777777" w:rsidR="000C3747" w:rsidRDefault="000C3747">
            <w:pPr>
              <w:adjustRightInd w:val="0"/>
              <w:snapToGrid w:val="0"/>
              <w:jc w:val="center"/>
              <w:rPr>
                <w:rFonts w:ascii="宋体" w:hAnsi="宋体"/>
                <w:sz w:val="18"/>
                <w:szCs w:val="18"/>
              </w:rPr>
            </w:pPr>
          </w:p>
        </w:tc>
        <w:tc>
          <w:tcPr>
            <w:tcW w:w="709" w:type="dxa"/>
            <w:vAlign w:val="center"/>
          </w:tcPr>
          <w:p w14:paraId="19403E6A" w14:textId="77777777" w:rsidR="000C3747" w:rsidRDefault="000C3747">
            <w:pPr>
              <w:adjustRightInd w:val="0"/>
              <w:snapToGrid w:val="0"/>
              <w:jc w:val="center"/>
              <w:rPr>
                <w:rFonts w:ascii="宋体" w:hAnsi="宋体"/>
                <w:sz w:val="18"/>
                <w:szCs w:val="18"/>
              </w:rPr>
            </w:pPr>
          </w:p>
        </w:tc>
        <w:tc>
          <w:tcPr>
            <w:tcW w:w="3366" w:type="dxa"/>
            <w:vAlign w:val="center"/>
          </w:tcPr>
          <w:p w14:paraId="50A71CF5" w14:textId="77777777" w:rsidR="000C3747" w:rsidRDefault="000C3747">
            <w:pPr>
              <w:adjustRightInd w:val="0"/>
              <w:snapToGrid w:val="0"/>
              <w:jc w:val="left"/>
              <w:rPr>
                <w:rFonts w:ascii="宋体" w:hAnsi="宋体"/>
                <w:sz w:val="18"/>
                <w:szCs w:val="18"/>
              </w:rPr>
            </w:pPr>
          </w:p>
        </w:tc>
        <w:tc>
          <w:tcPr>
            <w:tcW w:w="660" w:type="dxa"/>
            <w:vAlign w:val="center"/>
          </w:tcPr>
          <w:p w14:paraId="360EC28A" w14:textId="77777777" w:rsidR="000C3747" w:rsidRDefault="000C3747">
            <w:pPr>
              <w:adjustRightInd w:val="0"/>
              <w:snapToGrid w:val="0"/>
              <w:jc w:val="center"/>
              <w:rPr>
                <w:rFonts w:ascii="宋体" w:hAnsi="宋体"/>
                <w:kern w:val="21"/>
                <w:sz w:val="18"/>
                <w:szCs w:val="18"/>
              </w:rPr>
            </w:pPr>
          </w:p>
        </w:tc>
        <w:tc>
          <w:tcPr>
            <w:tcW w:w="645" w:type="dxa"/>
            <w:vAlign w:val="center"/>
          </w:tcPr>
          <w:p w14:paraId="6F49F24F" w14:textId="77777777" w:rsidR="000C3747" w:rsidRDefault="000C3747">
            <w:pPr>
              <w:adjustRightInd w:val="0"/>
              <w:snapToGrid w:val="0"/>
              <w:jc w:val="center"/>
              <w:rPr>
                <w:rFonts w:ascii="宋体" w:hAnsi="宋体"/>
                <w:kern w:val="21"/>
                <w:sz w:val="18"/>
                <w:szCs w:val="18"/>
              </w:rPr>
            </w:pPr>
          </w:p>
        </w:tc>
        <w:tc>
          <w:tcPr>
            <w:tcW w:w="1021" w:type="dxa"/>
            <w:vAlign w:val="center"/>
          </w:tcPr>
          <w:p w14:paraId="02E1BA29"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03D4CE64" w14:textId="77777777">
        <w:trPr>
          <w:jc w:val="center"/>
        </w:trPr>
        <w:tc>
          <w:tcPr>
            <w:tcW w:w="950" w:type="dxa"/>
            <w:vAlign w:val="center"/>
          </w:tcPr>
          <w:p w14:paraId="6F1A32F5" w14:textId="77777777" w:rsidR="000C3747" w:rsidRDefault="006A4A58">
            <w:pPr>
              <w:adjustRightInd w:val="0"/>
              <w:snapToGrid w:val="0"/>
              <w:jc w:val="center"/>
              <w:rPr>
                <w:rFonts w:ascii="宋体" w:hAnsi="宋体"/>
                <w:sz w:val="18"/>
                <w:szCs w:val="18"/>
              </w:rPr>
            </w:pPr>
            <w:r>
              <w:rPr>
                <w:rFonts w:ascii="宋体" w:hAnsi="宋体" w:hint="eastAsia"/>
                <w:sz w:val="18"/>
                <w:szCs w:val="18"/>
              </w:rPr>
              <w:t>1.12.1</w:t>
            </w:r>
          </w:p>
        </w:tc>
        <w:tc>
          <w:tcPr>
            <w:tcW w:w="6237" w:type="dxa"/>
            <w:vAlign w:val="center"/>
          </w:tcPr>
          <w:p w14:paraId="5B21C6C1" w14:textId="77777777" w:rsidR="000C3747" w:rsidRDefault="006A4A58">
            <w:pPr>
              <w:adjustRightInd w:val="0"/>
              <w:snapToGrid w:val="0"/>
              <w:jc w:val="left"/>
              <w:rPr>
                <w:rFonts w:ascii="宋体" w:hAnsi="宋体"/>
                <w:sz w:val="18"/>
                <w:szCs w:val="18"/>
              </w:rPr>
            </w:pPr>
            <w:r>
              <w:rPr>
                <w:rFonts w:ascii="宋体" w:hAnsi="宋体" w:hint="eastAsia"/>
                <w:sz w:val="18"/>
                <w:szCs w:val="18"/>
              </w:rPr>
              <w:t>特种设备使用客运站应建立特种设备安全技术档案并符合下列要求：</w:t>
            </w:r>
          </w:p>
          <w:p w14:paraId="39D2CDBA" w14:textId="77777777" w:rsidR="000C3747" w:rsidRDefault="006A4A58">
            <w:pPr>
              <w:adjustRightInd w:val="0"/>
              <w:snapToGrid w:val="0"/>
              <w:jc w:val="left"/>
              <w:rPr>
                <w:rFonts w:ascii="宋体" w:hAnsi="宋体"/>
                <w:sz w:val="18"/>
                <w:szCs w:val="18"/>
              </w:rPr>
            </w:pPr>
            <w:r>
              <w:rPr>
                <w:rFonts w:ascii="宋体" w:hAnsi="宋体" w:hint="eastAsia"/>
                <w:sz w:val="18"/>
                <w:szCs w:val="18"/>
              </w:rPr>
              <w:t>a）锅炉、压力容器、压力管道的出厂、安装资料等应齐全；</w:t>
            </w:r>
          </w:p>
          <w:p w14:paraId="672B3CD3" w14:textId="77777777" w:rsidR="000C3747" w:rsidRDefault="006A4A58">
            <w:pPr>
              <w:adjustRightInd w:val="0"/>
              <w:snapToGrid w:val="0"/>
              <w:jc w:val="left"/>
              <w:rPr>
                <w:rFonts w:ascii="宋体" w:hAnsi="宋体"/>
                <w:sz w:val="18"/>
                <w:szCs w:val="18"/>
              </w:rPr>
            </w:pPr>
            <w:r>
              <w:rPr>
                <w:rFonts w:ascii="宋体" w:hAnsi="宋体" w:hint="eastAsia"/>
                <w:sz w:val="18"/>
                <w:szCs w:val="18"/>
              </w:rPr>
              <w:t>b）电梯、起重机械的产品合格证书、自检报告、安装资料等应齐全；</w:t>
            </w:r>
          </w:p>
          <w:p w14:paraId="00C945D8" w14:textId="77777777" w:rsidR="000C3747" w:rsidRDefault="006A4A58">
            <w:pPr>
              <w:adjustRightInd w:val="0"/>
              <w:snapToGrid w:val="0"/>
              <w:jc w:val="left"/>
              <w:rPr>
                <w:rFonts w:ascii="宋体" w:hAnsi="宋体"/>
                <w:sz w:val="18"/>
                <w:szCs w:val="18"/>
              </w:rPr>
            </w:pPr>
            <w:r>
              <w:rPr>
                <w:rFonts w:ascii="宋体" w:hAnsi="宋体" w:hint="eastAsia"/>
                <w:sz w:val="18"/>
                <w:szCs w:val="18"/>
              </w:rPr>
              <w:t>c）场（厂）内专用机动车辆的产品合格证书、自检报告等资料应齐全。</w:t>
            </w:r>
          </w:p>
        </w:tc>
        <w:tc>
          <w:tcPr>
            <w:tcW w:w="708" w:type="dxa"/>
            <w:vAlign w:val="center"/>
          </w:tcPr>
          <w:p w14:paraId="4489251E" w14:textId="77777777" w:rsidR="000C3747" w:rsidRDefault="000C3747">
            <w:pPr>
              <w:adjustRightInd w:val="0"/>
              <w:snapToGrid w:val="0"/>
              <w:jc w:val="center"/>
              <w:rPr>
                <w:rFonts w:ascii="宋体" w:hAnsi="宋体"/>
                <w:sz w:val="18"/>
                <w:szCs w:val="18"/>
              </w:rPr>
            </w:pPr>
          </w:p>
        </w:tc>
        <w:tc>
          <w:tcPr>
            <w:tcW w:w="709" w:type="dxa"/>
            <w:vAlign w:val="center"/>
          </w:tcPr>
          <w:p w14:paraId="5C61CBD6" w14:textId="77777777" w:rsidR="000C3747" w:rsidRDefault="000C3747">
            <w:pPr>
              <w:adjustRightInd w:val="0"/>
              <w:snapToGrid w:val="0"/>
              <w:jc w:val="center"/>
              <w:rPr>
                <w:rFonts w:ascii="宋体" w:hAnsi="宋体"/>
                <w:sz w:val="18"/>
                <w:szCs w:val="18"/>
              </w:rPr>
            </w:pPr>
          </w:p>
        </w:tc>
        <w:tc>
          <w:tcPr>
            <w:tcW w:w="709" w:type="dxa"/>
            <w:vAlign w:val="center"/>
          </w:tcPr>
          <w:p w14:paraId="2ED5B12D"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366" w:type="dxa"/>
            <w:vAlign w:val="center"/>
          </w:tcPr>
          <w:p w14:paraId="56FADC6B" w14:textId="77777777" w:rsidR="000C3747" w:rsidRDefault="006A4A58">
            <w:pPr>
              <w:adjustRightInd w:val="0"/>
              <w:snapToGrid w:val="0"/>
              <w:jc w:val="left"/>
              <w:rPr>
                <w:rFonts w:ascii="宋体" w:hAnsi="宋体"/>
                <w:sz w:val="18"/>
                <w:szCs w:val="18"/>
              </w:rPr>
            </w:pPr>
            <w:r>
              <w:rPr>
                <w:rFonts w:ascii="宋体" w:hAnsi="宋体" w:hint="eastAsia"/>
                <w:sz w:val="18"/>
                <w:szCs w:val="18"/>
              </w:rPr>
              <w:t>1）未建立特种设备安全技术档案的，不得分；</w:t>
            </w:r>
          </w:p>
          <w:p w14:paraId="70E6E33D" w14:textId="77777777" w:rsidR="000C3747" w:rsidRDefault="006A4A58">
            <w:pPr>
              <w:adjustRightInd w:val="0"/>
              <w:snapToGrid w:val="0"/>
              <w:jc w:val="left"/>
              <w:rPr>
                <w:rFonts w:ascii="宋体" w:hAnsi="宋体"/>
                <w:sz w:val="18"/>
                <w:szCs w:val="18"/>
              </w:rPr>
            </w:pPr>
            <w:r>
              <w:rPr>
                <w:rFonts w:ascii="宋体" w:hAnsi="宋体" w:hint="eastAsia"/>
                <w:sz w:val="18"/>
                <w:szCs w:val="18"/>
              </w:rPr>
              <w:t>2）特种设备安全技术档案内容不完善的，扣1分。</w:t>
            </w:r>
          </w:p>
        </w:tc>
        <w:tc>
          <w:tcPr>
            <w:tcW w:w="660" w:type="dxa"/>
            <w:vAlign w:val="center"/>
          </w:tcPr>
          <w:p w14:paraId="64A88A5A" w14:textId="77777777" w:rsidR="000C3747" w:rsidRDefault="000C3747">
            <w:pPr>
              <w:adjustRightInd w:val="0"/>
              <w:snapToGrid w:val="0"/>
              <w:jc w:val="center"/>
              <w:rPr>
                <w:rFonts w:ascii="宋体" w:hAnsi="宋体"/>
                <w:kern w:val="21"/>
                <w:sz w:val="18"/>
                <w:szCs w:val="18"/>
              </w:rPr>
            </w:pPr>
          </w:p>
        </w:tc>
        <w:tc>
          <w:tcPr>
            <w:tcW w:w="645" w:type="dxa"/>
            <w:vAlign w:val="center"/>
          </w:tcPr>
          <w:p w14:paraId="30D08DD1" w14:textId="77777777" w:rsidR="000C3747" w:rsidRDefault="000C3747">
            <w:pPr>
              <w:adjustRightInd w:val="0"/>
              <w:snapToGrid w:val="0"/>
              <w:jc w:val="center"/>
              <w:rPr>
                <w:rFonts w:ascii="宋体" w:hAnsi="宋体"/>
                <w:kern w:val="21"/>
                <w:sz w:val="18"/>
                <w:szCs w:val="18"/>
              </w:rPr>
            </w:pPr>
          </w:p>
        </w:tc>
        <w:tc>
          <w:tcPr>
            <w:tcW w:w="1021" w:type="dxa"/>
            <w:vAlign w:val="center"/>
          </w:tcPr>
          <w:p w14:paraId="4BDD4CB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16B180D0" w14:textId="77777777">
        <w:trPr>
          <w:jc w:val="center"/>
        </w:trPr>
        <w:tc>
          <w:tcPr>
            <w:tcW w:w="950" w:type="dxa"/>
            <w:vAlign w:val="center"/>
          </w:tcPr>
          <w:p w14:paraId="15FE97DD" w14:textId="77777777" w:rsidR="000C3747" w:rsidRDefault="006A4A58">
            <w:pPr>
              <w:adjustRightInd w:val="0"/>
              <w:snapToGrid w:val="0"/>
              <w:jc w:val="center"/>
              <w:rPr>
                <w:rFonts w:ascii="宋体" w:hAnsi="宋体"/>
                <w:sz w:val="18"/>
                <w:szCs w:val="18"/>
              </w:rPr>
            </w:pPr>
            <w:r>
              <w:rPr>
                <w:rFonts w:ascii="宋体" w:hAnsi="宋体" w:hint="eastAsia"/>
                <w:sz w:val="18"/>
                <w:szCs w:val="18"/>
              </w:rPr>
              <w:t>1.12.2</w:t>
            </w:r>
          </w:p>
        </w:tc>
        <w:tc>
          <w:tcPr>
            <w:tcW w:w="6237" w:type="dxa"/>
            <w:vAlign w:val="center"/>
          </w:tcPr>
          <w:p w14:paraId="6314C257" w14:textId="77777777" w:rsidR="000C3747" w:rsidRDefault="006A4A58">
            <w:pPr>
              <w:adjustRightInd w:val="0"/>
              <w:snapToGrid w:val="0"/>
              <w:jc w:val="left"/>
              <w:rPr>
                <w:rFonts w:ascii="宋体" w:hAnsi="宋体"/>
                <w:sz w:val="18"/>
                <w:szCs w:val="18"/>
              </w:rPr>
            </w:pPr>
            <w:r>
              <w:rPr>
                <w:rFonts w:ascii="宋体" w:hAnsi="宋体" w:hint="eastAsia"/>
                <w:sz w:val="18"/>
                <w:szCs w:val="18"/>
              </w:rPr>
              <w:t>特种设备使用客运站应办理特种设备使用登记，并按规定的周期进行检验。</w:t>
            </w:r>
          </w:p>
        </w:tc>
        <w:tc>
          <w:tcPr>
            <w:tcW w:w="708" w:type="dxa"/>
            <w:vAlign w:val="center"/>
          </w:tcPr>
          <w:p w14:paraId="2E706144" w14:textId="77777777" w:rsidR="000C3747" w:rsidRDefault="000C3747">
            <w:pPr>
              <w:adjustRightInd w:val="0"/>
              <w:snapToGrid w:val="0"/>
              <w:jc w:val="center"/>
              <w:rPr>
                <w:rFonts w:ascii="宋体" w:hAnsi="宋体"/>
                <w:sz w:val="18"/>
                <w:szCs w:val="18"/>
              </w:rPr>
            </w:pPr>
          </w:p>
        </w:tc>
        <w:tc>
          <w:tcPr>
            <w:tcW w:w="709" w:type="dxa"/>
            <w:vAlign w:val="center"/>
          </w:tcPr>
          <w:p w14:paraId="2850497E" w14:textId="77777777" w:rsidR="000C3747" w:rsidRDefault="000C3747">
            <w:pPr>
              <w:adjustRightInd w:val="0"/>
              <w:snapToGrid w:val="0"/>
              <w:jc w:val="center"/>
              <w:rPr>
                <w:rFonts w:ascii="宋体" w:hAnsi="宋体"/>
                <w:sz w:val="18"/>
                <w:szCs w:val="18"/>
              </w:rPr>
            </w:pPr>
          </w:p>
        </w:tc>
        <w:tc>
          <w:tcPr>
            <w:tcW w:w="709" w:type="dxa"/>
            <w:vAlign w:val="center"/>
          </w:tcPr>
          <w:p w14:paraId="2B202DCF"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3366" w:type="dxa"/>
            <w:vAlign w:val="center"/>
          </w:tcPr>
          <w:p w14:paraId="0C8A192C" w14:textId="77777777" w:rsidR="000C3747" w:rsidRDefault="006A4A58">
            <w:pPr>
              <w:adjustRightInd w:val="0"/>
              <w:snapToGrid w:val="0"/>
              <w:jc w:val="left"/>
              <w:rPr>
                <w:rFonts w:ascii="宋体" w:hAnsi="宋体"/>
                <w:sz w:val="18"/>
                <w:szCs w:val="18"/>
              </w:rPr>
            </w:pPr>
            <w:r>
              <w:rPr>
                <w:rFonts w:ascii="宋体" w:hAnsi="宋体" w:hint="eastAsia"/>
                <w:sz w:val="18"/>
                <w:szCs w:val="18"/>
              </w:rPr>
              <w:t>1）特种设备未登记的，不得分，并追加扣20分；</w:t>
            </w:r>
          </w:p>
          <w:p w14:paraId="28F45E97" w14:textId="77777777" w:rsidR="000C3747" w:rsidRDefault="006A4A58">
            <w:pPr>
              <w:adjustRightInd w:val="0"/>
              <w:snapToGrid w:val="0"/>
              <w:jc w:val="left"/>
              <w:rPr>
                <w:rFonts w:ascii="宋体" w:hAnsi="宋体"/>
                <w:sz w:val="18"/>
                <w:szCs w:val="18"/>
              </w:rPr>
            </w:pPr>
            <w:r>
              <w:rPr>
                <w:rFonts w:ascii="宋体" w:hAnsi="宋体" w:hint="eastAsia"/>
                <w:sz w:val="18"/>
                <w:szCs w:val="18"/>
              </w:rPr>
              <w:t>2）特种设备未检验的，不得分。</w:t>
            </w:r>
          </w:p>
        </w:tc>
        <w:tc>
          <w:tcPr>
            <w:tcW w:w="660" w:type="dxa"/>
            <w:vAlign w:val="center"/>
          </w:tcPr>
          <w:p w14:paraId="41DD83C6" w14:textId="77777777" w:rsidR="000C3747" w:rsidRDefault="000C3747">
            <w:pPr>
              <w:adjustRightInd w:val="0"/>
              <w:snapToGrid w:val="0"/>
              <w:jc w:val="center"/>
              <w:rPr>
                <w:rFonts w:ascii="宋体" w:hAnsi="宋体"/>
                <w:kern w:val="21"/>
                <w:sz w:val="18"/>
                <w:szCs w:val="18"/>
              </w:rPr>
            </w:pPr>
          </w:p>
        </w:tc>
        <w:tc>
          <w:tcPr>
            <w:tcW w:w="645" w:type="dxa"/>
            <w:vAlign w:val="center"/>
          </w:tcPr>
          <w:p w14:paraId="6A151041" w14:textId="77777777" w:rsidR="000C3747" w:rsidRDefault="000C3747">
            <w:pPr>
              <w:adjustRightInd w:val="0"/>
              <w:snapToGrid w:val="0"/>
              <w:jc w:val="center"/>
              <w:rPr>
                <w:rFonts w:ascii="宋体" w:hAnsi="宋体"/>
                <w:kern w:val="21"/>
                <w:sz w:val="18"/>
                <w:szCs w:val="18"/>
              </w:rPr>
            </w:pPr>
          </w:p>
        </w:tc>
        <w:tc>
          <w:tcPr>
            <w:tcW w:w="1021" w:type="dxa"/>
            <w:vAlign w:val="center"/>
          </w:tcPr>
          <w:p w14:paraId="451D78D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77680AB" w14:textId="77777777">
        <w:trPr>
          <w:jc w:val="center"/>
        </w:trPr>
        <w:tc>
          <w:tcPr>
            <w:tcW w:w="950" w:type="dxa"/>
            <w:vAlign w:val="center"/>
          </w:tcPr>
          <w:p w14:paraId="32A76196" w14:textId="77777777" w:rsidR="000C3747" w:rsidRDefault="006A4A58">
            <w:pPr>
              <w:adjustRightInd w:val="0"/>
              <w:snapToGrid w:val="0"/>
              <w:jc w:val="center"/>
              <w:rPr>
                <w:rFonts w:ascii="宋体" w:hAnsi="宋体"/>
                <w:sz w:val="18"/>
                <w:szCs w:val="18"/>
              </w:rPr>
            </w:pPr>
            <w:r>
              <w:rPr>
                <w:rFonts w:ascii="宋体" w:hAnsi="宋体" w:hint="eastAsia"/>
                <w:sz w:val="18"/>
                <w:szCs w:val="18"/>
              </w:rPr>
              <w:t>1.12.3</w:t>
            </w:r>
          </w:p>
        </w:tc>
        <w:tc>
          <w:tcPr>
            <w:tcW w:w="6237" w:type="dxa"/>
            <w:vAlign w:val="center"/>
          </w:tcPr>
          <w:p w14:paraId="5A578FE8" w14:textId="77777777" w:rsidR="000C3747" w:rsidRDefault="006A4A58">
            <w:pPr>
              <w:adjustRightInd w:val="0"/>
              <w:snapToGrid w:val="0"/>
              <w:jc w:val="left"/>
              <w:rPr>
                <w:rFonts w:ascii="宋体" w:hAnsi="宋体"/>
                <w:sz w:val="18"/>
                <w:szCs w:val="18"/>
              </w:rPr>
            </w:pPr>
            <w:r>
              <w:rPr>
                <w:rFonts w:ascii="宋体" w:hAnsi="宋体" w:hint="eastAsia"/>
                <w:sz w:val="18"/>
                <w:szCs w:val="18"/>
              </w:rPr>
              <w:t>特种设备使用客运站应建立特种设备台账，在用特种设备应至少每月进行1次自行检查，保存检查记录，并符合下列要求：</w:t>
            </w:r>
          </w:p>
          <w:p w14:paraId="6C389E01" w14:textId="77777777" w:rsidR="000C3747" w:rsidRDefault="006A4A58">
            <w:pPr>
              <w:adjustRightInd w:val="0"/>
              <w:snapToGrid w:val="0"/>
              <w:jc w:val="left"/>
              <w:rPr>
                <w:rFonts w:ascii="宋体" w:hAnsi="宋体"/>
                <w:sz w:val="18"/>
                <w:szCs w:val="18"/>
              </w:rPr>
            </w:pPr>
            <w:r>
              <w:rPr>
                <w:rFonts w:ascii="宋体" w:hAnsi="宋体" w:hint="eastAsia"/>
                <w:sz w:val="18"/>
                <w:szCs w:val="18"/>
              </w:rPr>
              <w:t>a）锅炉、压力容器、压力管道的运行记录应齐全；</w:t>
            </w:r>
          </w:p>
          <w:p w14:paraId="53128DB0" w14:textId="77777777" w:rsidR="000C3747" w:rsidRDefault="006A4A58">
            <w:pPr>
              <w:adjustRightInd w:val="0"/>
              <w:snapToGrid w:val="0"/>
              <w:jc w:val="left"/>
              <w:rPr>
                <w:rFonts w:ascii="宋体" w:hAnsi="宋体"/>
                <w:sz w:val="18"/>
                <w:szCs w:val="18"/>
              </w:rPr>
            </w:pPr>
            <w:r>
              <w:rPr>
                <w:rFonts w:ascii="宋体" w:hAnsi="宋体" w:hint="eastAsia"/>
                <w:sz w:val="18"/>
                <w:szCs w:val="18"/>
              </w:rPr>
              <w:t>b）电梯日常维保企业的相关检查记录应齐全；</w:t>
            </w:r>
          </w:p>
          <w:p w14:paraId="09D28690" w14:textId="77777777" w:rsidR="000C3747" w:rsidRDefault="006A4A58">
            <w:pPr>
              <w:adjustRightInd w:val="0"/>
              <w:snapToGrid w:val="0"/>
              <w:jc w:val="left"/>
              <w:rPr>
                <w:rFonts w:ascii="宋体" w:hAnsi="宋体"/>
                <w:sz w:val="18"/>
                <w:szCs w:val="18"/>
              </w:rPr>
            </w:pPr>
            <w:r>
              <w:rPr>
                <w:rFonts w:ascii="宋体" w:hAnsi="宋体" w:hint="eastAsia"/>
                <w:sz w:val="18"/>
                <w:szCs w:val="18"/>
              </w:rPr>
              <w:t>c）起重机械、场（厂）内专用机动车辆的日常点检、定期自检和日常维护保养等记录应齐全。</w:t>
            </w:r>
          </w:p>
        </w:tc>
        <w:tc>
          <w:tcPr>
            <w:tcW w:w="708" w:type="dxa"/>
            <w:vAlign w:val="center"/>
          </w:tcPr>
          <w:p w14:paraId="6C80EBD2" w14:textId="77777777" w:rsidR="000C3747" w:rsidRDefault="000C3747">
            <w:pPr>
              <w:adjustRightInd w:val="0"/>
              <w:snapToGrid w:val="0"/>
              <w:jc w:val="center"/>
              <w:rPr>
                <w:rFonts w:ascii="宋体" w:hAnsi="宋体"/>
                <w:sz w:val="18"/>
                <w:szCs w:val="18"/>
              </w:rPr>
            </w:pPr>
          </w:p>
        </w:tc>
        <w:tc>
          <w:tcPr>
            <w:tcW w:w="709" w:type="dxa"/>
            <w:vAlign w:val="center"/>
          </w:tcPr>
          <w:p w14:paraId="28E3C942" w14:textId="77777777" w:rsidR="000C3747" w:rsidRDefault="000C3747">
            <w:pPr>
              <w:adjustRightInd w:val="0"/>
              <w:snapToGrid w:val="0"/>
              <w:jc w:val="center"/>
              <w:rPr>
                <w:rFonts w:ascii="宋体" w:hAnsi="宋体"/>
                <w:sz w:val="18"/>
                <w:szCs w:val="18"/>
              </w:rPr>
            </w:pPr>
          </w:p>
        </w:tc>
        <w:tc>
          <w:tcPr>
            <w:tcW w:w="709" w:type="dxa"/>
            <w:vAlign w:val="center"/>
          </w:tcPr>
          <w:p w14:paraId="45ACA718"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366" w:type="dxa"/>
            <w:vAlign w:val="center"/>
          </w:tcPr>
          <w:p w14:paraId="0B930D74" w14:textId="77777777" w:rsidR="000C3747" w:rsidRDefault="006A4A58">
            <w:pPr>
              <w:adjustRightInd w:val="0"/>
              <w:snapToGrid w:val="0"/>
              <w:jc w:val="left"/>
              <w:rPr>
                <w:rFonts w:ascii="宋体" w:hAnsi="宋体"/>
                <w:sz w:val="18"/>
                <w:szCs w:val="18"/>
              </w:rPr>
            </w:pPr>
            <w:r>
              <w:rPr>
                <w:rFonts w:ascii="宋体" w:hAnsi="宋体" w:hint="eastAsia"/>
                <w:sz w:val="18"/>
                <w:szCs w:val="18"/>
              </w:rPr>
              <w:t>1）未建立特种设备台账的，不得分；</w:t>
            </w:r>
          </w:p>
          <w:p w14:paraId="2377C46E" w14:textId="77777777" w:rsidR="000C3747" w:rsidRDefault="006A4A58">
            <w:pPr>
              <w:adjustRightInd w:val="0"/>
              <w:snapToGrid w:val="0"/>
              <w:jc w:val="left"/>
              <w:rPr>
                <w:rFonts w:ascii="宋体" w:hAnsi="宋体"/>
                <w:sz w:val="18"/>
                <w:szCs w:val="18"/>
              </w:rPr>
            </w:pPr>
            <w:r>
              <w:rPr>
                <w:rFonts w:ascii="宋体" w:hAnsi="宋体" w:hint="eastAsia"/>
                <w:sz w:val="18"/>
                <w:szCs w:val="18"/>
              </w:rPr>
              <w:t>2）未进行自行检查的，不得分。未保存特种设备检查记录的，不得分；</w:t>
            </w:r>
          </w:p>
          <w:p w14:paraId="44B766A9" w14:textId="77777777" w:rsidR="000C3747" w:rsidRDefault="006A4A58">
            <w:pPr>
              <w:adjustRightInd w:val="0"/>
              <w:snapToGrid w:val="0"/>
              <w:jc w:val="left"/>
              <w:rPr>
                <w:rFonts w:ascii="宋体" w:hAnsi="宋体"/>
                <w:sz w:val="18"/>
                <w:szCs w:val="18"/>
              </w:rPr>
            </w:pPr>
            <w:r>
              <w:rPr>
                <w:rFonts w:ascii="宋体" w:hAnsi="宋体" w:hint="eastAsia"/>
                <w:sz w:val="18"/>
                <w:szCs w:val="18"/>
              </w:rPr>
              <w:t>3）特种设备检查记录未保存三年的，扣1分；</w:t>
            </w:r>
          </w:p>
          <w:p w14:paraId="4AEA2BCC" w14:textId="77777777" w:rsidR="000C3747" w:rsidRDefault="006A4A58">
            <w:pPr>
              <w:adjustRightInd w:val="0"/>
              <w:snapToGrid w:val="0"/>
              <w:jc w:val="left"/>
              <w:rPr>
                <w:rFonts w:ascii="宋体" w:hAnsi="宋体"/>
                <w:sz w:val="18"/>
                <w:szCs w:val="18"/>
              </w:rPr>
            </w:pPr>
            <w:r>
              <w:rPr>
                <w:rFonts w:ascii="宋体" w:hAnsi="宋体" w:hint="eastAsia"/>
                <w:sz w:val="18"/>
                <w:szCs w:val="18"/>
              </w:rPr>
              <w:t>4）特种设备检查记录不完善的，扣1分。</w:t>
            </w:r>
          </w:p>
        </w:tc>
        <w:tc>
          <w:tcPr>
            <w:tcW w:w="660" w:type="dxa"/>
            <w:vAlign w:val="center"/>
          </w:tcPr>
          <w:p w14:paraId="149F191D" w14:textId="77777777" w:rsidR="000C3747" w:rsidRDefault="000C3747">
            <w:pPr>
              <w:adjustRightInd w:val="0"/>
              <w:snapToGrid w:val="0"/>
              <w:jc w:val="center"/>
              <w:rPr>
                <w:rFonts w:ascii="宋体" w:hAnsi="宋体"/>
                <w:kern w:val="21"/>
                <w:sz w:val="18"/>
                <w:szCs w:val="18"/>
              </w:rPr>
            </w:pPr>
          </w:p>
        </w:tc>
        <w:tc>
          <w:tcPr>
            <w:tcW w:w="645" w:type="dxa"/>
            <w:vAlign w:val="center"/>
          </w:tcPr>
          <w:p w14:paraId="36932582" w14:textId="77777777" w:rsidR="000C3747" w:rsidRDefault="000C3747">
            <w:pPr>
              <w:adjustRightInd w:val="0"/>
              <w:snapToGrid w:val="0"/>
              <w:jc w:val="center"/>
              <w:rPr>
                <w:rFonts w:ascii="宋体" w:hAnsi="宋体"/>
                <w:kern w:val="21"/>
                <w:sz w:val="18"/>
                <w:szCs w:val="18"/>
              </w:rPr>
            </w:pPr>
          </w:p>
        </w:tc>
        <w:tc>
          <w:tcPr>
            <w:tcW w:w="1021" w:type="dxa"/>
            <w:vAlign w:val="center"/>
          </w:tcPr>
          <w:p w14:paraId="4612BA01"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53FF4F38" w14:textId="77777777">
        <w:trPr>
          <w:jc w:val="center"/>
        </w:trPr>
        <w:tc>
          <w:tcPr>
            <w:tcW w:w="950" w:type="dxa"/>
            <w:vAlign w:val="center"/>
          </w:tcPr>
          <w:p w14:paraId="783304D2" w14:textId="77777777" w:rsidR="000C3747" w:rsidRDefault="006A4A58">
            <w:pPr>
              <w:adjustRightInd w:val="0"/>
              <w:snapToGrid w:val="0"/>
              <w:jc w:val="center"/>
              <w:rPr>
                <w:rFonts w:ascii="宋体" w:hAnsi="宋体"/>
                <w:sz w:val="18"/>
                <w:szCs w:val="18"/>
              </w:rPr>
            </w:pPr>
            <w:r>
              <w:rPr>
                <w:rFonts w:ascii="宋体" w:hAnsi="宋体" w:hint="eastAsia"/>
                <w:sz w:val="18"/>
                <w:szCs w:val="18"/>
              </w:rPr>
              <w:t>1.12.4</w:t>
            </w:r>
          </w:p>
        </w:tc>
        <w:tc>
          <w:tcPr>
            <w:tcW w:w="6237" w:type="dxa"/>
            <w:vAlign w:val="center"/>
          </w:tcPr>
          <w:p w14:paraId="584CF149" w14:textId="77777777" w:rsidR="000C3747" w:rsidRDefault="006A4A58">
            <w:pPr>
              <w:adjustRightInd w:val="0"/>
              <w:snapToGrid w:val="0"/>
              <w:jc w:val="left"/>
              <w:rPr>
                <w:rFonts w:ascii="宋体" w:hAnsi="宋体"/>
                <w:sz w:val="18"/>
                <w:szCs w:val="18"/>
              </w:rPr>
            </w:pPr>
            <w:r>
              <w:rPr>
                <w:rFonts w:ascii="宋体" w:hAnsi="宋体" w:hint="eastAsia"/>
                <w:sz w:val="18"/>
                <w:szCs w:val="18"/>
              </w:rPr>
              <w:t>特种设备的安全附件、安全保护装置应定期校验检定、检修，并保存记录。</w:t>
            </w:r>
          </w:p>
        </w:tc>
        <w:tc>
          <w:tcPr>
            <w:tcW w:w="708" w:type="dxa"/>
            <w:vAlign w:val="center"/>
          </w:tcPr>
          <w:p w14:paraId="1AD1673F" w14:textId="77777777" w:rsidR="000C3747" w:rsidRDefault="000C3747">
            <w:pPr>
              <w:adjustRightInd w:val="0"/>
              <w:snapToGrid w:val="0"/>
              <w:jc w:val="center"/>
              <w:rPr>
                <w:rFonts w:ascii="宋体" w:hAnsi="宋体"/>
                <w:sz w:val="18"/>
                <w:szCs w:val="18"/>
              </w:rPr>
            </w:pPr>
          </w:p>
        </w:tc>
        <w:tc>
          <w:tcPr>
            <w:tcW w:w="709" w:type="dxa"/>
            <w:vAlign w:val="center"/>
          </w:tcPr>
          <w:p w14:paraId="6E729AAD" w14:textId="77777777" w:rsidR="000C3747" w:rsidRDefault="000C3747">
            <w:pPr>
              <w:adjustRightInd w:val="0"/>
              <w:snapToGrid w:val="0"/>
              <w:jc w:val="center"/>
              <w:rPr>
                <w:rFonts w:ascii="宋体" w:hAnsi="宋体"/>
                <w:sz w:val="18"/>
                <w:szCs w:val="18"/>
              </w:rPr>
            </w:pPr>
          </w:p>
        </w:tc>
        <w:tc>
          <w:tcPr>
            <w:tcW w:w="709" w:type="dxa"/>
            <w:vAlign w:val="center"/>
          </w:tcPr>
          <w:p w14:paraId="3DA4C0EE"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366" w:type="dxa"/>
            <w:vAlign w:val="center"/>
          </w:tcPr>
          <w:p w14:paraId="748A3B75" w14:textId="77777777" w:rsidR="000C3747" w:rsidRDefault="006A4A58">
            <w:pPr>
              <w:adjustRightInd w:val="0"/>
              <w:snapToGrid w:val="0"/>
              <w:jc w:val="left"/>
              <w:rPr>
                <w:rFonts w:ascii="宋体" w:hAnsi="宋体"/>
                <w:sz w:val="18"/>
                <w:szCs w:val="18"/>
              </w:rPr>
            </w:pPr>
            <w:r>
              <w:rPr>
                <w:rFonts w:ascii="宋体" w:hAnsi="宋体" w:hint="eastAsia"/>
                <w:sz w:val="18"/>
                <w:szCs w:val="18"/>
              </w:rPr>
              <w:t>1）未定期校验检定、检修的扣1分；</w:t>
            </w:r>
          </w:p>
          <w:p w14:paraId="7617DEE7" w14:textId="77777777" w:rsidR="000C3747" w:rsidRDefault="006A4A58">
            <w:pPr>
              <w:adjustRightInd w:val="0"/>
              <w:snapToGrid w:val="0"/>
              <w:jc w:val="left"/>
              <w:rPr>
                <w:rFonts w:ascii="宋体" w:hAnsi="宋体"/>
                <w:sz w:val="18"/>
                <w:szCs w:val="18"/>
              </w:rPr>
            </w:pPr>
            <w:r>
              <w:rPr>
                <w:rFonts w:ascii="宋体" w:hAnsi="宋体" w:hint="eastAsia"/>
                <w:sz w:val="18"/>
                <w:szCs w:val="18"/>
              </w:rPr>
              <w:t>2）未保存记录的扣1分。</w:t>
            </w:r>
          </w:p>
        </w:tc>
        <w:tc>
          <w:tcPr>
            <w:tcW w:w="660" w:type="dxa"/>
            <w:vAlign w:val="center"/>
          </w:tcPr>
          <w:p w14:paraId="0CCF373C" w14:textId="77777777" w:rsidR="000C3747" w:rsidRDefault="000C3747">
            <w:pPr>
              <w:adjustRightInd w:val="0"/>
              <w:snapToGrid w:val="0"/>
              <w:jc w:val="center"/>
              <w:rPr>
                <w:rFonts w:ascii="宋体" w:hAnsi="宋体"/>
                <w:kern w:val="21"/>
                <w:sz w:val="18"/>
                <w:szCs w:val="18"/>
              </w:rPr>
            </w:pPr>
          </w:p>
        </w:tc>
        <w:tc>
          <w:tcPr>
            <w:tcW w:w="645" w:type="dxa"/>
            <w:vAlign w:val="center"/>
          </w:tcPr>
          <w:p w14:paraId="0486C142" w14:textId="77777777" w:rsidR="000C3747" w:rsidRDefault="000C3747">
            <w:pPr>
              <w:adjustRightInd w:val="0"/>
              <w:snapToGrid w:val="0"/>
              <w:jc w:val="center"/>
              <w:rPr>
                <w:rFonts w:ascii="宋体" w:hAnsi="宋体"/>
                <w:kern w:val="21"/>
                <w:sz w:val="18"/>
                <w:szCs w:val="18"/>
              </w:rPr>
            </w:pPr>
          </w:p>
        </w:tc>
        <w:tc>
          <w:tcPr>
            <w:tcW w:w="1021" w:type="dxa"/>
            <w:vAlign w:val="center"/>
          </w:tcPr>
          <w:p w14:paraId="40B0A6E4"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3F9D433F" w14:textId="77777777">
        <w:trPr>
          <w:jc w:val="center"/>
        </w:trPr>
        <w:tc>
          <w:tcPr>
            <w:tcW w:w="950" w:type="dxa"/>
            <w:vAlign w:val="center"/>
          </w:tcPr>
          <w:p w14:paraId="048F01BF" w14:textId="77777777" w:rsidR="000C3747" w:rsidRDefault="006A4A58">
            <w:pPr>
              <w:adjustRightInd w:val="0"/>
              <w:snapToGrid w:val="0"/>
              <w:jc w:val="center"/>
              <w:rPr>
                <w:rFonts w:ascii="宋体" w:hAnsi="宋体"/>
                <w:sz w:val="18"/>
                <w:szCs w:val="18"/>
              </w:rPr>
            </w:pPr>
            <w:r>
              <w:rPr>
                <w:rFonts w:ascii="宋体" w:hAnsi="宋体" w:hint="eastAsia"/>
                <w:sz w:val="18"/>
                <w:szCs w:val="18"/>
              </w:rPr>
              <w:t>1.13</w:t>
            </w:r>
          </w:p>
        </w:tc>
        <w:tc>
          <w:tcPr>
            <w:tcW w:w="6237" w:type="dxa"/>
            <w:vAlign w:val="center"/>
          </w:tcPr>
          <w:p w14:paraId="7D42AD29" w14:textId="77777777" w:rsidR="000C3747" w:rsidRDefault="006A4A58">
            <w:pPr>
              <w:adjustRightInd w:val="0"/>
              <w:snapToGrid w:val="0"/>
              <w:rPr>
                <w:rFonts w:ascii="宋体" w:hAnsi="宋体"/>
                <w:sz w:val="18"/>
                <w:szCs w:val="18"/>
              </w:rPr>
            </w:pPr>
            <w:r>
              <w:rPr>
                <w:rFonts w:ascii="宋体" w:hAnsi="宋体" w:hint="eastAsia"/>
                <w:sz w:val="18"/>
                <w:szCs w:val="18"/>
              </w:rPr>
              <w:t>客运站应组织开展安全生产宣传和安全生产月活动。安全文化宣传内容应每月及时更新。</w:t>
            </w:r>
          </w:p>
        </w:tc>
        <w:tc>
          <w:tcPr>
            <w:tcW w:w="708" w:type="dxa"/>
            <w:vAlign w:val="center"/>
          </w:tcPr>
          <w:p w14:paraId="01FA079E"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7002E67A" w14:textId="77777777" w:rsidR="000C3747" w:rsidRDefault="000C3747">
            <w:pPr>
              <w:adjustRightInd w:val="0"/>
              <w:snapToGrid w:val="0"/>
              <w:jc w:val="center"/>
              <w:rPr>
                <w:rFonts w:ascii="宋体" w:hAnsi="宋体"/>
                <w:sz w:val="18"/>
                <w:szCs w:val="18"/>
              </w:rPr>
            </w:pPr>
          </w:p>
        </w:tc>
        <w:tc>
          <w:tcPr>
            <w:tcW w:w="709" w:type="dxa"/>
            <w:vAlign w:val="center"/>
          </w:tcPr>
          <w:p w14:paraId="3A50CB5C" w14:textId="77777777" w:rsidR="000C3747" w:rsidRDefault="000C3747">
            <w:pPr>
              <w:adjustRightInd w:val="0"/>
              <w:snapToGrid w:val="0"/>
              <w:rPr>
                <w:rFonts w:ascii="宋体" w:hAnsi="宋体"/>
                <w:sz w:val="18"/>
                <w:szCs w:val="18"/>
              </w:rPr>
            </w:pPr>
          </w:p>
        </w:tc>
        <w:tc>
          <w:tcPr>
            <w:tcW w:w="3366" w:type="dxa"/>
            <w:vAlign w:val="center"/>
          </w:tcPr>
          <w:p w14:paraId="48966EB3" w14:textId="77777777" w:rsidR="000C3747" w:rsidRDefault="006A4A58">
            <w:pPr>
              <w:adjustRightInd w:val="0"/>
              <w:snapToGrid w:val="0"/>
              <w:rPr>
                <w:rFonts w:ascii="宋体" w:hAnsi="宋体"/>
                <w:sz w:val="18"/>
                <w:szCs w:val="18"/>
              </w:rPr>
            </w:pPr>
            <w:r>
              <w:rPr>
                <w:rFonts w:ascii="宋体" w:hAnsi="宋体" w:hint="eastAsia"/>
                <w:sz w:val="18"/>
                <w:szCs w:val="18"/>
              </w:rPr>
              <w:t>1）无安全宣传栏、安全生产月活动记录的，不得分；</w:t>
            </w:r>
          </w:p>
          <w:p w14:paraId="4E21A08B" w14:textId="77777777" w:rsidR="000C3747" w:rsidRDefault="006A4A58">
            <w:pPr>
              <w:adjustRightInd w:val="0"/>
              <w:snapToGrid w:val="0"/>
              <w:rPr>
                <w:rFonts w:ascii="宋体" w:hAnsi="宋体"/>
                <w:sz w:val="18"/>
                <w:szCs w:val="18"/>
              </w:rPr>
            </w:pPr>
            <w:r>
              <w:rPr>
                <w:rFonts w:ascii="宋体" w:hAnsi="宋体" w:hint="eastAsia"/>
                <w:sz w:val="18"/>
                <w:szCs w:val="18"/>
              </w:rPr>
              <w:t>2）安全文化宣传内容更新不及时，扣2分。</w:t>
            </w:r>
          </w:p>
        </w:tc>
        <w:tc>
          <w:tcPr>
            <w:tcW w:w="660" w:type="dxa"/>
            <w:vAlign w:val="center"/>
          </w:tcPr>
          <w:p w14:paraId="7B18D453" w14:textId="77777777" w:rsidR="000C3747" w:rsidRDefault="000C3747">
            <w:pPr>
              <w:adjustRightInd w:val="0"/>
              <w:snapToGrid w:val="0"/>
              <w:jc w:val="center"/>
              <w:rPr>
                <w:rFonts w:ascii="宋体" w:hAnsi="宋体"/>
                <w:kern w:val="21"/>
                <w:sz w:val="18"/>
                <w:szCs w:val="18"/>
              </w:rPr>
            </w:pPr>
          </w:p>
        </w:tc>
        <w:tc>
          <w:tcPr>
            <w:tcW w:w="645" w:type="dxa"/>
            <w:vAlign w:val="center"/>
          </w:tcPr>
          <w:p w14:paraId="02968092" w14:textId="77777777" w:rsidR="000C3747" w:rsidRDefault="000C3747">
            <w:pPr>
              <w:adjustRightInd w:val="0"/>
              <w:snapToGrid w:val="0"/>
              <w:jc w:val="center"/>
              <w:rPr>
                <w:rFonts w:ascii="宋体" w:hAnsi="宋体"/>
                <w:kern w:val="21"/>
                <w:sz w:val="18"/>
                <w:szCs w:val="18"/>
              </w:rPr>
            </w:pPr>
          </w:p>
        </w:tc>
        <w:tc>
          <w:tcPr>
            <w:tcW w:w="1021" w:type="dxa"/>
            <w:vAlign w:val="center"/>
          </w:tcPr>
          <w:p w14:paraId="62CF23CC" w14:textId="77777777" w:rsidR="000C3747" w:rsidRDefault="006A4A58">
            <w:pPr>
              <w:adjustRightInd w:val="0"/>
              <w:snapToGrid w:val="0"/>
              <w:jc w:val="center"/>
              <w:rPr>
                <w:rFonts w:ascii="宋体" w:hAnsi="宋体"/>
                <w:sz w:val="18"/>
                <w:szCs w:val="18"/>
              </w:rPr>
            </w:pPr>
            <w:r>
              <w:rPr>
                <w:rFonts w:ascii="宋体" w:hAnsi="宋体" w:hint="eastAsia"/>
                <w:sz w:val="18"/>
                <w:szCs w:val="18"/>
              </w:rPr>
              <w:t>3.1.7</w:t>
            </w:r>
          </w:p>
        </w:tc>
      </w:tr>
      <w:tr w:rsidR="000C3747" w14:paraId="3DF1E666" w14:textId="77777777">
        <w:trPr>
          <w:jc w:val="center"/>
        </w:trPr>
        <w:tc>
          <w:tcPr>
            <w:tcW w:w="950" w:type="dxa"/>
            <w:vAlign w:val="center"/>
          </w:tcPr>
          <w:p w14:paraId="0F299537" w14:textId="77777777" w:rsidR="000C3747" w:rsidRDefault="006A4A58">
            <w:pPr>
              <w:adjustRightInd w:val="0"/>
              <w:snapToGrid w:val="0"/>
              <w:jc w:val="center"/>
              <w:rPr>
                <w:rFonts w:ascii="宋体" w:hAnsi="宋体"/>
                <w:sz w:val="18"/>
                <w:szCs w:val="18"/>
              </w:rPr>
            </w:pPr>
            <w:r>
              <w:rPr>
                <w:rFonts w:ascii="宋体" w:hAnsi="宋体" w:hint="eastAsia"/>
                <w:sz w:val="18"/>
                <w:szCs w:val="18"/>
              </w:rPr>
              <w:t>1.14</w:t>
            </w:r>
          </w:p>
        </w:tc>
        <w:tc>
          <w:tcPr>
            <w:tcW w:w="6237" w:type="dxa"/>
            <w:vAlign w:val="center"/>
          </w:tcPr>
          <w:p w14:paraId="494E23D7" w14:textId="77777777" w:rsidR="000C3747" w:rsidRDefault="006A4A58">
            <w:pPr>
              <w:pStyle w:val="aff8"/>
              <w:numPr>
                <w:ilvl w:val="0"/>
                <w:numId w:val="0"/>
              </w:numPr>
              <w:rPr>
                <w:rFonts w:hAnsi="宋体"/>
                <w:kern w:val="2"/>
                <w:sz w:val="18"/>
                <w:szCs w:val="18"/>
              </w:rPr>
            </w:pPr>
            <w:r>
              <w:rPr>
                <w:rFonts w:hAnsi="宋体" w:hint="eastAsia"/>
                <w:kern w:val="2"/>
                <w:sz w:val="18"/>
                <w:szCs w:val="18"/>
              </w:rPr>
              <w:t>客运站应设立安全保卫岗，实行2</w:t>
            </w:r>
            <w:r>
              <w:rPr>
                <w:rFonts w:hAnsi="宋体" w:hint="eastAsia"/>
                <w:spacing w:val="53"/>
                <w:sz w:val="18"/>
                <w:szCs w:val="18"/>
              </w:rPr>
              <w:t>4</w:t>
            </w:r>
            <w:r>
              <w:rPr>
                <w:rFonts w:hAnsi="宋体" w:hint="eastAsia"/>
                <w:kern w:val="2"/>
                <w:sz w:val="18"/>
                <w:szCs w:val="18"/>
              </w:rPr>
              <w:t>h值守。应有专人对车站、车场安全工作进行巡查，防火巡查应当每日1次。</w:t>
            </w:r>
          </w:p>
          <w:p w14:paraId="55C1C62C" w14:textId="77777777" w:rsidR="000C3747" w:rsidRDefault="000C3747">
            <w:pPr>
              <w:adjustRightInd w:val="0"/>
              <w:snapToGrid w:val="0"/>
              <w:rPr>
                <w:rFonts w:ascii="宋体" w:hAnsi="宋体"/>
                <w:sz w:val="18"/>
                <w:szCs w:val="18"/>
              </w:rPr>
            </w:pPr>
          </w:p>
        </w:tc>
        <w:tc>
          <w:tcPr>
            <w:tcW w:w="708" w:type="dxa"/>
            <w:vAlign w:val="center"/>
          </w:tcPr>
          <w:p w14:paraId="05DC6260"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72B6AEED" w14:textId="77777777" w:rsidR="000C3747" w:rsidRDefault="000C3747">
            <w:pPr>
              <w:adjustRightInd w:val="0"/>
              <w:snapToGrid w:val="0"/>
              <w:jc w:val="center"/>
              <w:rPr>
                <w:rFonts w:ascii="宋体" w:hAnsi="宋体"/>
                <w:sz w:val="18"/>
                <w:szCs w:val="18"/>
              </w:rPr>
            </w:pPr>
          </w:p>
        </w:tc>
        <w:tc>
          <w:tcPr>
            <w:tcW w:w="709" w:type="dxa"/>
            <w:vAlign w:val="center"/>
          </w:tcPr>
          <w:p w14:paraId="6561A0D3" w14:textId="77777777" w:rsidR="000C3747" w:rsidRDefault="000C3747">
            <w:pPr>
              <w:adjustRightInd w:val="0"/>
              <w:snapToGrid w:val="0"/>
              <w:rPr>
                <w:rFonts w:ascii="宋体" w:hAnsi="宋体"/>
                <w:sz w:val="18"/>
                <w:szCs w:val="18"/>
              </w:rPr>
            </w:pPr>
          </w:p>
        </w:tc>
        <w:tc>
          <w:tcPr>
            <w:tcW w:w="3366" w:type="dxa"/>
            <w:vAlign w:val="center"/>
          </w:tcPr>
          <w:p w14:paraId="6D6399B0" w14:textId="77777777" w:rsidR="000C3747" w:rsidRDefault="006A4A58">
            <w:pPr>
              <w:adjustRightInd w:val="0"/>
              <w:snapToGrid w:val="0"/>
              <w:rPr>
                <w:rFonts w:ascii="宋体" w:hAnsi="宋体"/>
                <w:sz w:val="18"/>
                <w:szCs w:val="18"/>
              </w:rPr>
            </w:pPr>
            <w:r>
              <w:rPr>
                <w:rFonts w:ascii="宋体" w:hAnsi="宋体" w:hint="eastAsia"/>
                <w:sz w:val="18"/>
                <w:szCs w:val="18"/>
              </w:rPr>
              <w:t>1）未设立安全保卫岗的、未实行2</w:t>
            </w:r>
            <w:r>
              <w:rPr>
                <w:rFonts w:ascii="宋体" w:hAnsi="宋体" w:hint="eastAsia"/>
                <w:spacing w:val="53"/>
                <w:kern w:val="0"/>
                <w:sz w:val="18"/>
                <w:szCs w:val="18"/>
              </w:rPr>
              <w:t>4</w:t>
            </w:r>
            <w:r>
              <w:rPr>
                <w:rFonts w:ascii="宋体" w:hAnsi="宋体" w:hint="eastAsia"/>
                <w:sz w:val="18"/>
                <w:szCs w:val="18"/>
              </w:rPr>
              <w:t>h值守的，不得分；</w:t>
            </w:r>
          </w:p>
          <w:p w14:paraId="210BE961" w14:textId="77777777" w:rsidR="000C3747" w:rsidRDefault="006A4A58">
            <w:pPr>
              <w:adjustRightInd w:val="0"/>
              <w:snapToGrid w:val="0"/>
              <w:rPr>
                <w:rFonts w:ascii="宋体" w:hAnsi="宋体"/>
                <w:sz w:val="18"/>
                <w:szCs w:val="18"/>
              </w:rPr>
            </w:pPr>
            <w:r>
              <w:rPr>
                <w:rFonts w:ascii="宋体" w:hAnsi="宋体" w:hint="eastAsia"/>
                <w:sz w:val="18"/>
                <w:szCs w:val="18"/>
              </w:rPr>
              <w:t>2）车站、车场无专人巡查的，扣2分；</w:t>
            </w:r>
          </w:p>
          <w:p w14:paraId="14E6690D" w14:textId="27408E3B" w:rsidR="000C3747" w:rsidRDefault="006A4A58">
            <w:pPr>
              <w:adjustRightInd w:val="0"/>
              <w:snapToGrid w:val="0"/>
              <w:rPr>
                <w:rFonts w:ascii="宋体" w:hAnsi="宋体"/>
                <w:sz w:val="18"/>
                <w:szCs w:val="18"/>
              </w:rPr>
            </w:pPr>
            <w:r>
              <w:rPr>
                <w:rFonts w:ascii="宋体" w:hAnsi="宋体" w:hint="eastAsia"/>
                <w:sz w:val="18"/>
                <w:szCs w:val="18"/>
              </w:rPr>
              <w:t>3）防火巡查</w:t>
            </w:r>
            <w:proofErr w:type="gramStart"/>
            <w:r>
              <w:rPr>
                <w:rFonts w:ascii="宋体" w:hAnsi="宋体" w:hint="eastAsia"/>
                <w:sz w:val="18"/>
                <w:szCs w:val="18"/>
              </w:rPr>
              <w:t>每日未</w:t>
            </w:r>
            <w:proofErr w:type="gramEnd"/>
            <w:r>
              <w:rPr>
                <w:rFonts w:ascii="宋体" w:hAnsi="宋体" w:hint="eastAsia"/>
                <w:sz w:val="18"/>
                <w:szCs w:val="18"/>
              </w:rPr>
              <w:t>达到1次的，扣2分。</w:t>
            </w:r>
          </w:p>
        </w:tc>
        <w:tc>
          <w:tcPr>
            <w:tcW w:w="660" w:type="dxa"/>
            <w:vAlign w:val="center"/>
          </w:tcPr>
          <w:p w14:paraId="6658C940" w14:textId="77777777" w:rsidR="000C3747" w:rsidRDefault="000C3747">
            <w:pPr>
              <w:adjustRightInd w:val="0"/>
              <w:snapToGrid w:val="0"/>
              <w:jc w:val="center"/>
              <w:rPr>
                <w:rFonts w:ascii="宋体" w:hAnsi="宋体"/>
                <w:kern w:val="21"/>
                <w:sz w:val="18"/>
                <w:szCs w:val="18"/>
              </w:rPr>
            </w:pPr>
          </w:p>
        </w:tc>
        <w:tc>
          <w:tcPr>
            <w:tcW w:w="645" w:type="dxa"/>
            <w:vAlign w:val="center"/>
          </w:tcPr>
          <w:p w14:paraId="772D788F" w14:textId="77777777" w:rsidR="000C3747" w:rsidRDefault="000C3747">
            <w:pPr>
              <w:adjustRightInd w:val="0"/>
              <w:snapToGrid w:val="0"/>
              <w:jc w:val="center"/>
              <w:rPr>
                <w:rFonts w:ascii="宋体" w:hAnsi="宋体"/>
                <w:kern w:val="21"/>
                <w:sz w:val="18"/>
                <w:szCs w:val="18"/>
              </w:rPr>
            </w:pPr>
          </w:p>
        </w:tc>
        <w:tc>
          <w:tcPr>
            <w:tcW w:w="1021" w:type="dxa"/>
            <w:vAlign w:val="center"/>
          </w:tcPr>
          <w:p w14:paraId="2676FDC3"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r>
      <w:tr w:rsidR="000C3747" w14:paraId="7657258A" w14:textId="77777777" w:rsidTr="00474E7C">
        <w:trPr>
          <w:trHeight w:val="413"/>
          <w:jc w:val="center"/>
        </w:trPr>
        <w:tc>
          <w:tcPr>
            <w:tcW w:w="15005" w:type="dxa"/>
            <w:gridSpan w:val="9"/>
            <w:vAlign w:val="center"/>
          </w:tcPr>
          <w:p w14:paraId="0420B89E" w14:textId="77777777" w:rsidR="000C3747" w:rsidRDefault="006A4A58" w:rsidP="00474E7C">
            <w:pPr>
              <w:adjustRightInd w:val="0"/>
              <w:snapToGrid w:val="0"/>
              <w:jc w:val="left"/>
              <w:rPr>
                <w:rFonts w:ascii="宋体" w:hAnsi="宋体"/>
                <w:sz w:val="18"/>
                <w:szCs w:val="18"/>
              </w:rPr>
            </w:pPr>
            <w:r>
              <w:rPr>
                <w:rFonts w:ascii="宋体" w:hAnsi="宋体" w:hint="eastAsia"/>
                <w:sz w:val="18"/>
                <w:szCs w:val="18"/>
              </w:rPr>
              <w:t>注：二级否决条款用“★”予以标出。</w:t>
            </w:r>
          </w:p>
        </w:tc>
      </w:tr>
    </w:tbl>
    <w:p w14:paraId="4E1813D4" w14:textId="106D3CD2" w:rsidR="000C3747" w:rsidRDefault="000C3747">
      <w:pPr>
        <w:pStyle w:val="a5"/>
      </w:pPr>
    </w:p>
    <w:p w14:paraId="0CBD8269" w14:textId="77777777" w:rsidR="000C3747" w:rsidRDefault="000C3747">
      <w:pPr>
        <w:pStyle w:val="a7"/>
      </w:pPr>
    </w:p>
    <w:p w14:paraId="5D40BA2E" w14:textId="77777777" w:rsidR="000C3747" w:rsidRDefault="006A4A58">
      <w:pPr>
        <w:pStyle w:val="a9"/>
      </w:pPr>
      <w:bookmarkStart w:id="515" w:name="_Toc28375"/>
      <w:r>
        <w:rPr>
          <w:rFonts w:hint="eastAsia"/>
        </w:rPr>
        <w:br/>
        <w:t>（规范性附录）</w:t>
      </w:r>
      <w:r>
        <w:rPr>
          <w:rFonts w:hint="eastAsia"/>
        </w:rPr>
        <w:br/>
        <w:t>场所环境要素的安全生产等级评定细则</w:t>
      </w:r>
      <w:bookmarkEnd w:id="515"/>
    </w:p>
    <w:p w14:paraId="17334DDB" w14:textId="77777777" w:rsidR="000C3747" w:rsidRDefault="006A4A58">
      <w:pPr>
        <w:pStyle w:val="aff2"/>
      </w:pPr>
      <w:r>
        <w:rPr>
          <w:rFonts w:hint="eastAsia"/>
        </w:rPr>
        <w:t>表C.1给出了场所环境要素的安全生产等级评定细则，总分为90分。</w:t>
      </w:r>
    </w:p>
    <w:p w14:paraId="263E878D" w14:textId="77777777" w:rsidR="000C3747" w:rsidRDefault="006A4A58">
      <w:pPr>
        <w:pStyle w:val="a8"/>
        <w:spacing w:before="161" w:after="161"/>
      </w:pPr>
      <w:r>
        <w:rPr>
          <w:rFonts w:hint="eastAsia"/>
        </w:rPr>
        <w:t>场所环境要素的安全生产等级评定细则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26"/>
        <w:gridCol w:w="675"/>
        <w:gridCol w:w="660"/>
        <w:gridCol w:w="615"/>
        <w:gridCol w:w="2340"/>
        <w:gridCol w:w="720"/>
        <w:gridCol w:w="750"/>
        <w:gridCol w:w="1006"/>
      </w:tblGrid>
      <w:tr w:rsidR="000C3747" w14:paraId="14BE6F0D" w14:textId="77777777">
        <w:trPr>
          <w:trHeight w:val="20"/>
          <w:jc w:val="center"/>
        </w:trPr>
        <w:tc>
          <w:tcPr>
            <w:tcW w:w="993" w:type="dxa"/>
            <w:vAlign w:val="center"/>
          </w:tcPr>
          <w:p w14:paraId="47E30084"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126" w:type="dxa"/>
            <w:vAlign w:val="center"/>
          </w:tcPr>
          <w:p w14:paraId="6A97AF0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5823838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0" w:type="dxa"/>
            <w:vAlign w:val="center"/>
          </w:tcPr>
          <w:p w14:paraId="6579AAE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15" w:type="dxa"/>
            <w:vAlign w:val="center"/>
          </w:tcPr>
          <w:p w14:paraId="079E707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340" w:type="dxa"/>
            <w:vAlign w:val="center"/>
          </w:tcPr>
          <w:p w14:paraId="644CFAB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20" w:type="dxa"/>
            <w:vAlign w:val="center"/>
          </w:tcPr>
          <w:p w14:paraId="783C146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33E6A069"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06" w:type="dxa"/>
            <w:vAlign w:val="center"/>
          </w:tcPr>
          <w:p w14:paraId="31A4A799"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657617DB" w14:textId="77777777">
        <w:trPr>
          <w:trHeight w:val="20"/>
          <w:jc w:val="center"/>
        </w:trPr>
        <w:tc>
          <w:tcPr>
            <w:tcW w:w="993" w:type="dxa"/>
            <w:vAlign w:val="center"/>
          </w:tcPr>
          <w:p w14:paraId="68B710B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7126" w:type="dxa"/>
            <w:vAlign w:val="center"/>
          </w:tcPr>
          <w:p w14:paraId="52098297" w14:textId="77777777" w:rsidR="000C3747" w:rsidRDefault="006A4A58">
            <w:pPr>
              <w:adjustRightInd w:val="0"/>
              <w:snapToGrid w:val="0"/>
              <w:rPr>
                <w:rFonts w:ascii="宋体" w:hAnsi="宋体"/>
                <w:sz w:val="18"/>
                <w:szCs w:val="18"/>
              </w:rPr>
            </w:pPr>
            <w:r>
              <w:rPr>
                <w:rFonts w:ascii="宋体" w:hAnsi="宋体" w:hint="eastAsia"/>
                <w:sz w:val="18"/>
                <w:szCs w:val="18"/>
              </w:rPr>
              <w:t>场所环境</w:t>
            </w:r>
          </w:p>
        </w:tc>
        <w:tc>
          <w:tcPr>
            <w:tcW w:w="675" w:type="dxa"/>
            <w:vAlign w:val="center"/>
          </w:tcPr>
          <w:p w14:paraId="51E3BE96" w14:textId="77777777" w:rsidR="000C3747" w:rsidRDefault="006A4A58">
            <w:pPr>
              <w:adjustRightInd w:val="0"/>
              <w:snapToGrid w:val="0"/>
              <w:jc w:val="center"/>
              <w:rPr>
                <w:rFonts w:ascii="宋体" w:hAnsi="宋体"/>
                <w:sz w:val="18"/>
                <w:szCs w:val="18"/>
              </w:rPr>
            </w:pPr>
            <w:r>
              <w:rPr>
                <w:rFonts w:ascii="宋体" w:hAnsi="宋体" w:hint="eastAsia"/>
                <w:sz w:val="18"/>
                <w:szCs w:val="18"/>
              </w:rPr>
              <w:t>90</w:t>
            </w:r>
          </w:p>
        </w:tc>
        <w:tc>
          <w:tcPr>
            <w:tcW w:w="660" w:type="dxa"/>
            <w:vAlign w:val="center"/>
          </w:tcPr>
          <w:p w14:paraId="29135144" w14:textId="77777777" w:rsidR="000C3747" w:rsidRDefault="000C3747">
            <w:pPr>
              <w:adjustRightInd w:val="0"/>
              <w:snapToGrid w:val="0"/>
              <w:jc w:val="center"/>
              <w:rPr>
                <w:rFonts w:ascii="宋体" w:hAnsi="宋体"/>
                <w:sz w:val="18"/>
                <w:szCs w:val="18"/>
              </w:rPr>
            </w:pPr>
          </w:p>
        </w:tc>
        <w:tc>
          <w:tcPr>
            <w:tcW w:w="615" w:type="dxa"/>
            <w:vAlign w:val="center"/>
          </w:tcPr>
          <w:p w14:paraId="65217032" w14:textId="77777777" w:rsidR="000C3747" w:rsidRDefault="000C3747">
            <w:pPr>
              <w:adjustRightInd w:val="0"/>
              <w:snapToGrid w:val="0"/>
              <w:jc w:val="center"/>
              <w:rPr>
                <w:rFonts w:ascii="宋体" w:hAnsi="宋体"/>
                <w:sz w:val="18"/>
                <w:szCs w:val="18"/>
              </w:rPr>
            </w:pPr>
          </w:p>
        </w:tc>
        <w:tc>
          <w:tcPr>
            <w:tcW w:w="2340" w:type="dxa"/>
            <w:vAlign w:val="center"/>
          </w:tcPr>
          <w:p w14:paraId="4EDA2DD7" w14:textId="77777777" w:rsidR="000C3747" w:rsidRDefault="000C3747">
            <w:pPr>
              <w:adjustRightInd w:val="0"/>
              <w:snapToGrid w:val="0"/>
              <w:jc w:val="left"/>
              <w:rPr>
                <w:rFonts w:ascii="宋体" w:hAnsi="宋体"/>
                <w:sz w:val="18"/>
                <w:szCs w:val="18"/>
              </w:rPr>
            </w:pPr>
          </w:p>
        </w:tc>
        <w:tc>
          <w:tcPr>
            <w:tcW w:w="720" w:type="dxa"/>
            <w:vAlign w:val="center"/>
          </w:tcPr>
          <w:p w14:paraId="231D7EBA" w14:textId="77777777" w:rsidR="000C3747" w:rsidRDefault="000C3747">
            <w:pPr>
              <w:adjustRightInd w:val="0"/>
              <w:snapToGrid w:val="0"/>
              <w:rPr>
                <w:rFonts w:ascii="宋体" w:hAnsi="宋体"/>
                <w:sz w:val="18"/>
                <w:szCs w:val="18"/>
              </w:rPr>
            </w:pPr>
          </w:p>
        </w:tc>
        <w:tc>
          <w:tcPr>
            <w:tcW w:w="750" w:type="dxa"/>
            <w:vAlign w:val="center"/>
          </w:tcPr>
          <w:p w14:paraId="3D937572" w14:textId="77777777" w:rsidR="000C3747" w:rsidRDefault="000C3747">
            <w:pPr>
              <w:adjustRightInd w:val="0"/>
              <w:snapToGrid w:val="0"/>
              <w:rPr>
                <w:rFonts w:ascii="宋体" w:hAnsi="宋体"/>
                <w:sz w:val="18"/>
                <w:szCs w:val="18"/>
              </w:rPr>
            </w:pPr>
          </w:p>
        </w:tc>
        <w:tc>
          <w:tcPr>
            <w:tcW w:w="1006" w:type="dxa"/>
            <w:vAlign w:val="center"/>
          </w:tcPr>
          <w:p w14:paraId="5D0D6204" w14:textId="77777777" w:rsidR="000C3747" w:rsidRDefault="006A4A58">
            <w:pPr>
              <w:adjustRightInd w:val="0"/>
              <w:snapToGrid w:val="0"/>
              <w:jc w:val="center"/>
              <w:rPr>
                <w:rFonts w:ascii="宋体" w:hAnsi="宋体"/>
                <w:sz w:val="18"/>
                <w:szCs w:val="18"/>
              </w:rPr>
            </w:pPr>
            <w:r>
              <w:rPr>
                <w:rFonts w:ascii="宋体" w:hAnsi="宋体" w:hint="eastAsia"/>
                <w:sz w:val="18"/>
                <w:szCs w:val="18"/>
              </w:rPr>
              <w:t>3.2</w:t>
            </w:r>
          </w:p>
        </w:tc>
      </w:tr>
      <w:tr w:rsidR="000C3747" w14:paraId="3E3D26D4" w14:textId="77777777">
        <w:trPr>
          <w:trHeight w:val="20"/>
          <w:jc w:val="center"/>
        </w:trPr>
        <w:tc>
          <w:tcPr>
            <w:tcW w:w="993" w:type="dxa"/>
            <w:vAlign w:val="center"/>
          </w:tcPr>
          <w:p w14:paraId="7E7E15AE" w14:textId="77777777" w:rsidR="000C3747" w:rsidRDefault="006A4A58">
            <w:pPr>
              <w:adjustRightInd w:val="0"/>
              <w:snapToGrid w:val="0"/>
              <w:jc w:val="center"/>
              <w:rPr>
                <w:rFonts w:ascii="宋体" w:hAnsi="宋体"/>
                <w:sz w:val="18"/>
                <w:szCs w:val="18"/>
              </w:rPr>
            </w:pPr>
            <w:r>
              <w:rPr>
                <w:rFonts w:ascii="宋体" w:hAnsi="宋体" w:hint="eastAsia"/>
                <w:sz w:val="18"/>
                <w:szCs w:val="18"/>
              </w:rPr>
              <w:t>2.1</w:t>
            </w:r>
          </w:p>
        </w:tc>
        <w:tc>
          <w:tcPr>
            <w:tcW w:w="7126" w:type="dxa"/>
            <w:vAlign w:val="center"/>
          </w:tcPr>
          <w:p w14:paraId="4612AE58" w14:textId="77777777" w:rsidR="000C3747" w:rsidRDefault="006A4A58">
            <w:pPr>
              <w:adjustRightInd w:val="0"/>
              <w:snapToGrid w:val="0"/>
              <w:rPr>
                <w:rFonts w:ascii="宋体" w:hAnsi="宋体"/>
                <w:sz w:val="18"/>
                <w:szCs w:val="18"/>
              </w:rPr>
            </w:pPr>
            <w:r>
              <w:rPr>
                <w:rFonts w:ascii="宋体" w:hAnsi="宋体" w:hint="eastAsia"/>
                <w:sz w:val="18"/>
                <w:szCs w:val="18"/>
              </w:rPr>
              <w:t>通用要求</w:t>
            </w:r>
          </w:p>
        </w:tc>
        <w:tc>
          <w:tcPr>
            <w:tcW w:w="675" w:type="dxa"/>
            <w:vAlign w:val="center"/>
          </w:tcPr>
          <w:p w14:paraId="55B742CE" w14:textId="77777777" w:rsidR="000C3747" w:rsidRDefault="006A4A58">
            <w:pPr>
              <w:adjustRightInd w:val="0"/>
              <w:snapToGrid w:val="0"/>
              <w:jc w:val="center"/>
              <w:rPr>
                <w:rFonts w:ascii="宋体" w:hAnsi="宋体"/>
                <w:sz w:val="18"/>
                <w:szCs w:val="18"/>
              </w:rPr>
            </w:pPr>
            <w:r>
              <w:rPr>
                <w:rFonts w:ascii="宋体" w:hAnsi="宋体" w:hint="eastAsia"/>
                <w:sz w:val="18"/>
                <w:szCs w:val="18"/>
              </w:rPr>
              <w:t>49</w:t>
            </w:r>
          </w:p>
        </w:tc>
        <w:tc>
          <w:tcPr>
            <w:tcW w:w="660" w:type="dxa"/>
            <w:vAlign w:val="center"/>
          </w:tcPr>
          <w:p w14:paraId="728AB4B2" w14:textId="77777777" w:rsidR="000C3747" w:rsidRDefault="000C3747">
            <w:pPr>
              <w:adjustRightInd w:val="0"/>
              <w:snapToGrid w:val="0"/>
              <w:jc w:val="center"/>
              <w:rPr>
                <w:rFonts w:ascii="宋体" w:hAnsi="宋体"/>
                <w:sz w:val="18"/>
                <w:szCs w:val="18"/>
              </w:rPr>
            </w:pPr>
          </w:p>
        </w:tc>
        <w:tc>
          <w:tcPr>
            <w:tcW w:w="615" w:type="dxa"/>
            <w:vAlign w:val="center"/>
          </w:tcPr>
          <w:p w14:paraId="4E430507" w14:textId="77777777" w:rsidR="000C3747" w:rsidRDefault="000C3747">
            <w:pPr>
              <w:adjustRightInd w:val="0"/>
              <w:snapToGrid w:val="0"/>
              <w:jc w:val="center"/>
              <w:rPr>
                <w:rFonts w:ascii="宋体" w:hAnsi="宋体"/>
                <w:sz w:val="18"/>
                <w:szCs w:val="18"/>
              </w:rPr>
            </w:pPr>
          </w:p>
        </w:tc>
        <w:tc>
          <w:tcPr>
            <w:tcW w:w="2340" w:type="dxa"/>
            <w:vAlign w:val="center"/>
          </w:tcPr>
          <w:p w14:paraId="7C24BAD3" w14:textId="77777777" w:rsidR="000C3747" w:rsidRDefault="000C3747">
            <w:pPr>
              <w:adjustRightInd w:val="0"/>
              <w:snapToGrid w:val="0"/>
              <w:jc w:val="left"/>
              <w:rPr>
                <w:rFonts w:ascii="宋体" w:hAnsi="宋体"/>
                <w:sz w:val="18"/>
                <w:szCs w:val="18"/>
              </w:rPr>
            </w:pPr>
          </w:p>
        </w:tc>
        <w:tc>
          <w:tcPr>
            <w:tcW w:w="720" w:type="dxa"/>
            <w:vAlign w:val="center"/>
          </w:tcPr>
          <w:p w14:paraId="28203654" w14:textId="77777777" w:rsidR="000C3747" w:rsidRDefault="000C3747">
            <w:pPr>
              <w:adjustRightInd w:val="0"/>
              <w:snapToGrid w:val="0"/>
              <w:rPr>
                <w:rFonts w:ascii="宋体" w:hAnsi="宋体"/>
                <w:sz w:val="18"/>
                <w:szCs w:val="18"/>
              </w:rPr>
            </w:pPr>
          </w:p>
        </w:tc>
        <w:tc>
          <w:tcPr>
            <w:tcW w:w="750" w:type="dxa"/>
            <w:vAlign w:val="center"/>
          </w:tcPr>
          <w:p w14:paraId="76D0E9C9" w14:textId="77777777" w:rsidR="000C3747" w:rsidRDefault="000C3747">
            <w:pPr>
              <w:adjustRightInd w:val="0"/>
              <w:snapToGrid w:val="0"/>
              <w:rPr>
                <w:rFonts w:ascii="宋体" w:hAnsi="宋体"/>
                <w:sz w:val="18"/>
                <w:szCs w:val="18"/>
              </w:rPr>
            </w:pPr>
          </w:p>
        </w:tc>
        <w:tc>
          <w:tcPr>
            <w:tcW w:w="1006" w:type="dxa"/>
            <w:vAlign w:val="center"/>
          </w:tcPr>
          <w:p w14:paraId="47A5C9D7" w14:textId="77777777" w:rsidR="000C3747" w:rsidRDefault="006A4A58">
            <w:pPr>
              <w:adjustRightInd w:val="0"/>
              <w:snapToGrid w:val="0"/>
              <w:jc w:val="center"/>
              <w:rPr>
                <w:rFonts w:ascii="宋体" w:hAnsi="宋体"/>
                <w:sz w:val="18"/>
                <w:szCs w:val="18"/>
              </w:rPr>
            </w:pPr>
            <w:r>
              <w:rPr>
                <w:rFonts w:ascii="宋体" w:hAnsi="宋体" w:hint="eastAsia"/>
                <w:sz w:val="18"/>
                <w:szCs w:val="18"/>
              </w:rPr>
              <w:t>3.2.1</w:t>
            </w:r>
          </w:p>
        </w:tc>
      </w:tr>
      <w:tr w:rsidR="000C3747" w14:paraId="74AF1F65" w14:textId="77777777">
        <w:trPr>
          <w:trHeight w:val="540"/>
          <w:jc w:val="center"/>
        </w:trPr>
        <w:tc>
          <w:tcPr>
            <w:tcW w:w="993" w:type="dxa"/>
            <w:vAlign w:val="center"/>
          </w:tcPr>
          <w:p w14:paraId="4B07782B" w14:textId="77777777" w:rsidR="000C3747" w:rsidRDefault="006A4A58">
            <w:pPr>
              <w:adjustRightInd w:val="0"/>
              <w:snapToGrid w:val="0"/>
              <w:jc w:val="center"/>
              <w:rPr>
                <w:rFonts w:ascii="宋体" w:hAnsi="宋体"/>
                <w:sz w:val="18"/>
                <w:szCs w:val="18"/>
              </w:rPr>
            </w:pPr>
            <w:r>
              <w:rPr>
                <w:rFonts w:ascii="宋体" w:hAnsi="宋体" w:hint="eastAsia"/>
                <w:sz w:val="18"/>
                <w:szCs w:val="18"/>
              </w:rPr>
              <w:t>2.1.1</w:t>
            </w:r>
          </w:p>
        </w:tc>
        <w:tc>
          <w:tcPr>
            <w:tcW w:w="7126" w:type="dxa"/>
            <w:vAlign w:val="center"/>
          </w:tcPr>
          <w:p w14:paraId="7899EBB3" w14:textId="77777777" w:rsidR="000C3747" w:rsidRDefault="006A4A58">
            <w:pPr>
              <w:pStyle w:val="aff7"/>
              <w:numPr>
                <w:ilvl w:val="0"/>
                <w:numId w:val="0"/>
              </w:numPr>
              <w:spacing w:before="50" w:after="50" w:line="240" w:lineRule="exact"/>
              <w:outlineLvl w:val="3"/>
              <w:rPr>
                <w:rFonts w:hAnsi="宋体"/>
                <w:sz w:val="18"/>
                <w:szCs w:val="18"/>
              </w:rPr>
            </w:pPr>
            <w:r>
              <w:rPr>
                <w:rFonts w:hAnsi="宋体" w:hint="eastAsia"/>
                <w:sz w:val="18"/>
                <w:szCs w:val="18"/>
              </w:rPr>
              <w:t>客运站建筑耐火等级不应低于GB 50016规定的二级。</w:t>
            </w:r>
          </w:p>
        </w:tc>
        <w:tc>
          <w:tcPr>
            <w:tcW w:w="675" w:type="dxa"/>
            <w:vAlign w:val="center"/>
          </w:tcPr>
          <w:p w14:paraId="43F42950" w14:textId="77777777" w:rsidR="000C3747" w:rsidRDefault="000C3747">
            <w:pPr>
              <w:adjustRightInd w:val="0"/>
              <w:snapToGrid w:val="0"/>
              <w:jc w:val="center"/>
              <w:rPr>
                <w:rFonts w:ascii="宋体" w:hAnsi="宋体"/>
                <w:sz w:val="18"/>
                <w:szCs w:val="18"/>
              </w:rPr>
            </w:pPr>
          </w:p>
        </w:tc>
        <w:tc>
          <w:tcPr>
            <w:tcW w:w="660" w:type="dxa"/>
            <w:vAlign w:val="center"/>
          </w:tcPr>
          <w:p w14:paraId="08E1C280" w14:textId="77777777" w:rsidR="000C3747" w:rsidRDefault="000C3747">
            <w:pPr>
              <w:adjustRightInd w:val="0"/>
              <w:snapToGrid w:val="0"/>
              <w:jc w:val="center"/>
              <w:rPr>
                <w:rFonts w:ascii="宋体" w:hAnsi="宋体"/>
                <w:sz w:val="18"/>
                <w:szCs w:val="18"/>
              </w:rPr>
            </w:pPr>
          </w:p>
        </w:tc>
        <w:tc>
          <w:tcPr>
            <w:tcW w:w="615" w:type="dxa"/>
            <w:vAlign w:val="center"/>
          </w:tcPr>
          <w:p w14:paraId="57EF5335"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135806A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不符合要求的，不得分。</w:t>
            </w:r>
          </w:p>
        </w:tc>
        <w:tc>
          <w:tcPr>
            <w:tcW w:w="720" w:type="dxa"/>
            <w:vAlign w:val="center"/>
          </w:tcPr>
          <w:p w14:paraId="3302F0F5" w14:textId="77777777" w:rsidR="000C3747" w:rsidRDefault="000C3747">
            <w:pPr>
              <w:adjustRightInd w:val="0"/>
              <w:snapToGrid w:val="0"/>
              <w:rPr>
                <w:rFonts w:ascii="宋体" w:hAnsi="宋体"/>
                <w:sz w:val="18"/>
                <w:szCs w:val="18"/>
              </w:rPr>
            </w:pPr>
          </w:p>
        </w:tc>
        <w:tc>
          <w:tcPr>
            <w:tcW w:w="750" w:type="dxa"/>
            <w:vAlign w:val="center"/>
          </w:tcPr>
          <w:p w14:paraId="12E2AFC3" w14:textId="77777777" w:rsidR="000C3747" w:rsidRDefault="000C3747">
            <w:pPr>
              <w:adjustRightInd w:val="0"/>
              <w:snapToGrid w:val="0"/>
              <w:rPr>
                <w:rFonts w:ascii="宋体" w:hAnsi="宋体"/>
                <w:sz w:val="18"/>
                <w:szCs w:val="18"/>
              </w:rPr>
            </w:pPr>
          </w:p>
        </w:tc>
        <w:tc>
          <w:tcPr>
            <w:tcW w:w="1006" w:type="dxa"/>
            <w:vAlign w:val="center"/>
          </w:tcPr>
          <w:p w14:paraId="1D7D8DA1"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3.2.1.1</w:t>
            </w:r>
          </w:p>
        </w:tc>
      </w:tr>
      <w:tr w:rsidR="000C3747" w14:paraId="25BA6D27" w14:textId="77777777">
        <w:trPr>
          <w:trHeight w:val="256"/>
          <w:jc w:val="center"/>
        </w:trPr>
        <w:tc>
          <w:tcPr>
            <w:tcW w:w="993" w:type="dxa"/>
            <w:vAlign w:val="center"/>
          </w:tcPr>
          <w:p w14:paraId="7D545196" w14:textId="77777777" w:rsidR="000C3747" w:rsidRDefault="006A4A58">
            <w:pPr>
              <w:adjustRightInd w:val="0"/>
              <w:snapToGrid w:val="0"/>
              <w:jc w:val="center"/>
              <w:rPr>
                <w:rFonts w:ascii="宋体" w:hAnsi="宋体"/>
                <w:sz w:val="18"/>
                <w:szCs w:val="18"/>
              </w:rPr>
            </w:pPr>
            <w:r>
              <w:rPr>
                <w:rFonts w:ascii="宋体" w:hAnsi="宋体" w:hint="eastAsia"/>
                <w:sz w:val="18"/>
                <w:szCs w:val="18"/>
              </w:rPr>
              <w:t>2.1.2</w:t>
            </w:r>
          </w:p>
        </w:tc>
        <w:tc>
          <w:tcPr>
            <w:tcW w:w="7126" w:type="dxa"/>
            <w:vAlign w:val="center"/>
          </w:tcPr>
          <w:p w14:paraId="26CAD6EA" w14:textId="77777777" w:rsidR="000C3747" w:rsidRDefault="006A4A58">
            <w:pPr>
              <w:widowControl/>
              <w:shd w:val="clear" w:color="auto" w:fill="FFFFFF"/>
              <w:spacing w:line="326" w:lineRule="atLeast"/>
              <w:jc w:val="left"/>
              <w:rPr>
                <w:rFonts w:ascii="宋体" w:hAnsi="宋体"/>
                <w:sz w:val="18"/>
                <w:szCs w:val="18"/>
              </w:rPr>
            </w:pPr>
            <w:r>
              <w:rPr>
                <w:rFonts w:ascii="宋体" w:hAnsi="宋体" w:hint="eastAsia"/>
                <w:kern w:val="0"/>
                <w:sz w:val="18"/>
                <w:szCs w:val="18"/>
              </w:rPr>
              <w:t>客运站建筑防火间距</w:t>
            </w:r>
            <w:r>
              <w:rPr>
                <w:rFonts w:ascii="宋体" w:hAnsi="宋体" w:hint="eastAsia"/>
                <w:sz w:val="18"/>
                <w:szCs w:val="18"/>
              </w:rPr>
              <w:t>应符合表C.</w:t>
            </w:r>
            <w:r>
              <w:rPr>
                <w:rFonts w:ascii="宋体" w:hAnsi="宋体"/>
                <w:sz w:val="18"/>
                <w:szCs w:val="18"/>
              </w:rPr>
              <w:t>2</w:t>
            </w:r>
            <w:r>
              <w:rPr>
                <w:rFonts w:ascii="宋体" w:hAnsi="宋体" w:hint="eastAsia"/>
                <w:sz w:val="18"/>
                <w:szCs w:val="18"/>
              </w:rPr>
              <w:t>要求。</w:t>
            </w:r>
          </w:p>
        </w:tc>
        <w:tc>
          <w:tcPr>
            <w:tcW w:w="675" w:type="dxa"/>
            <w:vAlign w:val="center"/>
          </w:tcPr>
          <w:p w14:paraId="4EA38661" w14:textId="77777777" w:rsidR="000C3747" w:rsidRDefault="000C3747">
            <w:pPr>
              <w:adjustRightInd w:val="0"/>
              <w:snapToGrid w:val="0"/>
              <w:jc w:val="center"/>
              <w:rPr>
                <w:rFonts w:ascii="宋体" w:hAnsi="宋体"/>
                <w:sz w:val="18"/>
                <w:szCs w:val="18"/>
              </w:rPr>
            </w:pPr>
          </w:p>
        </w:tc>
        <w:tc>
          <w:tcPr>
            <w:tcW w:w="660" w:type="dxa"/>
            <w:vAlign w:val="center"/>
          </w:tcPr>
          <w:p w14:paraId="726719FE" w14:textId="77777777" w:rsidR="000C3747" w:rsidRDefault="000C3747">
            <w:pPr>
              <w:adjustRightInd w:val="0"/>
              <w:snapToGrid w:val="0"/>
              <w:jc w:val="center"/>
              <w:rPr>
                <w:rFonts w:ascii="宋体" w:hAnsi="宋体"/>
                <w:sz w:val="18"/>
                <w:szCs w:val="18"/>
              </w:rPr>
            </w:pPr>
          </w:p>
        </w:tc>
        <w:tc>
          <w:tcPr>
            <w:tcW w:w="615" w:type="dxa"/>
            <w:vAlign w:val="center"/>
          </w:tcPr>
          <w:p w14:paraId="785D0E8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2503F2A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不符合要求的，不得分。</w:t>
            </w:r>
          </w:p>
        </w:tc>
        <w:tc>
          <w:tcPr>
            <w:tcW w:w="720" w:type="dxa"/>
            <w:vAlign w:val="center"/>
          </w:tcPr>
          <w:p w14:paraId="23805911" w14:textId="77777777" w:rsidR="000C3747" w:rsidRDefault="000C3747">
            <w:pPr>
              <w:adjustRightInd w:val="0"/>
              <w:snapToGrid w:val="0"/>
              <w:rPr>
                <w:rFonts w:ascii="宋体" w:hAnsi="宋体"/>
                <w:sz w:val="18"/>
                <w:szCs w:val="18"/>
              </w:rPr>
            </w:pPr>
          </w:p>
        </w:tc>
        <w:tc>
          <w:tcPr>
            <w:tcW w:w="750" w:type="dxa"/>
            <w:vAlign w:val="center"/>
          </w:tcPr>
          <w:p w14:paraId="0DE5B2B3" w14:textId="77777777" w:rsidR="000C3747" w:rsidRDefault="000C3747">
            <w:pPr>
              <w:adjustRightInd w:val="0"/>
              <w:snapToGrid w:val="0"/>
              <w:rPr>
                <w:rFonts w:ascii="宋体" w:hAnsi="宋体"/>
                <w:sz w:val="18"/>
                <w:szCs w:val="18"/>
              </w:rPr>
            </w:pPr>
          </w:p>
        </w:tc>
        <w:tc>
          <w:tcPr>
            <w:tcW w:w="1006" w:type="dxa"/>
            <w:vAlign w:val="center"/>
          </w:tcPr>
          <w:p w14:paraId="4005487B"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3.2.1.2</w:t>
            </w:r>
          </w:p>
        </w:tc>
      </w:tr>
      <w:tr w:rsidR="000C3747" w14:paraId="0F1B6262" w14:textId="77777777" w:rsidTr="00474E7C">
        <w:trPr>
          <w:trHeight w:val="2040"/>
          <w:jc w:val="center"/>
        </w:trPr>
        <w:tc>
          <w:tcPr>
            <w:tcW w:w="993" w:type="dxa"/>
            <w:vAlign w:val="center"/>
          </w:tcPr>
          <w:p w14:paraId="7BFA3C2B" w14:textId="77777777" w:rsidR="000C3747" w:rsidRDefault="006A4A58">
            <w:pPr>
              <w:adjustRightInd w:val="0"/>
              <w:snapToGrid w:val="0"/>
              <w:jc w:val="center"/>
              <w:rPr>
                <w:rFonts w:ascii="宋体" w:hAnsi="宋体"/>
                <w:sz w:val="18"/>
                <w:szCs w:val="18"/>
              </w:rPr>
            </w:pPr>
            <w:r>
              <w:rPr>
                <w:rFonts w:ascii="宋体" w:hAnsi="宋体" w:hint="eastAsia"/>
                <w:sz w:val="18"/>
                <w:szCs w:val="18"/>
              </w:rPr>
              <w:t>2.1.3</w:t>
            </w:r>
          </w:p>
        </w:tc>
        <w:tc>
          <w:tcPr>
            <w:tcW w:w="7126" w:type="dxa"/>
            <w:vAlign w:val="center"/>
          </w:tcPr>
          <w:p w14:paraId="49E33701" w14:textId="77777777" w:rsidR="000C3747" w:rsidRDefault="006A4A58">
            <w:pPr>
              <w:spacing w:line="280" w:lineRule="exact"/>
              <w:rPr>
                <w:rFonts w:ascii="宋体" w:hAnsi="宋体"/>
                <w:sz w:val="18"/>
                <w:szCs w:val="18"/>
              </w:rPr>
            </w:pPr>
            <w:r>
              <w:rPr>
                <w:rFonts w:ascii="宋体" w:hAnsi="宋体" w:hint="eastAsia"/>
                <w:kern w:val="0"/>
                <w:sz w:val="18"/>
                <w:szCs w:val="18"/>
              </w:rPr>
              <w:t>客运站安全出口</w:t>
            </w:r>
            <w:r>
              <w:rPr>
                <w:rFonts w:ascii="宋体" w:hAnsi="宋体" w:hint="eastAsia"/>
                <w:sz w:val="18"/>
                <w:szCs w:val="18"/>
              </w:rPr>
              <w:t xml:space="preserve">应符合下列要求： </w:t>
            </w:r>
          </w:p>
          <w:p w14:paraId="2CC20518" w14:textId="77777777" w:rsidR="000C3747" w:rsidRDefault="006A4A58">
            <w:pPr>
              <w:spacing w:line="280" w:lineRule="exact"/>
              <w:rPr>
                <w:rFonts w:ascii="宋体" w:hAnsi="宋体"/>
                <w:kern w:val="0"/>
                <w:sz w:val="18"/>
                <w:szCs w:val="18"/>
              </w:rPr>
            </w:pPr>
            <w:r>
              <w:rPr>
                <w:rFonts w:ascii="宋体" w:hAnsi="宋体" w:hint="eastAsia"/>
                <w:kern w:val="0"/>
                <w:sz w:val="18"/>
                <w:szCs w:val="18"/>
              </w:rPr>
              <w:t>a</w:t>
            </w:r>
            <w:r>
              <w:rPr>
                <w:rFonts w:ascii="宋体" w:hAnsi="宋体"/>
                <w:sz w:val="18"/>
                <w:szCs w:val="18"/>
              </w:rPr>
              <w:t>)站房每个楼层安全出口的数量不应少于2个</w:t>
            </w:r>
            <w:r>
              <w:rPr>
                <w:rFonts w:ascii="宋体" w:hAnsi="宋体" w:hint="eastAsia"/>
                <w:kern w:val="0"/>
                <w:sz w:val="18"/>
                <w:szCs w:val="18"/>
              </w:rPr>
              <w:t>；</w:t>
            </w:r>
          </w:p>
          <w:p w14:paraId="2A4A3A7E" w14:textId="77777777" w:rsidR="000C3747" w:rsidRDefault="006A4A58">
            <w:pPr>
              <w:spacing w:line="280" w:lineRule="exact"/>
              <w:rPr>
                <w:rFonts w:ascii="宋体" w:hAnsi="宋体"/>
                <w:kern w:val="0"/>
                <w:sz w:val="18"/>
                <w:szCs w:val="18"/>
              </w:rPr>
            </w:pPr>
            <w:r>
              <w:rPr>
                <w:rFonts w:ascii="宋体" w:hAnsi="宋体" w:hint="eastAsia"/>
                <w:kern w:val="0"/>
                <w:sz w:val="18"/>
                <w:szCs w:val="18"/>
              </w:rPr>
              <w:t>b)候车室安全出口数量不少于2个；每个安全出口的平均疏散人数不超过250人；</w:t>
            </w:r>
          </w:p>
          <w:p w14:paraId="7CB2C644" w14:textId="77777777" w:rsidR="000C3747" w:rsidRDefault="006A4A58">
            <w:pPr>
              <w:spacing w:line="280" w:lineRule="exact"/>
              <w:rPr>
                <w:rFonts w:ascii="宋体" w:hAnsi="宋体"/>
                <w:kern w:val="0"/>
                <w:sz w:val="18"/>
                <w:szCs w:val="18"/>
              </w:rPr>
            </w:pPr>
            <w:r>
              <w:rPr>
                <w:rFonts w:ascii="宋体" w:hAnsi="宋体" w:hint="eastAsia"/>
                <w:kern w:val="0"/>
                <w:sz w:val="18"/>
                <w:szCs w:val="18"/>
              </w:rPr>
              <w:t>d)候车室安全出口必须直接通向室外，室外通道净宽不得小于</w:t>
            </w:r>
            <w:r>
              <w:rPr>
                <w:rFonts w:ascii="宋体" w:hAnsi="宋体" w:hint="eastAsia"/>
                <w:spacing w:val="53"/>
                <w:kern w:val="0"/>
                <w:sz w:val="18"/>
                <w:szCs w:val="18"/>
              </w:rPr>
              <w:t>3</w:t>
            </w:r>
            <w:r>
              <w:rPr>
                <w:rFonts w:ascii="宋体" w:hAnsi="宋体" w:hint="eastAsia"/>
                <w:kern w:val="0"/>
                <w:sz w:val="18"/>
                <w:szCs w:val="18"/>
              </w:rPr>
              <w:t>m；</w:t>
            </w:r>
          </w:p>
          <w:p w14:paraId="716D1E61" w14:textId="77777777" w:rsidR="000C3747" w:rsidRDefault="006A4A58">
            <w:pPr>
              <w:spacing w:line="280" w:lineRule="exact"/>
              <w:rPr>
                <w:rFonts w:ascii="宋体" w:hAnsi="宋体"/>
                <w:kern w:val="0"/>
                <w:sz w:val="18"/>
                <w:szCs w:val="18"/>
              </w:rPr>
            </w:pPr>
            <w:r>
              <w:rPr>
                <w:rFonts w:ascii="宋体" w:hAnsi="宋体" w:hint="eastAsia"/>
                <w:kern w:val="0"/>
                <w:sz w:val="18"/>
                <w:szCs w:val="18"/>
              </w:rPr>
              <w:t>e)安全出口净宽不得小于1.4</w:t>
            </w:r>
            <w:r>
              <w:rPr>
                <w:rFonts w:ascii="宋体" w:hAnsi="宋体" w:hint="eastAsia"/>
                <w:spacing w:val="53"/>
                <w:kern w:val="0"/>
                <w:sz w:val="18"/>
                <w:szCs w:val="18"/>
              </w:rPr>
              <w:t>0</w:t>
            </w:r>
            <w:r>
              <w:rPr>
                <w:rFonts w:ascii="宋体" w:hAnsi="宋体" w:hint="eastAsia"/>
                <w:kern w:val="0"/>
                <w:sz w:val="18"/>
                <w:szCs w:val="18"/>
              </w:rPr>
              <w:t>m；</w:t>
            </w:r>
          </w:p>
          <w:p w14:paraId="02335CDD" w14:textId="77777777" w:rsidR="000C3747" w:rsidRDefault="006A4A58">
            <w:pPr>
              <w:spacing w:line="280" w:lineRule="exact"/>
              <w:rPr>
                <w:rFonts w:ascii="宋体" w:hAnsi="宋体"/>
                <w:sz w:val="18"/>
                <w:szCs w:val="18"/>
              </w:rPr>
            </w:pPr>
            <w:r>
              <w:rPr>
                <w:rFonts w:ascii="宋体" w:hAnsi="宋体" w:hint="eastAsia"/>
                <w:kern w:val="0"/>
                <w:sz w:val="18"/>
                <w:szCs w:val="18"/>
              </w:rPr>
              <w:t>f)安全门应向疏散方向开启，严禁设锁，不得设门槛。如设踏步应距门线1.4</w:t>
            </w:r>
            <w:r>
              <w:rPr>
                <w:rFonts w:ascii="宋体" w:hAnsi="宋体" w:hint="eastAsia"/>
                <w:spacing w:val="53"/>
                <w:kern w:val="0"/>
                <w:sz w:val="18"/>
                <w:szCs w:val="18"/>
              </w:rPr>
              <w:t>0</w:t>
            </w:r>
            <w:r>
              <w:rPr>
                <w:rFonts w:ascii="宋体" w:hAnsi="宋体" w:hint="eastAsia"/>
                <w:kern w:val="0"/>
                <w:sz w:val="18"/>
                <w:szCs w:val="18"/>
              </w:rPr>
              <w:t>m处起步，如设坡道，坡度不得大于1/12，并应有防滑措施。</w:t>
            </w:r>
          </w:p>
        </w:tc>
        <w:tc>
          <w:tcPr>
            <w:tcW w:w="675" w:type="dxa"/>
            <w:vAlign w:val="center"/>
          </w:tcPr>
          <w:p w14:paraId="077E33E0" w14:textId="77777777" w:rsidR="000C3747" w:rsidRDefault="000C3747">
            <w:pPr>
              <w:adjustRightInd w:val="0"/>
              <w:snapToGrid w:val="0"/>
              <w:jc w:val="center"/>
              <w:rPr>
                <w:rFonts w:ascii="宋体" w:hAnsi="宋体"/>
                <w:sz w:val="18"/>
                <w:szCs w:val="18"/>
              </w:rPr>
            </w:pPr>
          </w:p>
        </w:tc>
        <w:tc>
          <w:tcPr>
            <w:tcW w:w="660" w:type="dxa"/>
            <w:vAlign w:val="center"/>
          </w:tcPr>
          <w:p w14:paraId="0F98C497" w14:textId="77777777" w:rsidR="000C3747" w:rsidRDefault="000C3747">
            <w:pPr>
              <w:adjustRightInd w:val="0"/>
              <w:snapToGrid w:val="0"/>
              <w:jc w:val="center"/>
              <w:rPr>
                <w:rFonts w:ascii="宋体" w:hAnsi="宋体"/>
                <w:sz w:val="18"/>
                <w:szCs w:val="18"/>
              </w:rPr>
            </w:pPr>
          </w:p>
        </w:tc>
        <w:tc>
          <w:tcPr>
            <w:tcW w:w="615" w:type="dxa"/>
            <w:vAlign w:val="center"/>
          </w:tcPr>
          <w:p w14:paraId="72BA7F6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77B689F7"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720" w:type="dxa"/>
            <w:vAlign w:val="center"/>
          </w:tcPr>
          <w:p w14:paraId="30D7AE69" w14:textId="77777777" w:rsidR="000C3747" w:rsidRDefault="000C3747">
            <w:pPr>
              <w:adjustRightInd w:val="0"/>
              <w:snapToGrid w:val="0"/>
              <w:rPr>
                <w:rFonts w:ascii="宋体" w:hAnsi="宋体"/>
                <w:sz w:val="18"/>
                <w:szCs w:val="18"/>
              </w:rPr>
            </w:pPr>
          </w:p>
        </w:tc>
        <w:tc>
          <w:tcPr>
            <w:tcW w:w="750" w:type="dxa"/>
            <w:vAlign w:val="center"/>
          </w:tcPr>
          <w:p w14:paraId="5D4AB85A" w14:textId="77777777" w:rsidR="000C3747" w:rsidRDefault="000C3747">
            <w:pPr>
              <w:adjustRightInd w:val="0"/>
              <w:snapToGrid w:val="0"/>
              <w:rPr>
                <w:rFonts w:ascii="宋体" w:hAnsi="宋体"/>
                <w:sz w:val="18"/>
                <w:szCs w:val="18"/>
              </w:rPr>
            </w:pPr>
          </w:p>
        </w:tc>
        <w:tc>
          <w:tcPr>
            <w:tcW w:w="1006" w:type="dxa"/>
            <w:vAlign w:val="center"/>
          </w:tcPr>
          <w:p w14:paraId="168F361B"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3.2.1.2</w:t>
            </w:r>
          </w:p>
        </w:tc>
      </w:tr>
      <w:tr w:rsidR="000C3747" w14:paraId="5D0EF0C4" w14:textId="77777777" w:rsidTr="00474E7C">
        <w:trPr>
          <w:trHeight w:val="2010"/>
          <w:jc w:val="center"/>
        </w:trPr>
        <w:tc>
          <w:tcPr>
            <w:tcW w:w="993" w:type="dxa"/>
            <w:vAlign w:val="center"/>
          </w:tcPr>
          <w:p w14:paraId="289A0266" w14:textId="77777777" w:rsidR="000C3747" w:rsidRDefault="006A4A58">
            <w:pPr>
              <w:adjustRightInd w:val="0"/>
              <w:snapToGrid w:val="0"/>
              <w:jc w:val="center"/>
              <w:rPr>
                <w:rFonts w:ascii="宋体" w:hAnsi="宋体"/>
                <w:sz w:val="18"/>
                <w:szCs w:val="18"/>
              </w:rPr>
            </w:pPr>
            <w:r>
              <w:rPr>
                <w:rFonts w:ascii="宋体" w:hAnsi="宋体" w:hint="eastAsia"/>
                <w:sz w:val="18"/>
                <w:szCs w:val="18"/>
              </w:rPr>
              <w:t>2.1.4</w:t>
            </w:r>
          </w:p>
        </w:tc>
        <w:tc>
          <w:tcPr>
            <w:tcW w:w="7126" w:type="dxa"/>
            <w:vAlign w:val="center"/>
          </w:tcPr>
          <w:p w14:paraId="375AD0C2" w14:textId="77777777" w:rsidR="000C3747" w:rsidRDefault="006A4A58">
            <w:pPr>
              <w:spacing w:line="280" w:lineRule="exact"/>
              <w:jc w:val="left"/>
              <w:rPr>
                <w:rFonts w:ascii="宋体" w:hAnsi="宋体"/>
                <w:sz w:val="18"/>
                <w:szCs w:val="18"/>
              </w:rPr>
            </w:pPr>
            <w:r>
              <w:rPr>
                <w:rFonts w:ascii="宋体" w:hAnsi="宋体" w:hint="eastAsia"/>
                <w:kern w:val="0"/>
                <w:sz w:val="18"/>
                <w:szCs w:val="18"/>
              </w:rPr>
              <w:t>客</w:t>
            </w:r>
            <w:r>
              <w:rPr>
                <w:rFonts w:ascii="宋体" w:hAnsi="宋体" w:hint="eastAsia"/>
                <w:sz w:val="18"/>
                <w:szCs w:val="18"/>
              </w:rPr>
              <w:t>运站建筑疏散通道应符合下列要求：</w:t>
            </w:r>
          </w:p>
          <w:p w14:paraId="320763D1" w14:textId="77777777" w:rsidR="000C3747" w:rsidRDefault="006A4A58">
            <w:pPr>
              <w:spacing w:line="280" w:lineRule="exact"/>
              <w:jc w:val="left"/>
              <w:rPr>
                <w:rFonts w:ascii="宋体" w:hAnsi="宋体"/>
                <w:kern w:val="0"/>
                <w:sz w:val="18"/>
                <w:szCs w:val="18"/>
              </w:rPr>
            </w:pPr>
            <w:r>
              <w:rPr>
                <w:rFonts w:ascii="宋体" w:hAnsi="宋体" w:hint="eastAsia"/>
                <w:sz w:val="18"/>
                <w:szCs w:val="18"/>
              </w:rPr>
              <w:t>a</w:t>
            </w:r>
            <w:r>
              <w:rPr>
                <w:rFonts w:ascii="宋体" w:hAnsi="宋体"/>
                <w:sz w:val="18"/>
                <w:szCs w:val="18"/>
              </w:rPr>
              <w:t>) 疏散楼梯、走道、门的各自总净宽度，应根据疏散人数最小疏散净宽度的规定计算确定。但疏散楼梯的最小净宽度不宜小于1.1</w:t>
            </w:r>
            <w:r>
              <w:rPr>
                <w:rFonts w:ascii="宋体" w:hAnsi="宋体" w:hint="eastAsia"/>
                <w:spacing w:val="53"/>
                <w:kern w:val="0"/>
                <w:sz w:val="18"/>
                <w:szCs w:val="18"/>
              </w:rPr>
              <w:t>0</w:t>
            </w:r>
            <w:r>
              <w:rPr>
                <w:rFonts w:ascii="宋体" w:hAnsi="宋体"/>
                <w:sz w:val="18"/>
                <w:szCs w:val="18"/>
              </w:rPr>
              <w:t>m，疏散走道的最小净宽度不宜小于1.4</w:t>
            </w:r>
            <w:r>
              <w:rPr>
                <w:rFonts w:ascii="宋体" w:hAnsi="宋体" w:hint="eastAsia"/>
                <w:spacing w:val="53"/>
                <w:kern w:val="0"/>
                <w:sz w:val="18"/>
                <w:szCs w:val="18"/>
              </w:rPr>
              <w:t>0</w:t>
            </w:r>
            <w:r>
              <w:rPr>
                <w:rFonts w:ascii="宋体" w:hAnsi="宋体"/>
                <w:sz w:val="18"/>
                <w:szCs w:val="18"/>
              </w:rPr>
              <w:t>m，门的最小净宽度不宜小于0.9</w:t>
            </w:r>
            <w:r>
              <w:rPr>
                <w:rFonts w:ascii="宋体" w:hAnsi="宋体" w:hint="eastAsia"/>
                <w:spacing w:val="53"/>
                <w:kern w:val="0"/>
                <w:sz w:val="18"/>
                <w:szCs w:val="18"/>
              </w:rPr>
              <w:t>0</w:t>
            </w:r>
            <w:r>
              <w:rPr>
                <w:rFonts w:ascii="宋体" w:hAnsi="宋体"/>
                <w:sz w:val="18"/>
                <w:szCs w:val="18"/>
              </w:rPr>
              <w:t>m</w:t>
            </w:r>
            <w:r>
              <w:rPr>
                <w:rFonts w:ascii="宋体" w:hAnsi="宋体" w:hint="eastAsia"/>
                <w:kern w:val="0"/>
                <w:sz w:val="18"/>
                <w:szCs w:val="18"/>
              </w:rPr>
              <w:t>；</w:t>
            </w:r>
          </w:p>
          <w:p w14:paraId="608D0B63" w14:textId="77777777" w:rsidR="000C3747" w:rsidRDefault="006A4A58">
            <w:pPr>
              <w:adjustRightInd w:val="0"/>
              <w:snapToGrid w:val="0"/>
              <w:spacing w:line="280" w:lineRule="exact"/>
              <w:jc w:val="left"/>
              <w:rPr>
                <w:rFonts w:ascii="宋体" w:hAnsi="宋体"/>
                <w:kern w:val="0"/>
                <w:sz w:val="18"/>
                <w:szCs w:val="18"/>
              </w:rPr>
            </w:pPr>
            <w:r>
              <w:rPr>
                <w:rFonts w:ascii="宋体" w:hAnsi="宋体" w:hint="eastAsia"/>
                <w:kern w:val="0"/>
                <w:sz w:val="18"/>
                <w:szCs w:val="18"/>
              </w:rPr>
              <w:t>b）楼层设置候车室的，疏散楼梯不得少于2个（自动扶梯和电梯不应作为安全疏散设施），</w:t>
            </w:r>
            <w:r w:rsidRPr="00474E7C">
              <w:rPr>
                <w:rFonts w:ascii="宋体" w:hAnsi="宋体" w:hint="eastAsia"/>
                <w:kern w:val="0"/>
                <w:sz w:val="18"/>
                <w:szCs w:val="18"/>
              </w:rPr>
              <w:t>疏散楼梯应直接通向室外。</w:t>
            </w:r>
          </w:p>
        </w:tc>
        <w:tc>
          <w:tcPr>
            <w:tcW w:w="675" w:type="dxa"/>
            <w:vAlign w:val="center"/>
          </w:tcPr>
          <w:p w14:paraId="1DFAB33A" w14:textId="77777777" w:rsidR="000C3747" w:rsidRDefault="000C3747">
            <w:pPr>
              <w:adjustRightInd w:val="0"/>
              <w:snapToGrid w:val="0"/>
              <w:jc w:val="center"/>
              <w:rPr>
                <w:rFonts w:ascii="宋体" w:hAnsi="宋体"/>
                <w:sz w:val="18"/>
                <w:szCs w:val="18"/>
              </w:rPr>
            </w:pPr>
          </w:p>
        </w:tc>
        <w:tc>
          <w:tcPr>
            <w:tcW w:w="660" w:type="dxa"/>
            <w:vAlign w:val="center"/>
          </w:tcPr>
          <w:p w14:paraId="35BA7EE1" w14:textId="77777777" w:rsidR="000C3747" w:rsidRDefault="000C3747">
            <w:pPr>
              <w:adjustRightInd w:val="0"/>
              <w:snapToGrid w:val="0"/>
              <w:jc w:val="center"/>
              <w:rPr>
                <w:rFonts w:ascii="宋体" w:hAnsi="宋体"/>
                <w:sz w:val="18"/>
                <w:szCs w:val="18"/>
              </w:rPr>
            </w:pPr>
          </w:p>
        </w:tc>
        <w:tc>
          <w:tcPr>
            <w:tcW w:w="615" w:type="dxa"/>
            <w:vAlign w:val="center"/>
          </w:tcPr>
          <w:p w14:paraId="4EA24A2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43041196"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720" w:type="dxa"/>
            <w:vAlign w:val="center"/>
          </w:tcPr>
          <w:p w14:paraId="0E2389A7" w14:textId="77777777" w:rsidR="000C3747" w:rsidRDefault="000C3747">
            <w:pPr>
              <w:adjustRightInd w:val="0"/>
              <w:snapToGrid w:val="0"/>
              <w:rPr>
                <w:rFonts w:ascii="宋体" w:hAnsi="宋体"/>
                <w:sz w:val="18"/>
                <w:szCs w:val="18"/>
              </w:rPr>
            </w:pPr>
          </w:p>
        </w:tc>
        <w:tc>
          <w:tcPr>
            <w:tcW w:w="750" w:type="dxa"/>
            <w:vAlign w:val="center"/>
          </w:tcPr>
          <w:p w14:paraId="04647D33" w14:textId="77777777" w:rsidR="000C3747" w:rsidRDefault="000C3747">
            <w:pPr>
              <w:adjustRightInd w:val="0"/>
              <w:snapToGrid w:val="0"/>
              <w:rPr>
                <w:rFonts w:ascii="宋体" w:hAnsi="宋体"/>
                <w:sz w:val="18"/>
                <w:szCs w:val="18"/>
              </w:rPr>
            </w:pPr>
          </w:p>
        </w:tc>
        <w:tc>
          <w:tcPr>
            <w:tcW w:w="1006" w:type="dxa"/>
            <w:vAlign w:val="center"/>
          </w:tcPr>
          <w:p w14:paraId="1E23C37A"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3.2.1.2</w:t>
            </w:r>
          </w:p>
        </w:tc>
      </w:tr>
    </w:tbl>
    <w:p w14:paraId="21377A0E" w14:textId="77777777" w:rsidR="000C3747" w:rsidRDefault="000C3747">
      <w:pPr>
        <w:widowControl/>
        <w:jc w:val="left"/>
        <w:rPr>
          <w:rFonts w:ascii="宋体" w:hAnsi="宋体" w:cs="宋体"/>
          <w:vanish/>
          <w:kern w:val="0"/>
          <w:sz w:val="24"/>
        </w:rPr>
      </w:pPr>
    </w:p>
    <w:p w14:paraId="68521F4F" w14:textId="77777777" w:rsidR="000C3747" w:rsidRDefault="006A4A58">
      <w:pPr>
        <w:pStyle w:val="a8"/>
        <w:numPr>
          <w:ilvl w:val="0"/>
          <w:numId w:val="0"/>
        </w:numPr>
        <w:spacing w:before="161" w:after="161"/>
        <w:ind w:left="5529"/>
        <w:jc w:val="both"/>
      </w:pPr>
      <w:r>
        <w:rPr>
          <w:rFonts w:hint="eastAsia"/>
        </w:rPr>
        <w:t>表C.1  场所环境要素的安全生产等级评定细则（续）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26"/>
        <w:gridCol w:w="675"/>
        <w:gridCol w:w="660"/>
        <w:gridCol w:w="615"/>
        <w:gridCol w:w="2581"/>
        <w:gridCol w:w="645"/>
        <w:gridCol w:w="584"/>
        <w:gridCol w:w="1006"/>
      </w:tblGrid>
      <w:tr w:rsidR="000C3747" w14:paraId="36D5FDF6" w14:textId="77777777" w:rsidTr="00474E7C">
        <w:trPr>
          <w:trHeight w:val="1030"/>
          <w:jc w:val="center"/>
        </w:trPr>
        <w:tc>
          <w:tcPr>
            <w:tcW w:w="993" w:type="dxa"/>
            <w:vAlign w:val="center"/>
          </w:tcPr>
          <w:p w14:paraId="31880AB1"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126" w:type="dxa"/>
            <w:vAlign w:val="center"/>
          </w:tcPr>
          <w:p w14:paraId="4B0EFED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1953767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0" w:type="dxa"/>
            <w:vAlign w:val="center"/>
          </w:tcPr>
          <w:p w14:paraId="31F39BF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15" w:type="dxa"/>
            <w:vAlign w:val="center"/>
          </w:tcPr>
          <w:p w14:paraId="69B29D6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581" w:type="dxa"/>
            <w:vAlign w:val="center"/>
          </w:tcPr>
          <w:p w14:paraId="044C85D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45" w:type="dxa"/>
            <w:vAlign w:val="center"/>
          </w:tcPr>
          <w:p w14:paraId="06B7E07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584" w:type="dxa"/>
            <w:vAlign w:val="center"/>
          </w:tcPr>
          <w:p w14:paraId="572A76F7"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06" w:type="dxa"/>
            <w:vAlign w:val="center"/>
          </w:tcPr>
          <w:p w14:paraId="1322BDBF"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6AC2B00A" w14:textId="77777777" w:rsidTr="00474E7C">
        <w:trPr>
          <w:trHeight w:val="1725"/>
          <w:jc w:val="center"/>
        </w:trPr>
        <w:tc>
          <w:tcPr>
            <w:tcW w:w="993" w:type="dxa"/>
            <w:vAlign w:val="center"/>
          </w:tcPr>
          <w:p w14:paraId="4AE56D6A" w14:textId="77777777" w:rsidR="000C3747" w:rsidRDefault="006A4A58">
            <w:pPr>
              <w:adjustRightInd w:val="0"/>
              <w:snapToGrid w:val="0"/>
              <w:jc w:val="center"/>
              <w:rPr>
                <w:rFonts w:ascii="宋体" w:hAnsi="宋体"/>
                <w:sz w:val="18"/>
                <w:szCs w:val="18"/>
              </w:rPr>
            </w:pPr>
            <w:r>
              <w:rPr>
                <w:rFonts w:ascii="宋体" w:hAnsi="宋体" w:hint="eastAsia"/>
                <w:sz w:val="18"/>
                <w:szCs w:val="18"/>
              </w:rPr>
              <w:t>2.1.5</w:t>
            </w:r>
          </w:p>
        </w:tc>
        <w:tc>
          <w:tcPr>
            <w:tcW w:w="7126" w:type="dxa"/>
            <w:vAlign w:val="center"/>
          </w:tcPr>
          <w:p w14:paraId="5EA3612F"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客运站人行道路、车道应符合下列要求：</w:t>
            </w:r>
          </w:p>
          <w:p w14:paraId="3CD43492"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a）人行道宽度不小于2.</w:t>
            </w:r>
            <w:r>
              <w:rPr>
                <w:rFonts w:ascii="宋体" w:hAnsi="宋体" w:hint="eastAsia"/>
                <w:spacing w:val="53"/>
                <w:kern w:val="0"/>
                <w:sz w:val="18"/>
                <w:szCs w:val="18"/>
              </w:rPr>
              <w:t>5</w:t>
            </w:r>
            <w:r>
              <w:rPr>
                <w:rFonts w:ascii="宋体" w:hAnsi="宋体" w:hint="eastAsia"/>
                <w:kern w:val="0"/>
                <w:sz w:val="18"/>
                <w:szCs w:val="18"/>
              </w:rPr>
              <w:t>m；</w:t>
            </w:r>
          </w:p>
          <w:p w14:paraId="33F19F7B"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b）汽车单车道宽度不少于</w:t>
            </w:r>
            <w:r>
              <w:rPr>
                <w:rFonts w:ascii="宋体" w:hAnsi="宋体" w:hint="eastAsia"/>
                <w:spacing w:val="53"/>
                <w:kern w:val="0"/>
                <w:sz w:val="18"/>
                <w:szCs w:val="18"/>
              </w:rPr>
              <w:t>4</w:t>
            </w:r>
            <w:r>
              <w:rPr>
                <w:rFonts w:ascii="宋体" w:hAnsi="宋体" w:hint="eastAsia"/>
                <w:kern w:val="0"/>
                <w:sz w:val="18"/>
                <w:szCs w:val="18"/>
              </w:rPr>
              <w:t>m；</w:t>
            </w:r>
          </w:p>
          <w:p w14:paraId="577FEE60"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c）汽车双车道宽度不少于</w:t>
            </w:r>
            <w:r>
              <w:rPr>
                <w:rFonts w:ascii="宋体" w:hAnsi="宋体" w:hint="eastAsia"/>
                <w:spacing w:val="53"/>
                <w:kern w:val="0"/>
                <w:sz w:val="18"/>
                <w:szCs w:val="18"/>
              </w:rPr>
              <w:t>6</w:t>
            </w:r>
            <w:r>
              <w:rPr>
                <w:rFonts w:ascii="宋体" w:hAnsi="宋体" w:hint="eastAsia"/>
                <w:kern w:val="0"/>
                <w:sz w:val="18"/>
                <w:szCs w:val="18"/>
              </w:rPr>
              <w:t>m；</w:t>
            </w:r>
          </w:p>
          <w:p w14:paraId="61E8B7A8"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d）人车必须共用一个通道时，应设置隔离设施或施划分离标线。</w:t>
            </w:r>
          </w:p>
        </w:tc>
        <w:tc>
          <w:tcPr>
            <w:tcW w:w="675" w:type="dxa"/>
            <w:vAlign w:val="center"/>
          </w:tcPr>
          <w:p w14:paraId="37DA9F9E" w14:textId="77777777" w:rsidR="000C3747" w:rsidRDefault="000C3747">
            <w:pPr>
              <w:adjustRightInd w:val="0"/>
              <w:snapToGrid w:val="0"/>
              <w:jc w:val="center"/>
              <w:rPr>
                <w:rFonts w:ascii="宋体" w:hAnsi="宋体"/>
                <w:sz w:val="18"/>
                <w:szCs w:val="18"/>
              </w:rPr>
            </w:pPr>
          </w:p>
        </w:tc>
        <w:tc>
          <w:tcPr>
            <w:tcW w:w="660" w:type="dxa"/>
            <w:vAlign w:val="center"/>
          </w:tcPr>
          <w:p w14:paraId="592A4657" w14:textId="77777777" w:rsidR="000C3747" w:rsidRDefault="000C3747">
            <w:pPr>
              <w:adjustRightInd w:val="0"/>
              <w:snapToGrid w:val="0"/>
              <w:jc w:val="center"/>
              <w:rPr>
                <w:rFonts w:ascii="宋体" w:hAnsi="宋体"/>
                <w:sz w:val="18"/>
                <w:szCs w:val="18"/>
              </w:rPr>
            </w:pPr>
          </w:p>
        </w:tc>
        <w:tc>
          <w:tcPr>
            <w:tcW w:w="615" w:type="dxa"/>
            <w:vAlign w:val="center"/>
          </w:tcPr>
          <w:p w14:paraId="45D95E8F"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81" w:type="dxa"/>
            <w:vAlign w:val="center"/>
          </w:tcPr>
          <w:p w14:paraId="3F0D5D74"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45" w:type="dxa"/>
            <w:vAlign w:val="center"/>
          </w:tcPr>
          <w:p w14:paraId="7EC70C3F" w14:textId="77777777" w:rsidR="000C3747" w:rsidRDefault="000C3747">
            <w:pPr>
              <w:adjustRightInd w:val="0"/>
              <w:snapToGrid w:val="0"/>
              <w:jc w:val="center"/>
              <w:rPr>
                <w:rFonts w:ascii="宋体" w:hAnsi="宋体"/>
                <w:sz w:val="18"/>
                <w:szCs w:val="18"/>
              </w:rPr>
            </w:pPr>
          </w:p>
        </w:tc>
        <w:tc>
          <w:tcPr>
            <w:tcW w:w="584" w:type="dxa"/>
            <w:vAlign w:val="center"/>
          </w:tcPr>
          <w:p w14:paraId="352DB650" w14:textId="77777777" w:rsidR="000C3747" w:rsidRDefault="000C3747">
            <w:pPr>
              <w:adjustRightInd w:val="0"/>
              <w:snapToGrid w:val="0"/>
              <w:jc w:val="center"/>
              <w:rPr>
                <w:rFonts w:ascii="宋体" w:hAnsi="宋体"/>
                <w:sz w:val="18"/>
                <w:szCs w:val="18"/>
              </w:rPr>
            </w:pPr>
          </w:p>
        </w:tc>
        <w:tc>
          <w:tcPr>
            <w:tcW w:w="1006" w:type="dxa"/>
            <w:vAlign w:val="center"/>
          </w:tcPr>
          <w:p w14:paraId="35B7E46B" w14:textId="77777777" w:rsidR="000C3747" w:rsidRDefault="006A4A58">
            <w:pPr>
              <w:adjustRightInd w:val="0"/>
              <w:snapToGrid w:val="0"/>
              <w:jc w:val="center"/>
              <w:rPr>
                <w:rFonts w:ascii="宋体" w:hAnsi="宋体"/>
                <w:kern w:val="0"/>
                <w:sz w:val="18"/>
                <w:szCs w:val="18"/>
              </w:rPr>
            </w:pPr>
            <w:r>
              <w:rPr>
                <w:rFonts w:ascii="宋体" w:hAnsi="宋体" w:hint="eastAsia"/>
                <w:sz w:val="18"/>
                <w:szCs w:val="18"/>
              </w:rPr>
              <w:t>3.2.1.3</w:t>
            </w:r>
          </w:p>
        </w:tc>
      </w:tr>
      <w:tr w:rsidR="000C3747" w14:paraId="019F892C" w14:textId="77777777" w:rsidTr="00474E7C">
        <w:trPr>
          <w:trHeight w:val="2380"/>
          <w:jc w:val="center"/>
        </w:trPr>
        <w:tc>
          <w:tcPr>
            <w:tcW w:w="993" w:type="dxa"/>
            <w:vAlign w:val="center"/>
          </w:tcPr>
          <w:p w14:paraId="49E8614C" w14:textId="77777777" w:rsidR="000C3747" w:rsidRDefault="006A4A58">
            <w:pPr>
              <w:adjustRightInd w:val="0"/>
              <w:snapToGrid w:val="0"/>
              <w:jc w:val="center"/>
              <w:rPr>
                <w:rFonts w:ascii="宋体" w:hAnsi="宋体"/>
                <w:sz w:val="18"/>
                <w:szCs w:val="18"/>
              </w:rPr>
            </w:pPr>
            <w:r>
              <w:rPr>
                <w:rFonts w:ascii="宋体" w:hAnsi="宋体" w:hint="eastAsia"/>
                <w:sz w:val="18"/>
                <w:szCs w:val="18"/>
              </w:rPr>
              <w:t>2.1.6</w:t>
            </w:r>
          </w:p>
        </w:tc>
        <w:tc>
          <w:tcPr>
            <w:tcW w:w="7126" w:type="dxa"/>
            <w:vAlign w:val="center"/>
          </w:tcPr>
          <w:p w14:paraId="72E98F80"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客运站消防车道应符合下列要求：</w:t>
            </w:r>
          </w:p>
          <w:p w14:paraId="05331B1D"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a）应设置环形消防车道，确有困难时，应沿建筑物的两个长边设置消防车道；</w:t>
            </w:r>
          </w:p>
          <w:p w14:paraId="14A3D385"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b）消防车道的净宽度和净空高度均不应小于4.</w:t>
            </w:r>
            <w:r>
              <w:rPr>
                <w:rFonts w:ascii="宋体" w:hAnsi="宋体" w:hint="eastAsia"/>
                <w:spacing w:val="53"/>
                <w:kern w:val="0"/>
                <w:sz w:val="18"/>
                <w:szCs w:val="18"/>
              </w:rPr>
              <w:t>0</w:t>
            </w:r>
            <w:r>
              <w:rPr>
                <w:rFonts w:ascii="宋体" w:hAnsi="宋体" w:hint="eastAsia"/>
                <w:kern w:val="0"/>
                <w:sz w:val="18"/>
                <w:szCs w:val="18"/>
              </w:rPr>
              <w:t>m，且转弯半径应符合消防车转弯的规定；</w:t>
            </w:r>
          </w:p>
          <w:p w14:paraId="6BF660B1"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c）消防车道醒目处应设明显、保持完好的“禁止阻塞”标志；</w:t>
            </w:r>
          </w:p>
          <w:p w14:paraId="65E85C29"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d）消防车道与建筑之间不应设置妨碍消防车操作的树木、架空管线等障碍物；</w:t>
            </w:r>
          </w:p>
          <w:p w14:paraId="1E248676"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e）消防车道不应被占用、堵塞、封闭，妨碍消防车通行。</w:t>
            </w:r>
          </w:p>
        </w:tc>
        <w:tc>
          <w:tcPr>
            <w:tcW w:w="675" w:type="dxa"/>
            <w:vAlign w:val="center"/>
          </w:tcPr>
          <w:p w14:paraId="7A47101D" w14:textId="77777777" w:rsidR="000C3747" w:rsidRDefault="000C3747">
            <w:pPr>
              <w:adjustRightInd w:val="0"/>
              <w:snapToGrid w:val="0"/>
              <w:jc w:val="center"/>
              <w:rPr>
                <w:rFonts w:ascii="宋体" w:hAnsi="宋体"/>
                <w:sz w:val="18"/>
                <w:szCs w:val="18"/>
              </w:rPr>
            </w:pPr>
          </w:p>
        </w:tc>
        <w:tc>
          <w:tcPr>
            <w:tcW w:w="660" w:type="dxa"/>
            <w:vAlign w:val="center"/>
          </w:tcPr>
          <w:p w14:paraId="13423208" w14:textId="77777777" w:rsidR="000C3747" w:rsidRDefault="000C3747">
            <w:pPr>
              <w:adjustRightInd w:val="0"/>
              <w:snapToGrid w:val="0"/>
              <w:jc w:val="center"/>
              <w:rPr>
                <w:rFonts w:ascii="宋体" w:hAnsi="宋体"/>
                <w:sz w:val="18"/>
                <w:szCs w:val="18"/>
              </w:rPr>
            </w:pPr>
          </w:p>
        </w:tc>
        <w:tc>
          <w:tcPr>
            <w:tcW w:w="615" w:type="dxa"/>
            <w:vAlign w:val="center"/>
          </w:tcPr>
          <w:p w14:paraId="6D861C5E"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81" w:type="dxa"/>
            <w:vAlign w:val="center"/>
          </w:tcPr>
          <w:p w14:paraId="4CFB3C95"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45" w:type="dxa"/>
            <w:vAlign w:val="center"/>
          </w:tcPr>
          <w:p w14:paraId="5D4FF279" w14:textId="77777777" w:rsidR="000C3747" w:rsidRDefault="000C3747">
            <w:pPr>
              <w:adjustRightInd w:val="0"/>
              <w:snapToGrid w:val="0"/>
              <w:jc w:val="center"/>
              <w:rPr>
                <w:rFonts w:ascii="宋体" w:hAnsi="宋体"/>
                <w:sz w:val="18"/>
                <w:szCs w:val="18"/>
              </w:rPr>
            </w:pPr>
          </w:p>
        </w:tc>
        <w:tc>
          <w:tcPr>
            <w:tcW w:w="584" w:type="dxa"/>
            <w:vAlign w:val="center"/>
          </w:tcPr>
          <w:p w14:paraId="5F15FDB2" w14:textId="77777777" w:rsidR="000C3747" w:rsidRDefault="000C3747">
            <w:pPr>
              <w:adjustRightInd w:val="0"/>
              <w:snapToGrid w:val="0"/>
              <w:jc w:val="center"/>
              <w:rPr>
                <w:rFonts w:ascii="宋体" w:hAnsi="宋体"/>
                <w:sz w:val="18"/>
                <w:szCs w:val="18"/>
              </w:rPr>
            </w:pPr>
          </w:p>
        </w:tc>
        <w:tc>
          <w:tcPr>
            <w:tcW w:w="1006" w:type="dxa"/>
            <w:vAlign w:val="center"/>
          </w:tcPr>
          <w:p w14:paraId="69B28B86" w14:textId="77777777" w:rsidR="000C3747" w:rsidRDefault="006A4A58">
            <w:pPr>
              <w:adjustRightInd w:val="0"/>
              <w:snapToGrid w:val="0"/>
              <w:jc w:val="center"/>
              <w:rPr>
                <w:rFonts w:ascii="宋体" w:hAnsi="宋体"/>
                <w:sz w:val="18"/>
                <w:szCs w:val="18"/>
              </w:rPr>
            </w:pPr>
            <w:r>
              <w:rPr>
                <w:rFonts w:ascii="宋体" w:hAnsi="宋体" w:hint="eastAsia"/>
                <w:sz w:val="18"/>
                <w:szCs w:val="18"/>
              </w:rPr>
              <w:t>3.2.1.3</w:t>
            </w:r>
          </w:p>
        </w:tc>
      </w:tr>
      <w:tr w:rsidR="000C3747" w14:paraId="48C03574" w14:textId="77777777" w:rsidTr="00474E7C">
        <w:trPr>
          <w:trHeight w:val="2180"/>
          <w:jc w:val="center"/>
        </w:trPr>
        <w:tc>
          <w:tcPr>
            <w:tcW w:w="993" w:type="dxa"/>
            <w:vAlign w:val="center"/>
          </w:tcPr>
          <w:p w14:paraId="605E0944" w14:textId="77777777" w:rsidR="000C3747" w:rsidRDefault="006A4A58">
            <w:pPr>
              <w:adjustRightInd w:val="0"/>
              <w:snapToGrid w:val="0"/>
              <w:jc w:val="center"/>
              <w:rPr>
                <w:rFonts w:ascii="宋体" w:hAnsi="宋体"/>
                <w:sz w:val="18"/>
                <w:szCs w:val="18"/>
              </w:rPr>
            </w:pPr>
            <w:r>
              <w:rPr>
                <w:rFonts w:ascii="宋体" w:hAnsi="宋体" w:hint="eastAsia"/>
                <w:sz w:val="18"/>
                <w:szCs w:val="18"/>
              </w:rPr>
              <w:t>2.1.7</w:t>
            </w:r>
          </w:p>
        </w:tc>
        <w:tc>
          <w:tcPr>
            <w:tcW w:w="7126" w:type="dxa"/>
            <w:vAlign w:val="center"/>
          </w:tcPr>
          <w:p w14:paraId="12965CF5"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客运站无障碍设施应符合下列要求：</w:t>
            </w:r>
          </w:p>
          <w:p w14:paraId="2D78ED7C" w14:textId="77777777" w:rsidR="000C3747" w:rsidRDefault="006A4A58">
            <w:pPr>
              <w:numPr>
                <w:ilvl w:val="0"/>
                <w:numId w:val="15"/>
              </w:numPr>
              <w:spacing w:line="320" w:lineRule="exact"/>
              <w:jc w:val="left"/>
              <w:rPr>
                <w:rFonts w:ascii="宋体" w:hAnsi="宋体"/>
                <w:kern w:val="0"/>
                <w:sz w:val="18"/>
                <w:szCs w:val="18"/>
              </w:rPr>
            </w:pPr>
            <w:r>
              <w:rPr>
                <w:rFonts w:ascii="宋体" w:hAnsi="宋体" w:hint="eastAsia"/>
                <w:kern w:val="0"/>
                <w:sz w:val="18"/>
                <w:szCs w:val="18"/>
              </w:rPr>
              <w:t>出入口的地面应平整、防滑；</w:t>
            </w:r>
          </w:p>
          <w:p w14:paraId="133B76A8" w14:textId="77777777" w:rsidR="000C3747" w:rsidRDefault="006A4A58">
            <w:pPr>
              <w:numPr>
                <w:ilvl w:val="0"/>
                <w:numId w:val="15"/>
              </w:numPr>
              <w:spacing w:line="320" w:lineRule="exact"/>
              <w:jc w:val="left"/>
              <w:rPr>
                <w:rFonts w:ascii="宋体" w:hAnsi="宋体"/>
                <w:kern w:val="0"/>
                <w:sz w:val="18"/>
                <w:szCs w:val="18"/>
              </w:rPr>
            </w:pPr>
            <w:r>
              <w:rPr>
                <w:rFonts w:ascii="宋体" w:hAnsi="宋体" w:hint="eastAsia"/>
                <w:kern w:val="0"/>
                <w:sz w:val="18"/>
                <w:szCs w:val="18"/>
              </w:rPr>
              <w:t>室外地面滤水篦子的孔洞宽度不应大于1</w:t>
            </w:r>
            <w:r>
              <w:rPr>
                <w:rFonts w:ascii="宋体" w:hAnsi="宋体" w:hint="eastAsia"/>
                <w:spacing w:val="53"/>
                <w:kern w:val="0"/>
                <w:sz w:val="18"/>
                <w:szCs w:val="18"/>
              </w:rPr>
              <w:t>5</w:t>
            </w:r>
            <w:r>
              <w:rPr>
                <w:rFonts w:ascii="宋体" w:hAnsi="宋体" w:hint="eastAsia"/>
                <w:kern w:val="0"/>
                <w:sz w:val="18"/>
                <w:szCs w:val="18"/>
              </w:rPr>
              <w:t>mm；</w:t>
            </w:r>
          </w:p>
          <w:p w14:paraId="6B43BEE1" w14:textId="77777777" w:rsidR="000C3747" w:rsidRDefault="006A4A58">
            <w:pPr>
              <w:numPr>
                <w:ilvl w:val="0"/>
                <w:numId w:val="15"/>
              </w:numPr>
              <w:spacing w:line="320" w:lineRule="exact"/>
              <w:jc w:val="left"/>
              <w:rPr>
                <w:rFonts w:ascii="宋体" w:hAnsi="宋体"/>
                <w:kern w:val="0"/>
                <w:sz w:val="18"/>
                <w:szCs w:val="18"/>
              </w:rPr>
            </w:pPr>
            <w:r>
              <w:rPr>
                <w:rFonts w:ascii="宋体" w:hAnsi="宋体" w:hint="eastAsia"/>
                <w:kern w:val="0"/>
                <w:sz w:val="18"/>
                <w:szCs w:val="18"/>
              </w:rPr>
              <w:t>除平坡出入口外，在门完全开启的状态下，无障碍出入口的平台的净深度不应小于1.</w:t>
            </w:r>
            <w:r>
              <w:rPr>
                <w:rFonts w:ascii="宋体" w:hAnsi="宋体" w:hint="eastAsia"/>
                <w:spacing w:val="53"/>
                <w:kern w:val="0"/>
                <w:sz w:val="18"/>
                <w:szCs w:val="18"/>
              </w:rPr>
              <w:t>5</w:t>
            </w:r>
            <w:r>
              <w:rPr>
                <w:rFonts w:ascii="宋体" w:hAnsi="宋体" w:hint="eastAsia"/>
                <w:kern w:val="0"/>
                <w:sz w:val="18"/>
                <w:szCs w:val="18"/>
              </w:rPr>
              <w:t>m；</w:t>
            </w:r>
          </w:p>
          <w:p w14:paraId="20FEB241" w14:textId="77777777" w:rsidR="000C3747" w:rsidRDefault="006A4A58">
            <w:pPr>
              <w:numPr>
                <w:ilvl w:val="0"/>
                <w:numId w:val="15"/>
              </w:numPr>
              <w:spacing w:line="320" w:lineRule="exact"/>
              <w:jc w:val="left"/>
              <w:rPr>
                <w:rFonts w:ascii="宋体" w:hAnsi="宋体"/>
                <w:kern w:val="0"/>
                <w:sz w:val="18"/>
                <w:szCs w:val="18"/>
              </w:rPr>
            </w:pPr>
            <w:r>
              <w:rPr>
                <w:rFonts w:ascii="宋体" w:hAnsi="宋体" w:hint="eastAsia"/>
                <w:kern w:val="0"/>
                <w:sz w:val="18"/>
                <w:szCs w:val="18"/>
              </w:rPr>
              <w:t>无障碍通道畅通。</w:t>
            </w:r>
          </w:p>
        </w:tc>
        <w:tc>
          <w:tcPr>
            <w:tcW w:w="675" w:type="dxa"/>
            <w:vAlign w:val="center"/>
          </w:tcPr>
          <w:p w14:paraId="66092C78" w14:textId="77777777" w:rsidR="000C3747" w:rsidRDefault="000C3747">
            <w:pPr>
              <w:adjustRightInd w:val="0"/>
              <w:snapToGrid w:val="0"/>
              <w:jc w:val="center"/>
              <w:rPr>
                <w:rFonts w:ascii="宋体" w:hAnsi="宋体"/>
                <w:sz w:val="18"/>
                <w:szCs w:val="18"/>
              </w:rPr>
            </w:pPr>
          </w:p>
        </w:tc>
        <w:tc>
          <w:tcPr>
            <w:tcW w:w="660" w:type="dxa"/>
            <w:vAlign w:val="center"/>
          </w:tcPr>
          <w:p w14:paraId="08FBF507" w14:textId="77777777" w:rsidR="000C3747" w:rsidRDefault="000C3747">
            <w:pPr>
              <w:adjustRightInd w:val="0"/>
              <w:snapToGrid w:val="0"/>
              <w:jc w:val="center"/>
              <w:rPr>
                <w:rFonts w:ascii="宋体" w:hAnsi="宋体"/>
                <w:sz w:val="18"/>
                <w:szCs w:val="18"/>
              </w:rPr>
            </w:pPr>
          </w:p>
        </w:tc>
        <w:tc>
          <w:tcPr>
            <w:tcW w:w="615" w:type="dxa"/>
            <w:vAlign w:val="center"/>
          </w:tcPr>
          <w:p w14:paraId="44F3C391"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581" w:type="dxa"/>
            <w:vAlign w:val="center"/>
          </w:tcPr>
          <w:p w14:paraId="56A26A17"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45" w:type="dxa"/>
            <w:vAlign w:val="center"/>
          </w:tcPr>
          <w:p w14:paraId="2FCCDB15" w14:textId="77777777" w:rsidR="000C3747" w:rsidRDefault="000C3747">
            <w:pPr>
              <w:adjustRightInd w:val="0"/>
              <w:snapToGrid w:val="0"/>
              <w:jc w:val="center"/>
              <w:rPr>
                <w:rFonts w:ascii="宋体" w:hAnsi="宋体"/>
                <w:sz w:val="18"/>
                <w:szCs w:val="18"/>
              </w:rPr>
            </w:pPr>
          </w:p>
        </w:tc>
        <w:tc>
          <w:tcPr>
            <w:tcW w:w="584" w:type="dxa"/>
            <w:vAlign w:val="center"/>
          </w:tcPr>
          <w:p w14:paraId="60FD8F97" w14:textId="77777777" w:rsidR="000C3747" w:rsidRDefault="000C3747">
            <w:pPr>
              <w:adjustRightInd w:val="0"/>
              <w:snapToGrid w:val="0"/>
              <w:jc w:val="center"/>
              <w:rPr>
                <w:rFonts w:ascii="宋体" w:hAnsi="宋体"/>
                <w:sz w:val="18"/>
                <w:szCs w:val="18"/>
              </w:rPr>
            </w:pPr>
          </w:p>
        </w:tc>
        <w:tc>
          <w:tcPr>
            <w:tcW w:w="1006" w:type="dxa"/>
            <w:vAlign w:val="center"/>
          </w:tcPr>
          <w:p w14:paraId="7A7A8153" w14:textId="77777777" w:rsidR="000C3747" w:rsidRDefault="006A4A58">
            <w:pPr>
              <w:adjustRightInd w:val="0"/>
              <w:snapToGrid w:val="0"/>
              <w:jc w:val="center"/>
              <w:rPr>
                <w:rFonts w:ascii="宋体" w:hAnsi="宋体"/>
                <w:sz w:val="18"/>
                <w:szCs w:val="18"/>
              </w:rPr>
            </w:pPr>
            <w:r>
              <w:rPr>
                <w:rFonts w:ascii="宋体" w:hAnsi="宋体" w:hint="eastAsia"/>
                <w:sz w:val="18"/>
                <w:szCs w:val="18"/>
              </w:rPr>
              <w:t>3.2.1.4</w:t>
            </w:r>
          </w:p>
        </w:tc>
      </w:tr>
      <w:tr w:rsidR="000C3747" w14:paraId="242393F1" w14:textId="77777777" w:rsidTr="00474E7C">
        <w:trPr>
          <w:trHeight w:val="1218"/>
          <w:jc w:val="center"/>
        </w:trPr>
        <w:tc>
          <w:tcPr>
            <w:tcW w:w="993" w:type="dxa"/>
            <w:vAlign w:val="center"/>
          </w:tcPr>
          <w:p w14:paraId="10CF76FD" w14:textId="77777777" w:rsidR="000C3747" w:rsidRDefault="006A4A58">
            <w:pPr>
              <w:adjustRightInd w:val="0"/>
              <w:snapToGrid w:val="0"/>
              <w:jc w:val="center"/>
              <w:rPr>
                <w:rFonts w:ascii="宋体" w:hAnsi="宋体"/>
                <w:sz w:val="18"/>
                <w:szCs w:val="18"/>
              </w:rPr>
            </w:pPr>
            <w:r>
              <w:rPr>
                <w:rFonts w:ascii="宋体" w:hAnsi="宋体" w:hint="eastAsia"/>
                <w:sz w:val="18"/>
                <w:szCs w:val="18"/>
              </w:rPr>
              <w:t>2.1.8</w:t>
            </w:r>
          </w:p>
        </w:tc>
        <w:tc>
          <w:tcPr>
            <w:tcW w:w="7126" w:type="dxa"/>
            <w:vAlign w:val="center"/>
          </w:tcPr>
          <w:p w14:paraId="02148535" w14:textId="77777777" w:rsidR="000C3747" w:rsidRDefault="006A4A58">
            <w:pPr>
              <w:pStyle w:val="aff7"/>
              <w:numPr>
                <w:ilvl w:val="0"/>
                <w:numId w:val="0"/>
              </w:numPr>
              <w:spacing w:line="320" w:lineRule="exact"/>
              <w:rPr>
                <w:rFonts w:hAnsi="宋体"/>
                <w:sz w:val="18"/>
                <w:szCs w:val="18"/>
              </w:rPr>
            </w:pPr>
            <w:r>
              <w:rPr>
                <w:rFonts w:hAnsi="宋体" w:hint="eastAsia"/>
                <w:sz w:val="18"/>
                <w:szCs w:val="18"/>
              </w:rPr>
              <w:t>客运站停车场、发车区和落客区应实行封闭管理，做到无关人员不进站（发车区）、无关车辆不进站（发车区）。</w:t>
            </w:r>
          </w:p>
        </w:tc>
        <w:tc>
          <w:tcPr>
            <w:tcW w:w="675" w:type="dxa"/>
            <w:vAlign w:val="center"/>
          </w:tcPr>
          <w:p w14:paraId="6846E5B1" w14:textId="77777777" w:rsidR="000C3747" w:rsidRDefault="000C3747">
            <w:pPr>
              <w:adjustRightInd w:val="0"/>
              <w:snapToGrid w:val="0"/>
              <w:jc w:val="center"/>
              <w:rPr>
                <w:rFonts w:ascii="宋体" w:hAnsi="宋体"/>
                <w:sz w:val="18"/>
                <w:szCs w:val="18"/>
              </w:rPr>
            </w:pPr>
          </w:p>
        </w:tc>
        <w:tc>
          <w:tcPr>
            <w:tcW w:w="660" w:type="dxa"/>
            <w:vAlign w:val="center"/>
          </w:tcPr>
          <w:p w14:paraId="02E6B44A" w14:textId="77777777" w:rsidR="000C3747" w:rsidRDefault="000C3747">
            <w:pPr>
              <w:adjustRightInd w:val="0"/>
              <w:snapToGrid w:val="0"/>
              <w:jc w:val="center"/>
              <w:rPr>
                <w:rFonts w:ascii="宋体" w:hAnsi="宋体"/>
                <w:sz w:val="18"/>
                <w:szCs w:val="18"/>
              </w:rPr>
            </w:pPr>
          </w:p>
        </w:tc>
        <w:tc>
          <w:tcPr>
            <w:tcW w:w="615" w:type="dxa"/>
            <w:vAlign w:val="center"/>
          </w:tcPr>
          <w:p w14:paraId="679F1E19"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581" w:type="dxa"/>
            <w:vAlign w:val="center"/>
          </w:tcPr>
          <w:p w14:paraId="5E528D29" w14:textId="77777777" w:rsidR="000C3747" w:rsidRDefault="006A4A58">
            <w:pPr>
              <w:numPr>
                <w:ilvl w:val="0"/>
                <w:numId w:val="16"/>
              </w:numPr>
              <w:adjustRightInd w:val="0"/>
              <w:snapToGrid w:val="0"/>
              <w:jc w:val="left"/>
              <w:rPr>
                <w:rFonts w:ascii="宋体" w:hAnsi="宋体"/>
                <w:sz w:val="18"/>
                <w:szCs w:val="18"/>
              </w:rPr>
            </w:pPr>
            <w:r>
              <w:rPr>
                <w:rFonts w:ascii="宋体" w:hAnsi="宋体" w:hint="eastAsia"/>
                <w:sz w:val="18"/>
                <w:szCs w:val="18"/>
              </w:rPr>
              <w:t>停车场、发车区和落客区未实行封闭管理的，不得分；</w:t>
            </w:r>
          </w:p>
          <w:p w14:paraId="1FFE33D7" w14:textId="77777777" w:rsidR="000C3747" w:rsidRDefault="006A4A58">
            <w:pPr>
              <w:numPr>
                <w:ilvl w:val="0"/>
                <w:numId w:val="16"/>
              </w:numPr>
              <w:adjustRightInd w:val="0"/>
              <w:snapToGrid w:val="0"/>
              <w:jc w:val="left"/>
              <w:rPr>
                <w:rFonts w:ascii="宋体" w:hAnsi="宋体"/>
                <w:sz w:val="18"/>
                <w:szCs w:val="18"/>
              </w:rPr>
            </w:pPr>
            <w:r>
              <w:rPr>
                <w:rFonts w:ascii="宋体" w:hAnsi="宋体" w:hint="eastAsia"/>
                <w:sz w:val="18"/>
                <w:szCs w:val="18"/>
              </w:rPr>
              <w:t>无关人员、、无关车辆进发车区的，每一次不符合扣1分。</w:t>
            </w:r>
          </w:p>
        </w:tc>
        <w:tc>
          <w:tcPr>
            <w:tcW w:w="645" w:type="dxa"/>
            <w:vAlign w:val="center"/>
          </w:tcPr>
          <w:p w14:paraId="76177FB1" w14:textId="77777777" w:rsidR="000C3747" w:rsidRDefault="000C3747">
            <w:pPr>
              <w:adjustRightInd w:val="0"/>
              <w:snapToGrid w:val="0"/>
              <w:jc w:val="center"/>
              <w:rPr>
                <w:rFonts w:ascii="宋体" w:hAnsi="宋体"/>
                <w:sz w:val="18"/>
                <w:szCs w:val="18"/>
              </w:rPr>
            </w:pPr>
          </w:p>
        </w:tc>
        <w:tc>
          <w:tcPr>
            <w:tcW w:w="584" w:type="dxa"/>
            <w:vAlign w:val="center"/>
          </w:tcPr>
          <w:p w14:paraId="7E8A992A" w14:textId="77777777" w:rsidR="000C3747" w:rsidRDefault="000C3747">
            <w:pPr>
              <w:adjustRightInd w:val="0"/>
              <w:snapToGrid w:val="0"/>
              <w:jc w:val="center"/>
              <w:rPr>
                <w:rFonts w:ascii="宋体" w:hAnsi="宋体"/>
                <w:sz w:val="18"/>
                <w:szCs w:val="18"/>
              </w:rPr>
            </w:pPr>
          </w:p>
        </w:tc>
        <w:tc>
          <w:tcPr>
            <w:tcW w:w="1006" w:type="dxa"/>
            <w:vAlign w:val="center"/>
          </w:tcPr>
          <w:p w14:paraId="2622E7CE" w14:textId="77777777" w:rsidR="000C3747" w:rsidRDefault="006A4A58">
            <w:pPr>
              <w:adjustRightInd w:val="0"/>
              <w:snapToGrid w:val="0"/>
              <w:jc w:val="center"/>
              <w:rPr>
                <w:rFonts w:ascii="宋体" w:hAnsi="宋体"/>
                <w:sz w:val="18"/>
                <w:szCs w:val="18"/>
              </w:rPr>
            </w:pPr>
            <w:r>
              <w:rPr>
                <w:rFonts w:ascii="宋体" w:hAnsi="宋体" w:hint="eastAsia"/>
                <w:sz w:val="18"/>
                <w:szCs w:val="18"/>
              </w:rPr>
              <w:t>3.2.1.5</w:t>
            </w:r>
          </w:p>
        </w:tc>
      </w:tr>
    </w:tbl>
    <w:p w14:paraId="03EF50AF" w14:textId="77777777" w:rsidR="000C3747" w:rsidRDefault="006A4A58">
      <w:pPr>
        <w:pStyle w:val="a8"/>
        <w:numPr>
          <w:ilvl w:val="0"/>
          <w:numId w:val="0"/>
        </w:numPr>
        <w:spacing w:before="161" w:after="161"/>
        <w:ind w:left="5529"/>
        <w:jc w:val="both"/>
      </w:pPr>
      <w:r>
        <w:rPr>
          <w:rFonts w:hint="eastAsia"/>
        </w:rPr>
        <w:lastRenderedPageBreak/>
        <w:t>表C.1  场所环境要素的安全生产等级评定细则（续）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26"/>
        <w:gridCol w:w="675"/>
        <w:gridCol w:w="660"/>
        <w:gridCol w:w="615"/>
        <w:gridCol w:w="2498"/>
        <w:gridCol w:w="630"/>
        <w:gridCol w:w="682"/>
        <w:gridCol w:w="1110"/>
      </w:tblGrid>
      <w:tr w:rsidR="000C3747" w14:paraId="32154DBB" w14:textId="77777777">
        <w:trPr>
          <w:trHeight w:val="20"/>
          <w:jc w:val="center"/>
        </w:trPr>
        <w:tc>
          <w:tcPr>
            <w:tcW w:w="993" w:type="dxa"/>
            <w:vAlign w:val="center"/>
          </w:tcPr>
          <w:p w14:paraId="0EF6EBAB"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126" w:type="dxa"/>
            <w:vAlign w:val="center"/>
          </w:tcPr>
          <w:p w14:paraId="31BBCB6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0C76DE7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0" w:type="dxa"/>
            <w:vAlign w:val="center"/>
          </w:tcPr>
          <w:p w14:paraId="4740A5D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15" w:type="dxa"/>
            <w:vAlign w:val="center"/>
          </w:tcPr>
          <w:p w14:paraId="1625F3B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498" w:type="dxa"/>
            <w:vAlign w:val="center"/>
          </w:tcPr>
          <w:p w14:paraId="490323B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30" w:type="dxa"/>
            <w:vAlign w:val="center"/>
          </w:tcPr>
          <w:p w14:paraId="187F2AA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82" w:type="dxa"/>
            <w:vAlign w:val="center"/>
          </w:tcPr>
          <w:p w14:paraId="61953C4F"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110" w:type="dxa"/>
            <w:vAlign w:val="center"/>
          </w:tcPr>
          <w:p w14:paraId="3537A081"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78A05379" w14:textId="77777777">
        <w:trPr>
          <w:trHeight w:val="20"/>
          <w:jc w:val="center"/>
        </w:trPr>
        <w:tc>
          <w:tcPr>
            <w:tcW w:w="993" w:type="dxa"/>
            <w:vAlign w:val="center"/>
          </w:tcPr>
          <w:p w14:paraId="7653C2BE" w14:textId="77777777" w:rsidR="000C3747" w:rsidRDefault="006A4A58">
            <w:pPr>
              <w:adjustRightInd w:val="0"/>
              <w:snapToGrid w:val="0"/>
              <w:jc w:val="center"/>
              <w:rPr>
                <w:rFonts w:ascii="宋体" w:hAnsi="宋体"/>
                <w:sz w:val="18"/>
                <w:szCs w:val="18"/>
              </w:rPr>
            </w:pPr>
            <w:r>
              <w:rPr>
                <w:rFonts w:ascii="宋体" w:hAnsi="宋体" w:hint="eastAsia"/>
                <w:sz w:val="18"/>
                <w:szCs w:val="18"/>
              </w:rPr>
              <w:t>2.1.9</w:t>
            </w:r>
          </w:p>
        </w:tc>
        <w:tc>
          <w:tcPr>
            <w:tcW w:w="7126" w:type="dxa"/>
            <w:vAlign w:val="center"/>
          </w:tcPr>
          <w:p w14:paraId="0662DBA1"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客运站场应干净、整洁，地面无积水、积液、废弃物、障碍物。</w:t>
            </w:r>
          </w:p>
        </w:tc>
        <w:tc>
          <w:tcPr>
            <w:tcW w:w="675" w:type="dxa"/>
            <w:vAlign w:val="center"/>
          </w:tcPr>
          <w:p w14:paraId="1990527C" w14:textId="77777777" w:rsidR="000C3747" w:rsidRDefault="000C3747">
            <w:pPr>
              <w:adjustRightInd w:val="0"/>
              <w:snapToGrid w:val="0"/>
              <w:jc w:val="center"/>
              <w:rPr>
                <w:rFonts w:ascii="宋体" w:hAnsi="宋体"/>
                <w:sz w:val="18"/>
                <w:szCs w:val="18"/>
              </w:rPr>
            </w:pPr>
          </w:p>
        </w:tc>
        <w:tc>
          <w:tcPr>
            <w:tcW w:w="660" w:type="dxa"/>
            <w:vAlign w:val="center"/>
          </w:tcPr>
          <w:p w14:paraId="50B90BDA" w14:textId="77777777" w:rsidR="000C3747" w:rsidRDefault="000C3747">
            <w:pPr>
              <w:adjustRightInd w:val="0"/>
              <w:snapToGrid w:val="0"/>
              <w:jc w:val="center"/>
              <w:rPr>
                <w:rFonts w:ascii="宋体" w:hAnsi="宋体"/>
                <w:sz w:val="18"/>
                <w:szCs w:val="18"/>
              </w:rPr>
            </w:pPr>
          </w:p>
        </w:tc>
        <w:tc>
          <w:tcPr>
            <w:tcW w:w="615" w:type="dxa"/>
            <w:vAlign w:val="center"/>
          </w:tcPr>
          <w:p w14:paraId="66089BDC"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735035D0"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30" w:type="dxa"/>
            <w:vAlign w:val="center"/>
          </w:tcPr>
          <w:p w14:paraId="672D662B" w14:textId="77777777" w:rsidR="000C3747" w:rsidRDefault="000C3747">
            <w:pPr>
              <w:adjustRightInd w:val="0"/>
              <w:snapToGrid w:val="0"/>
              <w:jc w:val="center"/>
              <w:rPr>
                <w:rFonts w:ascii="宋体" w:hAnsi="宋体"/>
                <w:sz w:val="18"/>
                <w:szCs w:val="18"/>
              </w:rPr>
            </w:pPr>
          </w:p>
        </w:tc>
        <w:tc>
          <w:tcPr>
            <w:tcW w:w="682" w:type="dxa"/>
            <w:vAlign w:val="center"/>
          </w:tcPr>
          <w:p w14:paraId="53B57854" w14:textId="77777777" w:rsidR="000C3747" w:rsidRDefault="000C3747">
            <w:pPr>
              <w:adjustRightInd w:val="0"/>
              <w:snapToGrid w:val="0"/>
              <w:jc w:val="center"/>
              <w:rPr>
                <w:rFonts w:ascii="宋体" w:hAnsi="宋体"/>
                <w:sz w:val="18"/>
                <w:szCs w:val="18"/>
              </w:rPr>
            </w:pPr>
          </w:p>
        </w:tc>
        <w:tc>
          <w:tcPr>
            <w:tcW w:w="1110" w:type="dxa"/>
            <w:vAlign w:val="center"/>
          </w:tcPr>
          <w:p w14:paraId="73D62041" w14:textId="77777777" w:rsidR="000C3747" w:rsidRDefault="006A4A58">
            <w:pPr>
              <w:adjustRightInd w:val="0"/>
              <w:snapToGrid w:val="0"/>
              <w:jc w:val="center"/>
              <w:rPr>
                <w:rFonts w:ascii="宋体" w:hAnsi="宋体"/>
                <w:sz w:val="18"/>
                <w:szCs w:val="18"/>
              </w:rPr>
            </w:pPr>
            <w:r>
              <w:rPr>
                <w:rFonts w:ascii="宋体" w:hAnsi="宋体" w:hint="eastAsia"/>
                <w:sz w:val="18"/>
                <w:szCs w:val="18"/>
              </w:rPr>
              <w:t>3.2.1.6</w:t>
            </w:r>
          </w:p>
        </w:tc>
      </w:tr>
      <w:tr w:rsidR="000C3747" w14:paraId="4519DFFC" w14:textId="77777777">
        <w:trPr>
          <w:trHeight w:val="20"/>
          <w:jc w:val="center"/>
        </w:trPr>
        <w:tc>
          <w:tcPr>
            <w:tcW w:w="993" w:type="dxa"/>
            <w:vAlign w:val="center"/>
          </w:tcPr>
          <w:p w14:paraId="39AF3E85" w14:textId="77777777" w:rsidR="000C3747" w:rsidRDefault="006A4A58">
            <w:pPr>
              <w:adjustRightInd w:val="0"/>
              <w:snapToGrid w:val="0"/>
              <w:jc w:val="center"/>
              <w:rPr>
                <w:rFonts w:ascii="宋体" w:hAnsi="宋体"/>
                <w:sz w:val="18"/>
                <w:szCs w:val="18"/>
              </w:rPr>
            </w:pPr>
            <w:r>
              <w:rPr>
                <w:rFonts w:ascii="宋体" w:hAnsi="宋体" w:hint="eastAsia"/>
                <w:sz w:val="18"/>
                <w:szCs w:val="18"/>
              </w:rPr>
              <w:t>2.1.10</w:t>
            </w:r>
          </w:p>
        </w:tc>
        <w:tc>
          <w:tcPr>
            <w:tcW w:w="7126" w:type="dxa"/>
            <w:vAlign w:val="center"/>
          </w:tcPr>
          <w:p w14:paraId="12FE4E02" w14:textId="77777777" w:rsidR="000C3747" w:rsidRDefault="006A4A58">
            <w:pPr>
              <w:pStyle w:val="aff7"/>
              <w:numPr>
                <w:ilvl w:val="0"/>
                <w:numId w:val="0"/>
              </w:numPr>
              <w:spacing w:line="320" w:lineRule="exact"/>
              <w:rPr>
                <w:rFonts w:hAnsi="宋体"/>
                <w:sz w:val="18"/>
                <w:szCs w:val="18"/>
              </w:rPr>
            </w:pPr>
            <w:r>
              <w:rPr>
                <w:rFonts w:hAnsi="宋体" w:hint="eastAsia"/>
                <w:sz w:val="18"/>
                <w:szCs w:val="18"/>
              </w:rPr>
              <w:t>客运站售票室、票据室、行包房应有通风、防火、防盗、防鼠、防水和防潮措施。</w:t>
            </w:r>
          </w:p>
        </w:tc>
        <w:tc>
          <w:tcPr>
            <w:tcW w:w="675" w:type="dxa"/>
            <w:vAlign w:val="center"/>
          </w:tcPr>
          <w:p w14:paraId="41036676" w14:textId="77777777" w:rsidR="000C3747" w:rsidRDefault="000C3747">
            <w:pPr>
              <w:adjustRightInd w:val="0"/>
              <w:snapToGrid w:val="0"/>
              <w:jc w:val="center"/>
              <w:rPr>
                <w:rFonts w:ascii="宋体" w:hAnsi="宋体"/>
                <w:sz w:val="18"/>
                <w:szCs w:val="18"/>
              </w:rPr>
            </w:pPr>
          </w:p>
        </w:tc>
        <w:tc>
          <w:tcPr>
            <w:tcW w:w="660" w:type="dxa"/>
            <w:vAlign w:val="center"/>
          </w:tcPr>
          <w:p w14:paraId="3A7E9E80" w14:textId="77777777" w:rsidR="000C3747" w:rsidRDefault="000C3747">
            <w:pPr>
              <w:adjustRightInd w:val="0"/>
              <w:snapToGrid w:val="0"/>
              <w:jc w:val="center"/>
              <w:rPr>
                <w:rFonts w:ascii="宋体" w:hAnsi="宋体"/>
                <w:sz w:val="18"/>
                <w:szCs w:val="18"/>
              </w:rPr>
            </w:pPr>
          </w:p>
        </w:tc>
        <w:tc>
          <w:tcPr>
            <w:tcW w:w="615" w:type="dxa"/>
            <w:vAlign w:val="center"/>
          </w:tcPr>
          <w:p w14:paraId="269361F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7F22869D"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30" w:type="dxa"/>
            <w:vAlign w:val="center"/>
          </w:tcPr>
          <w:p w14:paraId="6A932A39" w14:textId="77777777" w:rsidR="000C3747" w:rsidRDefault="000C3747">
            <w:pPr>
              <w:adjustRightInd w:val="0"/>
              <w:snapToGrid w:val="0"/>
              <w:jc w:val="center"/>
              <w:rPr>
                <w:rFonts w:ascii="宋体" w:hAnsi="宋体"/>
                <w:sz w:val="18"/>
                <w:szCs w:val="18"/>
              </w:rPr>
            </w:pPr>
          </w:p>
        </w:tc>
        <w:tc>
          <w:tcPr>
            <w:tcW w:w="682" w:type="dxa"/>
            <w:vAlign w:val="center"/>
          </w:tcPr>
          <w:p w14:paraId="2AC7A9D8" w14:textId="77777777" w:rsidR="000C3747" w:rsidRDefault="000C3747">
            <w:pPr>
              <w:adjustRightInd w:val="0"/>
              <w:snapToGrid w:val="0"/>
              <w:jc w:val="center"/>
              <w:rPr>
                <w:rFonts w:ascii="宋体" w:hAnsi="宋体"/>
                <w:sz w:val="18"/>
                <w:szCs w:val="18"/>
              </w:rPr>
            </w:pPr>
          </w:p>
        </w:tc>
        <w:tc>
          <w:tcPr>
            <w:tcW w:w="1110" w:type="dxa"/>
            <w:vAlign w:val="center"/>
          </w:tcPr>
          <w:p w14:paraId="48CB94D7" w14:textId="77777777" w:rsidR="000C3747" w:rsidRDefault="006A4A58">
            <w:pPr>
              <w:adjustRightInd w:val="0"/>
              <w:snapToGrid w:val="0"/>
              <w:jc w:val="center"/>
              <w:rPr>
                <w:rFonts w:ascii="宋体" w:hAnsi="宋体"/>
                <w:sz w:val="18"/>
                <w:szCs w:val="18"/>
              </w:rPr>
            </w:pPr>
            <w:r>
              <w:rPr>
                <w:rFonts w:ascii="宋体" w:hAnsi="宋体" w:hint="eastAsia"/>
                <w:sz w:val="18"/>
                <w:szCs w:val="18"/>
              </w:rPr>
              <w:t>3.2.1.7</w:t>
            </w:r>
          </w:p>
        </w:tc>
      </w:tr>
      <w:tr w:rsidR="000C3747" w14:paraId="44E16EEC" w14:textId="77777777">
        <w:trPr>
          <w:trHeight w:val="20"/>
          <w:jc w:val="center"/>
        </w:trPr>
        <w:tc>
          <w:tcPr>
            <w:tcW w:w="993" w:type="dxa"/>
            <w:vAlign w:val="center"/>
          </w:tcPr>
          <w:p w14:paraId="0CB2A542" w14:textId="77777777" w:rsidR="000C3747" w:rsidRDefault="006A4A58">
            <w:pPr>
              <w:adjustRightInd w:val="0"/>
              <w:snapToGrid w:val="0"/>
              <w:jc w:val="center"/>
              <w:rPr>
                <w:rFonts w:ascii="宋体" w:hAnsi="宋体"/>
                <w:sz w:val="18"/>
                <w:szCs w:val="18"/>
              </w:rPr>
            </w:pPr>
            <w:r>
              <w:rPr>
                <w:rFonts w:ascii="宋体" w:hAnsi="宋体" w:hint="eastAsia"/>
                <w:sz w:val="18"/>
                <w:szCs w:val="18"/>
              </w:rPr>
              <w:t>2.1.11</w:t>
            </w:r>
          </w:p>
        </w:tc>
        <w:tc>
          <w:tcPr>
            <w:tcW w:w="7126" w:type="dxa"/>
            <w:vAlign w:val="center"/>
          </w:tcPr>
          <w:p w14:paraId="3C7A9F3B"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候车室内外应设置足够数量的果皮箱等卫生设施，并保持清洁，做到定期消毒；垃圾储运应密闭化，日产日清。</w:t>
            </w:r>
          </w:p>
        </w:tc>
        <w:tc>
          <w:tcPr>
            <w:tcW w:w="675" w:type="dxa"/>
            <w:vAlign w:val="center"/>
          </w:tcPr>
          <w:p w14:paraId="473B747F" w14:textId="77777777" w:rsidR="000C3747" w:rsidRDefault="000C3747">
            <w:pPr>
              <w:adjustRightInd w:val="0"/>
              <w:snapToGrid w:val="0"/>
              <w:jc w:val="center"/>
              <w:rPr>
                <w:rFonts w:ascii="宋体" w:hAnsi="宋体"/>
                <w:sz w:val="18"/>
                <w:szCs w:val="18"/>
              </w:rPr>
            </w:pPr>
          </w:p>
        </w:tc>
        <w:tc>
          <w:tcPr>
            <w:tcW w:w="660" w:type="dxa"/>
            <w:vAlign w:val="center"/>
          </w:tcPr>
          <w:p w14:paraId="4EF112B7" w14:textId="77777777" w:rsidR="000C3747" w:rsidRDefault="000C3747">
            <w:pPr>
              <w:adjustRightInd w:val="0"/>
              <w:snapToGrid w:val="0"/>
              <w:jc w:val="center"/>
              <w:rPr>
                <w:rFonts w:ascii="宋体" w:hAnsi="宋体"/>
                <w:sz w:val="18"/>
                <w:szCs w:val="18"/>
              </w:rPr>
            </w:pPr>
          </w:p>
        </w:tc>
        <w:tc>
          <w:tcPr>
            <w:tcW w:w="615" w:type="dxa"/>
            <w:vAlign w:val="center"/>
          </w:tcPr>
          <w:p w14:paraId="1167C38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498" w:type="dxa"/>
            <w:vAlign w:val="center"/>
          </w:tcPr>
          <w:p w14:paraId="54C42193"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0" w:type="dxa"/>
            <w:vAlign w:val="center"/>
          </w:tcPr>
          <w:p w14:paraId="0348EBF5" w14:textId="77777777" w:rsidR="000C3747" w:rsidRDefault="000C3747">
            <w:pPr>
              <w:adjustRightInd w:val="0"/>
              <w:snapToGrid w:val="0"/>
              <w:jc w:val="center"/>
              <w:rPr>
                <w:rFonts w:ascii="宋体" w:hAnsi="宋体"/>
                <w:sz w:val="18"/>
                <w:szCs w:val="18"/>
              </w:rPr>
            </w:pPr>
          </w:p>
        </w:tc>
        <w:tc>
          <w:tcPr>
            <w:tcW w:w="682" w:type="dxa"/>
            <w:vAlign w:val="center"/>
          </w:tcPr>
          <w:p w14:paraId="1F90CA88" w14:textId="77777777" w:rsidR="000C3747" w:rsidRDefault="000C3747">
            <w:pPr>
              <w:adjustRightInd w:val="0"/>
              <w:snapToGrid w:val="0"/>
              <w:jc w:val="center"/>
              <w:rPr>
                <w:rFonts w:ascii="宋体" w:hAnsi="宋体"/>
                <w:sz w:val="18"/>
                <w:szCs w:val="18"/>
              </w:rPr>
            </w:pPr>
          </w:p>
        </w:tc>
        <w:tc>
          <w:tcPr>
            <w:tcW w:w="1110" w:type="dxa"/>
            <w:vAlign w:val="center"/>
          </w:tcPr>
          <w:p w14:paraId="10B6838D" w14:textId="77777777" w:rsidR="000C3747" w:rsidRDefault="006A4A58">
            <w:pPr>
              <w:adjustRightInd w:val="0"/>
              <w:snapToGrid w:val="0"/>
              <w:jc w:val="center"/>
              <w:rPr>
                <w:rFonts w:ascii="宋体" w:hAnsi="宋体"/>
                <w:sz w:val="18"/>
                <w:szCs w:val="18"/>
              </w:rPr>
            </w:pPr>
            <w:r>
              <w:rPr>
                <w:rFonts w:ascii="宋体" w:hAnsi="宋体" w:hint="eastAsia"/>
                <w:sz w:val="18"/>
                <w:szCs w:val="18"/>
              </w:rPr>
              <w:t>3.2.1.8</w:t>
            </w:r>
          </w:p>
        </w:tc>
      </w:tr>
      <w:tr w:rsidR="000C3747" w14:paraId="0CA85B2E" w14:textId="77777777">
        <w:trPr>
          <w:trHeight w:val="20"/>
          <w:jc w:val="center"/>
        </w:trPr>
        <w:tc>
          <w:tcPr>
            <w:tcW w:w="993" w:type="dxa"/>
            <w:vAlign w:val="center"/>
          </w:tcPr>
          <w:p w14:paraId="17691E24" w14:textId="77777777" w:rsidR="000C3747" w:rsidRDefault="006A4A58">
            <w:pPr>
              <w:adjustRightInd w:val="0"/>
              <w:snapToGrid w:val="0"/>
              <w:jc w:val="center"/>
              <w:rPr>
                <w:rFonts w:ascii="宋体" w:hAnsi="宋体"/>
                <w:sz w:val="18"/>
                <w:szCs w:val="18"/>
              </w:rPr>
            </w:pPr>
            <w:r>
              <w:rPr>
                <w:rFonts w:ascii="宋体" w:hAnsi="宋体" w:hint="eastAsia"/>
                <w:sz w:val="18"/>
                <w:szCs w:val="18"/>
              </w:rPr>
              <w:t>2.1.12</w:t>
            </w:r>
          </w:p>
        </w:tc>
        <w:tc>
          <w:tcPr>
            <w:tcW w:w="7126" w:type="dxa"/>
            <w:vAlign w:val="center"/>
          </w:tcPr>
          <w:p w14:paraId="36B60CB7"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客运站灯具完好，无照明盲处。</w:t>
            </w:r>
          </w:p>
        </w:tc>
        <w:tc>
          <w:tcPr>
            <w:tcW w:w="675" w:type="dxa"/>
            <w:vAlign w:val="center"/>
          </w:tcPr>
          <w:p w14:paraId="0112A6D2" w14:textId="77777777" w:rsidR="000C3747" w:rsidRDefault="000C3747">
            <w:pPr>
              <w:adjustRightInd w:val="0"/>
              <w:snapToGrid w:val="0"/>
              <w:jc w:val="center"/>
              <w:rPr>
                <w:rFonts w:ascii="宋体" w:hAnsi="宋体"/>
                <w:sz w:val="18"/>
                <w:szCs w:val="18"/>
              </w:rPr>
            </w:pPr>
          </w:p>
        </w:tc>
        <w:tc>
          <w:tcPr>
            <w:tcW w:w="660" w:type="dxa"/>
            <w:vAlign w:val="center"/>
          </w:tcPr>
          <w:p w14:paraId="43966DB4" w14:textId="77777777" w:rsidR="000C3747" w:rsidRDefault="000C3747">
            <w:pPr>
              <w:adjustRightInd w:val="0"/>
              <w:snapToGrid w:val="0"/>
              <w:jc w:val="center"/>
              <w:rPr>
                <w:rFonts w:ascii="宋体" w:hAnsi="宋体"/>
                <w:sz w:val="18"/>
                <w:szCs w:val="18"/>
              </w:rPr>
            </w:pPr>
          </w:p>
        </w:tc>
        <w:tc>
          <w:tcPr>
            <w:tcW w:w="615" w:type="dxa"/>
            <w:vAlign w:val="center"/>
          </w:tcPr>
          <w:p w14:paraId="7CFB5AB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51D34ED5"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30" w:type="dxa"/>
            <w:vAlign w:val="center"/>
          </w:tcPr>
          <w:p w14:paraId="32841812" w14:textId="77777777" w:rsidR="000C3747" w:rsidRDefault="000C3747">
            <w:pPr>
              <w:adjustRightInd w:val="0"/>
              <w:snapToGrid w:val="0"/>
              <w:jc w:val="center"/>
              <w:rPr>
                <w:rFonts w:ascii="宋体" w:hAnsi="宋体"/>
                <w:sz w:val="18"/>
                <w:szCs w:val="18"/>
              </w:rPr>
            </w:pPr>
          </w:p>
        </w:tc>
        <w:tc>
          <w:tcPr>
            <w:tcW w:w="682" w:type="dxa"/>
            <w:vAlign w:val="center"/>
          </w:tcPr>
          <w:p w14:paraId="109C4A73" w14:textId="77777777" w:rsidR="000C3747" w:rsidRDefault="000C3747">
            <w:pPr>
              <w:adjustRightInd w:val="0"/>
              <w:snapToGrid w:val="0"/>
              <w:jc w:val="center"/>
              <w:rPr>
                <w:rFonts w:ascii="宋体" w:hAnsi="宋体"/>
                <w:sz w:val="18"/>
                <w:szCs w:val="18"/>
              </w:rPr>
            </w:pPr>
          </w:p>
        </w:tc>
        <w:tc>
          <w:tcPr>
            <w:tcW w:w="1110" w:type="dxa"/>
            <w:vAlign w:val="center"/>
          </w:tcPr>
          <w:p w14:paraId="56E0E46F" w14:textId="77777777" w:rsidR="000C3747" w:rsidRDefault="006A4A58">
            <w:pPr>
              <w:adjustRightInd w:val="0"/>
              <w:snapToGrid w:val="0"/>
              <w:jc w:val="center"/>
              <w:rPr>
                <w:rFonts w:ascii="宋体" w:hAnsi="宋体"/>
                <w:sz w:val="18"/>
                <w:szCs w:val="18"/>
              </w:rPr>
            </w:pPr>
            <w:r>
              <w:rPr>
                <w:rFonts w:ascii="宋体" w:hAnsi="宋体" w:hint="eastAsia"/>
                <w:sz w:val="18"/>
                <w:szCs w:val="18"/>
              </w:rPr>
              <w:t>3.2.1.9</w:t>
            </w:r>
          </w:p>
        </w:tc>
      </w:tr>
      <w:tr w:rsidR="000C3747" w14:paraId="6E44E61E" w14:textId="77777777">
        <w:trPr>
          <w:trHeight w:val="20"/>
          <w:jc w:val="center"/>
        </w:trPr>
        <w:tc>
          <w:tcPr>
            <w:tcW w:w="993" w:type="dxa"/>
            <w:vAlign w:val="center"/>
          </w:tcPr>
          <w:p w14:paraId="31BEB9EC" w14:textId="77777777" w:rsidR="000C3747" w:rsidRDefault="006A4A58">
            <w:pPr>
              <w:adjustRightInd w:val="0"/>
              <w:snapToGrid w:val="0"/>
              <w:jc w:val="center"/>
              <w:rPr>
                <w:rFonts w:ascii="宋体" w:hAnsi="宋体"/>
                <w:sz w:val="18"/>
                <w:szCs w:val="18"/>
              </w:rPr>
            </w:pPr>
            <w:r>
              <w:rPr>
                <w:rFonts w:ascii="宋体" w:hAnsi="宋体" w:hint="eastAsia"/>
                <w:sz w:val="18"/>
                <w:szCs w:val="18"/>
              </w:rPr>
              <w:t>2.1.13</w:t>
            </w:r>
          </w:p>
        </w:tc>
        <w:tc>
          <w:tcPr>
            <w:tcW w:w="7126" w:type="dxa"/>
            <w:vAlign w:val="center"/>
          </w:tcPr>
          <w:p w14:paraId="7CEF4DC6"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车辆应停放有序，通道畅通。</w:t>
            </w:r>
          </w:p>
        </w:tc>
        <w:tc>
          <w:tcPr>
            <w:tcW w:w="675" w:type="dxa"/>
            <w:vAlign w:val="center"/>
          </w:tcPr>
          <w:p w14:paraId="0387AA3B" w14:textId="77777777" w:rsidR="000C3747" w:rsidRDefault="000C3747">
            <w:pPr>
              <w:adjustRightInd w:val="0"/>
              <w:snapToGrid w:val="0"/>
              <w:jc w:val="center"/>
              <w:rPr>
                <w:rFonts w:ascii="宋体" w:hAnsi="宋体"/>
                <w:sz w:val="18"/>
                <w:szCs w:val="18"/>
              </w:rPr>
            </w:pPr>
          </w:p>
        </w:tc>
        <w:tc>
          <w:tcPr>
            <w:tcW w:w="660" w:type="dxa"/>
            <w:vAlign w:val="center"/>
          </w:tcPr>
          <w:p w14:paraId="069A524F" w14:textId="77777777" w:rsidR="000C3747" w:rsidRDefault="000C3747">
            <w:pPr>
              <w:adjustRightInd w:val="0"/>
              <w:snapToGrid w:val="0"/>
              <w:jc w:val="center"/>
              <w:rPr>
                <w:rFonts w:ascii="宋体" w:hAnsi="宋体"/>
                <w:sz w:val="18"/>
                <w:szCs w:val="18"/>
              </w:rPr>
            </w:pPr>
          </w:p>
        </w:tc>
        <w:tc>
          <w:tcPr>
            <w:tcW w:w="615" w:type="dxa"/>
            <w:vAlign w:val="center"/>
          </w:tcPr>
          <w:p w14:paraId="69544F01"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6267BCF1"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30" w:type="dxa"/>
            <w:vAlign w:val="center"/>
          </w:tcPr>
          <w:p w14:paraId="40C852C0" w14:textId="77777777" w:rsidR="000C3747" w:rsidRDefault="000C3747">
            <w:pPr>
              <w:adjustRightInd w:val="0"/>
              <w:snapToGrid w:val="0"/>
              <w:jc w:val="center"/>
              <w:rPr>
                <w:rFonts w:ascii="宋体" w:hAnsi="宋体"/>
                <w:sz w:val="18"/>
                <w:szCs w:val="18"/>
              </w:rPr>
            </w:pPr>
          </w:p>
        </w:tc>
        <w:tc>
          <w:tcPr>
            <w:tcW w:w="682" w:type="dxa"/>
            <w:vAlign w:val="center"/>
          </w:tcPr>
          <w:p w14:paraId="601B6A7D" w14:textId="77777777" w:rsidR="000C3747" w:rsidRDefault="000C3747">
            <w:pPr>
              <w:adjustRightInd w:val="0"/>
              <w:snapToGrid w:val="0"/>
              <w:jc w:val="center"/>
              <w:rPr>
                <w:rFonts w:ascii="宋体" w:hAnsi="宋体"/>
                <w:sz w:val="18"/>
                <w:szCs w:val="18"/>
              </w:rPr>
            </w:pPr>
          </w:p>
        </w:tc>
        <w:tc>
          <w:tcPr>
            <w:tcW w:w="1110" w:type="dxa"/>
            <w:vAlign w:val="center"/>
          </w:tcPr>
          <w:p w14:paraId="16D115FA" w14:textId="77777777" w:rsidR="000C3747" w:rsidRDefault="006A4A58">
            <w:pPr>
              <w:adjustRightInd w:val="0"/>
              <w:snapToGrid w:val="0"/>
              <w:jc w:val="center"/>
              <w:rPr>
                <w:rFonts w:ascii="宋体" w:hAnsi="宋体"/>
                <w:sz w:val="18"/>
                <w:szCs w:val="18"/>
              </w:rPr>
            </w:pPr>
            <w:r>
              <w:rPr>
                <w:rFonts w:ascii="宋体" w:hAnsi="宋体" w:hint="eastAsia"/>
                <w:sz w:val="18"/>
                <w:szCs w:val="18"/>
              </w:rPr>
              <w:t>3.2.1.10</w:t>
            </w:r>
          </w:p>
        </w:tc>
      </w:tr>
      <w:tr w:rsidR="000C3747" w14:paraId="07288C1E" w14:textId="77777777">
        <w:trPr>
          <w:trHeight w:val="20"/>
          <w:jc w:val="center"/>
        </w:trPr>
        <w:tc>
          <w:tcPr>
            <w:tcW w:w="993" w:type="dxa"/>
            <w:vAlign w:val="center"/>
          </w:tcPr>
          <w:p w14:paraId="643D05FB" w14:textId="77777777" w:rsidR="000C3747" w:rsidRDefault="006A4A58">
            <w:pPr>
              <w:adjustRightInd w:val="0"/>
              <w:snapToGrid w:val="0"/>
              <w:jc w:val="center"/>
              <w:rPr>
                <w:rFonts w:ascii="宋体" w:hAnsi="宋体"/>
                <w:sz w:val="18"/>
                <w:szCs w:val="18"/>
              </w:rPr>
            </w:pPr>
            <w:r>
              <w:rPr>
                <w:rFonts w:ascii="宋体" w:hAnsi="宋体" w:hint="eastAsia"/>
                <w:sz w:val="18"/>
                <w:szCs w:val="18"/>
              </w:rPr>
              <w:t>2.1.14</w:t>
            </w:r>
          </w:p>
        </w:tc>
        <w:tc>
          <w:tcPr>
            <w:tcW w:w="7126" w:type="dxa"/>
            <w:vAlign w:val="center"/>
          </w:tcPr>
          <w:p w14:paraId="141B5C68"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旅客服务区域应通风良好。自然通风达不到要求时，应采用机械通风或自然与机械通风相结合的通风方式。</w:t>
            </w:r>
          </w:p>
        </w:tc>
        <w:tc>
          <w:tcPr>
            <w:tcW w:w="675" w:type="dxa"/>
            <w:vAlign w:val="center"/>
          </w:tcPr>
          <w:p w14:paraId="78B4BCAC" w14:textId="77777777" w:rsidR="000C3747" w:rsidRDefault="000C3747">
            <w:pPr>
              <w:adjustRightInd w:val="0"/>
              <w:snapToGrid w:val="0"/>
              <w:jc w:val="center"/>
              <w:rPr>
                <w:rFonts w:ascii="宋体" w:hAnsi="宋体"/>
                <w:sz w:val="18"/>
                <w:szCs w:val="18"/>
              </w:rPr>
            </w:pPr>
          </w:p>
        </w:tc>
        <w:tc>
          <w:tcPr>
            <w:tcW w:w="660" w:type="dxa"/>
            <w:vAlign w:val="center"/>
          </w:tcPr>
          <w:p w14:paraId="48B709D8" w14:textId="77777777" w:rsidR="000C3747" w:rsidRDefault="000C3747">
            <w:pPr>
              <w:adjustRightInd w:val="0"/>
              <w:snapToGrid w:val="0"/>
              <w:jc w:val="center"/>
              <w:rPr>
                <w:rFonts w:ascii="宋体" w:hAnsi="宋体"/>
                <w:sz w:val="18"/>
                <w:szCs w:val="18"/>
              </w:rPr>
            </w:pPr>
          </w:p>
        </w:tc>
        <w:tc>
          <w:tcPr>
            <w:tcW w:w="615" w:type="dxa"/>
            <w:vAlign w:val="center"/>
          </w:tcPr>
          <w:p w14:paraId="31018AF2"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498" w:type="dxa"/>
            <w:vAlign w:val="center"/>
          </w:tcPr>
          <w:p w14:paraId="233C39D6"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0" w:type="dxa"/>
            <w:vAlign w:val="center"/>
          </w:tcPr>
          <w:p w14:paraId="58838B00" w14:textId="77777777" w:rsidR="000C3747" w:rsidRDefault="000C3747">
            <w:pPr>
              <w:adjustRightInd w:val="0"/>
              <w:snapToGrid w:val="0"/>
              <w:jc w:val="center"/>
              <w:rPr>
                <w:rFonts w:ascii="宋体" w:hAnsi="宋体"/>
                <w:sz w:val="18"/>
                <w:szCs w:val="18"/>
              </w:rPr>
            </w:pPr>
          </w:p>
        </w:tc>
        <w:tc>
          <w:tcPr>
            <w:tcW w:w="682" w:type="dxa"/>
            <w:vAlign w:val="center"/>
          </w:tcPr>
          <w:p w14:paraId="49786B0C" w14:textId="77777777" w:rsidR="000C3747" w:rsidRDefault="000C3747">
            <w:pPr>
              <w:adjustRightInd w:val="0"/>
              <w:snapToGrid w:val="0"/>
              <w:jc w:val="center"/>
              <w:rPr>
                <w:rFonts w:ascii="宋体" w:hAnsi="宋体"/>
                <w:sz w:val="18"/>
                <w:szCs w:val="18"/>
              </w:rPr>
            </w:pPr>
          </w:p>
        </w:tc>
        <w:tc>
          <w:tcPr>
            <w:tcW w:w="1110" w:type="dxa"/>
            <w:vAlign w:val="center"/>
          </w:tcPr>
          <w:p w14:paraId="2BAF825A" w14:textId="77777777" w:rsidR="000C3747" w:rsidRDefault="006A4A58">
            <w:pPr>
              <w:adjustRightInd w:val="0"/>
              <w:snapToGrid w:val="0"/>
              <w:jc w:val="center"/>
              <w:rPr>
                <w:rFonts w:ascii="宋体" w:hAnsi="宋体"/>
                <w:sz w:val="18"/>
                <w:szCs w:val="18"/>
              </w:rPr>
            </w:pPr>
            <w:r>
              <w:rPr>
                <w:rFonts w:ascii="宋体" w:hAnsi="宋体" w:hint="eastAsia"/>
                <w:sz w:val="18"/>
                <w:szCs w:val="18"/>
              </w:rPr>
              <w:t>3.2.1.11</w:t>
            </w:r>
          </w:p>
        </w:tc>
      </w:tr>
      <w:tr w:rsidR="000C3747" w14:paraId="584E2012" w14:textId="77777777">
        <w:trPr>
          <w:trHeight w:val="20"/>
          <w:jc w:val="center"/>
        </w:trPr>
        <w:tc>
          <w:tcPr>
            <w:tcW w:w="993" w:type="dxa"/>
            <w:vAlign w:val="center"/>
          </w:tcPr>
          <w:p w14:paraId="39941113" w14:textId="77777777" w:rsidR="000C3747" w:rsidRDefault="006A4A58">
            <w:pPr>
              <w:adjustRightInd w:val="0"/>
              <w:snapToGrid w:val="0"/>
              <w:jc w:val="center"/>
              <w:rPr>
                <w:rFonts w:ascii="宋体" w:hAnsi="宋体"/>
                <w:sz w:val="18"/>
                <w:szCs w:val="18"/>
              </w:rPr>
            </w:pPr>
            <w:r>
              <w:rPr>
                <w:rFonts w:ascii="宋体" w:hAnsi="宋体" w:hint="eastAsia"/>
                <w:sz w:val="18"/>
                <w:szCs w:val="18"/>
              </w:rPr>
              <w:t>2.1.15</w:t>
            </w:r>
          </w:p>
        </w:tc>
        <w:tc>
          <w:tcPr>
            <w:tcW w:w="7126" w:type="dxa"/>
            <w:vAlign w:val="center"/>
          </w:tcPr>
          <w:p w14:paraId="005FC5E5"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客运站建筑物应设置防雷与接地系统，每年检测一次，并取得检测合格证书。</w:t>
            </w:r>
          </w:p>
        </w:tc>
        <w:tc>
          <w:tcPr>
            <w:tcW w:w="675" w:type="dxa"/>
            <w:vAlign w:val="center"/>
          </w:tcPr>
          <w:p w14:paraId="75379A4F" w14:textId="77777777" w:rsidR="000C3747" w:rsidRDefault="000C3747">
            <w:pPr>
              <w:adjustRightInd w:val="0"/>
              <w:snapToGrid w:val="0"/>
              <w:jc w:val="center"/>
              <w:rPr>
                <w:rFonts w:ascii="宋体" w:hAnsi="宋体"/>
                <w:sz w:val="18"/>
                <w:szCs w:val="18"/>
              </w:rPr>
            </w:pPr>
          </w:p>
        </w:tc>
        <w:tc>
          <w:tcPr>
            <w:tcW w:w="660" w:type="dxa"/>
            <w:vAlign w:val="center"/>
          </w:tcPr>
          <w:p w14:paraId="7127CAC6" w14:textId="77777777" w:rsidR="000C3747" w:rsidRDefault="000C3747">
            <w:pPr>
              <w:adjustRightInd w:val="0"/>
              <w:snapToGrid w:val="0"/>
              <w:jc w:val="center"/>
              <w:rPr>
                <w:rFonts w:ascii="宋体" w:hAnsi="宋体"/>
                <w:sz w:val="18"/>
                <w:szCs w:val="18"/>
              </w:rPr>
            </w:pPr>
          </w:p>
        </w:tc>
        <w:tc>
          <w:tcPr>
            <w:tcW w:w="615" w:type="dxa"/>
            <w:vAlign w:val="center"/>
          </w:tcPr>
          <w:p w14:paraId="1E9B02BF"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498" w:type="dxa"/>
            <w:vAlign w:val="center"/>
          </w:tcPr>
          <w:p w14:paraId="3BC513C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0" w:type="dxa"/>
            <w:vAlign w:val="center"/>
          </w:tcPr>
          <w:p w14:paraId="1293C010" w14:textId="77777777" w:rsidR="000C3747" w:rsidRDefault="000C3747">
            <w:pPr>
              <w:adjustRightInd w:val="0"/>
              <w:snapToGrid w:val="0"/>
              <w:jc w:val="center"/>
              <w:rPr>
                <w:rFonts w:ascii="宋体" w:hAnsi="宋体"/>
                <w:sz w:val="18"/>
                <w:szCs w:val="18"/>
              </w:rPr>
            </w:pPr>
          </w:p>
        </w:tc>
        <w:tc>
          <w:tcPr>
            <w:tcW w:w="682" w:type="dxa"/>
            <w:vAlign w:val="center"/>
          </w:tcPr>
          <w:p w14:paraId="493BDD56" w14:textId="77777777" w:rsidR="000C3747" w:rsidRDefault="000C3747">
            <w:pPr>
              <w:adjustRightInd w:val="0"/>
              <w:snapToGrid w:val="0"/>
              <w:jc w:val="center"/>
              <w:rPr>
                <w:rFonts w:ascii="宋体" w:hAnsi="宋体"/>
                <w:sz w:val="18"/>
                <w:szCs w:val="18"/>
              </w:rPr>
            </w:pPr>
          </w:p>
        </w:tc>
        <w:tc>
          <w:tcPr>
            <w:tcW w:w="1110" w:type="dxa"/>
            <w:vAlign w:val="center"/>
          </w:tcPr>
          <w:p w14:paraId="18A6F693" w14:textId="77777777" w:rsidR="000C3747" w:rsidRDefault="006A4A58">
            <w:pPr>
              <w:adjustRightInd w:val="0"/>
              <w:snapToGrid w:val="0"/>
              <w:jc w:val="center"/>
              <w:rPr>
                <w:rFonts w:ascii="宋体" w:hAnsi="宋体"/>
                <w:sz w:val="18"/>
                <w:szCs w:val="18"/>
              </w:rPr>
            </w:pPr>
            <w:r>
              <w:rPr>
                <w:rFonts w:ascii="宋体" w:hAnsi="宋体" w:hint="eastAsia"/>
                <w:sz w:val="18"/>
                <w:szCs w:val="18"/>
              </w:rPr>
              <w:t>3.2.1.12</w:t>
            </w:r>
          </w:p>
        </w:tc>
      </w:tr>
      <w:tr w:rsidR="000C3747" w14:paraId="062272B7" w14:textId="77777777">
        <w:trPr>
          <w:trHeight w:val="20"/>
          <w:jc w:val="center"/>
        </w:trPr>
        <w:tc>
          <w:tcPr>
            <w:tcW w:w="993" w:type="dxa"/>
            <w:vAlign w:val="center"/>
          </w:tcPr>
          <w:p w14:paraId="483134FF" w14:textId="77777777" w:rsidR="000C3747" w:rsidRDefault="006A4A58">
            <w:pPr>
              <w:adjustRightInd w:val="0"/>
              <w:snapToGrid w:val="0"/>
              <w:jc w:val="center"/>
              <w:rPr>
                <w:rFonts w:ascii="宋体" w:hAnsi="宋体"/>
                <w:sz w:val="18"/>
                <w:szCs w:val="18"/>
              </w:rPr>
            </w:pPr>
            <w:r>
              <w:rPr>
                <w:rFonts w:ascii="宋体" w:hAnsi="宋体" w:hint="eastAsia"/>
                <w:sz w:val="18"/>
                <w:szCs w:val="18"/>
              </w:rPr>
              <w:t>2.1.16</w:t>
            </w:r>
          </w:p>
        </w:tc>
        <w:tc>
          <w:tcPr>
            <w:tcW w:w="7126" w:type="dxa"/>
            <w:vAlign w:val="center"/>
          </w:tcPr>
          <w:p w14:paraId="22CAE80A"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客运站内加油站应符合安全管理要求。</w:t>
            </w:r>
          </w:p>
        </w:tc>
        <w:tc>
          <w:tcPr>
            <w:tcW w:w="675" w:type="dxa"/>
            <w:vAlign w:val="center"/>
          </w:tcPr>
          <w:p w14:paraId="5D349375" w14:textId="77777777" w:rsidR="000C3747" w:rsidRDefault="000C3747">
            <w:pPr>
              <w:adjustRightInd w:val="0"/>
              <w:snapToGrid w:val="0"/>
              <w:jc w:val="center"/>
              <w:rPr>
                <w:rFonts w:ascii="宋体" w:hAnsi="宋体"/>
                <w:sz w:val="18"/>
                <w:szCs w:val="18"/>
              </w:rPr>
            </w:pPr>
          </w:p>
        </w:tc>
        <w:tc>
          <w:tcPr>
            <w:tcW w:w="660" w:type="dxa"/>
            <w:vAlign w:val="center"/>
          </w:tcPr>
          <w:p w14:paraId="4509E8D0" w14:textId="77777777" w:rsidR="000C3747" w:rsidRDefault="000C3747">
            <w:pPr>
              <w:adjustRightInd w:val="0"/>
              <w:snapToGrid w:val="0"/>
              <w:jc w:val="center"/>
              <w:rPr>
                <w:rFonts w:ascii="宋体" w:hAnsi="宋体"/>
                <w:sz w:val="18"/>
                <w:szCs w:val="18"/>
              </w:rPr>
            </w:pPr>
          </w:p>
        </w:tc>
        <w:tc>
          <w:tcPr>
            <w:tcW w:w="615" w:type="dxa"/>
            <w:vAlign w:val="center"/>
          </w:tcPr>
          <w:p w14:paraId="28355053"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2498" w:type="dxa"/>
            <w:vAlign w:val="center"/>
          </w:tcPr>
          <w:p w14:paraId="2057550C" w14:textId="77777777" w:rsidR="000C3747" w:rsidRDefault="006A4A58">
            <w:pPr>
              <w:adjustRightInd w:val="0"/>
              <w:snapToGrid w:val="0"/>
              <w:jc w:val="left"/>
              <w:rPr>
                <w:rFonts w:ascii="宋体" w:hAnsi="宋体"/>
                <w:sz w:val="18"/>
                <w:szCs w:val="18"/>
              </w:rPr>
            </w:pPr>
            <w:r>
              <w:rPr>
                <w:rFonts w:ascii="宋体" w:hAnsi="宋体" w:hint="eastAsia"/>
                <w:sz w:val="18"/>
                <w:szCs w:val="18"/>
              </w:rPr>
              <w:t>按照评定细则4.2评定分值。</w:t>
            </w:r>
          </w:p>
        </w:tc>
        <w:tc>
          <w:tcPr>
            <w:tcW w:w="630" w:type="dxa"/>
            <w:vAlign w:val="center"/>
          </w:tcPr>
          <w:p w14:paraId="51667F7B" w14:textId="77777777" w:rsidR="000C3747" w:rsidRDefault="000C3747">
            <w:pPr>
              <w:adjustRightInd w:val="0"/>
              <w:snapToGrid w:val="0"/>
              <w:jc w:val="center"/>
              <w:rPr>
                <w:rFonts w:ascii="宋体" w:hAnsi="宋体"/>
                <w:sz w:val="18"/>
                <w:szCs w:val="18"/>
              </w:rPr>
            </w:pPr>
          </w:p>
        </w:tc>
        <w:tc>
          <w:tcPr>
            <w:tcW w:w="682" w:type="dxa"/>
            <w:vAlign w:val="center"/>
          </w:tcPr>
          <w:p w14:paraId="64356E85" w14:textId="77777777" w:rsidR="000C3747" w:rsidRDefault="000C3747">
            <w:pPr>
              <w:adjustRightInd w:val="0"/>
              <w:snapToGrid w:val="0"/>
              <w:jc w:val="center"/>
              <w:rPr>
                <w:rFonts w:ascii="宋体" w:hAnsi="宋体"/>
                <w:sz w:val="18"/>
                <w:szCs w:val="18"/>
              </w:rPr>
            </w:pPr>
          </w:p>
        </w:tc>
        <w:tc>
          <w:tcPr>
            <w:tcW w:w="1110" w:type="dxa"/>
            <w:vAlign w:val="center"/>
          </w:tcPr>
          <w:p w14:paraId="70DDC02D" w14:textId="77777777" w:rsidR="000C3747" w:rsidRDefault="006A4A58">
            <w:pPr>
              <w:adjustRightInd w:val="0"/>
              <w:snapToGrid w:val="0"/>
              <w:jc w:val="center"/>
              <w:rPr>
                <w:rFonts w:ascii="宋体" w:hAnsi="宋体"/>
                <w:sz w:val="18"/>
                <w:szCs w:val="18"/>
              </w:rPr>
            </w:pPr>
            <w:r>
              <w:rPr>
                <w:rFonts w:ascii="宋体" w:hAnsi="宋体" w:hint="eastAsia"/>
                <w:sz w:val="18"/>
                <w:szCs w:val="18"/>
              </w:rPr>
              <w:t>3.2.1.13</w:t>
            </w:r>
          </w:p>
        </w:tc>
      </w:tr>
      <w:tr w:rsidR="000C3747" w14:paraId="7FCBFE2C" w14:textId="77777777">
        <w:trPr>
          <w:trHeight w:val="20"/>
          <w:jc w:val="center"/>
        </w:trPr>
        <w:tc>
          <w:tcPr>
            <w:tcW w:w="993" w:type="dxa"/>
            <w:vAlign w:val="center"/>
          </w:tcPr>
          <w:p w14:paraId="72978D66" w14:textId="77777777" w:rsidR="000C3747" w:rsidRDefault="006A4A58">
            <w:pPr>
              <w:adjustRightInd w:val="0"/>
              <w:snapToGrid w:val="0"/>
              <w:jc w:val="center"/>
              <w:rPr>
                <w:rFonts w:ascii="宋体" w:hAnsi="宋体"/>
                <w:sz w:val="18"/>
                <w:szCs w:val="18"/>
              </w:rPr>
            </w:pPr>
            <w:r>
              <w:rPr>
                <w:rFonts w:ascii="宋体" w:hAnsi="宋体" w:hint="eastAsia"/>
                <w:sz w:val="18"/>
                <w:szCs w:val="18"/>
              </w:rPr>
              <w:t>2.2</w:t>
            </w:r>
          </w:p>
        </w:tc>
        <w:tc>
          <w:tcPr>
            <w:tcW w:w="7126" w:type="dxa"/>
            <w:vAlign w:val="center"/>
          </w:tcPr>
          <w:p w14:paraId="3B1887BA"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平面布局</w:t>
            </w:r>
          </w:p>
        </w:tc>
        <w:tc>
          <w:tcPr>
            <w:tcW w:w="675" w:type="dxa"/>
            <w:vAlign w:val="center"/>
          </w:tcPr>
          <w:p w14:paraId="371BC635" w14:textId="77777777" w:rsidR="000C3747" w:rsidRDefault="006A4A58">
            <w:pPr>
              <w:adjustRightInd w:val="0"/>
              <w:snapToGrid w:val="0"/>
              <w:jc w:val="center"/>
              <w:rPr>
                <w:rFonts w:ascii="宋体" w:hAnsi="宋体"/>
                <w:sz w:val="18"/>
                <w:szCs w:val="18"/>
              </w:rPr>
            </w:pPr>
            <w:r>
              <w:rPr>
                <w:rFonts w:ascii="宋体" w:hAnsi="宋体" w:hint="eastAsia"/>
                <w:sz w:val="18"/>
                <w:szCs w:val="18"/>
              </w:rPr>
              <w:t>6</w:t>
            </w:r>
          </w:p>
        </w:tc>
        <w:tc>
          <w:tcPr>
            <w:tcW w:w="660" w:type="dxa"/>
            <w:vAlign w:val="center"/>
          </w:tcPr>
          <w:p w14:paraId="3F8FBEB7" w14:textId="77777777" w:rsidR="000C3747" w:rsidRDefault="000C3747">
            <w:pPr>
              <w:adjustRightInd w:val="0"/>
              <w:snapToGrid w:val="0"/>
              <w:jc w:val="center"/>
              <w:rPr>
                <w:rFonts w:ascii="宋体" w:hAnsi="宋体"/>
                <w:sz w:val="18"/>
                <w:szCs w:val="18"/>
              </w:rPr>
            </w:pPr>
          </w:p>
        </w:tc>
        <w:tc>
          <w:tcPr>
            <w:tcW w:w="615" w:type="dxa"/>
            <w:vAlign w:val="center"/>
          </w:tcPr>
          <w:p w14:paraId="089435B2" w14:textId="77777777" w:rsidR="000C3747" w:rsidRDefault="000C3747">
            <w:pPr>
              <w:adjustRightInd w:val="0"/>
              <w:snapToGrid w:val="0"/>
              <w:jc w:val="center"/>
              <w:rPr>
                <w:rFonts w:ascii="宋体" w:hAnsi="宋体"/>
                <w:sz w:val="18"/>
                <w:szCs w:val="18"/>
              </w:rPr>
            </w:pPr>
          </w:p>
        </w:tc>
        <w:tc>
          <w:tcPr>
            <w:tcW w:w="2498" w:type="dxa"/>
            <w:vAlign w:val="center"/>
          </w:tcPr>
          <w:p w14:paraId="38DC9E85" w14:textId="77777777" w:rsidR="000C3747" w:rsidRDefault="000C3747">
            <w:pPr>
              <w:adjustRightInd w:val="0"/>
              <w:snapToGrid w:val="0"/>
              <w:jc w:val="left"/>
              <w:rPr>
                <w:rFonts w:ascii="宋体" w:hAnsi="宋体"/>
                <w:sz w:val="18"/>
                <w:szCs w:val="18"/>
              </w:rPr>
            </w:pPr>
          </w:p>
        </w:tc>
        <w:tc>
          <w:tcPr>
            <w:tcW w:w="630" w:type="dxa"/>
            <w:vAlign w:val="center"/>
          </w:tcPr>
          <w:p w14:paraId="02BA1848" w14:textId="77777777" w:rsidR="000C3747" w:rsidRDefault="000C3747">
            <w:pPr>
              <w:adjustRightInd w:val="0"/>
              <w:snapToGrid w:val="0"/>
              <w:jc w:val="center"/>
              <w:rPr>
                <w:rFonts w:ascii="宋体" w:hAnsi="宋体"/>
                <w:sz w:val="18"/>
                <w:szCs w:val="18"/>
              </w:rPr>
            </w:pPr>
          </w:p>
        </w:tc>
        <w:tc>
          <w:tcPr>
            <w:tcW w:w="682" w:type="dxa"/>
            <w:vAlign w:val="center"/>
          </w:tcPr>
          <w:p w14:paraId="38422BF8" w14:textId="77777777" w:rsidR="000C3747" w:rsidRDefault="000C3747">
            <w:pPr>
              <w:adjustRightInd w:val="0"/>
              <w:snapToGrid w:val="0"/>
              <w:jc w:val="center"/>
              <w:rPr>
                <w:rFonts w:ascii="宋体" w:hAnsi="宋体"/>
                <w:sz w:val="18"/>
                <w:szCs w:val="18"/>
              </w:rPr>
            </w:pPr>
          </w:p>
        </w:tc>
        <w:tc>
          <w:tcPr>
            <w:tcW w:w="1110" w:type="dxa"/>
            <w:vAlign w:val="center"/>
          </w:tcPr>
          <w:p w14:paraId="5D9D8A35" w14:textId="77777777" w:rsidR="000C3747" w:rsidRDefault="006A4A58">
            <w:pPr>
              <w:adjustRightInd w:val="0"/>
              <w:snapToGrid w:val="0"/>
              <w:jc w:val="center"/>
              <w:rPr>
                <w:rFonts w:ascii="宋体" w:hAnsi="宋体"/>
                <w:sz w:val="18"/>
                <w:szCs w:val="18"/>
              </w:rPr>
            </w:pPr>
            <w:r>
              <w:rPr>
                <w:rFonts w:ascii="宋体" w:hAnsi="宋体" w:hint="eastAsia"/>
                <w:sz w:val="18"/>
                <w:szCs w:val="18"/>
              </w:rPr>
              <w:t>3.2.2</w:t>
            </w:r>
          </w:p>
        </w:tc>
      </w:tr>
      <w:tr w:rsidR="000C3747" w14:paraId="1993B129" w14:textId="77777777" w:rsidTr="00474E7C">
        <w:trPr>
          <w:trHeight w:val="3065"/>
          <w:jc w:val="center"/>
        </w:trPr>
        <w:tc>
          <w:tcPr>
            <w:tcW w:w="993" w:type="dxa"/>
            <w:vAlign w:val="center"/>
          </w:tcPr>
          <w:p w14:paraId="4FE2E5E7" w14:textId="77777777" w:rsidR="000C3747" w:rsidRDefault="006A4A58">
            <w:pPr>
              <w:adjustRightInd w:val="0"/>
              <w:snapToGrid w:val="0"/>
              <w:jc w:val="center"/>
              <w:rPr>
                <w:rFonts w:ascii="宋体" w:hAnsi="宋体"/>
                <w:sz w:val="18"/>
                <w:szCs w:val="18"/>
              </w:rPr>
            </w:pPr>
            <w:r>
              <w:rPr>
                <w:rFonts w:ascii="宋体" w:hAnsi="宋体" w:hint="eastAsia"/>
                <w:sz w:val="18"/>
                <w:szCs w:val="18"/>
              </w:rPr>
              <w:t>2.2.1</w:t>
            </w:r>
          </w:p>
        </w:tc>
        <w:tc>
          <w:tcPr>
            <w:tcW w:w="7126" w:type="dxa"/>
            <w:vAlign w:val="center"/>
          </w:tcPr>
          <w:p w14:paraId="4E9ABBF0"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客运站车辆进站口、出站口、旅客主要出入口设置应符合以下要求：</w:t>
            </w:r>
          </w:p>
          <w:p w14:paraId="2128CB0B" w14:textId="77777777" w:rsidR="000C3747" w:rsidRDefault="006A4A58">
            <w:pPr>
              <w:numPr>
                <w:ilvl w:val="0"/>
                <w:numId w:val="17"/>
              </w:numPr>
              <w:spacing w:line="320" w:lineRule="exact"/>
              <w:jc w:val="left"/>
              <w:rPr>
                <w:rFonts w:ascii="宋体" w:hAnsi="宋体"/>
                <w:kern w:val="0"/>
                <w:sz w:val="18"/>
                <w:szCs w:val="18"/>
              </w:rPr>
            </w:pPr>
            <w:r>
              <w:rPr>
                <w:rFonts w:ascii="宋体" w:hAnsi="宋体" w:hint="eastAsia"/>
                <w:kern w:val="0"/>
                <w:sz w:val="18"/>
                <w:szCs w:val="18"/>
              </w:rPr>
              <w:t>一 、二级汽车客运站进站口、出站口应分别设置，三、四级汽车客运站宜分别设置；</w:t>
            </w:r>
          </w:p>
          <w:p w14:paraId="35022B34" w14:textId="77777777" w:rsidR="000C3747" w:rsidRDefault="006A4A58">
            <w:pPr>
              <w:numPr>
                <w:ilvl w:val="0"/>
                <w:numId w:val="17"/>
              </w:numPr>
              <w:spacing w:line="320" w:lineRule="exact"/>
              <w:jc w:val="left"/>
              <w:rPr>
                <w:rFonts w:ascii="宋体" w:hAnsi="宋体"/>
                <w:kern w:val="0"/>
                <w:sz w:val="18"/>
                <w:szCs w:val="18"/>
              </w:rPr>
            </w:pPr>
            <w:r>
              <w:rPr>
                <w:rFonts w:ascii="宋体" w:hAnsi="宋体" w:hint="eastAsia"/>
                <w:kern w:val="0"/>
                <w:sz w:val="18"/>
                <w:szCs w:val="18"/>
              </w:rPr>
              <w:t>进站口、出站口净宽不应小于4.</w:t>
            </w:r>
            <w:r>
              <w:rPr>
                <w:rFonts w:ascii="宋体" w:hAnsi="宋体" w:hint="eastAsia"/>
                <w:spacing w:val="53"/>
                <w:kern w:val="0"/>
                <w:sz w:val="18"/>
                <w:szCs w:val="18"/>
              </w:rPr>
              <w:t>0</w:t>
            </w:r>
            <w:r>
              <w:rPr>
                <w:rFonts w:ascii="宋体" w:hAnsi="宋体" w:hint="eastAsia"/>
                <w:kern w:val="0"/>
                <w:sz w:val="18"/>
                <w:szCs w:val="18"/>
              </w:rPr>
              <w:t>m,净高不应小于4.</w:t>
            </w:r>
            <w:r>
              <w:rPr>
                <w:rFonts w:ascii="宋体" w:hAnsi="宋体" w:hint="eastAsia"/>
                <w:spacing w:val="53"/>
                <w:kern w:val="0"/>
                <w:sz w:val="18"/>
                <w:szCs w:val="18"/>
              </w:rPr>
              <w:t>5</w:t>
            </w:r>
            <w:r>
              <w:rPr>
                <w:rFonts w:ascii="宋体" w:hAnsi="宋体" w:hint="eastAsia"/>
                <w:kern w:val="0"/>
                <w:sz w:val="18"/>
                <w:szCs w:val="18"/>
              </w:rPr>
              <w:t>m ；</w:t>
            </w:r>
          </w:p>
          <w:p w14:paraId="2F404B4C" w14:textId="77777777" w:rsidR="000C3747" w:rsidRDefault="006A4A58">
            <w:pPr>
              <w:numPr>
                <w:ilvl w:val="0"/>
                <w:numId w:val="17"/>
              </w:numPr>
              <w:spacing w:line="320" w:lineRule="exact"/>
              <w:jc w:val="left"/>
              <w:rPr>
                <w:rFonts w:ascii="宋体" w:hAnsi="宋体"/>
                <w:kern w:val="0"/>
                <w:sz w:val="18"/>
                <w:szCs w:val="18"/>
              </w:rPr>
            </w:pPr>
            <w:r>
              <w:rPr>
                <w:rFonts w:ascii="宋体" w:hAnsi="宋体" w:hint="eastAsia"/>
                <w:kern w:val="0"/>
                <w:sz w:val="18"/>
                <w:szCs w:val="18"/>
              </w:rPr>
              <w:t xml:space="preserve"> 汽车进站口、出站口与旅客主要出入口之间应设不小于5.</w:t>
            </w:r>
            <w:r>
              <w:rPr>
                <w:rFonts w:ascii="宋体" w:hAnsi="宋体" w:hint="eastAsia"/>
                <w:spacing w:val="53"/>
                <w:kern w:val="0"/>
                <w:sz w:val="18"/>
                <w:szCs w:val="18"/>
              </w:rPr>
              <w:t>0</w:t>
            </w:r>
            <w:r>
              <w:rPr>
                <w:rFonts w:ascii="宋体" w:hAnsi="宋体" w:hint="eastAsia"/>
                <w:kern w:val="0"/>
                <w:sz w:val="18"/>
                <w:szCs w:val="18"/>
              </w:rPr>
              <w:t>m 的安全距离，并应有隔离措施；</w:t>
            </w:r>
          </w:p>
          <w:p w14:paraId="5095818B" w14:textId="77777777" w:rsidR="000C3747" w:rsidRDefault="006A4A58">
            <w:pPr>
              <w:numPr>
                <w:ilvl w:val="0"/>
                <w:numId w:val="17"/>
              </w:numPr>
              <w:spacing w:line="320" w:lineRule="exact"/>
              <w:jc w:val="left"/>
              <w:rPr>
                <w:rFonts w:ascii="宋体" w:hAnsi="宋体"/>
                <w:kern w:val="0"/>
                <w:sz w:val="18"/>
                <w:szCs w:val="18"/>
              </w:rPr>
            </w:pPr>
            <w:r>
              <w:rPr>
                <w:rFonts w:ascii="宋体" w:hAnsi="宋体" w:hint="eastAsia"/>
                <w:kern w:val="0"/>
                <w:sz w:val="18"/>
                <w:szCs w:val="18"/>
              </w:rPr>
              <w:t>汽车进站口、出站口与公园、学校、托幼、残障人使用的建筑及人员密集场所的主要出入口距离不应小于20.</w:t>
            </w:r>
            <w:r>
              <w:rPr>
                <w:rFonts w:ascii="宋体" w:hAnsi="宋体" w:hint="eastAsia"/>
                <w:spacing w:val="53"/>
                <w:kern w:val="0"/>
                <w:sz w:val="18"/>
                <w:szCs w:val="18"/>
              </w:rPr>
              <w:t>O</w:t>
            </w:r>
            <w:r>
              <w:rPr>
                <w:rFonts w:ascii="宋体" w:hAnsi="宋体" w:hint="eastAsia"/>
                <w:kern w:val="0"/>
                <w:sz w:val="18"/>
                <w:szCs w:val="18"/>
              </w:rPr>
              <w:t>m ；</w:t>
            </w:r>
          </w:p>
          <w:p w14:paraId="129790A8" w14:textId="77777777" w:rsidR="000C3747" w:rsidRDefault="006A4A58">
            <w:pPr>
              <w:numPr>
                <w:ilvl w:val="0"/>
                <w:numId w:val="17"/>
              </w:numPr>
              <w:spacing w:line="320" w:lineRule="exact"/>
              <w:jc w:val="left"/>
              <w:rPr>
                <w:rFonts w:ascii="宋体" w:hAnsi="宋体"/>
                <w:kern w:val="0"/>
                <w:sz w:val="18"/>
                <w:szCs w:val="18"/>
              </w:rPr>
            </w:pPr>
            <w:r>
              <w:rPr>
                <w:rFonts w:ascii="宋体" w:hAnsi="宋体" w:hint="eastAsia"/>
                <w:kern w:val="0"/>
                <w:sz w:val="18"/>
                <w:szCs w:val="18"/>
              </w:rPr>
              <w:t xml:space="preserve"> 汽车进站口、出站口与城市干道之间宜设有车辆排队等候的缓冲空间，并应满足驾驶员行车安全视距的要求。</w:t>
            </w:r>
          </w:p>
        </w:tc>
        <w:tc>
          <w:tcPr>
            <w:tcW w:w="675" w:type="dxa"/>
            <w:vAlign w:val="center"/>
          </w:tcPr>
          <w:p w14:paraId="5B954ABB" w14:textId="77777777" w:rsidR="000C3747" w:rsidRDefault="000C3747">
            <w:pPr>
              <w:adjustRightInd w:val="0"/>
              <w:snapToGrid w:val="0"/>
              <w:jc w:val="center"/>
              <w:rPr>
                <w:rFonts w:ascii="宋体" w:hAnsi="宋体"/>
                <w:sz w:val="18"/>
                <w:szCs w:val="18"/>
              </w:rPr>
            </w:pPr>
          </w:p>
        </w:tc>
        <w:tc>
          <w:tcPr>
            <w:tcW w:w="660" w:type="dxa"/>
            <w:vAlign w:val="center"/>
          </w:tcPr>
          <w:p w14:paraId="0960CFA3" w14:textId="77777777" w:rsidR="000C3747" w:rsidRDefault="000C3747">
            <w:pPr>
              <w:adjustRightInd w:val="0"/>
              <w:snapToGrid w:val="0"/>
              <w:jc w:val="center"/>
              <w:rPr>
                <w:rFonts w:ascii="宋体" w:hAnsi="宋体"/>
                <w:sz w:val="18"/>
                <w:szCs w:val="18"/>
              </w:rPr>
            </w:pPr>
          </w:p>
        </w:tc>
        <w:tc>
          <w:tcPr>
            <w:tcW w:w="615" w:type="dxa"/>
            <w:vAlign w:val="center"/>
          </w:tcPr>
          <w:p w14:paraId="620A62A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4378651C"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30" w:type="dxa"/>
            <w:vAlign w:val="center"/>
          </w:tcPr>
          <w:p w14:paraId="7CCBA9FA" w14:textId="77777777" w:rsidR="000C3747" w:rsidRDefault="000C3747">
            <w:pPr>
              <w:adjustRightInd w:val="0"/>
              <w:snapToGrid w:val="0"/>
              <w:jc w:val="center"/>
              <w:rPr>
                <w:rFonts w:ascii="宋体" w:hAnsi="宋体"/>
                <w:sz w:val="18"/>
                <w:szCs w:val="18"/>
              </w:rPr>
            </w:pPr>
          </w:p>
        </w:tc>
        <w:tc>
          <w:tcPr>
            <w:tcW w:w="682" w:type="dxa"/>
            <w:vAlign w:val="center"/>
          </w:tcPr>
          <w:p w14:paraId="2C44CE9D" w14:textId="77777777" w:rsidR="000C3747" w:rsidRDefault="000C3747">
            <w:pPr>
              <w:adjustRightInd w:val="0"/>
              <w:snapToGrid w:val="0"/>
              <w:jc w:val="center"/>
              <w:rPr>
                <w:rFonts w:ascii="宋体" w:hAnsi="宋体"/>
                <w:sz w:val="18"/>
                <w:szCs w:val="18"/>
              </w:rPr>
            </w:pPr>
          </w:p>
        </w:tc>
        <w:tc>
          <w:tcPr>
            <w:tcW w:w="1110" w:type="dxa"/>
            <w:vAlign w:val="center"/>
          </w:tcPr>
          <w:p w14:paraId="66B71B00" w14:textId="77777777" w:rsidR="000C3747" w:rsidRDefault="006A4A58">
            <w:pPr>
              <w:adjustRightInd w:val="0"/>
              <w:snapToGrid w:val="0"/>
              <w:jc w:val="center"/>
              <w:rPr>
                <w:rFonts w:ascii="宋体" w:hAnsi="宋体"/>
                <w:sz w:val="18"/>
                <w:szCs w:val="18"/>
              </w:rPr>
            </w:pPr>
            <w:r>
              <w:rPr>
                <w:rFonts w:ascii="宋体" w:hAnsi="宋体" w:hint="eastAsia"/>
                <w:sz w:val="18"/>
                <w:szCs w:val="18"/>
              </w:rPr>
              <w:t>3.2.2.1</w:t>
            </w:r>
          </w:p>
        </w:tc>
      </w:tr>
      <w:tr w:rsidR="000C3747" w14:paraId="7A040F11" w14:textId="77777777">
        <w:trPr>
          <w:trHeight w:val="20"/>
          <w:jc w:val="center"/>
        </w:trPr>
        <w:tc>
          <w:tcPr>
            <w:tcW w:w="993" w:type="dxa"/>
            <w:vAlign w:val="center"/>
          </w:tcPr>
          <w:p w14:paraId="5200236C" w14:textId="77777777" w:rsidR="000C3747" w:rsidRDefault="006A4A58">
            <w:pPr>
              <w:adjustRightInd w:val="0"/>
              <w:snapToGrid w:val="0"/>
              <w:jc w:val="center"/>
              <w:rPr>
                <w:rFonts w:ascii="宋体" w:hAnsi="宋体"/>
                <w:sz w:val="18"/>
                <w:szCs w:val="18"/>
              </w:rPr>
            </w:pPr>
            <w:r>
              <w:rPr>
                <w:rFonts w:ascii="宋体" w:hAnsi="宋体" w:hint="eastAsia"/>
                <w:sz w:val="18"/>
                <w:szCs w:val="18"/>
              </w:rPr>
              <w:t>2.2.2</w:t>
            </w:r>
          </w:p>
        </w:tc>
        <w:tc>
          <w:tcPr>
            <w:tcW w:w="7126" w:type="dxa"/>
            <w:vAlign w:val="center"/>
          </w:tcPr>
          <w:p w14:paraId="6A5BC28B"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客运站应合理划分功能分区，分开设置售票区、候车区、发车区、落客区和停车区。</w:t>
            </w:r>
          </w:p>
        </w:tc>
        <w:tc>
          <w:tcPr>
            <w:tcW w:w="675" w:type="dxa"/>
            <w:vAlign w:val="center"/>
          </w:tcPr>
          <w:p w14:paraId="5D43464E" w14:textId="77777777" w:rsidR="000C3747" w:rsidRDefault="000C3747">
            <w:pPr>
              <w:adjustRightInd w:val="0"/>
              <w:snapToGrid w:val="0"/>
              <w:jc w:val="center"/>
              <w:rPr>
                <w:rFonts w:ascii="宋体" w:hAnsi="宋体"/>
                <w:sz w:val="18"/>
                <w:szCs w:val="18"/>
              </w:rPr>
            </w:pPr>
          </w:p>
        </w:tc>
        <w:tc>
          <w:tcPr>
            <w:tcW w:w="660" w:type="dxa"/>
            <w:vAlign w:val="center"/>
          </w:tcPr>
          <w:p w14:paraId="78ED092E" w14:textId="77777777" w:rsidR="000C3747" w:rsidRDefault="000C3747">
            <w:pPr>
              <w:adjustRightInd w:val="0"/>
              <w:snapToGrid w:val="0"/>
              <w:jc w:val="center"/>
              <w:rPr>
                <w:rFonts w:ascii="宋体" w:hAnsi="宋体"/>
                <w:sz w:val="18"/>
                <w:szCs w:val="18"/>
              </w:rPr>
            </w:pPr>
          </w:p>
        </w:tc>
        <w:tc>
          <w:tcPr>
            <w:tcW w:w="615" w:type="dxa"/>
            <w:vAlign w:val="center"/>
          </w:tcPr>
          <w:p w14:paraId="38862AA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0E1F867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0" w:type="dxa"/>
            <w:vAlign w:val="center"/>
          </w:tcPr>
          <w:p w14:paraId="6A763A60" w14:textId="77777777" w:rsidR="000C3747" w:rsidRDefault="000C3747">
            <w:pPr>
              <w:adjustRightInd w:val="0"/>
              <w:snapToGrid w:val="0"/>
              <w:jc w:val="center"/>
              <w:rPr>
                <w:rFonts w:ascii="宋体" w:hAnsi="宋体"/>
                <w:sz w:val="18"/>
                <w:szCs w:val="18"/>
              </w:rPr>
            </w:pPr>
          </w:p>
        </w:tc>
        <w:tc>
          <w:tcPr>
            <w:tcW w:w="682" w:type="dxa"/>
            <w:vAlign w:val="center"/>
          </w:tcPr>
          <w:p w14:paraId="54AA6916" w14:textId="77777777" w:rsidR="000C3747" w:rsidRDefault="000C3747">
            <w:pPr>
              <w:adjustRightInd w:val="0"/>
              <w:snapToGrid w:val="0"/>
              <w:jc w:val="center"/>
              <w:rPr>
                <w:rFonts w:ascii="宋体" w:hAnsi="宋体"/>
                <w:sz w:val="18"/>
                <w:szCs w:val="18"/>
              </w:rPr>
            </w:pPr>
          </w:p>
        </w:tc>
        <w:tc>
          <w:tcPr>
            <w:tcW w:w="1110" w:type="dxa"/>
            <w:vAlign w:val="center"/>
          </w:tcPr>
          <w:p w14:paraId="288E66A2" w14:textId="77777777" w:rsidR="000C3747" w:rsidRDefault="006A4A58">
            <w:pPr>
              <w:adjustRightInd w:val="0"/>
              <w:snapToGrid w:val="0"/>
              <w:jc w:val="center"/>
              <w:rPr>
                <w:rFonts w:ascii="宋体" w:hAnsi="宋体"/>
                <w:sz w:val="18"/>
                <w:szCs w:val="18"/>
              </w:rPr>
            </w:pPr>
            <w:r>
              <w:rPr>
                <w:rFonts w:ascii="宋体" w:hAnsi="宋体" w:hint="eastAsia"/>
                <w:sz w:val="18"/>
                <w:szCs w:val="18"/>
              </w:rPr>
              <w:t>3.2.2.2</w:t>
            </w:r>
          </w:p>
        </w:tc>
      </w:tr>
      <w:tr w:rsidR="000C3747" w14:paraId="021FBBD9" w14:textId="77777777" w:rsidTr="00474E7C">
        <w:trPr>
          <w:trHeight w:val="650"/>
          <w:jc w:val="center"/>
        </w:trPr>
        <w:tc>
          <w:tcPr>
            <w:tcW w:w="993" w:type="dxa"/>
            <w:vAlign w:val="center"/>
          </w:tcPr>
          <w:p w14:paraId="08C3048D" w14:textId="77777777" w:rsidR="000C3747" w:rsidRDefault="006A4A58">
            <w:pPr>
              <w:adjustRightInd w:val="0"/>
              <w:snapToGrid w:val="0"/>
              <w:jc w:val="center"/>
              <w:rPr>
                <w:rFonts w:ascii="宋体" w:hAnsi="宋体"/>
                <w:sz w:val="18"/>
                <w:szCs w:val="18"/>
              </w:rPr>
            </w:pPr>
            <w:r>
              <w:rPr>
                <w:rFonts w:ascii="宋体" w:hAnsi="宋体" w:hint="eastAsia"/>
                <w:sz w:val="18"/>
                <w:szCs w:val="18"/>
              </w:rPr>
              <w:t>2.2.3</w:t>
            </w:r>
          </w:p>
        </w:tc>
        <w:tc>
          <w:tcPr>
            <w:tcW w:w="7126" w:type="dxa"/>
            <w:vAlign w:val="center"/>
          </w:tcPr>
          <w:p w14:paraId="3C9254FD" w14:textId="77777777" w:rsidR="000C3747" w:rsidRDefault="006A4A58">
            <w:pPr>
              <w:spacing w:line="320" w:lineRule="exact"/>
              <w:jc w:val="left"/>
              <w:rPr>
                <w:rFonts w:ascii="宋体" w:hAnsi="宋体"/>
                <w:kern w:val="0"/>
                <w:sz w:val="18"/>
                <w:szCs w:val="18"/>
              </w:rPr>
            </w:pPr>
            <w:r>
              <w:rPr>
                <w:rFonts w:ascii="宋体" w:hAnsi="宋体" w:hint="eastAsia"/>
                <w:kern w:val="0"/>
                <w:sz w:val="18"/>
                <w:szCs w:val="18"/>
              </w:rPr>
              <w:t>客运站应合理设置作业流线，人流、车流、行包作业流线互不交叉。</w:t>
            </w:r>
          </w:p>
        </w:tc>
        <w:tc>
          <w:tcPr>
            <w:tcW w:w="675" w:type="dxa"/>
            <w:vAlign w:val="center"/>
          </w:tcPr>
          <w:p w14:paraId="54D3377D" w14:textId="77777777" w:rsidR="000C3747" w:rsidRDefault="000C3747">
            <w:pPr>
              <w:adjustRightInd w:val="0"/>
              <w:snapToGrid w:val="0"/>
              <w:jc w:val="center"/>
              <w:rPr>
                <w:rFonts w:ascii="宋体" w:hAnsi="宋体"/>
                <w:sz w:val="18"/>
                <w:szCs w:val="18"/>
              </w:rPr>
            </w:pPr>
          </w:p>
        </w:tc>
        <w:tc>
          <w:tcPr>
            <w:tcW w:w="660" w:type="dxa"/>
            <w:vAlign w:val="center"/>
          </w:tcPr>
          <w:p w14:paraId="46049E7C" w14:textId="77777777" w:rsidR="000C3747" w:rsidRDefault="000C3747">
            <w:pPr>
              <w:adjustRightInd w:val="0"/>
              <w:snapToGrid w:val="0"/>
              <w:jc w:val="center"/>
              <w:rPr>
                <w:rFonts w:ascii="宋体" w:hAnsi="宋体"/>
                <w:sz w:val="18"/>
                <w:szCs w:val="18"/>
              </w:rPr>
            </w:pPr>
          </w:p>
        </w:tc>
        <w:tc>
          <w:tcPr>
            <w:tcW w:w="615" w:type="dxa"/>
            <w:vAlign w:val="center"/>
          </w:tcPr>
          <w:p w14:paraId="3A40E05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498" w:type="dxa"/>
            <w:vAlign w:val="center"/>
          </w:tcPr>
          <w:p w14:paraId="65EBA659"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0" w:type="dxa"/>
            <w:vAlign w:val="center"/>
          </w:tcPr>
          <w:p w14:paraId="1C599361" w14:textId="77777777" w:rsidR="000C3747" w:rsidRDefault="000C3747">
            <w:pPr>
              <w:adjustRightInd w:val="0"/>
              <w:snapToGrid w:val="0"/>
              <w:jc w:val="center"/>
              <w:rPr>
                <w:rFonts w:ascii="宋体" w:hAnsi="宋体"/>
                <w:sz w:val="18"/>
                <w:szCs w:val="18"/>
              </w:rPr>
            </w:pPr>
          </w:p>
        </w:tc>
        <w:tc>
          <w:tcPr>
            <w:tcW w:w="682" w:type="dxa"/>
            <w:vAlign w:val="center"/>
          </w:tcPr>
          <w:p w14:paraId="3377AB0F" w14:textId="77777777" w:rsidR="000C3747" w:rsidRDefault="000C3747">
            <w:pPr>
              <w:adjustRightInd w:val="0"/>
              <w:snapToGrid w:val="0"/>
              <w:jc w:val="center"/>
              <w:rPr>
                <w:rFonts w:ascii="宋体" w:hAnsi="宋体"/>
                <w:sz w:val="18"/>
                <w:szCs w:val="18"/>
              </w:rPr>
            </w:pPr>
          </w:p>
        </w:tc>
        <w:tc>
          <w:tcPr>
            <w:tcW w:w="1110" w:type="dxa"/>
            <w:vAlign w:val="center"/>
          </w:tcPr>
          <w:p w14:paraId="10EA287B" w14:textId="77777777" w:rsidR="000C3747" w:rsidRDefault="006A4A58">
            <w:pPr>
              <w:adjustRightInd w:val="0"/>
              <w:snapToGrid w:val="0"/>
              <w:jc w:val="center"/>
              <w:rPr>
                <w:rFonts w:ascii="宋体" w:hAnsi="宋体"/>
                <w:sz w:val="18"/>
                <w:szCs w:val="18"/>
              </w:rPr>
            </w:pPr>
            <w:r>
              <w:rPr>
                <w:rFonts w:ascii="宋体" w:hAnsi="宋体" w:hint="eastAsia"/>
                <w:sz w:val="18"/>
                <w:szCs w:val="18"/>
              </w:rPr>
              <w:t>3.2.2.3</w:t>
            </w:r>
          </w:p>
        </w:tc>
      </w:tr>
    </w:tbl>
    <w:p w14:paraId="16761A0C" w14:textId="77777777" w:rsidR="000C3747" w:rsidRDefault="006A4A58">
      <w:pPr>
        <w:pStyle w:val="a8"/>
        <w:numPr>
          <w:ilvl w:val="0"/>
          <w:numId w:val="0"/>
        </w:numPr>
        <w:spacing w:before="161" w:after="161"/>
      </w:pPr>
      <w:r>
        <w:rPr>
          <w:rFonts w:hint="eastAsia"/>
        </w:rPr>
        <w:lastRenderedPageBreak/>
        <w:t>表C.1  场所环境要素的安全生产等级评定细则（续）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26"/>
        <w:gridCol w:w="675"/>
        <w:gridCol w:w="660"/>
        <w:gridCol w:w="615"/>
        <w:gridCol w:w="2340"/>
        <w:gridCol w:w="720"/>
        <w:gridCol w:w="750"/>
        <w:gridCol w:w="1146"/>
      </w:tblGrid>
      <w:tr w:rsidR="000C3747" w14:paraId="366BEBB8" w14:textId="77777777">
        <w:trPr>
          <w:trHeight w:val="20"/>
          <w:jc w:val="center"/>
        </w:trPr>
        <w:tc>
          <w:tcPr>
            <w:tcW w:w="993" w:type="dxa"/>
            <w:vAlign w:val="center"/>
          </w:tcPr>
          <w:p w14:paraId="4BD20A44"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126" w:type="dxa"/>
            <w:vAlign w:val="center"/>
          </w:tcPr>
          <w:p w14:paraId="53E09D4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6AFDBC8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0" w:type="dxa"/>
            <w:vAlign w:val="center"/>
          </w:tcPr>
          <w:p w14:paraId="2337435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15" w:type="dxa"/>
            <w:vAlign w:val="center"/>
          </w:tcPr>
          <w:p w14:paraId="1A1E490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340" w:type="dxa"/>
            <w:vAlign w:val="center"/>
          </w:tcPr>
          <w:p w14:paraId="16E459C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20" w:type="dxa"/>
            <w:vAlign w:val="center"/>
          </w:tcPr>
          <w:p w14:paraId="5154DEA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3FEF0283"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146" w:type="dxa"/>
            <w:vAlign w:val="center"/>
          </w:tcPr>
          <w:p w14:paraId="4F4044DD"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w:t>
            </w:r>
          </w:p>
          <w:p w14:paraId="6F9EB3FD" w14:textId="77777777" w:rsidR="000C3747" w:rsidRDefault="006A4A58">
            <w:pPr>
              <w:adjustRightInd w:val="0"/>
              <w:snapToGrid w:val="0"/>
              <w:jc w:val="center"/>
              <w:rPr>
                <w:rFonts w:ascii="宋体" w:hAnsi="宋体"/>
                <w:sz w:val="18"/>
                <w:szCs w:val="18"/>
              </w:rPr>
            </w:pPr>
            <w:r>
              <w:rPr>
                <w:rFonts w:ascii="宋体" w:hAnsi="宋体" w:hint="eastAsia"/>
                <w:sz w:val="18"/>
                <w:szCs w:val="18"/>
              </w:rPr>
              <w:t>编号</w:t>
            </w:r>
          </w:p>
        </w:tc>
      </w:tr>
      <w:tr w:rsidR="000C3747" w14:paraId="2D031B2C" w14:textId="77777777">
        <w:trPr>
          <w:trHeight w:val="20"/>
          <w:jc w:val="center"/>
        </w:trPr>
        <w:tc>
          <w:tcPr>
            <w:tcW w:w="993" w:type="dxa"/>
            <w:vAlign w:val="center"/>
          </w:tcPr>
          <w:p w14:paraId="653EC097" w14:textId="77777777" w:rsidR="000C3747" w:rsidRDefault="006A4A58">
            <w:pPr>
              <w:adjustRightInd w:val="0"/>
              <w:snapToGrid w:val="0"/>
              <w:jc w:val="center"/>
              <w:rPr>
                <w:rFonts w:ascii="宋体" w:hAnsi="宋体"/>
                <w:sz w:val="18"/>
                <w:szCs w:val="18"/>
              </w:rPr>
            </w:pPr>
            <w:r>
              <w:rPr>
                <w:rFonts w:ascii="宋体" w:hAnsi="宋体" w:hint="eastAsia"/>
                <w:sz w:val="18"/>
                <w:szCs w:val="18"/>
              </w:rPr>
              <w:t>2.3</w:t>
            </w:r>
          </w:p>
        </w:tc>
        <w:tc>
          <w:tcPr>
            <w:tcW w:w="7126" w:type="dxa"/>
            <w:vAlign w:val="center"/>
          </w:tcPr>
          <w:p w14:paraId="336F5D63" w14:textId="77777777" w:rsidR="000C3747" w:rsidRDefault="006A4A58">
            <w:pPr>
              <w:adjustRightInd w:val="0"/>
              <w:snapToGrid w:val="0"/>
              <w:rPr>
                <w:rFonts w:ascii="宋体" w:hAnsi="宋体"/>
                <w:sz w:val="18"/>
                <w:szCs w:val="18"/>
              </w:rPr>
            </w:pPr>
            <w:r>
              <w:rPr>
                <w:rFonts w:ascii="宋体" w:hAnsi="宋体" w:hint="eastAsia"/>
                <w:kern w:val="0"/>
                <w:sz w:val="18"/>
                <w:szCs w:val="18"/>
              </w:rPr>
              <w:t>站房</w:t>
            </w:r>
          </w:p>
        </w:tc>
        <w:tc>
          <w:tcPr>
            <w:tcW w:w="675" w:type="dxa"/>
            <w:vAlign w:val="center"/>
          </w:tcPr>
          <w:p w14:paraId="525E7475"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60" w:type="dxa"/>
            <w:vAlign w:val="center"/>
          </w:tcPr>
          <w:p w14:paraId="0CA69003" w14:textId="77777777" w:rsidR="000C3747" w:rsidRDefault="000C3747">
            <w:pPr>
              <w:adjustRightInd w:val="0"/>
              <w:snapToGrid w:val="0"/>
              <w:jc w:val="center"/>
              <w:rPr>
                <w:rFonts w:ascii="宋体" w:hAnsi="宋体"/>
                <w:sz w:val="18"/>
                <w:szCs w:val="18"/>
              </w:rPr>
            </w:pPr>
          </w:p>
        </w:tc>
        <w:tc>
          <w:tcPr>
            <w:tcW w:w="615" w:type="dxa"/>
            <w:vAlign w:val="center"/>
          </w:tcPr>
          <w:p w14:paraId="6CEF7EF5" w14:textId="77777777" w:rsidR="000C3747" w:rsidRDefault="000C3747">
            <w:pPr>
              <w:adjustRightInd w:val="0"/>
              <w:snapToGrid w:val="0"/>
              <w:jc w:val="center"/>
              <w:rPr>
                <w:rFonts w:ascii="宋体" w:hAnsi="宋体"/>
                <w:sz w:val="18"/>
                <w:szCs w:val="18"/>
              </w:rPr>
            </w:pPr>
          </w:p>
        </w:tc>
        <w:tc>
          <w:tcPr>
            <w:tcW w:w="2340" w:type="dxa"/>
            <w:vAlign w:val="center"/>
          </w:tcPr>
          <w:p w14:paraId="3AE65BDD" w14:textId="77777777" w:rsidR="000C3747" w:rsidRDefault="000C3747">
            <w:pPr>
              <w:adjustRightInd w:val="0"/>
              <w:snapToGrid w:val="0"/>
              <w:jc w:val="left"/>
              <w:rPr>
                <w:rFonts w:ascii="宋体" w:hAnsi="宋体"/>
                <w:sz w:val="18"/>
                <w:szCs w:val="18"/>
              </w:rPr>
            </w:pPr>
          </w:p>
        </w:tc>
        <w:tc>
          <w:tcPr>
            <w:tcW w:w="720" w:type="dxa"/>
            <w:vAlign w:val="center"/>
          </w:tcPr>
          <w:p w14:paraId="325F05A0" w14:textId="77777777" w:rsidR="000C3747" w:rsidRDefault="000C3747">
            <w:pPr>
              <w:adjustRightInd w:val="0"/>
              <w:snapToGrid w:val="0"/>
              <w:jc w:val="center"/>
              <w:rPr>
                <w:rFonts w:ascii="宋体" w:hAnsi="宋体"/>
                <w:sz w:val="18"/>
                <w:szCs w:val="18"/>
              </w:rPr>
            </w:pPr>
          </w:p>
        </w:tc>
        <w:tc>
          <w:tcPr>
            <w:tcW w:w="750" w:type="dxa"/>
            <w:vAlign w:val="center"/>
          </w:tcPr>
          <w:p w14:paraId="0267AAE3" w14:textId="77777777" w:rsidR="000C3747" w:rsidRDefault="000C3747">
            <w:pPr>
              <w:adjustRightInd w:val="0"/>
              <w:snapToGrid w:val="0"/>
              <w:jc w:val="center"/>
              <w:rPr>
                <w:rFonts w:ascii="宋体" w:hAnsi="宋体"/>
                <w:sz w:val="18"/>
                <w:szCs w:val="18"/>
              </w:rPr>
            </w:pPr>
          </w:p>
        </w:tc>
        <w:tc>
          <w:tcPr>
            <w:tcW w:w="1146" w:type="dxa"/>
            <w:vAlign w:val="center"/>
          </w:tcPr>
          <w:p w14:paraId="5E137F2F" w14:textId="77777777" w:rsidR="000C3747" w:rsidRDefault="006A4A58">
            <w:pPr>
              <w:adjustRightInd w:val="0"/>
              <w:snapToGrid w:val="0"/>
              <w:jc w:val="center"/>
              <w:rPr>
                <w:rFonts w:ascii="宋体" w:hAnsi="宋体"/>
                <w:sz w:val="18"/>
                <w:szCs w:val="18"/>
              </w:rPr>
            </w:pPr>
            <w:r>
              <w:rPr>
                <w:rFonts w:ascii="宋体" w:hAnsi="宋体" w:hint="eastAsia"/>
                <w:sz w:val="18"/>
                <w:szCs w:val="18"/>
              </w:rPr>
              <w:t>3.2.3</w:t>
            </w:r>
          </w:p>
        </w:tc>
      </w:tr>
      <w:tr w:rsidR="000C3747" w14:paraId="55F95D90" w14:textId="77777777">
        <w:trPr>
          <w:trHeight w:val="20"/>
          <w:jc w:val="center"/>
        </w:trPr>
        <w:tc>
          <w:tcPr>
            <w:tcW w:w="993" w:type="dxa"/>
            <w:vAlign w:val="center"/>
          </w:tcPr>
          <w:p w14:paraId="6B364372" w14:textId="77777777" w:rsidR="000C3747" w:rsidRDefault="006A4A58">
            <w:pPr>
              <w:adjustRightInd w:val="0"/>
              <w:snapToGrid w:val="0"/>
              <w:jc w:val="center"/>
              <w:rPr>
                <w:rFonts w:ascii="宋体" w:hAnsi="宋体"/>
                <w:sz w:val="18"/>
                <w:szCs w:val="18"/>
              </w:rPr>
            </w:pPr>
            <w:r>
              <w:rPr>
                <w:rFonts w:ascii="宋体" w:hAnsi="宋体" w:hint="eastAsia"/>
                <w:sz w:val="18"/>
                <w:szCs w:val="18"/>
              </w:rPr>
              <w:t>2.3.1</w:t>
            </w:r>
          </w:p>
        </w:tc>
        <w:tc>
          <w:tcPr>
            <w:tcW w:w="7126" w:type="dxa"/>
            <w:vAlign w:val="center"/>
          </w:tcPr>
          <w:p w14:paraId="1BC64BCD" w14:textId="77777777" w:rsidR="000C3747" w:rsidRDefault="006A4A58">
            <w:pPr>
              <w:adjustRightInd w:val="0"/>
              <w:snapToGrid w:val="0"/>
              <w:rPr>
                <w:rFonts w:ascii="宋体" w:hAnsi="宋体"/>
                <w:sz w:val="18"/>
                <w:szCs w:val="18"/>
              </w:rPr>
            </w:pPr>
            <w:r>
              <w:rPr>
                <w:rFonts w:ascii="宋体" w:hAnsi="宋体" w:hint="eastAsia"/>
                <w:kern w:val="0"/>
                <w:sz w:val="18"/>
                <w:szCs w:val="18"/>
              </w:rPr>
              <w:t>售票厅</w:t>
            </w:r>
          </w:p>
        </w:tc>
        <w:tc>
          <w:tcPr>
            <w:tcW w:w="675" w:type="dxa"/>
            <w:vAlign w:val="center"/>
          </w:tcPr>
          <w:p w14:paraId="2156B3CB" w14:textId="77777777" w:rsidR="000C3747" w:rsidRDefault="000C3747">
            <w:pPr>
              <w:adjustRightInd w:val="0"/>
              <w:snapToGrid w:val="0"/>
              <w:jc w:val="center"/>
              <w:rPr>
                <w:rFonts w:ascii="宋体" w:hAnsi="宋体"/>
                <w:sz w:val="18"/>
                <w:szCs w:val="18"/>
              </w:rPr>
            </w:pPr>
          </w:p>
        </w:tc>
        <w:tc>
          <w:tcPr>
            <w:tcW w:w="660" w:type="dxa"/>
            <w:vAlign w:val="center"/>
          </w:tcPr>
          <w:p w14:paraId="163C2EB1"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615" w:type="dxa"/>
            <w:vAlign w:val="center"/>
          </w:tcPr>
          <w:p w14:paraId="1DD7FBC4" w14:textId="77777777" w:rsidR="000C3747" w:rsidRDefault="000C3747">
            <w:pPr>
              <w:adjustRightInd w:val="0"/>
              <w:snapToGrid w:val="0"/>
              <w:jc w:val="center"/>
              <w:rPr>
                <w:rFonts w:ascii="宋体" w:hAnsi="宋体"/>
                <w:sz w:val="18"/>
                <w:szCs w:val="18"/>
              </w:rPr>
            </w:pPr>
          </w:p>
        </w:tc>
        <w:tc>
          <w:tcPr>
            <w:tcW w:w="2340" w:type="dxa"/>
            <w:vAlign w:val="center"/>
          </w:tcPr>
          <w:p w14:paraId="01E26247" w14:textId="77777777" w:rsidR="000C3747" w:rsidRDefault="000C3747">
            <w:pPr>
              <w:adjustRightInd w:val="0"/>
              <w:snapToGrid w:val="0"/>
              <w:jc w:val="left"/>
              <w:rPr>
                <w:rFonts w:ascii="宋体" w:hAnsi="宋体"/>
                <w:sz w:val="18"/>
                <w:szCs w:val="18"/>
              </w:rPr>
            </w:pPr>
          </w:p>
        </w:tc>
        <w:tc>
          <w:tcPr>
            <w:tcW w:w="720" w:type="dxa"/>
            <w:vAlign w:val="center"/>
          </w:tcPr>
          <w:p w14:paraId="64E0E9A0" w14:textId="77777777" w:rsidR="000C3747" w:rsidRDefault="000C3747">
            <w:pPr>
              <w:adjustRightInd w:val="0"/>
              <w:snapToGrid w:val="0"/>
              <w:jc w:val="center"/>
              <w:rPr>
                <w:rFonts w:ascii="宋体" w:hAnsi="宋体"/>
                <w:sz w:val="18"/>
                <w:szCs w:val="18"/>
              </w:rPr>
            </w:pPr>
          </w:p>
        </w:tc>
        <w:tc>
          <w:tcPr>
            <w:tcW w:w="750" w:type="dxa"/>
            <w:vAlign w:val="center"/>
          </w:tcPr>
          <w:p w14:paraId="236F82EF" w14:textId="77777777" w:rsidR="000C3747" w:rsidRDefault="000C3747">
            <w:pPr>
              <w:adjustRightInd w:val="0"/>
              <w:snapToGrid w:val="0"/>
              <w:jc w:val="center"/>
              <w:rPr>
                <w:rFonts w:ascii="宋体" w:hAnsi="宋体"/>
                <w:sz w:val="18"/>
                <w:szCs w:val="18"/>
              </w:rPr>
            </w:pPr>
          </w:p>
        </w:tc>
        <w:tc>
          <w:tcPr>
            <w:tcW w:w="1146" w:type="dxa"/>
            <w:vAlign w:val="center"/>
          </w:tcPr>
          <w:p w14:paraId="07FED335" w14:textId="77777777" w:rsidR="000C3747" w:rsidRDefault="006A4A58">
            <w:pPr>
              <w:adjustRightInd w:val="0"/>
              <w:snapToGrid w:val="0"/>
              <w:jc w:val="center"/>
              <w:rPr>
                <w:rFonts w:ascii="宋体" w:hAnsi="宋体"/>
                <w:sz w:val="18"/>
                <w:szCs w:val="18"/>
              </w:rPr>
            </w:pPr>
            <w:r>
              <w:rPr>
                <w:rFonts w:ascii="宋体" w:hAnsi="宋体" w:hint="eastAsia"/>
                <w:sz w:val="18"/>
                <w:szCs w:val="18"/>
              </w:rPr>
              <w:t>3.2.3.1</w:t>
            </w:r>
          </w:p>
        </w:tc>
      </w:tr>
      <w:tr w:rsidR="000C3747" w14:paraId="588D7AF1" w14:textId="77777777">
        <w:trPr>
          <w:trHeight w:val="20"/>
          <w:jc w:val="center"/>
        </w:trPr>
        <w:tc>
          <w:tcPr>
            <w:tcW w:w="993" w:type="dxa"/>
            <w:vAlign w:val="center"/>
          </w:tcPr>
          <w:p w14:paraId="5A8737D3" w14:textId="77777777" w:rsidR="000C3747" w:rsidRDefault="006A4A58">
            <w:pPr>
              <w:adjustRightInd w:val="0"/>
              <w:snapToGrid w:val="0"/>
              <w:jc w:val="center"/>
              <w:rPr>
                <w:rFonts w:ascii="宋体" w:hAnsi="宋体"/>
                <w:sz w:val="18"/>
                <w:szCs w:val="18"/>
              </w:rPr>
            </w:pPr>
            <w:r>
              <w:rPr>
                <w:rFonts w:ascii="宋体" w:hAnsi="宋体" w:hint="eastAsia"/>
                <w:sz w:val="18"/>
                <w:szCs w:val="18"/>
              </w:rPr>
              <w:t>2.3.1.1</w:t>
            </w:r>
          </w:p>
        </w:tc>
        <w:tc>
          <w:tcPr>
            <w:tcW w:w="7126" w:type="dxa"/>
            <w:vAlign w:val="center"/>
          </w:tcPr>
          <w:p w14:paraId="107583AE" w14:textId="77777777" w:rsidR="000C3747" w:rsidRDefault="006A4A58">
            <w:pPr>
              <w:adjustRightInd w:val="0"/>
              <w:snapToGrid w:val="0"/>
              <w:rPr>
                <w:rFonts w:ascii="宋体" w:hAnsi="宋体"/>
                <w:sz w:val="18"/>
                <w:szCs w:val="18"/>
              </w:rPr>
            </w:pPr>
            <w:r>
              <w:rPr>
                <w:rFonts w:ascii="宋体" w:hAnsi="宋体" w:hint="eastAsia"/>
                <w:kern w:val="0"/>
                <w:sz w:val="18"/>
                <w:szCs w:val="18"/>
              </w:rPr>
              <w:t>自助售票、取票机应安放稳当，不影响客流疏散。</w:t>
            </w:r>
          </w:p>
        </w:tc>
        <w:tc>
          <w:tcPr>
            <w:tcW w:w="675" w:type="dxa"/>
            <w:vAlign w:val="center"/>
          </w:tcPr>
          <w:p w14:paraId="07495E84" w14:textId="77777777" w:rsidR="000C3747" w:rsidRDefault="000C3747">
            <w:pPr>
              <w:adjustRightInd w:val="0"/>
              <w:snapToGrid w:val="0"/>
              <w:jc w:val="center"/>
              <w:rPr>
                <w:rFonts w:ascii="宋体" w:hAnsi="宋体"/>
                <w:sz w:val="18"/>
                <w:szCs w:val="18"/>
              </w:rPr>
            </w:pPr>
          </w:p>
        </w:tc>
        <w:tc>
          <w:tcPr>
            <w:tcW w:w="660" w:type="dxa"/>
            <w:vAlign w:val="center"/>
          </w:tcPr>
          <w:p w14:paraId="24BB9930" w14:textId="77777777" w:rsidR="000C3747" w:rsidRDefault="000C3747">
            <w:pPr>
              <w:adjustRightInd w:val="0"/>
              <w:snapToGrid w:val="0"/>
              <w:jc w:val="center"/>
              <w:rPr>
                <w:rFonts w:ascii="宋体" w:hAnsi="宋体"/>
                <w:sz w:val="18"/>
                <w:szCs w:val="18"/>
              </w:rPr>
            </w:pPr>
          </w:p>
        </w:tc>
        <w:tc>
          <w:tcPr>
            <w:tcW w:w="615" w:type="dxa"/>
            <w:vAlign w:val="center"/>
          </w:tcPr>
          <w:p w14:paraId="4BF098DC"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68250244"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6ED4DC71" w14:textId="77777777" w:rsidR="000C3747" w:rsidRDefault="000C3747">
            <w:pPr>
              <w:adjustRightInd w:val="0"/>
              <w:snapToGrid w:val="0"/>
              <w:jc w:val="center"/>
              <w:rPr>
                <w:rFonts w:ascii="宋体" w:hAnsi="宋体"/>
                <w:sz w:val="18"/>
                <w:szCs w:val="18"/>
              </w:rPr>
            </w:pPr>
          </w:p>
        </w:tc>
        <w:tc>
          <w:tcPr>
            <w:tcW w:w="750" w:type="dxa"/>
            <w:vAlign w:val="center"/>
          </w:tcPr>
          <w:p w14:paraId="7719D0E9" w14:textId="77777777" w:rsidR="000C3747" w:rsidRDefault="000C3747">
            <w:pPr>
              <w:adjustRightInd w:val="0"/>
              <w:snapToGrid w:val="0"/>
              <w:jc w:val="center"/>
              <w:rPr>
                <w:rFonts w:ascii="宋体" w:hAnsi="宋体"/>
                <w:sz w:val="18"/>
                <w:szCs w:val="18"/>
              </w:rPr>
            </w:pPr>
          </w:p>
        </w:tc>
        <w:tc>
          <w:tcPr>
            <w:tcW w:w="1146" w:type="dxa"/>
            <w:vAlign w:val="center"/>
          </w:tcPr>
          <w:p w14:paraId="34707035" w14:textId="77777777" w:rsidR="000C3747" w:rsidRDefault="006A4A58">
            <w:pPr>
              <w:adjustRightInd w:val="0"/>
              <w:snapToGrid w:val="0"/>
              <w:jc w:val="center"/>
              <w:rPr>
                <w:rFonts w:ascii="宋体" w:hAnsi="宋体"/>
                <w:sz w:val="18"/>
                <w:szCs w:val="18"/>
              </w:rPr>
            </w:pPr>
            <w:r>
              <w:rPr>
                <w:rFonts w:ascii="宋体" w:hAnsi="宋体" w:hint="eastAsia"/>
                <w:sz w:val="18"/>
                <w:szCs w:val="18"/>
              </w:rPr>
              <w:t>3.2.3.1.1</w:t>
            </w:r>
          </w:p>
        </w:tc>
      </w:tr>
      <w:tr w:rsidR="000C3747" w14:paraId="6DA82DDF" w14:textId="77777777">
        <w:trPr>
          <w:trHeight w:val="20"/>
          <w:jc w:val="center"/>
        </w:trPr>
        <w:tc>
          <w:tcPr>
            <w:tcW w:w="993" w:type="dxa"/>
            <w:vAlign w:val="center"/>
          </w:tcPr>
          <w:p w14:paraId="46B259A6" w14:textId="77777777" w:rsidR="000C3747" w:rsidRDefault="006A4A58">
            <w:pPr>
              <w:adjustRightInd w:val="0"/>
              <w:snapToGrid w:val="0"/>
              <w:jc w:val="center"/>
              <w:rPr>
                <w:rFonts w:ascii="宋体" w:hAnsi="宋体"/>
                <w:sz w:val="18"/>
                <w:szCs w:val="18"/>
              </w:rPr>
            </w:pPr>
            <w:r>
              <w:rPr>
                <w:rFonts w:ascii="宋体" w:hAnsi="宋体" w:hint="eastAsia"/>
                <w:sz w:val="18"/>
                <w:szCs w:val="18"/>
              </w:rPr>
              <w:t>2.3.1.2</w:t>
            </w:r>
          </w:p>
        </w:tc>
        <w:tc>
          <w:tcPr>
            <w:tcW w:w="7126" w:type="dxa"/>
            <w:vAlign w:val="center"/>
          </w:tcPr>
          <w:p w14:paraId="432616F0" w14:textId="77777777" w:rsidR="000C3747" w:rsidRDefault="006A4A58">
            <w:pPr>
              <w:adjustRightInd w:val="0"/>
              <w:snapToGrid w:val="0"/>
              <w:rPr>
                <w:rFonts w:ascii="宋体" w:hAnsi="宋体"/>
                <w:sz w:val="18"/>
                <w:szCs w:val="18"/>
              </w:rPr>
            </w:pPr>
            <w:r>
              <w:rPr>
                <w:rFonts w:ascii="宋体" w:hAnsi="宋体" w:hint="eastAsia"/>
                <w:kern w:val="0"/>
                <w:sz w:val="18"/>
                <w:szCs w:val="18"/>
              </w:rPr>
              <w:t>售票厅旅客排队及安全隔离导流设施完好。</w:t>
            </w:r>
          </w:p>
        </w:tc>
        <w:tc>
          <w:tcPr>
            <w:tcW w:w="675" w:type="dxa"/>
            <w:vAlign w:val="center"/>
          </w:tcPr>
          <w:p w14:paraId="274AC2AA" w14:textId="77777777" w:rsidR="000C3747" w:rsidRDefault="000C3747">
            <w:pPr>
              <w:adjustRightInd w:val="0"/>
              <w:snapToGrid w:val="0"/>
              <w:jc w:val="center"/>
              <w:rPr>
                <w:rFonts w:ascii="宋体" w:hAnsi="宋体"/>
                <w:sz w:val="18"/>
                <w:szCs w:val="18"/>
              </w:rPr>
            </w:pPr>
          </w:p>
        </w:tc>
        <w:tc>
          <w:tcPr>
            <w:tcW w:w="660" w:type="dxa"/>
            <w:vAlign w:val="center"/>
          </w:tcPr>
          <w:p w14:paraId="7A1AC68D" w14:textId="77777777" w:rsidR="000C3747" w:rsidRDefault="000C3747">
            <w:pPr>
              <w:adjustRightInd w:val="0"/>
              <w:snapToGrid w:val="0"/>
              <w:jc w:val="center"/>
              <w:rPr>
                <w:rFonts w:ascii="宋体" w:hAnsi="宋体"/>
                <w:sz w:val="18"/>
                <w:szCs w:val="18"/>
              </w:rPr>
            </w:pPr>
          </w:p>
        </w:tc>
        <w:tc>
          <w:tcPr>
            <w:tcW w:w="615" w:type="dxa"/>
            <w:vAlign w:val="center"/>
          </w:tcPr>
          <w:p w14:paraId="70400468"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62F60D47"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720" w:type="dxa"/>
            <w:vAlign w:val="center"/>
          </w:tcPr>
          <w:p w14:paraId="1468549B" w14:textId="77777777" w:rsidR="000C3747" w:rsidRDefault="000C3747">
            <w:pPr>
              <w:adjustRightInd w:val="0"/>
              <w:snapToGrid w:val="0"/>
              <w:jc w:val="center"/>
              <w:rPr>
                <w:rFonts w:ascii="宋体" w:hAnsi="宋体"/>
                <w:sz w:val="18"/>
                <w:szCs w:val="18"/>
              </w:rPr>
            </w:pPr>
          </w:p>
        </w:tc>
        <w:tc>
          <w:tcPr>
            <w:tcW w:w="750" w:type="dxa"/>
            <w:vAlign w:val="center"/>
          </w:tcPr>
          <w:p w14:paraId="018282CC" w14:textId="77777777" w:rsidR="000C3747" w:rsidRDefault="000C3747">
            <w:pPr>
              <w:adjustRightInd w:val="0"/>
              <w:snapToGrid w:val="0"/>
              <w:jc w:val="center"/>
              <w:rPr>
                <w:rFonts w:ascii="宋体" w:hAnsi="宋体"/>
                <w:sz w:val="18"/>
                <w:szCs w:val="18"/>
              </w:rPr>
            </w:pPr>
          </w:p>
        </w:tc>
        <w:tc>
          <w:tcPr>
            <w:tcW w:w="1146" w:type="dxa"/>
            <w:vAlign w:val="center"/>
          </w:tcPr>
          <w:p w14:paraId="06E08057" w14:textId="77777777" w:rsidR="000C3747" w:rsidRDefault="006A4A58">
            <w:pPr>
              <w:adjustRightInd w:val="0"/>
              <w:snapToGrid w:val="0"/>
              <w:jc w:val="center"/>
              <w:rPr>
                <w:rFonts w:ascii="宋体" w:hAnsi="宋体"/>
                <w:sz w:val="18"/>
                <w:szCs w:val="18"/>
              </w:rPr>
            </w:pPr>
            <w:r>
              <w:rPr>
                <w:rFonts w:ascii="宋体" w:hAnsi="宋体" w:hint="eastAsia"/>
                <w:sz w:val="18"/>
                <w:szCs w:val="18"/>
              </w:rPr>
              <w:t>3.2.3.1.2</w:t>
            </w:r>
          </w:p>
        </w:tc>
      </w:tr>
      <w:tr w:rsidR="000C3747" w14:paraId="1F3626E1" w14:textId="77777777">
        <w:trPr>
          <w:trHeight w:val="20"/>
          <w:jc w:val="center"/>
        </w:trPr>
        <w:tc>
          <w:tcPr>
            <w:tcW w:w="993" w:type="dxa"/>
            <w:vAlign w:val="center"/>
          </w:tcPr>
          <w:p w14:paraId="67F4A60E" w14:textId="77777777" w:rsidR="000C3747" w:rsidRDefault="006A4A58">
            <w:pPr>
              <w:adjustRightInd w:val="0"/>
              <w:snapToGrid w:val="0"/>
              <w:jc w:val="center"/>
              <w:rPr>
                <w:rFonts w:ascii="宋体" w:hAnsi="宋体"/>
                <w:sz w:val="18"/>
                <w:szCs w:val="18"/>
              </w:rPr>
            </w:pPr>
            <w:r>
              <w:rPr>
                <w:rFonts w:ascii="宋体" w:hAnsi="宋体" w:hint="eastAsia"/>
                <w:sz w:val="18"/>
                <w:szCs w:val="18"/>
              </w:rPr>
              <w:t>2.3.2</w:t>
            </w:r>
          </w:p>
        </w:tc>
        <w:tc>
          <w:tcPr>
            <w:tcW w:w="7126" w:type="dxa"/>
            <w:vAlign w:val="center"/>
          </w:tcPr>
          <w:p w14:paraId="2F9347D2"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候车室</w:t>
            </w:r>
          </w:p>
        </w:tc>
        <w:tc>
          <w:tcPr>
            <w:tcW w:w="675" w:type="dxa"/>
            <w:vAlign w:val="center"/>
          </w:tcPr>
          <w:p w14:paraId="403709DF" w14:textId="77777777" w:rsidR="000C3747" w:rsidRDefault="000C3747">
            <w:pPr>
              <w:adjustRightInd w:val="0"/>
              <w:snapToGrid w:val="0"/>
              <w:jc w:val="center"/>
              <w:rPr>
                <w:rFonts w:ascii="宋体" w:hAnsi="宋体"/>
                <w:sz w:val="18"/>
                <w:szCs w:val="18"/>
              </w:rPr>
            </w:pPr>
          </w:p>
        </w:tc>
        <w:tc>
          <w:tcPr>
            <w:tcW w:w="660" w:type="dxa"/>
            <w:vAlign w:val="center"/>
          </w:tcPr>
          <w:p w14:paraId="1A828DE6"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615" w:type="dxa"/>
            <w:vAlign w:val="center"/>
          </w:tcPr>
          <w:p w14:paraId="1D8A7AE3" w14:textId="77777777" w:rsidR="000C3747" w:rsidRDefault="000C3747">
            <w:pPr>
              <w:adjustRightInd w:val="0"/>
              <w:snapToGrid w:val="0"/>
              <w:jc w:val="center"/>
              <w:rPr>
                <w:rFonts w:ascii="宋体" w:hAnsi="宋体"/>
                <w:sz w:val="18"/>
                <w:szCs w:val="18"/>
              </w:rPr>
            </w:pPr>
          </w:p>
        </w:tc>
        <w:tc>
          <w:tcPr>
            <w:tcW w:w="2340" w:type="dxa"/>
            <w:vAlign w:val="center"/>
          </w:tcPr>
          <w:p w14:paraId="64991122" w14:textId="77777777" w:rsidR="000C3747" w:rsidRDefault="000C3747">
            <w:pPr>
              <w:adjustRightInd w:val="0"/>
              <w:snapToGrid w:val="0"/>
              <w:jc w:val="left"/>
              <w:rPr>
                <w:rFonts w:ascii="宋体" w:hAnsi="宋体"/>
                <w:sz w:val="18"/>
                <w:szCs w:val="18"/>
              </w:rPr>
            </w:pPr>
          </w:p>
        </w:tc>
        <w:tc>
          <w:tcPr>
            <w:tcW w:w="720" w:type="dxa"/>
            <w:vAlign w:val="center"/>
          </w:tcPr>
          <w:p w14:paraId="5F3327CE" w14:textId="77777777" w:rsidR="000C3747" w:rsidRDefault="000C3747">
            <w:pPr>
              <w:adjustRightInd w:val="0"/>
              <w:snapToGrid w:val="0"/>
              <w:jc w:val="center"/>
              <w:rPr>
                <w:rFonts w:ascii="宋体" w:hAnsi="宋体"/>
                <w:sz w:val="18"/>
                <w:szCs w:val="18"/>
              </w:rPr>
            </w:pPr>
          </w:p>
        </w:tc>
        <w:tc>
          <w:tcPr>
            <w:tcW w:w="750" w:type="dxa"/>
            <w:vAlign w:val="center"/>
          </w:tcPr>
          <w:p w14:paraId="488AFD9A" w14:textId="77777777" w:rsidR="000C3747" w:rsidRDefault="000C3747">
            <w:pPr>
              <w:adjustRightInd w:val="0"/>
              <w:snapToGrid w:val="0"/>
              <w:jc w:val="center"/>
              <w:rPr>
                <w:rFonts w:ascii="宋体" w:hAnsi="宋体"/>
                <w:sz w:val="18"/>
                <w:szCs w:val="18"/>
              </w:rPr>
            </w:pPr>
          </w:p>
        </w:tc>
        <w:tc>
          <w:tcPr>
            <w:tcW w:w="1146" w:type="dxa"/>
            <w:vAlign w:val="center"/>
          </w:tcPr>
          <w:p w14:paraId="172FC8C7" w14:textId="77777777" w:rsidR="000C3747" w:rsidRDefault="006A4A58">
            <w:pPr>
              <w:adjustRightInd w:val="0"/>
              <w:snapToGrid w:val="0"/>
              <w:jc w:val="center"/>
              <w:rPr>
                <w:rFonts w:ascii="宋体" w:hAnsi="宋体"/>
                <w:sz w:val="18"/>
                <w:szCs w:val="18"/>
              </w:rPr>
            </w:pPr>
            <w:r>
              <w:rPr>
                <w:rFonts w:ascii="宋体" w:hAnsi="宋体" w:hint="eastAsia"/>
                <w:sz w:val="18"/>
                <w:szCs w:val="18"/>
              </w:rPr>
              <w:t>3.2.3.2</w:t>
            </w:r>
          </w:p>
        </w:tc>
      </w:tr>
      <w:tr w:rsidR="000C3747" w14:paraId="4BE1BFFF" w14:textId="77777777">
        <w:trPr>
          <w:trHeight w:val="20"/>
          <w:jc w:val="center"/>
        </w:trPr>
        <w:tc>
          <w:tcPr>
            <w:tcW w:w="993" w:type="dxa"/>
            <w:vAlign w:val="center"/>
          </w:tcPr>
          <w:p w14:paraId="7B7E3C22" w14:textId="77777777" w:rsidR="000C3747" w:rsidRDefault="006A4A58">
            <w:pPr>
              <w:adjustRightInd w:val="0"/>
              <w:snapToGrid w:val="0"/>
              <w:jc w:val="center"/>
              <w:rPr>
                <w:rFonts w:ascii="宋体" w:hAnsi="宋体"/>
                <w:sz w:val="18"/>
                <w:szCs w:val="18"/>
              </w:rPr>
            </w:pPr>
            <w:r>
              <w:rPr>
                <w:rFonts w:ascii="宋体" w:hAnsi="宋体" w:hint="eastAsia"/>
                <w:sz w:val="18"/>
                <w:szCs w:val="18"/>
              </w:rPr>
              <w:t>2.3.2.1</w:t>
            </w:r>
          </w:p>
        </w:tc>
        <w:tc>
          <w:tcPr>
            <w:tcW w:w="7126" w:type="dxa"/>
            <w:vAlign w:val="center"/>
          </w:tcPr>
          <w:p w14:paraId="34D5DF9C"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候车室座椅排列方向应有利于旅客通向检票口，两端应设不小于1.</w:t>
            </w:r>
            <w:r>
              <w:rPr>
                <w:rFonts w:ascii="宋体" w:hAnsi="宋体" w:hint="eastAsia"/>
                <w:spacing w:val="53"/>
                <w:kern w:val="0"/>
                <w:sz w:val="18"/>
                <w:szCs w:val="18"/>
              </w:rPr>
              <w:t>5</w:t>
            </w:r>
            <w:r>
              <w:rPr>
                <w:rFonts w:ascii="宋体" w:hAnsi="宋体" w:hint="eastAsia"/>
                <w:kern w:val="0"/>
                <w:sz w:val="18"/>
                <w:szCs w:val="18"/>
              </w:rPr>
              <w:t>m的通道。</w:t>
            </w:r>
          </w:p>
        </w:tc>
        <w:tc>
          <w:tcPr>
            <w:tcW w:w="675" w:type="dxa"/>
            <w:vAlign w:val="center"/>
          </w:tcPr>
          <w:p w14:paraId="0BF035DF" w14:textId="77777777" w:rsidR="000C3747" w:rsidRDefault="000C3747">
            <w:pPr>
              <w:adjustRightInd w:val="0"/>
              <w:snapToGrid w:val="0"/>
              <w:jc w:val="center"/>
              <w:rPr>
                <w:rFonts w:ascii="宋体" w:hAnsi="宋体"/>
                <w:sz w:val="18"/>
                <w:szCs w:val="18"/>
              </w:rPr>
            </w:pPr>
          </w:p>
        </w:tc>
        <w:tc>
          <w:tcPr>
            <w:tcW w:w="660" w:type="dxa"/>
            <w:vAlign w:val="center"/>
          </w:tcPr>
          <w:p w14:paraId="194F6975" w14:textId="77777777" w:rsidR="000C3747" w:rsidRDefault="000C3747">
            <w:pPr>
              <w:adjustRightInd w:val="0"/>
              <w:snapToGrid w:val="0"/>
              <w:jc w:val="center"/>
              <w:rPr>
                <w:rFonts w:ascii="宋体" w:hAnsi="宋体"/>
                <w:sz w:val="18"/>
                <w:szCs w:val="18"/>
              </w:rPr>
            </w:pPr>
          </w:p>
        </w:tc>
        <w:tc>
          <w:tcPr>
            <w:tcW w:w="615" w:type="dxa"/>
            <w:vAlign w:val="center"/>
          </w:tcPr>
          <w:p w14:paraId="168D5EE2"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487DD27A"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1E006C03" w14:textId="77777777" w:rsidR="000C3747" w:rsidRDefault="000C3747">
            <w:pPr>
              <w:adjustRightInd w:val="0"/>
              <w:snapToGrid w:val="0"/>
              <w:jc w:val="center"/>
              <w:rPr>
                <w:rFonts w:ascii="宋体" w:hAnsi="宋体"/>
                <w:sz w:val="18"/>
                <w:szCs w:val="18"/>
              </w:rPr>
            </w:pPr>
          </w:p>
        </w:tc>
        <w:tc>
          <w:tcPr>
            <w:tcW w:w="750" w:type="dxa"/>
            <w:vAlign w:val="center"/>
          </w:tcPr>
          <w:p w14:paraId="113C72D4" w14:textId="77777777" w:rsidR="000C3747" w:rsidRDefault="000C3747">
            <w:pPr>
              <w:adjustRightInd w:val="0"/>
              <w:snapToGrid w:val="0"/>
              <w:jc w:val="center"/>
              <w:rPr>
                <w:rFonts w:ascii="宋体" w:hAnsi="宋体"/>
                <w:sz w:val="18"/>
                <w:szCs w:val="18"/>
              </w:rPr>
            </w:pPr>
          </w:p>
        </w:tc>
        <w:tc>
          <w:tcPr>
            <w:tcW w:w="1146" w:type="dxa"/>
            <w:vAlign w:val="center"/>
          </w:tcPr>
          <w:p w14:paraId="570DEA48" w14:textId="77777777" w:rsidR="000C3747" w:rsidRDefault="006A4A58">
            <w:pPr>
              <w:adjustRightInd w:val="0"/>
              <w:snapToGrid w:val="0"/>
              <w:jc w:val="center"/>
              <w:rPr>
                <w:rFonts w:ascii="宋体" w:hAnsi="宋体"/>
                <w:sz w:val="18"/>
                <w:szCs w:val="18"/>
              </w:rPr>
            </w:pPr>
            <w:r>
              <w:rPr>
                <w:rFonts w:ascii="宋体" w:hAnsi="宋体" w:hint="eastAsia"/>
                <w:sz w:val="18"/>
                <w:szCs w:val="18"/>
              </w:rPr>
              <w:t>3.2.3.2.1</w:t>
            </w:r>
          </w:p>
        </w:tc>
      </w:tr>
      <w:tr w:rsidR="000C3747" w14:paraId="6203B9BF" w14:textId="77777777">
        <w:trPr>
          <w:trHeight w:val="20"/>
          <w:jc w:val="center"/>
        </w:trPr>
        <w:tc>
          <w:tcPr>
            <w:tcW w:w="993" w:type="dxa"/>
            <w:vAlign w:val="center"/>
          </w:tcPr>
          <w:p w14:paraId="2E8F6C6F" w14:textId="77777777" w:rsidR="000C3747" w:rsidRDefault="006A4A58">
            <w:pPr>
              <w:adjustRightInd w:val="0"/>
              <w:snapToGrid w:val="0"/>
              <w:jc w:val="center"/>
              <w:rPr>
                <w:rFonts w:ascii="宋体" w:hAnsi="宋体"/>
                <w:sz w:val="18"/>
                <w:szCs w:val="18"/>
              </w:rPr>
            </w:pPr>
            <w:r>
              <w:rPr>
                <w:rFonts w:ascii="宋体" w:hAnsi="宋体" w:hint="eastAsia"/>
                <w:sz w:val="18"/>
                <w:szCs w:val="18"/>
              </w:rPr>
              <w:t>2.3.2.2</w:t>
            </w:r>
          </w:p>
        </w:tc>
        <w:tc>
          <w:tcPr>
            <w:tcW w:w="7126" w:type="dxa"/>
            <w:vAlign w:val="center"/>
          </w:tcPr>
          <w:p w14:paraId="4F3FAD26"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候车室内应设检票口，检票口数量每3个发车位应不少于1个。</w:t>
            </w:r>
          </w:p>
        </w:tc>
        <w:tc>
          <w:tcPr>
            <w:tcW w:w="675" w:type="dxa"/>
            <w:vAlign w:val="center"/>
          </w:tcPr>
          <w:p w14:paraId="58E267F0" w14:textId="77777777" w:rsidR="000C3747" w:rsidRDefault="000C3747">
            <w:pPr>
              <w:adjustRightInd w:val="0"/>
              <w:snapToGrid w:val="0"/>
              <w:jc w:val="center"/>
              <w:rPr>
                <w:rFonts w:ascii="宋体" w:hAnsi="宋体"/>
                <w:sz w:val="18"/>
                <w:szCs w:val="18"/>
              </w:rPr>
            </w:pPr>
          </w:p>
        </w:tc>
        <w:tc>
          <w:tcPr>
            <w:tcW w:w="660" w:type="dxa"/>
            <w:vAlign w:val="center"/>
          </w:tcPr>
          <w:p w14:paraId="00BA59ED" w14:textId="77777777" w:rsidR="000C3747" w:rsidRDefault="000C3747">
            <w:pPr>
              <w:adjustRightInd w:val="0"/>
              <w:snapToGrid w:val="0"/>
              <w:jc w:val="center"/>
              <w:rPr>
                <w:rFonts w:ascii="宋体" w:hAnsi="宋体"/>
                <w:sz w:val="18"/>
                <w:szCs w:val="18"/>
              </w:rPr>
            </w:pPr>
          </w:p>
        </w:tc>
        <w:tc>
          <w:tcPr>
            <w:tcW w:w="615" w:type="dxa"/>
            <w:vAlign w:val="center"/>
          </w:tcPr>
          <w:p w14:paraId="0818969E"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3256E3B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4A6BEC24" w14:textId="77777777" w:rsidR="000C3747" w:rsidRDefault="000C3747">
            <w:pPr>
              <w:adjustRightInd w:val="0"/>
              <w:snapToGrid w:val="0"/>
              <w:jc w:val="center"/>
              <w:rPr>
                <w:rFonts w:ascii="宋体" w:hAnsi="宋体"/>
                <w:sz w:val="18"/>
                <w:szCs w:val="18"/>
              </w:rPr>
            </w:pPr>
          </w:p>
        </w:tc>
        <w:tc>
          <w:tcPr>
            <w:tcW w:w="750" w:type="dxa"/>
            <w:vAlign w:val="center"/>
          </w:tcPr>
          <w:p w14:paraId="294F09CB" w14:textId="77777777" w:rsidR="000C3747" w:rsidRDefault="000C3747">
            <w:pPr>
              <w:adjustRightInd w:val="0"/>
              <w:snapToGrid w:val="0"/>
              <w:jc w:val="center"/>
              <w:rPr>
                <w:rFonts w:ascii="宋体" w:hAnsi="宋体"/>
                <w:sz w:val="18"/>
                <w:szCs w:val="18"/>
              </w:rPr>
            </w:pPr>
          </w:p>
        </w:tc>
        <w:tc>
          <w:tcPr>
            <w:tcW w:w="1146" w:type="dxa"/>
            <w:vAlign w:val="center"/>
          </w:tcPr>
          <w:p w14:paraId="58377155"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3.2.3.2.2 </w:t>
            </w:r>
          </w:p>
        </w:tc>
      </w:tr>
      <w:tr w:rsidR="000C3747" w14:paraId="0F2D53C3" w14:textId="77777777">
        <w:trPr>
          <w:trHeight w:val="20"/>
          <w:jc w:val="center"/>
        </w:trPr>
        <w:tc>
          <w:tcPr>
            <w:tcW w:w="993" w:type="dxa"/>
            <w:vAlign w:val="center"/>
          </w:tcPr>
          <w:p w14:paraId="43F9B57E" w14:textId="77777777" w:rsidR="000C3747" w:rsidRDefault="006A4A58">
            <w:pPr>
              <w:adjustRightInd w:val="0"/>
              <w:snapToGrid w:val="0"/>
              <w:jc w:val="center"/>
              <w:rPr>
                <w:rFonts w:ascii="宋体" w:hAnsi="宋体"/>
                <w:sz w:val="18"/>
                <w:szCs w:val="18"/>
              </w:rPr>
            </w:pPr>
            <w:r>
              <w:rPr>
                <w:rFonts w:ascii="宋体" w:hAnsi="宋体" w:hint="eastAsia"/>
                <w:sz w:val="18"/>
                <w:szCs w:val="18"/>
              </w:rPr>
              <w:t>2.3.2.3</w:t>
            </w:r>
          </w:p>
        </w:tc>
        <w:tc>
          <w:tcPr>
            <w:tcW w:w="7126" w:type="dxa"/>
            <w:vAlign w:val="center"/>
          </w:tcPr>
          <w:p w14:paraId="5DB48C32"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候车室供暖散热器应有防护装置。</w:t>
            </w:r>
          </w:p>
        </w:tc>
        <w:tc>
          <w:tcPr>
            <w:tcW w:w="675" w:type="dxa"/>
            <w:vAlign w:val="center"/>
          </w:tcPr>
          <w:p w14:paraId="727349CE" w14:textId="77777777" w:rsidR="000C3747" w:rsidRDefault="000C3747">
            <w:pPr>
              <w:adjustRightInd w:val="0"/>
              <w:snapToGrid w:val="0"/>
              <w:jc w:val="center"/>
              <w:rPr>
                <w:rFonts w:ascii="宋体" w:hAnsi="宋体"/>
                <w:sz w:val="18"/>
                <w:szCs w:val="18"/>
              </w:rPr>
            </w:pPr>
          </w:p>
        </w:tc>
        <w:tc>
          <w:tcPr>
            <w:tcW w:w="660" w:type="dxa"/>
            <w:vAlign w:val="center"/>
          </w:tcPr>
          <w:p w14:paraId="4BE35667" w14:textId="77777777" w:rsidR="000C3747" w:rsidRDefault="000C3747">
            <w:pPr>
              <w:adjustRightInd w:val="0"/>
              <w:snapToGrid w:val="0"/>
              <w:jc w:val="center"/>
              <w:rPr>
                <w:rFonts w:ascii="宋体" w:hAnsi="宋体"/>
                <w:sz w:val="18"/>
                <w:szCs w:val="18"/>
              </w:rPr>
            </w:pPr>
          </w:p>
        </w:tc>
        <w:tc>
          <w:tcPr>
            <w:tcW w:w="615" w:type="dxa"/>
            <w:vAlign w:val="center"/>
          </w:tcPr>
          <w:p w14:paraId="6B767CEA"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3BA3127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7A0964C8" w14:textId="77777777" w:rsidR="000C3747" w:rsidRDefault="000C3747">
            <w:pPr>
              <w:adjustRightInd w:val="0"/>
              <w:snapToGrid w:val="0"/>
              <w:jc w:val="center"/>
              <w:rPr>
                <w:rFonts w:ascii="宋体" w:hAnsi="宋体"/>
                <w:sz w:val="18"/>
                <w:szCs w:val="18"/>
              </w:rPr>
            </w:pPr>
          </w:p>
        </w:tc>
        <w:tc>
          <w:tcPr>
            <w:tcW w:w="750" w:type="dxa"/>
            <w:vAlign w:val="center"/>
          </w:tcPr>
          <w:p w14:paraId="556C33E8" w14:textId="77777777" w:rsidR="000C3747" w:rsidRDefault="000C3747">
            <w:pPr>
              <w:adjustRightInd w:val="0"/>
              <w:snapToGrid w:val="0"/>
              <w:jc w:val="center"/>
              <w:rPr>
                <w:rFonts w:ascii="宋体" w:hAnsi="宋体"/>
                <w:sz w:val="18"/>
                <w:szCs w:val="18"/>
              </w:rPr>
            </w:pPr>
          </w:p>
        </w:tc>
        <w:tc>
          <w:tcPr>
            <w:tcW w:w="1146" w:type="dxa"/>
            <w:vAlign w:val="center"/>
          </w:tcPr>
          <w:p w14:paraId="331030CF" w14:textId="77777777" w:rsidR="000C3747" w:rsidRDefault="006A4A58">
            <w:pPr>
              <w:adjustRightInd w:val="0"/>
              <w:snapToGrid w:val="0"/>
              <w:jc w:val="center"/>
              <w:rPr>
                <w:rFonts w:ascii="宋体" w:hAnsi="宋体"/>
                <w:sz w:val="18"/>
                <w:szCs w:val="18"/>
              </w:rPr>
            </w:pPr>
            <w:r>
              <w:rPr>
                <w:rFonts w:ascii="宋体" w:hAnsi="宋体" w:hint="eastAsia"/>
                <w:sz w:val="18"/>
                <w:szCs w:val="18"/>
              </w:rPr>
              <w:t>3.2.3.2.3</w:t>
            </w:r>
          </w:p>
        </w:tc>
      </w:tr>
      <w:tr w:rsidR="000C3747" w14:paraId="5F5671EB" w14:textId="77777777">
        <w:trPr>
          <w:trHeight w:val="20"/>
          <w:jc w:val="center"/>
        </w:trPr>
        <w:tc>
          <w:tcPr>
            <w:tcW w:w="993" w:type="dxa"/>
            <w:vAlign w:val="center"/>
          </w:tcPr>
          <w:p w14:paraId="58F31C28" w14:textId="77777777" w:rsidR="000C3747" w:rsidRDefault="006A4A58">
            <w:pPr>
              <w:adjustRightInd w:val="0"/>
              <w:snapToGrid w:val="0"/>
              <w:jc w:val="center"/>
              <w:rPr>
                <w:rFonts w:ascii="宋体" w:hAnsi="宋体"/>
                <w:sz w:val="18"/>
                <w:szCs w:val="18"/>
              </w:rPr>
            </w:pPr>
            <w:r>
              <w:rPr>
                <w:rFonts w:ascii="宋体" w:hAnsi="宋体" w:hint="eastAsia"/>
                <w:sz w:val="18"/>
                <w:szCs w:val="18"/>
              </w:rPr>
              <w:t>2.3.2.4</w:t>
            </w:r>
          </w:p>
        </w:tc>
        <w:tc>
          <w:tcPr>
            <w:tcW w:w="7126" w:type="dxa"/>
            <w:vAlign w:val="center"/>
          </w:tcPr>
          <w:p w14:paraId="018C0CD7"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候车室公共饮用水应符合生活饮用水标准，应透明、无色、无异味。</w:t>
            </w:r>
          </w:p>
        </w:tc>
        <w:tc>
          <w:tcPr>
            <w:tcW w:w="675" w:type="dxa"/>
            <w:vAlign w:val="center"/>
          </w:tcPr>
          <w:p w14:paraId="74D55391" w14:textId="77777777" w:rsidR="000C3747" w:rsidRDefault="000C3747">
            <w:pPr>
              <w:adjustRightInd w:val="0"/>
              <w:snapToGrid w:val="0"/>
              <w:jc w:val="center"/>
              <w:rPr>
                <w:rFonts w:ascii="宋体" w:hAnsi="宋体"/>
                <w:sz w:val="18"/>
                <w:szCs w:val="18"/>
              </w:rPr>
            </w:pPr>
          </w:p>
        </w:tc>
        <w:tc>
          <w:tcPr>
            <w:tcW w:w="660" w:type="dxa"/>
            <w:vAlign w:val="center"/>
          </w:tcPr>
          <w:p w14:paraId="36F3DC1C" w14:textId="77777777" w:rsidR="000C3747" w:rsidRDefault="000C3747">
            <w:pPr>
              <w:adjustRightInd w:val="0"/>
              <w:snapToGrid w:val="0"/>
              <w:jc w:val="center"/>
              <w:rPr>
                <w:rFonts w:ascii="宋体" w:hAnsi="宋体"/>
                <w:sz w:val="18"/>
                <w:szCs w:val="18"/>
              </w:rPr>
            </w:pPr>
          </w:p>
        </w:tc>
        <w:tc>
          <w:tcPr>
            <w:tcW w:w="615" w:type="dxa"/>
            <w:vAlign w:val="center"/>
          </w:tcPr>
          <w:p w14:paraId="444FFBE8"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4B7FD609"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0243008C" w14:textId="77777777" w:rsidR="000C3747" w:rsidRDefault="000C3747">
            <w:pPr>
              <w:adjustRightInd w:val="0"/>
              <w:snapToGrid w:val="0"/>
              <w:jc w:val="center"/>
              <w:rPr>
                <w:rFonts w:ascii="宋体" w:hAnsi="宋体"/>
                <w:sz w:val="18"/>
                <w:szCs w:val="18"/>
              </w:rPr>
            </w:pPr>
          </w:p>
        </w:tc>
        <w:tc>
          <w:tcPr>
            <w:tcW w:w="750" w:type="dxa"/>
            <w:vAlign w:val="center"/>
          </w:tcPr>
          <w:p w14:paraId="5F78B633" w14:textId="77777777" w:rsidR="000C3747" w:rsidRDefault="000C3747">
            <w:pPr>
              <w:adjustRightInd w:val="0"/>
              <w:snapToGrid w:val="0"/>
              <w:jc w:val="center"/>
              <w:rPr>
                <w:rFonts w:ascii="宋体" w:hAnsi="宋体"/>
                <w:sz w:val="18"/>
                <w:szCs w:val="18"/>
              </w:rPr>
            </w:pPr>
          </w:p>
        </w:tc>
        <w:tc>
          <w:tcPr>
            <w:tcW w:w="1146" w:type="dxa"/>
            <w:vAlign w:val="center"/>
          </w:tcPr>
          <w:p w14:paraId="34F2BD57" w14:textId="77777777" w:rsidR="000C3747" w:rsidRDefault="006A4A58">
            <w:pPr>
              <w:adjustRightInd w:val="0"/>
              <w:snapToGrid w:val="0"/>
              <w:jc w:val="center"/>
              <w:rPr>
                <w:rFonts w:ascii="宋体" w:hAnsi="宋体"/>
                <w:sz w:val="18"/>
                <w:szCs w:val="18"/>
              </w:rPr>
            </w:pPr>
            <w:r>
              <w:rPr>
                <w:rFonts w:ascii="宋体" w:hAnsi="宋体" w:hint="eastAsia"/>
                <w:sz w:val="18"/>
                <w:szCs w:val="18"/>
              </w:rPr>
              <w:t>3.2.3.2.4</w:t>
            </w:r>
          </w:p>
        </w:tc>
      </w:tr>
      <w:tr w:rsidR="000C3747" w14:paraId="4E6E579F" w14:textId="77777777">
        <w:trPr>
          <w:trHeight w:val="20"/>
          <w:jc w:val="center"/>
        </w:trPr>
        <w:tc>
          <w:tcPr>
            <w:tcW w:w="993" w:type="dxa"/>
            <w:vAlign w:val="center"/>
          </w:tcPr>
          <w:p w14:paraId="125D30DF" w14:textId="77777777" w:rsidR="000C3747" w:rsidRDefault="006A4A58">
            <w:pPr>
              <w:adjustRightInd w:val="0"/>
              <w:snapToGrid w:val="0"/>
              <w:jc w:val="center"/>
              <w:rPr>
                <w:rFonts w:ascii="宋体" w:hAnsi="宋体"/>
                <w:sz w:val="18"/>
                <w:szCs w:val="18"/>
              </w:rPr>
            </w:pPr>
            <w:r>
              <w:rPr>
                <w:rFonts w:ascii="宋体" w:hAnsi="宋体" w:hint="eastAsia"/>
                <w:sz w:val="18"/>
                <w:szCs w:val="18"/>
              </w:rPr>
              <w:t>2.3.3</w:t>
            </w:r>
          </w:p>
        </w:tc>
        <w:tc>
          <w:tcPr>
            <w:tcW w:w="7126" w:type="dxa"/>
            <w:vAlign w:val="center"/>
          </w:tcPr>
          <w:p w14:paraId="1C288F17"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行包房</w:t>
            </w:r>
          </w:p>
        </w:tc>
        <w:tc>
          <w:tcPr>
            <w:tcW w:w="675" w:type="dxa"/>
            <w:vAlign w:val="center"/>
          </w:tcPr>
          <w:p w14:paraId="5B06220C" w14:textId="77777777" w:rsidR="000C3747" w:rsidRDefault="000C3747">
            <w:pPr>
              <w:adjustRightInd w:val="0"/>
              <w:snapToGrid w:val="0"/>
              <w:jc w:val="center"/>
              <w:rPr>
                <w:rFonts w:ascii="宋体" w:hAnsi="宋体"/>
                <w:sz w:val="18"/>
                <w:szCs w:val="18"/>
              </w:rPr>
            </w:pPr>
          </w:p>
        </w:tc>
        <w:tc>
          <w:tcPr>
            <w:tcW w:w="660" w:type="dxa"/>
            <w:vAlign w:val="center"/>
          </w:tcPr>
          <w:p w14:paraId="15550526"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615" w:type="dxa"/>
            <w:vAlign w:val="center"/>
          </w:tcPr>
          <w:p w14:paraId="79B32DA9" w14:textId="77777777" w:rsidR="000C3747" w:rsidRDefault="000C3747">
            <w:pPr>
              <w:adjustRightInd w:val="0"/>
              <w:snapToGrid w:val="0"/>
              <w:jc w:val="center"/>
              <w:rPr>
                <w:rFonts w:ascii="宋体" w:hAnsi="宋体"/>
                <w:sz w:val="18"/>
                <w:szCs w:val="18"/>
              </w:rPr>
            </w:pPr>
          </w:p>
        </w:tc>
        <w:tc>
          <w:tcPr>
            <w:tcW w:w="2340" w:type="dxa"/>
            <w:vAlign w:val="center"/>
          </w:tcPr>
          <w:p w14:paraId="69EBA8B3" w14:textId="77777777" w:rsidR="000C3747" w:rsidRDefault="000C3747">
            <w:pPr>
              <w:adjustRightInd w:val="0"/>
              <w:snapToGrid w:val="0"/>
              <w:jc w:val="left"/>
              <w:rPr>
                <w:rFonts w:ascii="宋体" w:hAnsi="宋体"/>
                <w:sz w:val="18"/>
                <w:szCs w:val="18"/>
              </w:rPr>
            </w:pPr>
          </w:p>
        </w:tc>
        <w:tc>
          <w:tcPr>
            <w:tcW w:w="720" w:type="dxa"/>
            <w:vAlign w:val="center"/>
          </w:tcPr>
          <w:p w14:paraId="10B3C20F" w14:textId="77777777" w:rsidR="000C3747" w:rsidRDefault="000C3747">
            <w:pPr>
              <w:adjustRightInd w:val="0"/>
              <w:snapToGrid w:val="0"/>
              <w:jc w:val="center"/>
              <w:rPr>
                <w:rFonts w:ascii="宋体" w:hAnsi="宋体"/>
                <w:sz w:val="18"/>
                <w:szCs w:val="18"/>
              </w:rPr>
            </w:pPr>
          </w:p>
        </w:tc>
        <w:tc>
          <w:tcPr>
            <w:tcW w:w="750" w:type="dxa"/>
            <w:vAlign w:val="center"/>
          </w:tcPr>
          <w:p w14:paraId="5B28638F" w14:textId="77777777" w:rsidR="000C3747" w:rsidRDefault="000C3747">
            <w:pPr>
              <w:adjustRightInd w:val="0"/>
              <w:snapToGrid w:val="0"/>
              <w:jc w:val="center"/>
              <w:rPr>
                <w:rFonts w:ascii="宋体" w:hAnsi="宋体"/>
                <w:sz w:val="18"/>
                <w:szCs w:val="18"/>
              </w:rPr>
            </w:pPr>
          </w:p>
        </w:tc>
        <w:tc>
          <w:tcPr>
            <w:tcW w:w="1146" w:type="dxa"/>
            <w:vAlign w:val="center"/>
          </w:tcPr>
          <w:p w14:paraId="378041F0" w14:textId="77777777" w:rsidR="000C3747" w:rsidRDefault="006A4A58">
            <w:pPr>
              <w:adjustRightInd w:val="0"/>
              <w:snapToGrid w:val="0"/>
              <w:jc w:val="center"/>
              <w:rPr>
                <w:rFonts w:ascii="宋体" w:hAnsi="宋体"/>
                <w:sz w:val="18"/>
                <w:szCs w:val="18"/>
              </w:rPr>
            </w:pPr>
            <w:r>
              <w:rPr>
                <w:rFonts w:ascii="宋体" w:hAnsi="宋体" w:hint="eastAsia"/>
                <w:sz w:val="18"/>
                <w:szCs w:val="18"/>
              </w:rPr>
              <w:t>3.2.3.3</w:t>
            </w:r>
          </w:p>
        </w:tc>
      </w:tr>
      <w:tr w:rsidR="000C3747" w14:paraId="05F8C085" w14:textId="77777777" w:rsidTr="00474E7C">
        <w:trPr>
          <w:trHeight w:val="1208"/>
          <w:jc w:val="center"/>
        </w:trPr>
        <w:tc>
          <w:tcPr>
            <w:tcW w:w="993" w:type="dxa"/>
            <w:vAlign w:val="center"/>
          </w:tcPr>
          <w:p w14:paraId="7A245AE1" w14:textId="219C0CCF" w:rsidR="000C3747" w:rsidRDefault="00E373D6">
            <w:pPr>
              <w:adjustRightInd w:val="0"/>
              <w:snapToGrid w:val="0"/>
              <w:jc w:val="center"/>
              <w:rPr>
                <w:rFonts w:ascii="宋体" w:hAnsi="宋体"/>
                <w:sz w:val="18"/>
                <w:szCs w:val="18"/>
              </w:rPr>
            </w:pPr>
            <w:r>
              <w:rPr>
                <w:rFonts w:ascii="宋体" w:hAnsi="宋体" w:hint="eastAsia"/>
                <w:sz w:val="18"/>
                <w:szCs w:val="18"/>
              </w:rPr>
              <w:t>2.3.3</w:t>
            </w:r>
          </w:p>
        </w:tc>
        <w:tc>
          <w:tcPr>
            <w:tcW w:w="7126" w:type="dxa"/>
            <w:vAlign w:val="center"/>
          </w:tcPr>
          <w:p w14:paraId="5FBF6E0F"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行包房物品堆放应符合以下要求：</w:t>
            </w:r>
          </w:p>
          <w:p w14:paraId="4DEE2D42" w14:textId="77777777" w:rsidR="000C3747" w:rsidRDefault="006A4A58">
            <w:pPr>
              <w:numPr>
                <w:ilvl w:val="0"/>
                <w:numId w:val="18"/>
              </w:numPr>
              <w:adjustRightInd w:val="0"/>
              <w:snapToGrid w:val="0"/>
              <w:rPr>
                <w:rFonts w:ascii="宋体" w:hAnsi="宋体"/>
                <w:kern w:val="0"/>
                <w:sz w:val="18"/>
                <w:szCs w:val="18"/>
              </w:rPr>
            </w:pPr>
            <w:r>
              <w:rPr>
                <w:rFonts w:ascii="宋体" w:hAnsi="宋体" w:hint="eastAsia"/>
                <w:kern w:val="0"/>
                <w:sz w:val="18"/>
                <w:szCs w:val="18"/>
              </w:rPr>
              <w:t>物品分类摆放；</w:t>
            </w:r>
          </w:p>
          <w:p w14:paraId="454B27D3" w14:textId="77777777" w:rsidR="000C3747" w:rsidRDefault="006A4A58">
            <w:pPr>
              <w:numPr>
                <w:ilvl w:val="0"/>
                <w:numId w:val="18"/>
              </w:numPr>
              <w:adjustRightInd w:val="0"/>
              <w:snapToGrid w:val="0"/>
              <w:rPr>
                <w:rFonts w:ascii="宋体" w:hAnsi="宋体"/>
                <w:kern w:val="0"/>
                <w:sz w:val="18"/>
                <w:szCs w:val="18"/>
              </w:rPr>
            </w:pPr>
            <w:r>
              <w:rPr>
                <w:rFonts w:ascii="宋体" w:hAnsi="宋体" w:hint="eastAsia"/>
                <w:kern w:val="0"/>
                <w:sz w:val="18"/>
                <w:szCs w:val="18"/>
              </w:rPr>
              <w:t>物品与照明灯之间距离不少于0.</w:t>
            </w:r>
            <w:r>
              <w:rPr>
                <w:rFonts w:ascii="宋体" w:hAnsi="宋体" w:hint="eastAsia"/>
                <w:spacing w:val="53"/>
                <w:kern w:val="0"/>
                <w:sz w:val="18"/>
                <w:szCs w:val="18"/>
              </w:rPr>
              <w:t>5</w:t>
            </w:r>
            <w:r>
              <w:rPr>
                <w:rFonts w:ascii="宋体" w:hAnsi="宋体" w:hint="eastAsia"/>
                <w:kern w:val="0"/>
                <w:sz w:val="18"/>
                <w:szCs w:val="18"/>
              </w:rPr>
              <w:t>m；</w:t>
            </w:r>
          </w:p>
          <w:p w14:paraId="6F43A43D" w14:textId="77777777" w:rsidR="000C3747" w:rsidRDefault="006A4A58">
            <w:pPr>
              <w:numPr>
                <w:ilvl w:val="0"/>
                <w:numId w:val="18"/>
              </w:numPr>
              <w:adjustRightInd w:val="0"/>
              <w:snapToGrid w:val="0"/>
              <w:rPr>
                <w:rFonts w:ascii="宋体" w:hAnsi="宋体"/>
                <w:kern w:val="0"/>
                <w:sz w:val="18"/>
                <w:szCs w:val="18"/>
              </w:rPr>
            </w:pPr>
            <w:r>
              <w:rPr>
                <w:rFonts w:ascii="宋体" w:hAnsi="宋体" w:hint="eastAsia"/>
                <w:kern w:val="0"/>
                <w:sz w:val="18"/>
                <w:szCs w:val="18"/>
              </w:rPr>
              <w:t>物品与墙之间之间距离不少于0.</w:t>
            </w:r>
            <w:r>
              <w:rPr>
                <w:rFonts w:ascii="宋体" w:hAnsi="宋体" w:hint="eastAsia"/>
                <w:spacing w:val="53"/>
                <w:kern w:val="0"/>
                <w:sz w:val="18"/>
                <w:szCs w:val="18"/>
              </w:rPr>
              <w:t>5</w:t>
            </w:r>
            <w:r>
              <w:rPr>
                <w:rFonts w:ascii="宋体" w:hAnsi="宋体" w:hint="eastAsia"/>
                <w:kern w:val="0"/>
                <w:sz w:val="18"/>
                <w:szCs w:val="18"/>
              </w:rPr>
              <w:t>m。</w:t>
            </w:r>
          </w:p>
        </w:tc>
        <w:tc>
          <w:tcPr>
            <w:tcW w:w="675" w:type="dxa"/>
            <w:vAlign w:val="center"/>
          </w:tcPr>
          <w:p w14:paraId="1100A928" w14:textId="77777777" w:rsidR="000C3747" w:rsidRDefault="000C3747">
            <w:pPr>
              <w:adjustRightInd w:val="0"/>
              <w:snapToGrid w:val="0"/>
              <w:jc w:val="center"/>
              <w:rPr>
                <w:rFonts w:ascii="宋体" w:hAnsi="宋体"/>
                <w:sz w:val="18"/>
                <w:szCs w:val="18"/>
              </w:rPr>
            </w:pPr>
          </w:p>
        </w:tc>
        <w:tc>
          <w:tcPr>
            <w:tcW w:w="660" w:type="dxa"/>
            <w:vAlign w:val="center"/>
          </w:tcPr>
          <w:p w14:paraId="616613B5" w14:textId="77777777" w:rsidR="000C3747" w:rsidRDefault="000C3747">
            <w:pPr>
              <w:adjustRightInd w:val="0"/>
              <w:snapToGrid w:val="0"/>
              <w:jc w:val="center"/>
              <w:rPr>
                <w:rFonts w:ascii="宋体" w:hAnsi="宋体"/>
                <w:sz w:val="18"/>
                <w:szCs w:val="18"/>
              </w:rPr>
            </w:pPr>
          </w:p>
        </w:tc>
        <w:tc>
          <w:tcPr>
            <w:tcW w:w="615" w:type="dxa"/>
            <w:vAlign w:val="center"/>
          </w:tcPr>
          <w:p w14:paraId="240EFF1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6E5CE441"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720" w:type="dxa"/>
            <w:vAlign w:val="center"/>
          </w:tcPr>
          <w:p w14:paraId="7CAD75B7" w14:textId="77777777" w:rsidR="000C3747" w:rsidRDefault="000C3747">
            <w:pPr>
              <w:adjustRightInd w:val="0"/>
              <w:snapToGrid w:val="0"/>
              <w:jc w:val="center"/>
              <w:rPr>
                <w:rFonts w:ascii="宋体" w:hAnsi="宋体"/>
                <w:sz w:val="18"/>
                <w:szCs w:val="18"/>
              </w:rPr>
            </w:pPr>
          </w:p>
        </w:tc>
        <w:tc>
          <w:tcPr>
            <w:tcW w:w="750" w:type="dxa"/>
            <w:vAlign w:val="center"/>
          </w:tcPr>
          <w:p w14:paraId="2589E119" w14:textId="77777777" w:rsidR="000C3747" w:rsidRDefault="000C3747">
            <w:pPr>
              <w:adjustRightInd w:val="0"/>
              <w:snapToGrid w:val="0"/>
              <w:jc w:val="center"/>
              <w:rPr>
                <w:rFonts w:ascii="宋体" w:hAnsi="宋体"/>
                <w:sz w:val="18"/>
                <w:szCs w:val="18"/>
              </w:rPr>
            </w:pPr>
          </w:p>
        </w:tc>
        <w:tc>
          <w:tcPr>
            <w:tcW w:w="1146" w:type="dxa"/>
            <w:vAlign w:val="center"/>
          </w:tcPr>
          <w:p w14:paraId="358D3A0C" w14:textId="77777777" w:rsidR="000C3747" w:rsidRDefault="006A4A58">
            <w:pPr>
              <w:adjustRightInd w:val="0"/>
              <w:snapToGrid w:val="0"/>
              <w:jc w:val="center"/>
              <w:rPr>
                <w:rFonts w:ascii="宋体" w:hAnsi="宋体"/>
                <w:sz w:val="18"/>
                <w:szCs w:val="18"/>
              </w:rPr>
            </w:pPr>
            <w:r>
              <w:rPr>
                <w:rFonts w:ascii="宋体" w:hAnsi="宋体" w:hint="eastAsia"/>
                <w:sz w:val="18"/>
                <w:szCs w:val="18"/>
              </w:rPr>
              <w:t>3.2.3.3</w:t>
            </w:r>
          </w:p>
        </w:tc>
      </w:tr>
      <w:tr w:rsidR="000C3747" w14:paraId="390AD870" w14:textId="77777777">
        <w:trPr>
          <w:trHeight w:val="20"/>
          <w:jc w:val="center"/>
        </w:trPr>
        <w:tc>
          <w:tcPr>
            <w:tcW w:w="993" w:type="dxa"/>
            <w:vAlign w:val="center"/>
          </w:tcPr>
          <w:p w14:paraId="32FE5FD8" w14:textId="77777777" w:rsidR="000C3747" w:rsidRDefault="006A4A58">
            <w:pPr>
              <w:adjustRightInd w:val="0"/>
              <w:snapToGrid w:val="0"/>
              <w:jc w:val="center"/>
              <w:rPr>
                <w:rFonts w:ascii="宋体" w:hAnsi="宋体"/>
                <w:sz w:val="18"/>
                <w:szCs w:val="18"/>
              </w:rPr>
            </w:pPr>
            <w:r>
              <w:rPr>
                <w:rFonts w:ascii="宋体" w:hAnsi="宋体" w:hint="eastAsia"/>
                <w:sz w:val="18"/>
                <w:szCs w:val="18"/>
              </w:rPr>
              <w:t>2.4</w:t>
            </w:r>
          </w:p>
        </w:tc>
        <w:tc>
          <w:tcPr>
            <w:tcW w:w="7126" w:type="dxa"/>
            <w:vAlign w:val="center"/>
          </w:tcPr>
          <w:p w14:paraId="63AFBDC7"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场地</w:t>
            </w:r>
          </w:p>
        </w:tc>
        <w:tc>
          <w:tcPr>
            <w:tcW w:w="675" w:type="dxa"/>
            <w:vAlign w:val="center"/>
          </w:tcPr>
          <w:p w14:paraId="6810731A" w14:textId="77777777" w:rsidR="000C3747" w:rsidRDefault="006A4A58">
            <w:pPr>
              <w:adjustRightInd w:val="0"/>
              <w:snapToGrid w:val="0"/>
              <w:jc w:val="center"/>
              <w:rPr>
                <w:rFonts w:ascii="宋体" w:hAnsi="宋体"/>
                <w:sz w:val="18"/>
                <w:szCs w:val="18"/>
              </w:rPr>
            </w:pPr>
            <w:r>
              <w:rPr>
                <w:rFonts w:ascii="宋体" w:hAnsi="宋体" w:hint="eastAsia"/>
                <w:sz w:val="18"/>
                <w:szCs w:val="18"/>
              </w:rPr>
              <w:t>25</w:t>
            </w:r>
          </w:p>
        </w:tc>
        <w:tc>
          <w:tcPr>
            <w:tcW w:w="660" w:type="dxa"/>
            <w:vAlign w:val="center"/>
          </w:tcPr>
          <w:p w14:paraId="5A1C974B" w14:textId="77777777" w:rsidR="000C3747" w:rsidRDefault="000C3747">
            <w:pPr>
              <w:adjustRightInd w:val="0"/>
              <w:snapToGrid w:val="0"/>
              <w:jc w:val="center"/>
              <w:rPr>
                <w:rFonts w:ascii="宋体" w:hAnsi="宋体"/>
                <w:sz w:val="18"/>
                <w:szCs w:val="18"/>
              </w:rPr>
            </w:pPr>
          </w:p>
        </w:tc>
        <w:tc>
          <w:tcPr>
            <w:tcW w:w="615" w:type="dxa"/>
            <w:vAlign w:val="center"/>
          </w:tcPr>
          <w:p w14:paraId="15E4F2D6" w14:textId="77777777" w:rsidR="000C3747" w:rsidRDefault="000C3747">
            <w:pPr>
              <w:adjustRightInd w:val="0"/>
              <w:snapToGrid w:val="0"/>
              <w:jc w:val="center"/>
              <w:rPr>
                <w:rFonts w:ascii="宋体" w:hAnsi="宋体"/>
                <w:sz w:val="18"/>
                <w:szCs w:val="18"/>
              </w:rPr>
            </w:pPr>
          </w:p>
        </w:tc>
        <w:tc>
          <w:tcPr>
            <w:tcW w:w="2340" w:type="dxa"/>
            <w:vAlign w:val="center"/>
          </w:tcPr>
          <w:p w14:paraId="0B44C660" w14:textId="77777777" w:rsidR="000C3747" w:rsidRDefault="000C3747">
            <w:pPr>
              <w:adjustRightInd w:val="0"/>
              <w:snapToGrid w:val="0"/>
              <w:jc w:val="left"/>
              <w:rPr>
                <w:rFonts w:ascii="宋体" w:hAnsi="宋体"/>
                <w:sz w:val="18"/>
                <w:szCs w:val="18"/>
              </w:rPr>
            </w:pPr>
          </w:p>
        </w:tc>
        <w:tc>
          <w:tcPr>
            <w:tcW w:w="720" w:type="dxa"/>
            <w:vAlign w:val="center"/>
          </w:tcPr>
          <w:p w14:paraId="687B010D" w14:textId="77777777" w:rsidR="000C3747" w:rsidRDefault="000C3747">
            <w:pPr>
              <w:adjustRightInd w:val="0"/>
              <w:snapToGrid w:val="0"/>
              <w:jc w:val="center"/>
              <w:rPr>
                <w:rFonts w:ascii="宋体" w:hAnsi="宋体"/>
                <w:sz w:val="18"/>
                <w:szCs w:val="18"/>
              </w:rPr>
            </w:pPr>
          </w:p>
        </w:tc>
        <w:tc>
          <w:tcPr>
            <w:tcW w:w="750" w:type="dxa"/>
            <w:vAlign w:val="center"/>
          </w:tcPr>
          <w:p w14:paraId="51E4480F" w14:textId="77777777" w:rsidR="000C3747" w:rsidRDefault="000C3747">
            <w:pPr>
              <w:adjustRightInd w:val="0"/>
              <w:snapToGrid w:val="0"/>
              <w:jc w:val="center"/>
              <w:rPr>
                <w:rFonts w:ascii="宋体" w:hAnsi="宋体"/>
                <w:sz w:val="18"/>
                <w:szCs w:val="18"/>
              </w:rPr>
            </w:pPr>
          </w:p>
        </w:tc>
        <w:tc>
          <w:tcPr>
            <w:tcW w:w="1146" w:type="dxa"/>
            <w:vAlign w:val="center"/>
          </w:tcPr>
          <w:p w14:paraId="3DAD3659" w14:textId="77777777" w:rsidR="000C3747" w:rsidRDefault="006A4A58">
            <w:pPr>
              <w:adjustRightInd w:val="0"/>
              <w:snapToGrid w:val="0"/>
              <w:jc w:val="center"/>
              <w:rPr>
                <w:rFonts w:ascii="宋体" w:hAnsi="宋体"/>
                <w:sz w:val="18"/>
                <w:szCs w:val="18"/>
              </w:rPr>
            </w:pPr>
            <w:r>
              <w:rPr>
                <w:rFonts w:ascii="宋体" w:hAnsi="宋体" w:hint="eastAsia"/>
                <w:sz w:val="18"/>
                <w:szCs w:val="18"/>
              </w:rPr>
              <w:t>3.2.4</w:t>
            </w:r>
          </w:p>
        </w:tc>
      </w:tr>
      <w:tr w:rsidR="000C3747" w14:paraId="727F9A91" w14:textId="77777777">
        <w:trPr>
          <w:trHeight w:val="90"/>
          <w:jc w:val="center"/>
        </w:trPr>
        <w:tc>
          <w:tcPr>
            <w:tcW w:w="993" w:type="dxa"/>
            <w:vAlign w:val="center"/>
          </w:tcPr>
          <w:p w14:paraId="701E0DF0" w14:textId="77777777" w:rsidR="000C3747" w:rsidRDefault="006A4A58">
            <w:pPr>
              <w:adjustRightInd w:val="0"/>
              <w:snapToGrid w:val="0"/>
              <w:jc w:val="center"/>
              <w:rPr>
                <w:rFonts w:ascii="宋体" w:hAnsi="宋体"/>
                <w:sz w:val="18"/>
                <w:szCs w:val="18"/>
              </w:rPr>
            </w:pPr>
            <w:r>
              <w:rPr>
                <w:rFonts w:ascii="宋体" w:hAnsi="宋体" w:hint="eastAsia"/>
                <w:sz w:val="18"/>
                <w:szCs w:val="18"/>
              </w:rPr>
              <w:t>2.4.1</w:t>
            </w:r>
          </w:p>
        </w:tc>
        <w:tc>
          <w:tcPr>
            <w:tcW w:w="7126" w:type="dxa"/>
            <w:vAlign w:val="center"/>
          </w:tcPr>
          <w:p w14:paraId="4C099471"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站前广场</w:t>
            </w:r>
          </w:p>
        </w:tc>
        <w:tc>
          <w:tcPr>
            <w:tcW w:w="675" w:type="dxa"/>
            <w:vAlign w:val="center"/>
          </w:tcPr>
          <w:p w14:paraId="26908E64" w14:textId="77777777" w:rsidR="000C3747" w:rsidRDefault="000C3747">
            <w:pPr>
              <w:adjustRightInd w:val="0"/>
              <w:snapToGrid w:val="0"/>
              <w:jc w:val="center"/>
              <w:rPr>
                <w:rFonts w:ascii="宋体" w:hAnsi="宋体"/>
                <w:sz w:val="18"/>
                <w:szCs w:val="18"/>
              </w:rPr>
            </w:pPr>
          </w:p>
        </w:tc>
        <w:tc>
          <w:tcPr>
            <w:tcW w:w="660" w:type="dxa"/>
            <w:vAlign w:val="center"/>
          </w:tcPr>
          <w:p w14:paraId="12B355EB"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615" w:type="dxa"/>
            <w:vAlign w:val="center"/>
          </w:tcPr>
          <w:p w14:paraId="04F3C5B5" w14:textId="77777777" w:rsidR="000C3747" w:rsidRDefault="000C3747">
            <w:pPr>
              <w:adjustRightInd w:val="0"/>
              <w:snapToGrid w:val="0"/>
              <w:jc w:val="center"/>
              <w:rPr>
                <w:rFonts w:ascii="宋体" w:hAnsi="宋体"/>
                <w:sz w:val="18"/>
                <w:szCs w:val="18"/>
              </w:rPr>
            </w:pPr>
          </w:p>
        </w:tc>
        <w:tc>
          <w:tcPr>
            <w:tcW w:w="2340" w:type="dxa"/>
            <w:vAlign w:val="center"/>
          </w:tcPr>
          <w:p w14:paraId="16F4601D" w14:textId="77777777" w:rsidR="000C3747" w:rsidRDefault="000C3747">
            <w:pPr>
              <w:adjustRightInd w:val="0"/>
              <w:snapToGrid w:val="0"/>
              <w:jc w:val="left"/>
              <w:rPr>
                <w:rFonts w:ascii="宋体" w:hAnsi="宋体"/>
                <w:sz w:val="18"/>
                <w:szCs w:val="18"/>
              </w:rPr>
            </w:pPr>
          </w:p>
        </w:tc>
        <w:tc>
          <w:tcPr>
            <w:tcW w:w="720" w:type="dxa"/>
            <w:vAlign w:val="center"/>
          </w:tcPr>
          <w:p w14:paraId="3817E438" w14:textId="77777777" w:rsidR="000C3747" w:rsidRDefault="000C3747">
            <w:pPr>
              <w:adjustRightInd w:val="0"/>
              <w:snapToGrid w:val="0"/>
              <w:jc w:val="center"/>
              <w:rPr>
                <w:rFonts w:ascii="宋体" w:hAnsi="宋体"/>
                <w:sz w:val="18"/>
                <w:szCs w:val="18"/>
              </w:rPr>
            </w:pPr>
          </w:p>
        </w:tc>
        <w:tc>
          <w:tcPr>
            <w:tcW w:w="750" w:type="dxa"/>
            <w:vAlign w:val="center"/>
          </w:tcPr>
          <w:p w14:paraId="079B0E37" w14:textId="77777777" w:rsidR="000C3747" w:rsidRDefault="000C3747">
            <w:pPr>
              <w:adjustRightInd w:val="0"/>
              <w:snapToGrid w:val="0"/>
              <w:jc w:val="center"/>
              <w:rPr>
                <w:rFonts w:ascii="宋体" w:hAnsi="宋体"/>
                <w:sz w:val="18"/>
                <w:szCs w:val="18"/>
              </w:rPr>
            </w:pPr>
          </w:p>
        </w:tc>
        <w:tc>
          <w:tcPr>
            <w:tcW w:w="1146" w:type="dxa"/>
            <w:vAlign w:val="center"/>
          </w:tcPr>
          <w:p w14:paraId="627D0D99" w14:textId="77777777" w:rsidR="000C3747" w:rsidRDefault="006A4A58">
            <w:pPr>
              <w:adjustRightInd w:val="0"/>
              <w:snapToGrid w:val="0"/>
              <w:jc w:val="center"/>
              <w:rPr>
                <w:rFonts w:ascii="宋体" w:hAnsi="宋体"/>
                <w:sz w:val="18"/>
                <w:szCs w:val="18"/>
              </w:rPr>
            </w:pPr>
            <w:r>
              <w:rPr>
                <w:rFonts w:ascii="宋体" w:hAnsi="宋体" w:hint="eastAsia"/>
                <w:sz w:val="18"/>
                <w:szCs w:val="18"/>
              </w:rPr>
              <w:t>3.2.4.1</w:t>
            </w:r>
          </w:p>
        </w:tc>
      </w:tr>
      <w:tr w:rsidR="000C3747" w14:paraId="5A9F085A" w14:textId="77777777">
        <w:trPr>
          <w:trHeight w:val="20"/>
          <w:jc w:val="center"/>
        </w:trPr>
        <w:tc>
          <w:tcPr>
            <w:tcW w:w="993" w:type="dxa"/>
            <w:vAlign w:val="center"/>
          </w:tcPr>
          <w:p w14:paraId="2459B3C6" w14:textId="77777777" w:rsidR="000C3747" w:rsidRDefault="006A4A58">
            <w:pPr>
              <w:adjustRightInd w:val="0"/>
              <w:snapToGrid w:val="0"/>
              <w:jc w:val="center"/>
              <w:rPr>
                <w:rFonts w:ascii="宋体" w:hAnsi="宋体"/>
                <w:sz w:val="18"/>
                <w:szCs w:val="18"/>
              </w:rPr>
            </w:pPr>
            <w:r>
              <w:rPr>
                <w:rFonts w:ascii="宋体" w:hAnsi="宋体" w:hint="eastAsia"/>
                <w:sz w:val="18"/>
                <w:szCs w:val="18"/>
              </w:rPr>
              <w:t>2.4.1.1</w:t>
            </w:r>
          </w:p>
        </w:tc>
        <w:tc>
          <w:tcPr>
            <w:tcW w:w="7126" w:type="dxa"/>
            <w:vAlign w:val="center"/>
          </w:tcPr>
          <w:p w14:paraId="20527997"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有分区的站前广场应明确划分车流路线、客流路线、停车区域、活动区域及服务区域。</w:t>
            </w:r>
          </w:p>
        </w:tc>
        <w:tc>
          <w:tcPr>
            <w:tcW w:w="675" w:type="dxa"/>
            <w:vAlign w:val="center"/>
          </w:tcPr>
          <w:p w14:paraId="170F5459" w14:textId="77777777" w:rsidR="000C3747" w:rsidRDefault="000C3747">
            <w:pPr>
              <w:adjustRightInd w:val="0"/>
              <w:snapToGrid w:val="0"/>
              <w:jc w:val="center"/>
              <w:rPr>
                <w:rFonts w:ascii="宋体" w:hAnsi="宋体"/>
                <w:sz w:val="18"/>
                <w:szCs w:val="18"/>
              </w:rPr>
            </w:pPr>
          </w:p>
        </w:tc>
        <w:tc>
          <w:tcPr>
            <w:tcW w:w="660" w:type="dxa"/>
            <w:vAlign w:val="center"/>
          </w:tcPr>
          <w:p w14:paraId="4223A08A" w14:textId="77777777" w:rsidR="000C3747" w:rsidRDefault="000C3747">
            <w:pPr>
              <w:adjustRightInd w:val="0"/>
              <w:snapToGrid w:val="0"/>
              <w:jc w:val="center"/>
              <w:rPr>
                <w:rFonts w:ascii="宋体" w:hAnsi="宋体"/>
                <w:sz w:val="18"/>
                <w:szCs w:val="18"/>
              </w:rPr>
            </w:pPr>
          </w:p>
        </w:tc>
        <w:tc>
          <w:tcPr>
            <w:tcW w:w="615" w:type="dxa"/>
            <w:vAlign w:val="center"/>
          </w:tcPr>
          <w:p w14:paraId="6BD2AF8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0CA5201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35CC0B69" w14:textId="77777777" w:rsidR="000C3747" w:rsidRDefault="000C3747">
            <w:pPr>
              <w:adjustRightInd w:val="0"/>
              <w:snapToGrid w:val="0"/>
              <w:jc w:val="center"/>
              <w:rPr>
                <w:rFonts w:ascii="宋体" w:hAnsi="宋体"/>
                <w:sz w:val="18"/>
                <w:szCs w:val="18"/>
              </w:rPr>
            </w:pPr>
          </w:p>
        </w:tc>
        <w:tc>
          <w:tcPr>
            <w:tcW w:w="750" w:type="dxa"/>
            <w:vAlign w:val="center"/>
          </w:tcPr>
          <w:p w14:paraId="6FDE8FD0" w14:textId="77777777" w:rsidR="000C3747" w:rsidRDefault="000C3747">
            <w:pPr>
              <w:adjustRightInd w:val="0"/>
              <w:snapToGrid w:val="0"/>
              <w:jc w:val="center"/>
              <w:rPr>
                <w:rFonts w:ascii="宋体" w:hAnsi="宋体"/>
                <w:sz w:val="18"/>
                <w:szCs w:val="18"/>
              </w:rPr>
            </w:pPr>
          </w:p>
        </w:tc>
        <w:tc>
          <w:tcPr>
            <w:tcW w:w="1146" w:type="dxa"/>
            <w:vAlign w:val="center"/>
          </w:tcPr>
          <w:p w14:paraId="48400224" w14:textId="77777777" w:rsidR="000C3747" w:rsidRDefault="006A4A58">
            <w:pPr>
              <w:adjustRightInd w:val="0"/>
              <w:snapToGrid w:val="0"/>
              <w:jc w:val="center"/>
              <w:rPr>
                <w:rFonts w:ascii="宋体" w:hAnsi="宋体"/>
                <w:sz w:val="18"/>
                <w:szCs w:val="18"/>
              </w:rPr>
            </w:pPr>
            <w:r>
              <w:rPr>
                <w:rFonts w:ascii="宋体" w:hAnsi="宋体" w:hint="eastAsia"/>
                <w:sz w:val="18"/>
                <w:szCs w:val="18"/>
              </w:rPr>
              <w:t>3.2.4.1.1</w:t>
            </w:r>
          </w:p>
        </w:tc>
      </w:tr>
      <w:tr w:rsidR="000C3747" w14:paraId="367C41BD" w14:textId="77777777">
        <w:trPr>
          <w:trHeight w:val="20"/>
          <w:jc w:val="center"/>
        </w:trPr>
        <w:tc>
          <w:tcPr>
            <w:tcW w:w="993" w:type="dxa"/>
            <w:vAlign w:val="center"/>
          </w:tcPr>
          <w:p w14:paraId="22104667" w14:textId="77777777" w:rsidR="000C3747" w:rsidRDefault="006A4A58">
            <w:pPr>
              <w:adjustRightInd w:val="0"/>
              <w:snapToGrid w:val="0"/>
              <w:jc w:val="center"/>
              <w:rPr>
                <w:rFonts w:ascii="宋体" w:hAnsi="宋体"/>
                <w:sz w:val="18"/>
                <w:szCs w:val="18"/>
              </w:rPr>
            </w:pPr>
            <w:r>
              <w:rPr>
                <w:rFonts w:ascii="宋体" w:hAnsi="宋体" w:hint="eastAsia"/>
                <w:sz w:val="18"/>
                <w:szCs w:val="18"/>
              </w:rPr>
              <w:t>2.4.1.2</w:t>
            </w:r>
          </w:p>
        </w:tc>
        <w:tc>
          <w:tcPr>
            <w:tcW w:w="7126" w:type="dxa"/>
            <w:vAlign w:val="center"/>
          </w:tcPr>
          <w:p w14:paraId="6569B1DC"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不占压、移动和拆除供水、排水、消防、供热、供气等市政公用设施。</w:t>
            </w:r>
          </w:p>
        </w:tc>
        <w:tc>
          <w:tcPr>
            <w:tcW w:w="675" w:type="dxa"/>
            <w:vAlign w:val="center"/>
          </w:tcPr>
          <w:p w14:paraId="22D939F6" w14:textId="77777777" w:rsidR="000C3747" w:rsidRDefault="000C3747">
            <w:pPr>
              <w:adjustRightInd w:val="0"/>
              <w:snapToGrid w:val="0"/>
              <w:jc w:val="center"/>
              <w:rPr>
                <w:rFonts w:ascii="宋体" w:hAnsi="宋体"/>
                <w:sz w:val="18"/>
                <w:szCs w:val="18"/>
              </w:rPr>
            </w:pPr>
          </w:p>
        </w:tc>
        <w:tc>
          <w:tcPr>
            <w:tcW w:w="660" w:type="dxa"/>
            <w:vAlign w:val="center"/>
          </w:tcPr>
          <w:p w14:paraId="02916192" w14:textId="77777777" w:rsidR="000C3747" w:rsidRDefault="000C3747">
            <w:pPr>
              <w:adjustRightInd w:val="0"/>
              <w:snapToGrid w:val="0"/>
              <w:jc w:val="center"/>
              <w:rPr>
                <w:rFonts w:ascii="宋体" w:hAnsi="宋体"/>
                <w:sz w:val="18"/>
                <w:szCs w:val="18"/>
              </w:rPr>
            </w:pPr>
          </w:p>
        </w:tc>
        <w:tc>
          <w:tcPr>
            <w:tcW w:w="615" w:type="dxa"/>
            <w:vAlign w:val="center"/>
          </w:tcPr>
          <w:p w14:paraId="1E58D14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5061E704"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56E85AD8" w14:textId="77777777" w:rsidR="000C3747" w:rsidRDefault="000C3747">
            <w:pPr>
              <w:adjustRightInd w:val="0"/>
              <w:snapToGrid w:val="0"/>
              <w:jc w:val="center"/>
              <w:rPr>
                <w:rFonts w:ascii="宋体" w:hAnsi="宋体"/>
                <w:sz w:val="18"/>
                <w:szCs w:val="18"/>
              </w:rPr>
            </w:pPr>
          </w:p>
        </w:tc>
        <w:tc>
          <w:tcPr>
            <w:tcW w:w="750" w:type="dxa"/>
            <w:vAlign w:val="center"/>
          </w:tcPr>
          <w:p w14:paraId="2AF1FADE" w14:textId="77777777" w:rsidR="000C3747" w:rsidRDefault="000C3747">
            <w:pPr>
              <w:adjustRightInd w:val="0"/>
              <w:snapToGrid w:val="0"/>
              <w:jc w:val="center"/>
              <w:rPr>
                <w:rFonts w:ascii="宋体" w:hAnsi="宋体"/>
                <w:sz w:val="18"/>
                <w:szCs w:val="18"/>
              </w:rPr>
            </w:pPr>
          </w:p>
        </w:tc>
        <w:tc>
          <w:tcPr>
            <w:tcW w:w="1146" w:type="dxa"/>
            <w:vAlign w:val="center"/>
          </w:tcPr>
          <w:p w14:paraId="2031EDCB" w14:textId="77777777" w:rsidR="000C3747" w:rsidRDefault="006A4A58">
            <w:pPr>
              <w:adjustRightInd w:val="0"/>
              <w:snapToGrid w:val="0"/>
              <w:jc w:val="center"/>
              <w:rPr>
                <w:rFonts w:ascii="宋体" w:hAnsi="宋体"/>
                <w:sz w:val="18"/>
                <w:szCs w:val="18"/>
              </w:rPr>
            </w:pPr>
            <w:r>
              <w:rPr>
                <w:rFonts w:ascii="宋体" w:hAnsi="宋体" w:hint="eastAsia"/>
                <w:sz w:val="18"/>
                <w:szCs w:val="18"/>
              </w:rPr>
              <w:t>3.2.4.1.2</w:t>
            </w:r>
          </w:p>
        </w:tc>
      </w:tr>
      <w:tr w:rsidR="000C3747" w14:paraId="32459CFF" w14:textId="77777777">
        <w:trPr>
          <w:trHeight w:val="20"/>
          <w:jc w:val="center"/>
        </w:trPr>
        <w:tc>
          <w:tcPr>
            <w:tcW w:w="993" w:type="dxa"/>
            <w:vAlign w:val="center"/>
          </w:tcPr>
          <w:p w14:paraId="57F2C3F4" w14:textId="77777777" w:rsidR="000C3747" w:rsidRDefault="006A4A58">
            <w:pPr>
              <w:adjustRightInd w:val="0"/>
              <w:snapToGrid w:val="0"/>
              <w:jc w:val="center"/>
              <w:rPr>
                <w:rFonts w:ascii="宋体" w:hAnsi="宋体"/>
                <w:sz w:val="18"/>
                <w:szCs w:val="18"/>
              </w:rPr>
            </w:pPr>
            <w:r>
              <w:rPr>
                <w:rFonts w:ascii="宋体" w:hAnsi="宋体" w:hint="eastAsia"/>
                <w:sz w:val="18"/>
                <w:szCs w:val="18"/>
              </w:rPr>
              <w:t>2.4.2</w:t>
            </w:r>
          </w:p>
        </w:tc>
        <w:tc>
          <w:tcPr>
            <w:tcW w:w="7126" w:type="dxa"/>
            <w:vAlign w:val="center"/>
          </w:tcPr>
          <w:p w14:paraId="17544EBF"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停车场</w:t>
            </w:r>
          </w:p>
        </w:tc>
        <w:tc>
          <w:tcPr>
            <w:tcW w:w="675" w:type="dxa"/>
            <w:vAlign w:val="center"/>
          </w:tcPr>
          <w:p w14:paraId="185DA678" w14:textId="77777777" w:rsidR="000C3747" w:rsidRDefault="000C3747">
            <w:pPr>
              <w:adjustRightInd w:val="0"/>
              <w:snapToGrid w:val="0"/>
              <w:jc w:val="center"/>
              <w:rPr>
                <w:rFonts w:ascii="宋体" w:hAnsi="宋体"/>
                <w:sz w:val="18"/>
                <w:szCs w:val="18"/>
              </w:rPr>
            </w:pPr>
          </w:p>
        </w:tc>
        <w:tc>
          <w:tcPr>
            <w:tcW w:w="660" w:type="dxa"/>
            <w:vAlign w:val="center"/>
          </w:tcPr>
          <w:p w14:paraId="5BC7FC1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615" w:type="dxa"/>
            <w:vAlign w:val="center"/>
          </w:tcPr>
          <w:p w14:paraId="221F0EE5" w14:textId="77777777" w:rsidR="000C3747" w:rsidRDefault="000C3747">
            <w:pPr>
              <w:adjustRightInd w:val="0"/>
              <w:snapToGrid w:val="0"/>
              <w:jc w:val="center"/>
              <w:rPr>
                <w:rFonts w:ascii="宋体" w:hAnsi="宋体"/>
                <w:sz w:val="18"/>
                <w:szCs w:val="18"/>
              </w:rPr>
            </w:pPr>
          </w:p>
        </w:tc>
        <w:tc>
          <w:tcPr>
            <w:tcW w:w="2340" w:type="dxa"/>
            <w:vAlign w:val="center"/>
          </w:tcPr>
          <w:p w14:paraId="1C8B296E" w14:textId="77777777" w:rsidR="000C3747" w:rsidRDefault="000C3747">
            <w:pPr>
              <w:adjustRightInd w:val="0"/>
              <w:snapToGrid w:val="0"/>
              <w:jc w:val="left"/>
              <w:rPr>
                <w:rFonts w:ascii="宋体" w:hAnsi="宋体"/>
                <w:sz w:val="18"/>
                <w:szCs w:val="18"/>
              </w:rPr>
            </w:pPr>
          </w:p>
        </w:tc>
        <w:tc>
          <w:tcPr>
            <w:tcW w:w="720" w:type="dxa"/>
            <w:vAlign w:val="center"/>
          </w:tcPr>
          <w:p w14:paraId="21C12A51" w14:textId="77777777" w:rsidR="000C3747" w:rsidRDefault="000C3747">
            <w:pPr>
              <w:adjustRightInd w:val="0"/>
              <w:snapToGrid w:val="0"/>
              <w:jc w:val="center"/>
              <w:rPr>
                <w:rFonts w:ascii="宋体" w:hAnsi="宋体"/>
                <w:sz w:val="18"/>
                <w:szCs w:val="18"/>
              </w:rPr>
            </w:pPr>
          </w:p>
        </w:tc>
        <w:tc>
          <w:tcPr>
            <w:tcW w:w="750" w:type="dxa"/>
            <w:vAlign w:val="center"/>
          </w:tcPr>
          <w:p w14:paraId="0A81389A" w14:textId="77777777" w:rsidR="000C3747" w:rsidRDefault="000C3747">
            <w:pPr>
              <w:adjustRightInd w:val="0"/>
              <w:snapToGrid w:val="0"/>
              <w:jc w:val="center"/>
              <w:rPr>
                <w:rFonts w:ascii="宋体" w:hAnsi="宋体"/>
                <w:sz w:val="18"/>
                <w:szCs w:val="18"/>
              </w:rPr>
            </w:pPr>
          </w:p>
        </w:tc>
        <w:tc>
          <w:tcPr>
            <w:tcW w:w="1146" w:type="dxa"/>
            <w:vAlign w:val="center"/>
          </w:tcPr>
          <w:p w14:paraId="1A6510E3" w14:textId="77777777" w:rsidR="000C3747" w:rsidRDefault="006A4A58">
            <w:pPr>
              <w:adjustRightInd w:val="0"/>
              <w:snapToGrid w:val="0"/>
              <w:jc w:val="center"/>
              <w:rPr>
                <w:rFonts w:ascii="宋体" w:hAnsi="宋体"/>
                <w:sz w:val="18"/>
                <w:szCs w:val="18"/>
              </w:rPr>
            </w:pPr>
            <w:r>
              <w:rPr>
                <w:rFonts w:ascii="宋体" w:hAnsi="宋体" w:hint="eastAsia"/>
                <w:sz w:val="18"/>
                <w:szCs w:val="18"/>
              </w:rPr>
              <w:t>3.2.4.2</w:t>
            </w:r>
          </w:p>
        </w:tc>
      </w:tr>
      <w:tr w:rsidR="000C3747" w14:paraId="074759C8" w14:textId="77777777">
        <w:trPr>
          <w:trHeight w:val="90"/>
          <w:jc w:val="center"/>
        </w:trPr>
        <w:tc>
          <w:tcPr>
            <w:tcW w:w="993" w:type="dxa"/>
            <w:vAlign w:val="center"/>
          </w:tcPr>
          <w:p w14:paraId="33A4B5E2" w14:textId="77777777" w:rsidR="000C3747" w:rsidRDefault="006A4A58">
            <w:pPr>
              <w:adjustRightInd w:val="0"/>
              <w:snapToGrid w:val="0"/>
              <w:jc w:val="center"/>
              <w:rPr>
                <w:rFonts w:ascii="宋体" w:hAnsi="宋体"/>
                <w:sz w:val="18"/>
                <w:szCs w:val="18"/>
              </w:rPr>
            </w:pPr>
            <w:r>
              <w:rPr>
                <w:rFonts w:ascii="宋体" w:hAnsi="宋体" w:hint="eastAsia"/>
                <w:sz w:val="18"/>
                <w:szCs w:val="18"/>
              </w:rPr>
              <w:t>2.4.2.1</w:t>
            </w:r>
          </w:p>
        </w:tc>
        <w:tc>
          <w:tcPr>
            <w:tcW w:w="7126" w:type="dxa"/>
            <w:vAlign w:val="center"/>
          </w:tcPr>
          <w:p w14:paraId="50E2715F"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客运站汽车库、修车库、停车场防火间距应符合表C.3要求。</w:t>
            </w:r>
          </w:p>
        </w:tc>
        <w:tc>
          <w:tcPr>
            <w:tcW w:w="675" w:type="dxa"/>
            <w:vAlign w:val="center"/>
          </w:tcPr>
          <w:p w14:paraId="1A24344A" w14:textId="77777777" w:rsidR="000C3747" w:rsidRDefault="000C3747">
            <w:pPr>
              <w:adjustRightInd w:val="0"/>
              <w:snapToGrid w:val="0"/>
              <w:jc w:val="center"/>
              <w:rPr>
                <w:rFonts w:ascii="宋体" w:hAnsi="宋体"/>
                <w:sz w:val="18"/>
                <w:szCs w:val="18"/>
              </w:rPr>
            </w:pPr>
          </w:p>
        </w:tc>
        <w:tc>
          <w:tcPr>
            <w:tcW w:w="660" w:type="dxa"/>
            <w:vAlign w:val="center"/>
          </w:tcPr>
          <w:p w14:paraId="79F6A823" w14:textId="77777777" w:rsidR="000C3747" w:rsidRDefault="000C3747">
            <w:pPr>
              <w:adjustRightInd w:val="0"/>
              <w:snapToGrid w:val="0"/>
              <w:jc w:val="center"/>
              <w:rPr>
                <w:rFonts w:ascii="宋体" w:hAnsi="宋体"/>
                <w:sz w:val="18"/>
                <w:szCs w:val="18"/>
              </w:rPr>
            </w:pPr>
          </w:p>
        </w:tc>
        <w:tc>
          <w:tcPr>
            <w:tcW w:w="615" w:type="dxa"/>
            <w:vAlign w:val="center"/>
          </w:tcPr>
          <w:p w14:paraId="069D3BD5"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590D0A4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644F6270" w14:textId="77777777" w:rsidR="000C3747" w:rsidRDefault="000C3747">
            <w:pPr>
              <w:adjustRightInd w:val="0"/>
              <w:snapToGrid w:val="0"/>
              <w:jc w:val="center"/>
              <w:rPr>
                <w:rFonts w:ascii="宋体" w:hAnsi="宋体"/>
                <w:sz w:val="18"/>
                <w:szCs w:val="18"/>
              </w:rPr>
            </w:pPr>
          </w:p>
        </w:tc>
        <w:tc>
          <w:tcPr>
            <w:tcW w:w="750" w:type="dxa"/>
            <w:vAlign w:val="center"/>
          </w:tcPr>
          <w:p w14:paraId="54804212" w14:textId="77777777" w:rsidR="000C3747" w:rsidRDefault="000C3747">
            <w:pPr>
              <w:adjustRightInd w:val="0"/>
              <w:snapToGrid w:val="0"/>
              <w:jc w:val="center"/>
              <w:rPr>
                <w:rFonts w:ascii="宋体" w:hAnsi="宋体"/>
                <w:sz w:val="18"/>
                <w:szCs w:val="18"/>
              </w:rPr>
            </w:pPr>
          </w:p>
        </w:tc>
        <w:tc>
          <w:tcPr>
            <w:tcW w:w="1146" w:type="dxa"/>
            <w:vAlign w:val="center"/>
          </w:tcPr>
          <w:p w14:paraId="57738F25" w14:textId="77777777" w:rsidR="000C3747" w:rsidRDefault="006A4A58">
            <w:pPr>
              <w:adjustRightInd w:val="0"/>
              <w:snapToGrid w:val="0"/>
              <w:jc w:val="center"/>
              <w:rPr>
                <w:rFonts w:ascii="宋体" w:hAnsi="宋体"/>
                <w:sz w:val="18"/>
                <w:szCs w:val="18"/>
              </w:rPr>
            </w:pPr>
            <w:r>
              <w:rPr>
                <w:rFonts w:ascii="宋体" w:hAnsi="宋体" w:hint="eastAsia"/>
                <w:sz w:val="18"/>
                <w:szCs w:val="18"/>
              </w:rPr>
              <w:t>3.2.4.2.1</w:t>
            </w:r>
          </w:p>
        </w:tc>
      </w:tr>
      <w:tr w:rsidR="000C3747" w14:paraId="1134AE2D" w14:textId="77777777" w:rsidTr="00474E7C">
        <w:trPr>
          <w:trHeight w:val="1457"/>
          <w:jc w:val="center"/>
        </w:trPr>
        <w:tc>
          <w:tcPr>
            <w:tcW w:w="993" w:type="dxa"/>
            <w:vAlign w:val="center"/>
          </w:tcPr>
          <w:p w14:paraId="574C113E" w14:textId="77777777" w:rsidR="000C3747" w:rsidRDefault="006A4A58">
            <w:pPr>
              <w:adjustRightInd w:val="0"/>
              <w:snapToGrid w:val="0"/>
              <w:jc w:val="center"/>
              <w:rPr>
                <w:rFonts w:ascii="宋体" w:hAnsi="宋体"/>
                <w:sz w:val="18"/>
                <w:szCs w:val="18"/>
              </w:rPr>
            </w:pPr>
            <w:r>
              <w:rPr>
                <w:rFonts w:ascii="宋体" w:hAnsi="宋体" w:hint="eastAsia"/>
                <w:sz w:val="18"/>
                <w:szCs w:val="18"/>
              </w:rPr>
              <w:t>2.4.2.2</w:t>
            </w:r>
          </w:p>
        </w:tc>
        <w:tc>
          <w:tcPr>
            <w:tcW w:w="7126" w:type="dxa"/>
            <w:vAlign w:val="center"/>
          </w:tcPr>
          <w:p w14:paraId="1C3E4B39" w14:textId="77777777" w:rsidR="000C3747" w:rsidRDefault="006A4A58">
            <w:pPr>
              <w:adjustRightInd w:val="0"/>
              <w:snapToGrid w:val="0"/>
              <w:rPr>
                <w:rFonts w:ascii="宋体" w:hAnsi="宋体"/>
                <w:kern w:val="0"/>
                <w:sz w:val="18"/>
                <w:szCs w:val="18"/>
              </w:rPr>
            </w:pPr>
            <w:r>
              <w:rPr>
                <w:rFonts w:ascii="宋体" w:hAnsi="宋体" w:hint="eastAsia"/>
                <w:kern w:val="0"/>
                <w:sz w:val="18"/>
                <w:szCs w:val="18"/>
              </w:rPr>
              <w:t>客运站汽车库、修车库、停车场防火应符合以下要求：</w:t>
            </w:r>
          </w:p>
          <w:p w14:paraId="1CD87910" w14:textId="77777777" w:rsidR="000C3747" w:rsidRDefault="006A4A58">
            <w:pPr>
              <w:numPr>
                <w:ilvl w:val="0"/>
                <w:numId w:val="19"/>
              </w:numPr>
              <w:adjustRightInd w:val="0"/>
              <w:snapToGrid w:val="0"/>
              <w:rPr>
                <w:rFonts w:ascii="宋体" w:hAnsi="宋体"/>
                <w:kern w:val="0"/>
                <w:sz w:val="18"/>
                <w:szCs w:val="18"/>
              </w:rPr>
            </w:pPr>
            <w:r>
              <w:rPr>
                <w:rFonts w:ascii="宋体" w:hAnsi="宋体" w:hint="eastAsia"/>
                <w:kern w:val="0"/>
                <w:sz w:val="18"/>
                <w:szCs w:val="18"/>
              </w:rPr>
              <w:t>地下汽车库耐火等级应为一级；</w:t>
            </w:r>
          </w:p>
          <w:p w14:paraId="37A92CDC" w14:textId="77777777" w:rsidR="000C3747" w:rsidRDefault="006A4A58">
            <w:pPr>
              <w:numPr>
                <w:ilvl w:val="0"/>
                <w:numId w:val="19"/>
              </w:numPr>
              <w:adjustRightInd w:val="0"/>
              <w:snapToGrid w:val="0"/>
              <w:rPr>
                <w:rFonts w:ascii="宋体" w:hAnsi="宋体"/>
                <w:kern w:val="0"/>
                <w:sz w:val="18"/>
                <w:szCs w:val="18"/>
              </w:rPr>
            </w:pPr>
            <w:r>
              <w:rPr>
                <w:rFonts w:ascii="宋体" w:hAnsi="宋体" w:hint="eastAsia"/>
                <w:kern w:val="0"/>
                <w:sz w:val="18"/>
                <w:szCs w:val="18"/>
              </w:rPr>
              <w:t>停车场不应布置在易燃、可燃液体或可燃气体的贮存区；</w:t>
            </w:r>
          </w:p>
          <w:p w14:paraId="702AC9C9" w14:textId="77777777" w:rsidR="000C3747" w:rsidRDefault="006A4A58">
            <w:pPr>
              <w:numPr>
                <w:ilvl w:val="0"/>
                <w:numId w:val="19"/>
              </w:numPr>
              <w:adjustRightInd w:val="0"/>
              <w:snapToGrid w:val="0"/>
              <w:rPr>
                <w:rFonts w:ascii="宋体" w:hAnsi="宋体"/>
                <w:kern w:val="0"/>
                <w:sz w:val="18"/>
                <w:szCs w:val="18"/>
              </w:rPr>
            </w:pPr>
            <w:r>
              <w:rPr>
                <w:rFonts w:ascii="宋体" w:hAnsi="宋体" w:hint="eastAsia"/>
                <w:kern w:val="0"/>
                <w:sz w:val="18"/>
                <w:szCs w:val="18"/>
              </w:rPr>
              <w:t>消防车道应不少于</w:t>
            </w:r>
            <w:r>
              <w:rPr>
                <w:rFonts w:ascii="宋体" w:hAnsi="宋体" w:hint="eastAsia"/>
                <w:spacing w:val="53"/>
                <w:kern w:val="0"/>
                <w:sz w:val="18"/>
                <w:szCs w:val="18"/>
              </w:rPr>
              <w:t>4</w:t>
            </w:r>
            <w:r>
              <w:rPr>
                <w:rFonts w:ascii="宋体" w:hAnsi="宋体" w:hint="eastAsia"/>
                <w:kern w:val="0"/>
                <w:sz w:val="18"/>
                <w:szCs w:val="18"/>
              </w:rPr>
              <w:t>m；</w:t>
            </w:r>
          </w:p>
          <w:p w14:paraId="348C2A5E" w14:textId="77777777" w:rsidR="000C3747" w:rsidRDefault="006A4A58">
            <w:pPr>
              <w:numPr>
                <w:ilvl w:val="0"/>
                <w:numId w:val="19"/>
              </w:numPr>
              <w:adjustRightInd w:val="0"/>
              <w:snapToGrid w:val="0"/>
              <w:rPr>
                <w:rFonts w:ascii="宋体" w:hAnsi="宋体"/>
                <w:kern w:val="0"/>
                <w:sz w:val="18"/>
                <w:szCs w:val="18"/>
              </w:rPr>
            </w:pPr>
            <w:r>
              <w:rPr>
                <w:rFonts w:ascii="宋体" w:hAnsi="宋体" w:hint="eastAsia"/>
                <w:kern w:val="0"/>
                <w:sz w:val="18"/>
                <w:szCs w:val="18"/>
              </w:rPr>
              <w:t>消防设施完好、有效。</w:t>
            </w:r>
          </w:p>
        </w:tc>
        <w:tc>
          <w:tcPr>
            <w:tcW w:w="675" w:type="dxa"/>
            <w:vAlign w:val="center"/>
          </w:tcPr>
          <w:p w14:paraId="004225DA" w14:textId="77777777" w:rsidR="000C3747" w:rsidRDefault="000C3747">
            <w:pPr>
              <w:adjustRightInd w:val="0"/>
              <w:snapToGrid w:val="0"/>
              <w:jc w:val="center"/>
              <w:rPr>
                <w:rFonts w:ascii="宋体" w:hAnsi="宋体"/>
                <w:sz w:val="18"/>
                <w:szCs w:val="18"/>
              </w:rPr>
            </w:pPr>
          </w:p>
        </w:tc>
        <w:tc>
          <w:tcPr>
            <w:tcW w:w="660" w:type="dxa"/>
            <w:vAlign w:val="center"/>
          </w:tcPr>
          <w:p w14:paraId="04B2DD89" w14:textId="77777777" w:rsidR="000C3747" w:rsidRDefault="000C3747">
            <w:pPr>
              <w:adjustRightInd w:val="0"/>
              <w:snapToGrid w:val="0"/>
              <w:jc w:val="center"/>
              <w:rPr>
                <w:rFonts w:ascii="宋体" w:hAnsi="宋体"/>
                <w:sz w:val="18"/>
                <w:szCs w:val="18"/>
              </w:rPr>
            </w:pPr>
          </w:p>
        </w:tc>
        <w:tc>
          <w:tcPr>
            <w:tcW w:w="615" w:type="dxa"/>
            <w:vAlign w:val="center"/>
          </w:tcPr>
          <w:p w14:paraId="5CE9933B"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07C22B12"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3EFAFCB3" w14:textId="77777777" w:rsidR="000C3747" w:rsidRDefault="000C3747">
            <w:pPr>
              <w:adjustRightInd w:val="0"/>
              <w:snapToGrid w:val="0"/>
              <w:jc w:val="center"/>
              <w:rPr>
                <w:rFonts w:ascii="宋体" w:hAnsi="宋体"/>
                <w:sz w:val="18"/>
                <w:szCs w:val="18"/>
              </w:rPr>
            </w:pPr>
          </w:p>
        </w:tc>
        <w:tc>
          <w:tcPr>
            <w:tcW w:w="750" w:type="dxa"/>
            <w:vAlign w:val="center"/>
          </w:tcPr>
          <w:p w14:paraId="3DBD2A7B" w14:textId="77777777" w:rsidR="000C3747" w:rsidRDefault="000C3747">
            <w:pPr>
              <w:adjustRightInd w:val="0"/>
              <w:snapToGrid w:val="0"/>
              <w:jc w:val="center"/>
              <w:rPr>
                <w:rFonts w:ascii="宋体" w:hAnsi="宋体"/>
                <w:sz w:val="18"/>
                <w:szCs w:val="18"/>
              </w:rPr>
            </w:pPr>
          </w:p>
        </w:tc>
        <w:tc>
          <w:tcPr>
            <w:tcW w:w="1146" w:type="dxa"/>
            <w:vAlign w:val="center"/>
          </w:tcPr>
          <w:p w14:paraId="1D138727" w14:textId="77777777" w:rsidR="000C3747" w:rsidRDefault="006A4A58">
            <w:pPr>
              <w:adjustRightInd w:val="0"/>
              <w:snapToGrid w:val="0"/>
              <w:jc w:val="center"/>
              <w:rPr>
                <w:rFonts w:ascii="宋体" w:hAnsi="宋体"/>
                <w:sz w:val="18"/>
                <w:szCs w:val="18"/>
              </w:rPr>
            </w:pPr>
            <w:r>
              <w:rPr>
                <w:rFonts w:ascii="宋体" w:hAnsi="宋体" w:hint="eastAsia"/>
                <w:sz w:val="18"/>
                <w:szCs w:val="18"/>
              </w:rPr>
              <w:t>3.2.4.2.1</w:t>
            </w:r>
          </w:p>
        </w:tc>
      </w:tr>
      <w:tr w:rsidR="000C3747" w14:paraId="04F64A74" w14:textId="77777777">
        <w:trPr>
          <w:trHeight w:val="20"/>
          <w:jc w:val="center"/>
        </w:trPr>
        <w:tc>
          <w:tcPr>
            <w:tcW w:w="993" w:type="dxa"/>
            <w:vAlign w:val="center"/>
          </w:tcPr>
          <w:p w14:paraId="2D0AA102" w14:textId="77777777" w:rsidR="000C3747" w:rsidRDefault="006A4A58">
            <w:pPr>
              <w:adjustRightInd w:val="0"/>
              <w:snapToGrid w:val="0"/>
              <w:jc w:val="center"/>
              <w:rPr>
                <w:rFonts w:ascii="宋体" w:hAnsi="宋体"/>
                <w:sz w:val="18"/>
                <w:szCs w:val="18"/>
              </w:rPr>
            </w:pPr>
            <w:r>
              <w:rPr>
                <w:rFonts w:ascii="宋体" w:hAnsi="宋体" w:hint="eastAsia"/>
                <w:sz w:val="18"/>
                <w:szCs w:val="18"/>
              </w:rPr>
              <w:t>2.4.2.3</w:t>
            </w:r>
          </w:p>
        </w:tc>
        <w:tc>
          <w:tcPr>
            <w:tcW w:w="7126" w:type="dxa"/>
            <w:vAlign w:val="center"/>
          </w:tcPr>
          <w:p w14:paraId="0BCF8719"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停车场的停车数大于50辆，其汽车疏散口不应少于2个。</w:t>
            </w:r>
          </w:p>
        </w:tc>
        <w:tc>
          <w:tcPr>
            <w:tcW w:w="675" w:type="dxa"/>
            <w:vAlign w:val="center"/>
          </w:tcPr>
          <w:p w14:paraId="337E747E" w14:textId="77777777" w:rsidR="000C3747" w:rsidRDefault="000C3747">
            <w:pPr>
              <w:adjustRightInd w:val="0"/>
              <w:snapToGrid w:val="0"/>
              <w:jc w:val="center"/>
              <w:rPr>
                <w:rFonts w:ascii="宋体" w:hAnsi="宋体"/>
                <w:sz w:val="18"/>
                <w:szCs w:val="18"/>
              </w:rPr>
            </w:pPr>
          </w:p>
        </w:tc>
        <w:tc>
          <w:tcPr>
            <w:tcW w:w="660" w:type="dxa"/>
            <w:vAlign w:val="center"/>
          </w:tcPr>
          <w:p w14:paraId="1547D846" w14:textId="77777777" w:rsidR="000C3747" w:rsidRDefault="000C3747">
            <w:pPr>
              <w:adjustRightInd w:val="0"/>
              <w:snapToGrid w:val="0"/>
              <w:jc w:val="center"/>
              <w:rPr>
                <w:rFonts w:ascii="宋体" w:hAnsi="宋体"/>
                <w:sz w:val="18"/>
                <w:szCs w:val="18"/>
              </w:rPr>
            </w:pPr>
          </w:p>
        </w:tc>
        <w:tc>
          <w:tcPr>
            <w:tcW w:w="615" w:type="dxa"/>
            <w:vAlign w:val="center"/>
          </w:tcPr>
          <w:p w14:paraId="0040A86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4B887EDC"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4E778DCC" w14:textId="77777777" w:rsidR="000C3747" w:rsidRDefault="000C3747">
            <w:pPr>
              <w:adjustRightInd w:val="0"/>
              <w:snapToGrid w:val="0"/>
              <w:jc w:val="center"/>
              <w:rPr>
                <w:rFonts w:ascii="宋体" w:hAnsi="宋体"/>
                <w:sz w:val="18"/>
                <w:szCs w:val="18"/>
              </w:rPr>
            </w:pPr>
          </w:p>
        </w:tc>
        <w:tc>
          <w:tcPr>
            <w:tcW w:w="750" w:type="dxa"/>
            <w:vAlign w:val="center"/>
          </w:tcPr>
          <w:p w14:paraId="5B87A519" w14:textId="77777777" w:rsidR="000C3747" w:rsidRDefault="000C3747">
            <w:pPr>
              <w:adjustRightInd w:val="0"/>
              <w:snapToGrid w:val="0"/>
              <w:jc w:val="center"/>
              <w:rPr>
                <w:rFonts w:ascii="宋体" w:hAnsi="宋体"/>
                <w:sz w:val="18"/>
                <w:szCs w:val="18"/>
              </w:rPr>
            </w:pPr>
          </w:p>
        </w:tc>
        <w:tc>
          <w:tcPr>
            <w:tcW w:w="1146" w:type="dxa"/>
            <w:vAlign w:val="center"/>
          </w:tcPr>
          <w:p w14:paraId="7DD58FB0" w14:textId="77777777" w:rsidR="000C3747" w:rsidRDefault="006A4A58">
            <w:pPr>
              <w:adjustRightInd w:val="0"/>
              <w:snapToGrid w:val="0"/>
              <w:jc w:val="center"/>
              <w:rPr>
                <w:rFonts w:ascii="宋体" w:hAnsi="宋体"/>
                <w:sz w:val="18"/>
                <w:szCs w:val="18"/>
              </w:rPr>
            </w:pPr>
            <w:r>
              <w:rPr>
                <w:rFonts w:ascii="宋体" w:hAnsi="宋体" w:hint="eastAsia"/>
                <w:sz w:val="18"/>
                <w:szCs w:val="18"/>
              </w:rPr>
              <w:t>3.2.4.2.2</w:t>
            </w:r>
          </w:p>
        </w:tc>
      </w:tr>
      <w:tr w:rsidR="000C3747" w14:paraId="46AD6249" w14:textId="77777777">
        <w:trPr>
          <w:trHeight w:val="20"/>
          <w:jc w:val="center"/>
        </w:trPr>
        <w:tc>
          <w:tcPr>
            <w:tcW w:w="993" w:type="dxa"/>
            <w:vAlign w:val="center"/>
          </w:tcPr>
          <w:p w14:paraId="7792ECD3" w14:textId="77777777" w:rsidR="000C3747" w:rsidRDefault="006A4A58">
            <w:pPr>
              <w:adjustRightInd w:val="0"/>
              <w:snapToGrid w:val="0"/>
              <w:jc w:val="center"/>
              <w:rPr>
                <w:rFonts w:ascii="宋体" w:hAnsi="宋体"/>
                <w:sz w:val="18"/>
                <w:szCs w:val="18"/>
              </w:rPr>
            </w:pPr>
            <w:r>
              <w:rPr>
                <w:rFonts w:ascii="宋体" w:hAnsi="宋体" w:hint="eastAsia"/>
                <w:sz w:val="18"/>
                <w:szCs w:val="18"/>
              </w:rPr>
              <w:t>2.4.2.4</w:t>
            </w:r>
          </w:p>
        </w:tc>
        <w:tc>
          <w:tcPr>
            <w:tcW w:w="7126" w:type="dxa"/>
            <w:vAlign w:val="center"/>
          </w:tcPr>
          <w:p w14:paraId="5A944CB1"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停车场应施划停车泊位，车辆分组停放，车辆停放的横向净距不应小于0.</w:t>
            </w:r>
            <w:r>
              <w:rPr>
                <w:rFonts w:ascii="宋体" w:hAnsi="宋体" w:hint="eastAsia"/>
                <w:spacing w:val="53"/>
                <w:kern w:val="0"/>
                <w:sz w:val="18"/>
                <w:szCs w:val="18"/>
              </w:rPr>
              <w:t>8</w:t>
            </w:r>
            <w:r>
              <w:rPr>
                <w:rFonts w:ascii="宋体" w:hAnsi="宋体" w:hint="eastAsia"/>
                <w:kern w:val="0"/>
                <w:sz w:val="18"/>
                <w:szCs w:val="18"/>
              </w:rPr>
              <w:t>m，每组停车数量不超过50辆，组与组之间防火间距不小于</w:t>
            </w:r>
            <w:r>
              <w:rPr>
                <w:rFonts w:ascii="宋体" w:hAnsi="宋体" w:hint="eastAsia"/>
                <w:spacing w:val="53"/>
                <w:kern w:val="0"/>
                <w:sz w:val="18"/>
                <w:szCs w:val="18"/>
              </w:rPr>
              <w:t>6</w:t>
            </w:r>
            <w:r>
              <w:rPr>
                <w:rFonts w:ascii="宋体" w:hAnsi="宋体" w:hint="eastAsia"/>
                <w:kern w:val="0"/>
                <w:sz w:val="18"/>
                <w:szCs w:val="18"/>
              </w:rPr>
              <w:t>m。</w:t>
            </w:r>
          </w:p>
        </w:tc>
        <w:tc>
          <w:tcPr>
            <w:tcW w:w="675" w:type="dxa"/>
            <w:vAlign w:val="center"/>
          </w:tcPr>
          <w:p w14:paraId="064F0DD4" w14:textId="77777777" w:rsidR="000C3747" w:rsidRDefault="000C3747">
            <w:pPr>
              <w:adjustRightInd w:val="0"/>
              <w:snapToGrid w:val="0"/>
              <w:jc w:val="center"/>
              <w:rPr>
                <w:rFonts w:ascii="宋体" w:hAnsi="宋体"/>
                <w:sz w:val="18"/>
                <w:szCs w:val="18"/>
              </w:rPr>
            </w:pPr>
          </w:p>
        </w:tc>
        <w:tc>
          <w:tcPr>
            <w:tcW w:w="660" w:type="dxa"/>
            <w:vAlign w:val="center"/>
          </w:tcPr>
          <w:p w14:paraId="21D2243B" w14:textId="77777777" w:rsidR="000C3747" w:rsidRDefault="000C3747">
            <w:pPr>
              <w:adjustRightInd w:val="0"/>
              <w:snapToGrid w:val="0"/>
              <w:jc w:val="center"/>
              <w:rPr>
                <w:rFonts w:ascii="宋体" w:hAnsi="宋体"/>
                <w:sz w:val="18"/>
                <w:szCs w:val="18"/>
              </w:rPr>
            </w:pPr>
          </w:p>
        </w:tc>
        <w:tc>
          <w:tcPr>
            <w:tcW w:w="615" w:type="dxa"/>
            <w:vAlign w:val="center"/>
          </w:tcPr>
          <w:p w14:paraId="15C4B75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36BA3828"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21092F2C" w14:textId="77777777" w:rsidR="000C3747" w:rsidRDefault="000C3747">
            <w:pPr>
              <w:adjustRightInd w:val="0"/>
              <w:snapToGrid w:val="0"/>
              <w:jc w:val="center"/>
              <w:rPr>
                <w:rFonts w:ascii="宋体" w:hAnsi="宋体"/>
                <w:sz w:val="18"/>
                <w:szCs w:val="18"/>
              </w:rPr>
            </w:pPr>
          </w:p>
        </w:tc>
        <w:tc>
          <w:tcPr>
            <w:tcW w:w="750" w:type="dxa"/>
            <w:vAlign w:val="center"/>
          </w:tcPr>
          <w:p w14:paraId="78638040" w14:textId="77777777" w:rsidR="000C3747" w:rsidRDefault="000C3747">
            <w:pPr>
              <w:adjustRightInd w:val="0"/>
              <w:snapToGrid w:val="0"/>
              <w:jc w:val="center"/>
              <w:rPr>
                <w:rFonts w:ascii="宋体" w:hAnsi="宋体"/>
                <w:sz w:val="18"/>
                <w:szCs w:val="18"/>
              </w:rPr>
            </w:pPr>
          </w:p>
        </w:tc>
        <w:tc>
          <w:tcPr>
            <w:tcW w:w="1146" w:type="dxa"/>
            <w:vAlign w:val="center"/>
          </w:tcPr>
          <w:p w14:paraId="1C3C0C37" w14:textId="77777777" w:rsidR="000C3747" w:rsidRDefault="006A4A58">
            <w:pPr>
              <w:adjustRightInd w:val="0"/>
              <w:snapToGrid w:val="0"/>
              <w:jc w:val="center"/>
              <w:rPr>
                <w:rFonts w:ascii="宋体" w:hAnsi="宋体"/>
                <w:sz w:val="18"/>
                <w:szCs w:val="18"/>
              </w:rPr>
            </w:pPr>
            <w:r>
              <w:rPr>
                <w:rFonts w:ascii="宋体" w:hAnsi="宋体" w:hint="eastAsia"/>
                <w:sz w:val="18"/>
                <w:szCs w:val="18"/>
              </w:rPr>
              <w:t>3.2.4.2.3</w:t>
            </w:r>
          </w:p>
        </w:tc>
      </w:tr>
    </w:tbl>
    <w:p w14:paraId="04A06F3A" w14:textId="77777777" w:rsidR="000C3747" w:rsidRDefault="000C3747">
      <w:pPr>
        <w:pStyle w:val="a8"/>
        <w:numPr>
          <w:ilvl w:val="0"/>
          <w:numId w:val="0"/>
        </w:numPr>
        <w:spacing w:before="161" w:after="161"/>
        <w:ind w:left="5529"/>
        <w:jc w:val="both"/>
      </w:pPr>
    </w:p>
    <w:p w14:paraId="19D7BC58" w14:textId="77777777" w:rsidR="000C3747" w:rsidRDefault="006A4A58">
      <w:pPr>
        <w:pStyle w:val="a8"/>
        <w:numPr>
          <w:ilvl w:val="0"/>
          <w:numId w:val="0"/>
        </w:numPr>
        <w:spacing w:before="161" w:after="161"/>
        <w:ind w:left="5529"/>
        <w:jc w:val="both"/>
      </w:pPr>
      <w:r>
        <w:rPr>
          <w:rFonts w:hint="eastAsia"/>
        </w:rPr>
        <w:lastRenderedPageBreak/>
        <w:t xml:space="preserve">表C.1  </w:t>
      </w:r>
      <w:bookmarkStart w:id="516" w:name="_Hlk185156875"/>
      <w:r>
        <w:rPr>
          <w:rFonts w:hint="eastAsia"/>
        </w:rPr>
        <w:t>场所环境要素的安全生产等级评定细则</w:t>
      </w:r>
      <w:bookmarkEnd w:id="516"/>
      <w:r>
        <w:rPr>
          <w:rFonts w:hint="eastAsia"/>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126"/>
        <w:gridCol w:w="675"/>
        <w:gridCol w:w="660"/>
        <w:gridCol w:w="615"/>
        <w:gridCol w:w="2340"/>
        <w:gridCol w:w="720"/>
        <w:gridCol w:w="750"/>
        <w:gridCol w:w="1146"/>
      </w:tblGrid>
      <w:tr w:rsidR="000C3747" w14:paraId="63B2DE15" w14:textId="77777777">
        <w:trPr>
          <w:trHeight w:val="20"/>
          <w:jc w:val="center"/>
        </w:trPr>
        <w:tc>
          <w:tcPr>
            <w:tcW w:w="993" w:type="dxa"/>
            <w:vAlign w:val="center"/>
          </w:tcPr>
          <w:p w14:paraId="04613F42"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126" w:type="dxa"/>
            <w:vAlign w:val="center"/>
          </w:tcPr>
          <w:p w14:paraId="21C47EC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0A413E5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0" w:type="dxa"/>
            <w:vAlign w:val="center"/>
          </w:tcPr>
          <w:p w14:paraId="0400539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15" w:type="dxa"/>
            <w:vAlign w:val="center"/>
          </w:tcPr>
          <w:p w14:paraId="1B946BA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340" w:type="dxa"/>
            <w:vAlign w:val="center"/>
          </w:tcPr>
          <w:p w14:paraId="27F1BEC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20" w:type="dxa"/>
            <w:vAlign w:val="center"/>
          </w:tcPr>
          <w:p w14:paraId="0031AAF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0C78C689"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146" w:type="dxa"/>
            <w:vAlign w:val="center"/>
          </w:tcPr>
          <w:p w14:paraId="10653277"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w:t>
            </w:r>
          </w:p>
          <w:p w14:paraId="154DC608" w14:textId="77777777" w:rsidR="000C3747" w:rsidRDefault="006A4A58">
            <w:pPr>
              <w:adjustRightInd w:val="0"/>
              <w:snapToGrid w:val="0"/>
              <w:jc w:val="center"/>
              <w:rPr>
                <w:rFonts w:ascii="宋体" w:hAnsi="宋体"/>
                <w:sz w:val="18"/>
                <w:szCs w:val="18"/>
              </w:rPr>
            </w:pPr>
            <w:r>
              <w:rPr>
                <w:rFonts w:ascii="宋体" w:hAnsi="宋体" w:hint="eastAsia"/>
                <w:sz w:val="18"/>
                <w:szCs w:val="18"/>
              </w:rPr>
              <w:t>编号</w:t>
            </w:r>
          </w:p>
        </w:tc>
      </w:tr>
      <w:tr w:rsidR="000C3747" w14:paraId="7110806D" w14:textId="77777777">
        <w:trPr>
          <w:trHeight w:val="20"/>
          <w:jc w:val="center"/>
        </w:trPr>
        <w:tc>
          <w:tcPr>
            <w:tcW w:w="993" w:type="dxa"/>
            <w:vAlign w:val="center"/>
          </w:tcPr>
          <w:p w14:paraId="5FFEC486" w14:textId="77777777" w:rsidR="000C3747" w:rsidRDefault="006A4A58">
            <w:pPr>
              <w:adjustRightInd w:val="0"/>
              <w:snapToGrid w:val="0"/>
              <w:jc w:val="center"/>
              <w:rPr>
                <w:rFonts w:ascii="宋体" w:hAnsi="宋体"/>
                <w:sz w:val="18"/>
                <w:szCs w:val="18"/>
              </w:rPr>
            </w:pPr>
            <w:r>
              <w:rPr>
                <w:rFonts w:ascii="宋体" w:hAnsi="宋体" w:hint="eastAsia"/>
                <w:sz w:val="18"/>
                <w:szCs w:val="18"/>
              </w:rPr>
              <w:t>2.4.2.5</w:t>
            </w:r>
          </w:p>
        </w:tc>
        <w:tc>
          <w:tcPr>
            <w:tcW w:w="7126" w:type="dxa"/>
            <w:vAlign w:val="center"/>
          </w:tcPr>
          <w:p w14:paraId="4BC6389F" w14:textId="77777777" w:rsidR="000C3747" w:rsidRDefault="006A4A58">
            <w:pPr>
              <w:adjustRightInd w:val="0"/>
              <w:snapToGrid w:val="0"/>
              <w:jc w:val="left"/>
              <w:rPr>
                <w:rFonts w:ascii="宋体" w:hAnsi="宋体"/>
                <w:sz w:val="18"/>
                <w:szCs w:val="18"/>
              </w:rPr>
            </w:pPr>
            <w:r>
              <w:rPr>
                <w:rFonts w:ascii="宋体" w:hAnsi="宋体" w:hint="eastAsia"/>
                <w:kern w:val="0"/>
                <w:sz w:val="18"/>
                <w:szCs w:val="18"/>
              </w:rPr>
              <w:t>停车场应合理布置洗车设施及检修台，通向洗车设施及检修台前的通道应保持不小于1</w:t>
            </w:r>
            <w:r>
              <w:rPr>
                <w:rFonts w:ascii="宋体" w:hAnsi="宋体" w:hint="eastAsia"/>
                <w:spacing w:val="53"/>
                <w:kern w:val="0"/>
                <w:sz w:val="18"/>
                <w:szCs w:val="18"/>
              </w:rPr>
              <w:t>0</w:t>
            </w:r>
            <w:r>
              <w:rPr>
                <w:rFonts w:ascii="宋体" w:hAnsi="宋体" w:hint="eastAsia"/>
                <w:kern w:val="0"/>
                <w:sz w:val="18"/>
                <w:szCs w:val="18"/>
              </w:rPr>
              <w:t>m的直道。</w:t>
            </w:r>
          </w:p>
        </w:tc>
        <w:tc>
          <w:tcPr>
            <w:tcW w:w="675" w:type="dxa"/>
            <w:vAlign w:val="center"/>
          </w:tcPr>
          <w:p w14:paraId="0E7713D7" w14:textId="77777777" w:rsidR="000C3747" w:rsidRDefault="000C3747">
            <w:pPr>
              <w:adjustRightInd w:val="0"/>
              <w:snapToGrid w:val="0"/>
              <w:jc w:val="center"/>
              <w:rPr>
                <w:rFonts w:ascii="宋体" w:hAnsi="宋体"/>
                <w:sz w:val="18"/>
                <w:szCs w:val="18"/>
              </w:rPr>
            </w:pPr>
          </w:p>
        </w:tc>
        <w:tc>
          <w:tcPr>
            <w:tcW w:w="660" w:type="dxa"/>
            <w:vAlign w:val="center"/>
          </w:tcPr>
          <w:p w14:paraId="0940DE0D" w14:textId="77777777" w:rsidR="000C3747" w:rsidRDefault="000C3747">
            <w:pPr>
              <w:adjustRightInd w:val="0"/>
              <w:snapToGrid w:val="0"/>
              <w:jc w:val="center"/>
              <w:rPr>
                <w:rFonts w:ascii="宋体" w:hAnsi="宋体"/>
                <w:sz w:val="18"/>
                <w:szCs w:val="18"/>
              </w:rPr>
            </w:pPr>
          </w:p>
        </w:tc>
        <w:tc>
          <w:tcPr>
            <w:tcW w:w="615" w:type="dxa"/>
            <w:vAlign w:val="center"/>
          </w:tcPr>
          <w:p w14:paraId="18933C0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63722E2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2E60AF89" w14:textId="77777777" w:rsidR="000C3747" w:rsidRDefault="000C3747">
            <w:pPr>
              <w:adjustRightInd w:val="0"/>
              <w:snapToGrid w:val="0"/>
              <w:jc w:val="center"/>
              <w:rPr>
                <w:rFonts w:ascii="宋体" w:hAnsi="宋体"/>
                <w:sz w:val="18"/>
                <w:szCs w:val="18"/>
              </w:rPr>
            </w:pPr>
          </w:p>
        </w:tc>
        <w:tc>
          <w:tcPr>
            <w:tcW w:w="750" w:type="dxa"/>
            <w:vAlign w:val="center"/>
          </w:tcPr>
          <w:p w14:paraId="4E3AE4CC" w14:textId="77777777" w:rsidR="000C3747" w:rsidRDefault="000C3747">
            <w:pPr>
              <w:adjustRightInd w:val="0"/>
              <w:snapToGrid w:val="0"/>
              <w:jc w:val="center"/>
              <w:rPr>
                <w:rFonts w:ascii="宋体" w:hAnsi="宋体"/>
                <w:sz w:val="18"/>
                <w:szCs w:val="18"/>
              </w:rPr>
            </w:pPr>
          </w:p>
        </w:tc>
        <w:tc>
          <w:tcPr>
            <w:tcW w:w="1146" w:type="dxa"/>
            <w:vAlign w:val="center"/>
          </w:tcPr>
          <w:p w14:paraId="446851A2" w14:textId="77777777" w:rsidR="000C3747" w:rsidRDefault="006A4A58">
            <w:pPr>
              <w:adjustRightInd w:val="0"/>
              <w:snapToGrid w:val="0"/>
              <w:jc w:val="center"/>
              <w:rPr>
                <w:rFonts w:ascii="宋体" w:hAnsi="宋体"/>
                <w:sz w:val="18"/>
                <w:szCs w:val="18"/>
              </w:rPr>
            </w:pPr>
            <w:r>
              <w:rPr>
                <w:rFonts w:ascii="宋体" w:hAnsi="宋体" w:hint="eastAsia"/>
                <w:sz w:val="18"/>
                <w:szCs w:val="18"/>
              </w:rPr>
              <w:t>3.2.4.2.4</w:t>
            </w:r>
          </w:p>
        </w:tc>
      </w:tr>
      <w:tr w:rsidR="000C3747" w14:paraId="18E0C726" w14:textId="77777777">
        <w:trPr>
          <w:trHeight w:val="20"/>
          <w:jc w:val="center"/>
        </w:trPr>
        <w:tc>
          <w:tcPr>
            <w:tcW w:w="993" w:type="dxa"/>
            <w:vAlign w:val="center"/>
          </w:tcPr>
          <w:p w14:paraId="211BC7DE" w14:textId="77777777" w:rsidR="000C3747" w:rsidRDefault="006A4A58">
            <w:pPr>
              <w:adjustRightInd w:val="0"/>
              <w:snapToGrid w:val="0"/>
              <w:jc w:val="center"/>
              <w:rPr>
                <w:rFonts w:ascii="宋体" w:hAnsi="宋体"/>
                <w:sz w:val="18"/>
                <w:szCs w:val="18"/>
              </w:rPr>
            </w:pPr>
            <w:bookmarkStart w:id="517" w:name="_Hlk185156796"/>
            <w:r>
              <w:rPr>
                <w:rFonts w:ascii="宋体" w:hAnsi="宋体" w:hint="eastAsia"/>
                <w:sz w:val="18"/>
                <w:szCs w:val="18"/>
              </w:rPr>
              <w:t>2.4.2.6</w:t>
            </w:r>
          </w:p>
        </w:tc>
        <w:tc>
          <w:tcPr>
            <w:tcW w:w="7126" w:type="dxa"/>
            <w:vAlign w:val="center"/>
          </w:tcPr>
          <w:p w14:paraId="41CF4346"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电动汽车充电区应与停车区分区设置。</w:t>
            </w:r>
          </w:p>
        </w:tc>
        <w:tc>
          <w:tcPr>
            <w:tcW w:w="675" w:type="dxa"/>
            <w:vAlign w:val="center"/>
          </w:tcPr>
          <w:p w14:paraId="4754B40A" w14:textId="77777777" w:rsidR="000C3747" w:rsidRDefault="000C3747">
            <w:pPr>
              <w:adjustRightInd w:val="0"/>
              <w:snapToGrid w:val="0"/>
              <w:jc w:val="center"/>
              <w:rPr>
                <w:rFonts w:ascii="宋体" w:hAnsi="宋体"/>
                <w:sz w:val="18"/>
                <w:szCs w:val="18"/>
              </w:rPr>
            </w:pPr>
          </w:p>
        </w:tc>
        <w:tc>
          <w:tcPr>
            <w:tcW w:w="660" w:type="dxa"/>
            <w:vAlign w:val="center"/>
          </w:tcPr>
          <w:p w14:paraId="178BB4C8" w14:textId="77777777" w:rsidR="000C3747" w:rsidRDefault="000C3747">
            <w:pPr>
              <w:adjustRightInd w:val="0"/>
              <w:snapToGrid w:val="0"/>
              <w:jc w:val="center"/>
              <w:rPr>
                <w:rFonts w:ascii="宋体" w:hAnsi="宋体"/>
                <w:sz w:val="18"/>
                <w:szCs w:val="18"/>
              </w:rPr>
            </w:pPr>
          </w:p>
        </w:tc>
        <w:tc>
          <w:tcPr>
            <w:tcW w:w="615" w:type="dxa"/>
            <w:vAlign w:val="center"/>
          </w:tcPr>
          <w:p w14:paraId="65A32BA1" w14:textId="77777777" w:rsidR="000C3747" w:rsidRDefault="000C3747">
            <w:pPr>
              <w:adjustRightInd w:val="0"/>
              <w:snapToGrid w:val="0"/>
              <w:jc w:val="center"/>
              <w:rPr>
                <w:rFonts w:ascii="宋体" w:hAnsi="宋体"/>
                <w:sz w:val="18"/>
                <w:szCs w:val="18"/>
              </w:rPr>
            </w:pPr>
          </w:p>
        </w:tc>
        <w:tc>
          <w:tcPr>
            <w:tcW w:w="2340" w:type="dxa"/>
            <w:vAlign w:val="center"/>
          </w:tcPr>
          <w:p w14:paraId="3FCDAA9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50151F71" w14:textId="77777777" w:rsidR="000C3747" w:rsidRDefault="000C3747">
            <w:pPr>
              <w:adjustRightInd w:val="0"/>
              <w:snapToGrid w:val="0"/>
              <w:jc w:val="center"/>
              <w:rPr>
                <w:rFonts w:ascii="宋体" w:hAnsi="宋体"/>
                <w:sz w:val="18"/>
                <w:szCs w:val="18"/>
              </w:rPr>
            </w:pPr>
          </w:p>
        </w:tc>
        <w:tc>
          <w:tcPr>
            <w:tcW w:w="750" w:type="dxa"/>
            <w:vAlign w:val="center"/>
          </w:tcPr>
          <w:p w14:paraId="556416AE" w14:textId="77777777" w:rsidR="000C3747" w:rsidRDefault="000C3747">
            <w:pPr>
              <w:adjustRightInd w:val="0"/>
              <w:snapToGrid w:val="0"/>
              <w:jc w:val="center"/>
              <w:rPr>
                <w:rFonts w:ascii="宋体" w:hAnsi="宋体"/>
                <w:sz w:val="18"/>
                <w:szCs w:val="18"/>
              </w:rPr>
            </w:pPr>
          </w:p>
        </w:tc>
        <w:tc>
          <w:tcPr>
            <w:tcW w:w="1146" w:type="dxa"/>
            <w:vAlign w:val="center"/>
          </w:tcPr>
          <w:p w14:paraId="7BC6E8E0" w14:textId="6C1FCBBC" w:rsidR="000C3747" w:rsidRDefault="00E373D6">
            <w:pPr>
              <w:adjustRightInd w:val="0"/>
              <w:snapToGrid w:val="0"/>
              <w:jc w:val="center"/>
              <w:rPr>
                <w:rFonts w:ascii="宋体" w:hAnsi="宋体"/>
                <w:sz w:val="18"/>
                <w:szCs w:val="18"/>
              </w:rPr>
            </w:pPr>
            <w:r>
              <w:rPr>
                <w:rFonts w:ascii="宋体" w:hAnsi="宋体" w:hint="eastAsia"/>
                <w:sz w:val="18"/>
                <w:szCs w:val="18"/>
              </w:rPr>
              <w:t>3.2.4.2.5</w:t>
            </w:r>
          </w:p>
        </w:tc>
      </w:tr>
      <w:bookmarkEnd w:id="517"/>
      <w:tr w:rsidR="000C3747" w14:paraId="1803348A" w14:textId="77777777">
        <w:trPr>
          <w:trHeight w:val="20"/>
          <w:jc w:val="center"/>
        </w:trPr>
        <w:tc>
          <w:tcPr>
            <w:tcW w:w="993" w:type="dxa"/>
            <w:vAlign w:val="center"/>
          </w:tcPr>
          <w:p w14:paraId="7025ED75" w14:textId="77777777" w:rsidR="000C3747" w:rsidRDefault="006A4A58">
            <w:pPr>
              <w:adjustRightInd w:val="0"/>
              <w:snapToGrid w:val="0"/>
              <w:jc w:val="center"/>
              <w:rPr>
                <w:rFonts w:ascii="宋体" w:hAnsi="宋体"/>
                <w:sz w:val="18"/>
                <w:szCs w:val="18"/>
              </w:rPr>
            </w:pPr>
            <w:r>
              <w:rPr>
                <w:rFonts w:ascii="宋体" w:hAnsi="宋体" w:hint="eastAsia"/>
                <w:sz w:val="18"/>
                <w:szCs w:val="18"/>
              </w:rPr>
              <w:t>2.4.3</w:t>
            </w:r>
          </w:p>
        </w:tc>
        <w:tc>
          <w:tcPr>
            <w:tcW w:w="7126" w:type="dxa"/>
            <w:vAlign w:val="center"/>
          </w:tcPr>
          <w:p w14:paraId="7A13A3BA"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发车区</w:t>
            </w:r>
          </w:p>
        </w:tc>
        <w:tc>
          <w:tcPr>
            <w:tcW w:w="675" w:type="dxa"/>
            <w:vAlign w:val="center"/>
          </w:tcPr>
          <w:p w14:paraId="5E7D0B15" w14:textId="77777777" w:rsidR="000C3747" w:rsidRDefault="000C3747">
            <w:pPr>
              <w:adjustRightInd w:val="0"/>
              <w:snapToGrid w:val="0"/>
              <w:jc w:val="center"/>
              <w:rPr>
                <w:rFonts w:ascii="宋体" w:hAnsi="宋体"/>
                <w:sz w:val="18"/>
                <w:szCs w:val="18"/>
              </w:rPr>
            </w:pPr>
          </w:p>
        </w:tc>
        <w:tc>
          <w:tcPr>
            <w:tcW w:w="660" w:type="dxa"/>
            <w:vAlign w:val="center"/>
          </w:tcPr>
          <w:p w14:paraId="7E1F0FD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615" w:type="dxa"/>
            <w:vAlign w:val="center"/>
          </w:tcPr>
          <w:p w14:paraId="08AFF544" w14:textId="77777777" w:rsidR="000C3747" w:rsidRDefault="000C3747">
            <w:pPr>
              <w:adjustRightInd w:val="0"/>
              <w:snapToGrid w:val="0"/>
              <w:jc w:val="center"/>
              <w:rPr>
                <w:rFonts w:ascii="宋体" w:hAnsi="宋体"/>
                <w:sz w:val="18"/>
                <w:szCs w:val="18"/>
              </w:rPr>
            </w:pPr>
          </w:p>
        </w:tc>
        <w:tc>
          <w:tcPr>
            <w:tcW w:w="2340" w:type="dxa"/>
            <w:vAlign w:val="center"/>
          </w:tcPr>
          <w:p w14:paraId="6160E7E0" w14:textId="77777777" w:rsidR="000C3747" w:rsidRDefault="000C3747">
            <w:pPr>
              <w:adjustRightInd w:val="0"/>
              <w:snapToGrid w:val="0"/>
              <w:jc w:val="left"/>
              <w:rPr>
                <w:rFonts w:ascii="宋体" w:hAnsi="宋体"/>
                <w:sz w:val="18"/>
                <w:szCs w:val="18"/>
              </w:rPr>
            </w:pPr>
          </w:p>
        </w:tc>
        <w:tc>
          <w:tcPr>
            <w:tcW w:w="720" w:type="dxa"/>
            <w:vAlign w:val="center"/>
          </w:tcPr>
          <w:p w14:paraId="5DAC62BA" w14:textId="77777777" w:rsidR="000C3747" w:rsidRDefault="000C3747">
            <w:pPr>
              <w:adjustRightInd w:val="0"/>
              <w:snapToGrid w:val="0"/>
              <w:jc w:val="center"/>
              <w:rPr>
                <w:rFonts w:ascii="宋体" w:hAnsi="宋体"/>
                <w:sz w:val="18"/>
                <w:szCs w:val="18"/>
              </w:rPr>
            </w:pPr>
          </w:p>
        </w:tc>
        <w:tc>
          <w:tcPr>
            <w:tcW w:w="750" w:type="dxa"/>
            <w:vAlign w:val="center"/>
          </w:tcPr>
          <w:p w14:paraId="3954580E" w14:textId="77777777" w:rsidR="000C3747" w:rsidRDefault="000C3747">
            <w:pPr>
              <w:adjustRightInd w:val="0"/>
              <w:snapToGrid w:val="0"/>
              <w:jc w:val="center"/>
              <w:rPr>
                <w:rFonts w:ascii="宋体" w:hAnsi="宋体"/>
                <w:sz w:val="18"/>
                <w:szCs w:val="18"/>
              </w:rPr>
            </w:pPr>
          </w:p>
        </w:tc>
        <w:tc>
          <w:tcPr>
            <w:tcW w:w="1146" w:type="dxa"/>
            <w:vAlign w:val="center"/>
          </w:tcPr>
          <w:p w14:paraId="73C2ECCC" w14:textId="77777777" w:rsidR="000C3747" w:rsidRDefault="006A4A58">
            <w:pPr>
              <w:adjustRightInd w:val="0"/>
              <w:snapToGrid w:val="0"/>
              <w:jc w:val="center"/>
              <w:rPr>
                <w:rFonts w:ascii="宋体" w:hAnsi="宋体"/>
                <w:sz w:val="18"/>
                <w:szCs w:val="18"/>
              </w:rPr>
            </w:pPr>
            <w:r>
              <w:rPr>
                <w:rFonts w:ascii="宋体" w:hAnsi="宋体" w:hint="eastAsia"/>
                <w:sz w:val="18"/>
                <w:szCs w:val="18"/>
              </w:rPr>
              <w:t>3.2.4.3</w:t>
            </w:r>
          </w:p>
        </w:tc>
      </w:tr>
      <w:tr w:rsidR="000C3747" w14:paraId="5754FFD1" w14:textId="77777777">
        <w:trPr>
          <w:trHeight w:val="20"/>
          <w:jc w:val="center"/>
        </w:trPr>
        <w:tc>
          <w:tcPr>
            <w:tcW w:w="993" w:type="dxa"/>
            <w:vAlign w:val="center"/>
          </w:tcPr>
          <w:p w14:paraId="4E03514C" w14:textId="77777777" w:rsidR="000C3747" w:rsidRDefault="000C3747">
            <w:pPr>
              <w:adjustRightInd w:val="0"/>
              <w:snapToGrid w:val="0"/>
              <w:jc w:val="center"/>
              <w:rPr>
                <w:rFonts w:ascii="宋体" w:hAnsi="宋体"/>
                <w:sz w:val="18"/>
                <w:szCs w:val="18"/>
              </w:rPr>
            </w:pPr>
          </w:p>
        </w:tc>
        <w:tc>
          <w:tcPr>
            <w:tcW w:w="7126" w:type="dxa"/>
            <w:vAlign w:val="center"/>
          </w:tcPr>
          <w:p w14:paraId="7052AF2B"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发车位应设挡车器或防撞装置。</w:t>
            </w:r>
          </w:p>
        </w:tc>
        <w:tc>
          <w:tcPr>
            <w:tcW w:w="675" w:type="dxa"/>
            <w:vAlign w:val="center"/>
          </w:tcPr>
          <w:p w14:paraId="2F16E74E" w14:textId="77777777" w:rsidR="000C3747" w:rsidRDefault="000C3747">
            <w:pPr>
              <w:adjustRightInd w:val="0"/>
              <w:snapToGrid w:val="0"/>
              <w:jc w:val="center"/>
              <w:rPr>
                <w:rFonts w:ascii="宋体" w:hAnsi="宋体"/>
                <w:sz w:val="18"/>
                <w:szCs w:val="18"/>
              </w:rPr>
            </w:pPr>
          </w:p>
        </w:tc>
        <w:tc>
          <w:tcPr>
            <w:tcW w:w="660" w:type="dxa"/>
            <w:vAlign w:val="center"/>
          </w:tcPr>
          <w:p w14:paraId="1CB4575B" w14:textId="77777777" w:rsidR="000C3747" w:rsidRDefault="000C3747">
            <w:pPr>
              <w:adjustRightInd w:val="0"/>
              <w:snapToGrid w:val="0"/>
              <w:jc w:val="center"/>
              <w:rPr>
                <w:rFonts w:ascii="宋体" w:hAnsi="宋体"/>
                <w:sz w:val="18"/>
                <w:szCs w:val="18"/>
              </w:rPr>
            </w:pPr>
          </w:p>
        </w:tc>
        <w:tc>
          <w:tcPr>
            <w:tcW w:w="615" w:type="dxa"/>
            <w:vAlign w:val="center"/>
          </w:tcPr>
          <w:p w14:paraId="4D88047E"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762125B8"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70B0FCC6" w14:textId="77777777" w:rsidR="000C3747" w:rsidRDefault="000C3747">
            <w:pPr>
              <w:adjustRightInd w:val="0"/>
              <w:snapToGrid w:val="0"/>
              <w:jc w:val="center"/>
              <w:rPr>
                <w:rFonts w:ascii="宋体" w:hAnsi="宋体"/>
                <w:sz w:val="18"/>
                <w:szCs w:val="18"/>
              </w:rPr>
            </w:pPr>
          </w:p>
        </w:tc>
        <w:tc>
          <w:tcPr>
            <w:tcW w:w="750" w:type="dxa"/>
            <w:vAlign w:val="center"/>
          </w:tcPr>
          <w:p w14:paraId="50DE3EBA" w14:textId="77777777" w:rsidR="000C3747" w:rsidRDefault="000C3747">
            <w:pPr>
              <w:adjustRightInd w:val="0"/>
              <w:snapToGrid w:val="0"/>
              <w:jc w:val="center"/>
              <w:rPr>
                <w:rFonts w:ascii="宋体" w:hAnsi="宋体"/>
                <w:sz w:val="18"/>
                <w:szCs w:val="18"/>
              </w:rPr>
            </w:pPr>
          </w:p>
        </w:tc>
        <w:tc>
          <w:tcPr>
            <w:tcW w:w="1146" w:type="dxa"/>
            <w:vAlign w:val="center"/>
          </w:tcPr>
          <w:p w14:paraId="791936B7" w14:textId="77777777" w:rsidR="000C3747" w:rsidRDefault="000C3747">
            <w:pPr>
              <w:adjustRightInd w:val="0"/>
              <w:snapToGrid w:val="0"/>
              <w:jc w:val="center"/>
              <w:rPr>
                <w:rFonts w:ascii="宋体" w:hAnsi="宋体"/>
                <w:sz w:val="18"/>
                <w:szCs w:val="18"/>
              </w:rPr>
            </w:pPr>
          </w:p>
        </w:tc>
      </w:tr>
      <w:tr w:rsidR="000C3747" w14:paraId="19C28F93" w14:textId="77777777">
        <w:trPr>
          <w:trHeight w:val="20"/>
          <w:jc w:val="center"/>
        </w:trPr>
        <w:tc>
          <w:tcPr>
            <w:tcW w:w="993" w:type="dxa"/>
            <w:vAlign w:val="center"/>
          </w:tcPr>
          <w:p w14:paraId="72E6E025" w14:textId="77777777" w:rsidR="000C3747" w:rsidRDefault="006A4A58">
            <w:pPr>
              <w:adjustRightInd w:val="0"/>
              <w:snapToGrid w:val="0"/>
              <w:jc w:val="center"/>
              <w:rPr>
                <w:rFonts w:ascii="宋体" w:hAnsi="宋体"/>
                <w:sz w:val="18"/>
                <w:szCs w:val="18"/>
              </w:rPr>
            </w:pPr>
            <w:r>
              <w:rPr>
                <w:rFonts w:ascii="宋体" w:hAnsi="宋体" w:hint="eastAsia"/>
                <w:sz w:val="18"/>
                <w:szCs w:val="18"/>
              </w:rPr>
              <w:t>2.4.4</w:t>
            </w:r>
          </w:p>
        </w:tc>
        <w:tc>
          <w:tcPr>
            <w:tcW w:w="7126" w:type="dxa"/>
            <w:vAlign w:val="center"/>
          </w:tcPr>
          <w:p w14:paraId="1E31E8E0"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安检区</w:t>
            </w:r>
          </w:p>
        </w:tc>
        <w:tc>
          <w:tcPr>
            <w:tcW w:w="675" w:type="dxa"/>
            <w:vAlign w:val="center"/>
          </w:tcPr>
          <w:p w14:paraId="7BBF8F8B" w14:textId="77777777" w:rsidR="000C3747" w:rsidRDefault="000C3747">
            <w:pPr>
              <w:adjustRightInd w:val="0"/>
              <w:snapToGrid w:val="0"/>
              <w:jc w:val="center"/>
              <w:rPr>
                <w:rFonts w:ascii="宋体" w:hAnsi="宋体"/>
                <w:sz w:val="18"/>
                <w:szCs w:val="18"/>
              </w:rPr>
            </w:pPr>
          </w:p>
        </w:tc>
        <w:tc>
          <w:tcPr>
            <w:tcW w:w="660" w:type="dxa"/>
            <w:vAlign w:val="center"/>
          </w:tcPr>
          <w:p w14:paraId="7EF2D435"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615" w:type="dxa"/>
            <w:vAlign w:val="center"/>
          </w:tcPr>
          <w:p w14:paraId="44C3FA40" w14:textId="77777777" w:rsidR="000C3747" w:rsidRDefault="000C3747">
            <w:pPr>
              <w:adjustRightInd w:val="0"/>
              <w:snapToGrid w:val="0"/>
              <w:jc w:val="center"/>
              <w:rPr>
                <w:rFonts w:ascii="宋体" w:hAnsi="宋体"/>
                <w:sz w:val="18"/>
                <w:szCs w:val="18"/>
              </w:rPr>
            </w:pPr>
          </w:p>
        </w:tc>
        <w:tc>
          <w:tcPr>
            <w:tcW w:w="2340" w:type="dxa"/>
            <w:vAlign w:val="center"/>
          </w:tcPr>
          <w:p w14:paraId="2D6452FA" w14:textId="77777777" w:rsidR="000C3747" w:rsidRDefault="000C3747">
            <w:pPr>
              <w:adjustRightInd w:val="0"/>
              <w:snapToGrid w:val="0"/>
              <w:jc w:val="left"/>
              <w:rPr>
                <w:rFonts w:ascii="宋体" w:hAnsi="宋体"/>
                <w:sz w:val="18"/>
                <w:szCs w:val="18"/>
              </w:rPr>
            </w:pPr>
          </w:p>
        </w:tc>
        <w:tc>
          <w:tcPr>
            <w:tcW w:w="720" w:type="dxa"/>
            <w:vAlign w:val="center"/>
          </w:tcPr>
          <w:p w14:paraId="7CCFFF9B" w14:textId="77777777" w:rsidR="000C3747" w:rsidRDefault="000C3747">
            <w:pPr>
              <w:adjustRightInd w:val="0"/>
              <w:snapToGrid w:val="0"/>
              <w:jc w:val="center"/>
              <w:rPr>
                <w:rFonts w:ascii="宋体" w:hAnsi="宋体"/>
                <w:sz w:val="18"/>
                <w:szCs w:val="18"/>
              </w:rPr>
            </w:pPr>
          </w:p>
        </w:tc>
        <w:tc>
          <w:tcPr>
            <w:tcW w:w="750" w:type="dxa"/>
            <w:vAlign w:val="center"/>
          </w:tcPr>
          <w:p w14:paraId="528DE5C1" w14:textId="77777777" w:rsidR="000C3747" w:rsidRDefault="000C3747">
            <w:pPr>
              <w:adjustRightInd w:val="0"/>
              <w:snapToGrid w:val="0"/>
              <w:jc w:val="center"/>
              <w:rPr>
                <w:rFonts w:ascii="宋体" w:hAnsi="宋体"/>
                <w:sz w:val="18"/>
                <w:szCs w:val="18"/>
              </w:rPr>
            </w:pPr>
          </w:p>
        </w:tc>
        <w:tc>
          <w:tcPr>
            <w:tcW w:w="1146" w:type="dxa"/>
            <w:vAlign w:val="center"/>
          </w:tcPr>
          <w:p w14:paraId="28B3EE1D" w14:textId="77777777" w:rsidR="000C3747" w:rsidRDefault="006A4A58">
            <w:pPr>
              <w:adjustRightInd w:val="0"/>
              <w:snapToGrid w:val="0"/>
              <w:jc w:val="center"/>
              <w:rPr>
                <w:rFonts w:ascii="宋体" w:hAnsi="宋体"/>
                <w:sz w:val="18"/>
                <w:szCs w:val="18"/>
              </w:rPr>
            </w:pPr>
            <w:r>
              <w:rPr>
                <w:rFonts w:ascii="宋体" w:hAnsi="宋体" w:hint="eastAsia"/>
                <w:sz w:val="18"/>
                <w:szCs w:val="18"/>
              </w:rPr>
              <w:t>3.2.4.5</w:t>
            </w:r>
          </w:p>
        </w:tc>
      </w:tr>
      <w:tr w:rsidR="000C3747" w14:paraId="1CE9652E" w14:textId="77777777">
        <w:trPr>
          <w:trHeight w:val="20"/>
          <w:jc w:val="center"/>
        </w:trPr>
        <w:tc>
          <w:tcPr>
            <w:tcW w:w="993" w:type="dxa"/>
            <w:vAlign w:val="center"/>
          </w:tcPr>
          <w:p w14:paraId="580AC75A" w14:textId="77777777" w:rsidR="000C3747" w:rsidRDefault="006A4A58">
            <w:pPr>
              <w:adjustRightInd w:val="0"/>
              <w:snapToGrid w:val="0"/>
              <w:jc w:val="center"/>
              <w:rPr>
                <w:rFonts w:ascii="宋体" w:hAnsi="宋体"/>
                <w:sz w:val="18"/>
                <w:szCs w:val="18"/>
              </w:rPr>
            </w:pPr>
            <w:r>
              <w:rPr>
                <w:rFonts w:ascii="宋体" w:hAnsi="宋体" w:hint="eastAsia"/>
                <w:sz w:val="18"/>
                <w:szCs w:val="18"/>
              </w:rPr>
              <w:t>2.4.4.1</w:t>
            </w:r>
          </w:p>
        </w:tc>
        <w:tc>
          <w:tcPr>
            <w:tcW w:w="7126" w:type="dxa"/>
            <w:vAlign w:val="center"/>
          </w:tcPr>
          <w:p w14:paraId="308EB671" w14:textId="77777777" w:rsidR="000C3747" w:rsidRDefault="006A4A58">
            <w:pPr>
              <w:pStyle w:val="aff8"/>
              <w:numPr>
                <w:ilvl w:val="0"/>
                <w:numId w:val="0"/>
              </w:numPr>
              <w:rPr>
                <w:rFonts w:hAnsi="宋体"/>
                <w:sz w:val="18"/>
                <w:szCs w:val="18"/>
              </w:rPr>
            </w:pPr>
            <w:r>
              <w:rPr>
                <w:rFonts w:hAnsi="宋体" w:hint="eastAsia"/>
                <w:sz w:val="18"/>
                <w:szCs w:val="18"/>
              </w:rPr>
              <w:t>在旅客候车室入口、旅客抵达出站口、行包托运处和到站行包交接处都应设置安检区并配备行包检查设备。</w:t>
            </w:r>
          </w:p>
        </w:tc>
        <w:tc>
          <w:tcPr>
            <w:tcW w:w="675" w:type="dxa"/>
            <w:vAlign w:val="center"/>
          </w:tcPr>
          <w:p w14:paraId="6DF9D25B" w14:textId="77777777" w:rsidR="000C3747" w:rsidRDefault="000C3747">
            <w:pPr>
              <w:adjustRightInd w:val="0"/>
              <w:snapToGrid w:val="0"/>
              <w:jc w:val="center"/>
              <w:rPr>
                <w:rFonts w:ascii="宋体" w:hAnsi="宋体"/>
                <w:sz w:val="18"/>
                <w:szCs w:val="18"/>
              </w:rPr>
            </w:pPr>
          </w:p>
        </w:tc>
        <w:tc>
          <w:tcPr>
            <w:tcW w:w="660" w:type="dxa"/>
            <w:vAlign w:val="center"/>
          </w:tcPr>
          <w:p w14:paraId="2407EDF0" w14:textId="77777777" w:rsidR="000C3747" w:rsidRDefault="000C3747">
            <w:pPr>
              <w:adjustRightInd w:val="0"/>
              <w:snapToGrid w:val="0"/>
              <w:jc w:val="center"/>
              <w:rPr>
                <w:rFonts w:ascii="宋体" w:hAnsi="宋体"/>
                <w:sz w:val="18"/>
                <w:szCs w:val="18"/>
              </w:rPr>
            </w:pPr>
          </w:p>
        </w:tc>
        <w:tc>
          <w:tcPr>
            <w:tcW w:w="615" w:type="dxa"/>
            <w:vAlign w:val="center"/>
          </w:tcPr>
          <w:p w14:paraId="5F3FD3D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2EAF067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0B9907BD" w14:textId="77777777" w:rsidR="000C3747" w:rsidRDefault="000C3747">
            <w:pPr>
              <w:adjustRightInd w:val="0"/>
              <w:snapToGrid w:val="0"/>
              <w:jc w:val="center"/>
              <w:rPr>
                <w:rFonts w:ascii="宋体" w:hAnsi="宋体"/>
                <w:sz w:val="18"/>
                <w:szCs w:val="18"/>
              </w:rPr>
            </w:pPr>
          </w:p>
        </w:tc>
        <w:tc>
          <w:tcPr>
            <w:tcW w:w="750" w:type="dxa"/>
            <w:vAlign w:val="center"/>
          </w:tcPr>
          <w:p w14:paraId="08CA89B9" w14:textId="77777777" w:rsidR="000C3747" w:rsidRDefault="000C3747">
            <w:pPr>
              <w:adjustRightInd w:val="0"/>
              <w:snapToGrid w:val="0"/>
              <w:jc w:val="center"/>
              <w:rPr>
                <w:rFonts w:ascii="宋体" w:hAnsi="宋体"/>
                <w:sz w:val="18"/>
                <w:szCs w:val="18"/>
              </w:rPr>
            </w:pPr>
          </w:p>
        </w:tc>
        <w:tc>
          <w:tcPr>
            <w:tcW w:w="1146" w:type="dxa"/>
            <w:vAlign w:val="center"/>
          </w:tcPr>
          <w:p w14:paraId="5D122A30" w14:textId="77777777" w:rsidR="000C3747" w:rsidRDefault="006A4A58">
            <w:pPr>
              <w:adjustRightInd w:val="0"/>
              <w:snapToGrid w:val="0"/>
              <w:jc w:val="center"/>
              <w:rPr>
                <w:rFonts w:ascii="宋体" w:hAnsi="宋体"/>
                <w:sz w:val="18"/>
                <w:szCs w:val="18"/>
              </w:rPr>
            </w:pPr>
            <w:r>
              <w:rPr>
                <w:rFonts w:ascii="宋体" w:hAnsi="宋体" w:hint="eastAsia"/>
                <w:sz w:val="18"/>
                <w:szCs w:val="18"/>
              </w:rPr>
              <w:t>3.2.4.4.1</w:t>
            </w:r>
          </w:p>
        </w:tc>
      </w:tr>
      <w:tr w:rsidR="000C3747" w14:paraId="2AAD80E5" w14:textId="77777777">
        <w:trPr>
          <w:trHeight w:val="20"/>
          <w:jc w:val="center"/>
        </w:trPr>
        <w:tc>
          <w:tcPr>
            <w:tcW w:w="993" w:type="dxa"/>
            <w:vAlign w:val="center"/>
          </w:tcPr>
          <w:p w14:paraId="40DB6536" w14:textId="77777777" w:rsidR="000C3747" w:rsidRDefault="006A4A58">
            <w:pPr>
              <w:adjustRightInd w:val="0"/>
              <w:snapToGrid w:val="0"/>
              <w:jc w:val="center"/>
              <w:rPr>
                <w:rFonts w:ascii="宋体" w:hAnsi="宋体"/>
                <w:sz w:val="18"/>
                <w:szCs w:val="18"/>
              </w:rPr>
            </w:pPr>
            <w:r>
              <w:rPr>
                <w:rFonts w:ascii="宋体" w:hAnsi="宋体" w:hint="eastAsia"/>
                <w:sz w:val="18"/>
                <w:szCs w:val="18"/>
              </w:rPr>
              <w:t>2.4.4.2</w:t>
            </w:r>
          </w:p>
        </w:tc>
        <w:tc>
          <w:tcPr>
            <w:tcW w:w="7126" w:type="dxa"/>
            <w:vAlign w:val="center"/>
          </w:tcPr>
          <w:p w14:paraId="3BC697BE" w14:textId="77777777" w:rsidR="000C3747" w:rsidRDefault="006A4A58">
            <w:pPr>
              <w:pStyle w:val="aff8"/>
              <w:numPr>
                <w:ilvl w:val="0"/>
                <w:numId w:val="0"/>
              </w:numPr>
              <w:rPr>
                <w:rFonts w:hAnsi="宋体"/>
                <w:sz w:val="18"/>
                <w:szCs w:val="18"/>
              </w:rPr>
            </w:pPr>
            <w:r>
              <w:rPr>
                <w:rFonts w:hAnsi="宋体" w:hint="eastAsia"/>
                <w:sz w:val="18"/>
                <w:szCs w:val="18"/>
              </w:rPr>
              <w:t>车辆安全例检区应符合下列要求：</w:t>
            </w:r>
          </w:p>
          <w:p w14:paraId="4CB826AB" w14:textId="77777777" w:rsidR="000C3747" w:rsidRDefault="006A4A58">
            <w:pPr>
              <w:pStyle w:val="aff8"/>
              <w:numPr>
                <w:ilvl w:val="0"/>
                <w:numId w:val="0"/>
              </w:numPr>
              <w:rPr>
                <w:rFonts w:hAnsi="宋体"/>
                <w:sz w:val="18"/>
                <w:szCs w:val="18"/>
              </w:rPr>
            </w:pPr>
            <w:r>
              <w:rPr>
                <w:rFonts w:hAnsi="宋体" w:hint="eastAsia"/>
                <w:sz w:val="18"/>
                <w:szCs w:val="18"/>
              </w:rPr>
              <w:t>a)例检场所地面应坚实、平整，并具备防风、防淋、防晒及良好的采光、照明和通风等条件；</w:t>
            </w:r>
          </w:p>
          <w:p w14:paraId="4FB0555F" w14:textId="77777777" w:rsidR="000C3747" w:rsidRDefault="006A4A58">
            <w:pPr>
              <w:pStyle w:val="aff8"/>
              <w:numPr>
                <w:ilvl w:val="0"/>
                <w:numId w:val="0"/>
              </w:numPr>
              <w:rPr>
                <w:rFonts w:hAnsi="宋体"/>
                <w:sz w:val="18"/>
                <w:szCs w:val="18"/>
              </w:rPr>
            </w:pPr>
            <w:r>
              <w:rPr>
                <w:rFonts w:hAnsi="宋体" w:hint="eastAsia"/>
                <w:sz w:val="18"/>
                <w:szCs w:val="18"/>
              </w:rPr>
              <w:t>b)地沟的长度应当不小于承检车辆最大长度的1.1倍，宽度不小于0.6</w:t>
            </w:r>
            <w:r>
              <w:rPr>
                <w:rFonts w:hAnsi="宋体" w:hint="eastAsia"/>
                <w:spacing w:val="53"/>
                <w:kern w:val="2"/>
                <w:sz w:val="18"/>
                <w:szCs w:val="18"/>
              </w:rPr>
              <w:t>5</w:t>
            </w:r>
            <w:r>
              <w:rPr>
                <w:rFonts w:hAnsi="宋体" w:hint="eastAsia"/>
                <w:sz w:val="18"/>
                <w:szCs w:val="18"/>
              </w:rPr>
              <w:t>m，深度不小于1.</w:t>
            </w:r>
            <w:r>
              <w:rPr>
                <w:rFonts w:hAnsi="宋体" w:hint="eastAsia"/>
                <w:spacing w:val="53"/>
                <w:kern w:val="2"/>
                <w:sz w:val="18"/>
                <w:szCs w:val="18"/>
              </w:rPr>
              <w:t>3</w:t>
            </w:r>
            <w:r>
              <w:rPr>
                <w:rFonts w:hAnsi="宋体" w:hint="eastAsia"/>
                <w:sz w:val="18"/>
                <w:szCs w:val="18"/>
              </w:rPr>
              <w:t>m；并配备安全电压的照明设施；</w:t>
            </w:r>
          </w:p>
          <w:p w14:paraId="3AC802E4" w14:textId="77777777" w:rsidR="000C3747" w:rsidRDefault="006A4A58">
            <w:pPr>
              <w:pStyle w:val="aff8"/>
              <w:numPr>
                <w:ilvl w:val="0"/>
                <w:numId w:val="0"/>
              </w:numPr>
              <w:rPr>
                <w:rFonts w:hAnsi="宋体"/>
                <w:sz w:val="18"/>
                <w:szCs w:val="18"/>
              </w:rPr>
            </w:pPr>
            <w:r>
              <w:rPr>
                <w:rFonts w:hAnsi="宋体" w:hint="eastAsia"/>
                <w:sz w:val="18"/>
                <w:szCs w:val="18"/>
              </w:rPr>
              <w:t>c)地沟无积油、积水、杂物。</w:t>
            </w:r>
          </w:p>
        </w:tc>
        <w:tc>
          <w:tcPr>
            <w:tcW w:w="675" w:type="dxa"/>
            <w:vAlign w:val="center"/>
          </w:tcPr>
          <w:p w14:paraId="2623B574" w14:textId="77777777" w:rsidR="000C3747" w:rsidRDefault="000C3747">
            <w:pPr>
              <w:adjustRightInd w:val="0"/>
              <w:snapToGrid w:val="0"/>
              <w:jc w:val="center"/>
              <w:rPr>
                <w:rFonts w:ascii="宋体" w:hAnsi="宋体"/>
                <w:sz w:val="18"/>
                <w:szCs w:val="18"/>
              </w:rPr>
            </w:pPr>
          </w:p>
        </w:tc>
        <w:tc>
          <w:tcPr>
            <w:tcW w:w="660" w:type="dxa"/>
            <w:vAlign w:val="center"/>
          </w:tcPr>
          <w:p w14:paraId="42F4E7B3" w14:textId="77777777" w:rsidR="000C3747" w:rsidRDefault="000C3747">
            <w:pPr>
              <w:adjustRightInd w:val="0"/>
              <w:snapToGrid w:val="0"/>
              <w:jc w:val="center"/>
              <w:rPr>
                <w:rFonts w:ascii="宋体" w:hAnsi="宋体"/>
                <w:sz w:val="18"/>
                <w:szCs w:val="18"/>
              </w:rPr>
            </w:pPr>
          </w:p>
        </w:tc>
        <w:tc>
          <w:tcPr>
            <w:tcW w:w="615" w:type="dxa"/>
            <w:vAlign w:val="center"/>
          </w:tcPr>
          <w:p w14:paraId="48699F95"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171C0401"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28D24AEB" w14:textId="77777777" w:rsidR="000C3747" w:rsidRDefault="000C3747">
            <w:pPr>
              <w:adjustRightInd w:val="0"/>
              <w:snapToGrid w:val="0"/>
              <w:jc w:val="center"/>
              <w:rPr>
                <w:rFonts w:ascii="宋体" w:hAnsi="宋体"/>
                <w:sz w:val="18"/>
                <w:szCs w:val="18"/>
              </w:rPr>
            </w:pPr>
          </w:p>
        </w:tc>
        <w:tc>
          <w:tcPr>
            <w:tcW w:w="750" w:type="dxa"/>
            <w:vAlign w:val="center"/>
          </w:tcPr>
          <w:p w14:paraId="2690E7D3" w14:textId="77777777" w:rsidR="000C3747" w:rsidRDefault="000C3747">
            <w:pPr>
              <w:adjustRightInd w:val="0"/>
              <w:snapToGrid w:val="0"/>
              <w:jc w:val="center"/>
              <w:rPr>
                <w:rFonts w:ascii="宋体" w:hAnsi="宋体"/>
                <w:sz w:val="18"/>
                <w:szCs w:val="18"/>
              </w:rPr>
            </w:pPr>
          </w:p>
        </w:tc>
        <w:tc>
          <w:tcPr>
            <w:tcW w:w="1146" w:type="dxa"/>
            <w:vAlign w:val="center"/>
          </w:tcPr>
          <w:p w14:paraId="201A43F3" w14:textId="77777777" w:rsidR="000C3747" w:rsidRDefault="006A4A58">
            <w:pPr>
              <w:adjustRightInd w:val="0"/>
              <w:snapToGrid w:val="0"/>
              <w:jc w:val="center"/>
              <w:rPr>
                <w:rFonts w:ascii="宋体" w:hAnsi="宋体"/>
                <w:sz w:val="18"/>
                <w:szCs w:val="18"/>
              </w:rPr>
            </w:pPr>
            <w:r>
              <w:rPr>
                <w:rFonts w:ascii="宋体" w:hAnsi="宋体" w:hint="eastAsia"/>
                <w:sz w:val="18"/>
                <w:szCs w:val="18"/>
              </w:rPr>
              <w:t>3.4.2.4.2</w:t>
            </w:r>
          </w:p>
        </w:tc>
      </w:tr>
      <w:tr w:rsidR="000C3747" w14:paraId="1EFE0433" w14:textId="77777777">
        <w:trPr>
          <w:trHeight w:val="90"/>
          <w:jc w:val="center"/>
        </w:trPr>
        <w:tc>
          <w:tcPr>
            <w:tcW w:w="993" w:type="dxa"/>
            <w:vAlign w:val="center"/>
          </w:tcPr>
          <w:p w14:paraId="5D368CD5" w14:textId="77777777" w:rsidR="000C3747" w:rsidRDefault="006A4A58">
            <w:pPr>
              <w:adjustRightInd w:val="0"/>
              <w:snapToGrid w:val="0"/>
              <w:jc w:val="center"/>
              <w:rPr>
                <w:rFonts w:ascii="宋体" w:hAnsi="宋体"/>
                <w:sz w:val="18"/>
                <w:szCs w:val="18"/>
              </w:rPr>
            </w:pPr>
            <w:r>
              <w:rPr>
                <w:rFonts w:ascii="宋体" w:hAnsi="宋体" w:hint="eastAsia"/>
                <w:sz w:val="18"/>
                <w:szCs w:val="18"/>
              </w:rPr>
              <w:t>2.4.5</w:t>
            </w:r>
          </w:p>
        </w:tc>
        <w:tc>
          <w:tcPr>
            <w:tcW w:w="7126" w:type="dxa"/>
            <w:vAlign w:val="center"/>
          </w:tcPr>
          <w:p w14:paraId="10C5B7B3"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安全标志、标识</w:t>
            </w:r>
          </w:p>
        </w:tc>
        <w:tc>
          <w:tcPr>
            <w:tcW w:w="675" w:type="dxa"/>
            <w:vAlign w:val="center"/>
          </w:tcPr>
          <w:p w14:paraId="0C250C39" w14:textId="77777777" w:rsidR="000C3747" w:rsidRDefault="000C3747">
            <w:pPr>
              <w:adjustRightInd w:val="0"/>
              <w:snapToGrid w:val="0"/>
              <w:jc w:val="center"/>
              <w:rPr>
                <w:rFonts w:ascii="宋体" w:hAnsi="宋体"/>
                <w:sz w:val="18"/>
                <w:szCs w:val="18"/>
              </w:rPr>
            </w:pPr>
          </w:p>
        </w:tc>
        <w:tc>
          <w:tcPr>
            <w:tcW w:w="660" w:type="dxa"/>
            <w:vAlign w:val="center"/>
          </w:tcPr>
          <w:p w14:paraId="0452910C"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15" w:type="dxa"/>
            <w:vAlign w:val="center"/>
          </w:tcPr>
          <w:p w14:paraId="6E931E85" w14:textId="77777777" w:rsidR="000C3747" w:rsidRDefault="000C3747">
            <w:pPr>
              <w:adjustRightInd w:val="0"/>
              <w:snapToGrid w:val="0"/>
              <w:jc w:val="center"/>
              <w:rPr>
                <w:rFonts w:ascii="宋体" w:hAnsi="宋体"/>
                <w:sz w:val="18"/>
                <w:szCs w:val="18"/>
              </w:rPr>
            </w:pPr>
          </w:p>
        </w:tc>
        <w:tc>
          <w:tcPr>
            <w:tcW w:w="2340" w:type="dxa"/>
            <w:vAlign w:val="center"/>
          </w:tcPr>
          <w:p w14:paraId="1D06D81E" w14:textId="77777777" w:rsidR="000C3747" w:rsidRDefault="000C3747">
            <w:pPr>
              <w:adjustRightInd w:val="0"/>
              <w:snapToGrid w:val="0"/>
              <w:jc w:val="left"/>
              <w:rPr>
                <w:rFonts w:ascii="宋体" w:hAnsi="宋体"/>
                <w:sz w:val="18"/>
                <w:szCs w:val="18"/>
              </w:rPr>
            </w:pPr>
          </w:p>
        </w:tc>
        <w:tc>
          <w:tcPr>
            <w:tcW w:w="720" w:type="dxa"/>
            <w:vAlign w:val="center"/>
          </w:tcPr>
          <w:p w14:paraId="2A9DBDDB" w14:textId="77777777" w:rsidR="000C3747" w:rsidRDefault="000C3747">
            <w:pPr>
              <w:adjustRightInd w:val="0"/>
              <w:snapToGrid w:val="0"/>
              <w:jc w:val="center"/>
              <w:rPr>
                <w:rFonts w:ascii="宋体" w:hAnsi="宋体"/>
                <w:sz w:val="18"/>
                <w:szCs w:val="18"/>
              </w:rPr>
            </w:pPr>
          </w:p>
        </w:tc>
        <w:tc>
          <w:tcPr>
            <w:tcW w:w="750" w:type="dxa"/>
            <w:vAlign w:val="center"/>
          </w:tcPr>
          <w:p w14:paraId="008954ED" w14:textId="77777777" w:rsidR="000C3747" w:rsidRDefault="000C3747">
            <w:pPr>
              <w:adjustRightInd w:val="0"/>
              <w:snapToGrid w:val="0"/>
              <w:jc w:val="center"/>
              <w:rPr>
                <w:rFonts w:ascii="宋体" w:hAnsi="宋体"/>
                <w:sz w:val="18"/>
                <w:szCs w:val="18"/>
              </w:rPr>
            </w:pPr>
          </w:p>
        </w:tc>
        <w:tc>
          <w:tcPr>
            <w:tcW w:w="1146" w:type="dxa"/>
            <w:vAlign w:val="center"/>
          </w:tcPr>
          <w:p w14:paraId="2F8BBDD3" w14:textId="77777777" w:rsidR="000C3747" w:rsidRDefault="006A4A58">
            <w:pPr>
              <w:adjustRightInd w:val="0"/>
              <w:snapToGrid w:val="0"/>
              <w:jc w:val="center"/>
              <w:rPr>
                <w:rFonts w:ascii="宋体" w:hAnsi="宋体"/>
                <w:sz w:val="18"/>
                <w:szCs w:val="18"/>
              </w:rPr>
            </w:pPr>
            <w:r>
              <w:rPr>
                <w:rFonts w:ascii="宋体" w:hAnsi="宋体" w:hint="eastAsia"/>
                <w:sz w:val="18"/>
                <w:szCs w:val="18"/>
              </w:rPr>
              <w:t>3.2.5</w:t>
            </w:r>
          </w:p>
        </w:tc>
      </w:tr>
      <w:tr w:rsidR="000C3747" w14:paraId="5FE22B2A" w14:textId="77777777">
        <w:trPr>
          <w:trHeight w:val="20"/>
          <w:jc w:val="center"/>
        </w:trPr>
        <w:tc>
          <w:tcPr>
            <w:tcW w:w="993" w:type="dxa"/>
            <w:vAlign w:val="center"/>
          </w:tcPr>
          <w:p w14:paraId="11F3CE84" w14:textId="77777777" w:rsidR="000C3747" w:rsidRDefault="006A4A58">
            <w:pPr>
              <w:adjustRightInd w:val="0"/>
              <w:snapToGrid w:val="0"/>
              <w:jc w:val="center"/>
              <w:rPr>
                <w:rFonts w:ascii="宋体" w:hAnsi="宋体"/>
                <w:sz w:val="18"/>
                <w:szCs w:val="18"/>
              </w:rPr>
            </w:pPr>
            <w:r>
              <w:rPr>
                <w:rFonts w:ascii="宋体" w:hAnsi="宋体" w:hint="eastAsia"/>
                <w:sz w:val="18"/>
                <w:szCs w:val="18"/>
              </w:rPr>
              <w:t>2.4.5.1</w:t>
            </w:r>
          </w:p>
        </w:tc>
        <w:tc>
          <w:tcPr>
            <w:tcW w:w="7126" w:type="dxa"/>
            <w:vAlign w:val="center"/>
          </w:tcPr>
          <w:p w14:paraId="51465FB4" w14:textId="77777777" w:rsidR="000C3747" w:rsidRDefault="006A4A58">
            <w:pPr>
              <w:adjustRightInd w:val="0"/>
              <w:snapToGrid w:val="0"/>
              <w:jc w:val="left"/>
              <w:rPr>
                <w:rFonts w:ascii="宋体" w:hAnsi="宋体"/>
                <w:kern w:val="0"/>
                <w:sz w:val="18"/>
                <w:szCs w:val="18"/>
              </w:rPr>
            </w:pPr>
            <w:r>
              <w:rPr>
                <w:rFonts w:ascii="宋体" w:hAnsi="宋体" w:hint="eastAsia"/>
                <w:kern w:val="0"/>
                <w:sz w:val="18"/>
                <w:szCs w:val="18"/>
              </w:rPr>
              <w:t>客运站应在存在危险因素的作业场所和设备设施设置明显的安全标志。安全标志应包括位置标志、导向标志、警告标志、劝阻标志。</w:t>
            </w:r>
          </w:p>
        </w:tc>
        <w:tc>
          <w:tcPr>
            <w:tcW w:w="675" w:type="dxa"/>
            <w:vAlign w:val="center"/>
          </w:tcPr>
          <w:p w14:paraId="13D25200" w14:textId="77777777" w:rsidR="000C3747" w:rsidRDefault="000C3747">
            <w:pPr>
              <w:adjustRightInd w:val="0"/>
              <w:snapToGrid w:val="0"/>
              <w:jc w:val="center"/>
              <w:rPr>
                <w:rFonts w:ascii="宋体" w:hAnsi="宋体"/>
                <w:sz w:val="18"/>
                <w:szCs w:val="18"/>
              </w:rPr>
            </w:pPr>
          </w:p>
        </w:tc>
        <w:tc>
          <w:tcPr>
            <w:tcW w:w="660" w:type="dxa"/>
            <w:vAlign w:val="center"/>
          </w:tcPr>
          <w:p w14:paraId="06A07E74" w14:textId="77777777" w:rsidR="000C3747" w:rsidRDefault="000C3747">
            <w:pPr>
              <w:adjustRightInd w:val="0"/>
              <w:snapToGrid w:val="0"/>
              <w:jc w:val="center"/>
              <w:rPr>
                <w:rFonts w:ascii="宋体" w:hAnsi="宋体"/>
                <w:sz w:val="18"/>
                <w:szCs w:val="18"/>
              </w:rPr>
            </w:pPr>
          </w:p>
        </w:tc>
        <w:tc>
          <w:tcPr>
            <w:tcW w:w="615" w:type="dxa"/>
            <w:vAlign w:val="center"/>
          </w:tcPr>
          <w:p w14:paraId="561FE14F"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340" w:type="dxa"/>
            <w:vAlign w:val="center"/>
          </w:tcPr>
          <w:p w14:paraId="2013843E"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27C5119F" w14:textId="77777777" w:rsidR="000C3747" w:rsidRDefault="000C3747">
            <w:pPr>
              <w:adjustRightInd w:val="0"/>
              <w:snapToGrid w:val="0"/>
              <w:jc w:val="center"/>
              <w:rPr>
                <w:rFonts w:ascii="宋体" w:hAnsi="宋体"/>
                <w:sz w:val="18"/>
                <w:szCs w:val="18"/>
              </w:rPr>
            </w:pPr>
          </w:p>
        </w:tc>
        <w:tc>
          <w:tcPr>
            <w:tcW w:w="750" w:type="dxa"/>
            <w:vAlign w:val="center"/>
          </w:tcPr>
          <w:p w14:paraId="4E41C519" w14:textId="77777777" w:rsidR="000C3747" w:rsidRDefault="000C3747">
            <w:pPr>
              <w:adjustRightInd w:val="0"/>
              <w:snapToGrid w:val="0"/>
              <w:jc w:val="center"/>
              <w:rPr>
                <w:rFonts w:ascii="宋体" w:hAnsi="宋体"/>
                <w:sz w:val="18"/>
                <w:szCs w:val="18"/>
              </w:rPr>
            </w:pPr>
          </w:p>
        </w:tc>
        <w:tc>
          <w:tcPr>
            <w:tcW w:w="1146" w:type="dxa"/>
            <w:vAlign w:val="center"/>
          </w:tcPr>
          <w:p w14:paraId="4C331CBC"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3.2.5.1 </w:t>
            </w:r>
          </w:p>
        </w:tc>
      </w:tr>
      <w:tr w:rsidR="000C3747" w14:paraId="0F507E3F" w14:textId="77777777">
        <w:trPr>
          <w:trHeight w:val="20"/>
          <w:jc w:val="center"/>
        </w:trPr>
        <w:tc>
          <w:tcPr>
            <w:tcW w:w="993" w:type="dxa"/>
            <w:vAlign w:val="center"/>
          </w:tcPr>
          <w:p w14:paraId="029EE66B" w14:textId="77777777" w:rsidR="000C3747" w:rsidRDefault="006A4A58">
            <w:pPr>
              <w:adjustRightInd w:val="0"/>
              <w:snapToGrid w:val="0"/>
              <w:jc w:val="center"/>
              <w:rPr>
                <w:rFonts w:ascii="宋体" w:hAnsi="宋体"/>
                <w:sz w:val="18"/>
                <w:szCs w:val="18"/>
              </w:rPr>
            </w:pPr>
            <w:r>
              <w:rPr>
                <w:rFonts w:ascii="宋体" w:hAnsi="宋体" w:hint="eastAsia"/>
                <w:sz w:val="18"/>
                <w:szCs w:val="18"/>
              </w:rPr>
              <w:t>2.4.5.2</w:t>
            </w:r>
          </w:p>
        </w:tc>
        <w:tc>
          <w:tcPr>
            <w:tcW w:w="7126" w:type="dxa"/>
            <w:vAlign w:val="center"/>
          </w:tcPr>
          <w:p w14:paraId="24FA4986" w14:textId="77777777" w:rsidR="000C3747" w:rsidRDefault="006A4A58">
            <w:pPr>
              <w:adjustRightInd w:val="0"/>
              <w:snapToGrid w:val="0"/>
              <w:jc w:val="left"/>
              <w:rPr>
                <w:rFonts w:ascii="宋体" w:hAnsi="宋体"/>
                <w:kern w:val="0"/>
                <w:sz w:val="18"/>
                <w:szCs w:val="18"/>
              </w:rPr>
            </w:pPr>
            <w:r>
              <w:rPr>
                <w:rFonts w:ascii="宋体" w:hAnsi="宋体" w:hint="eastAsia"/>
                <w:sz w:val="18"/>
                <w:szCs w:val="18"/>
              </w:rPr>
              <w:t>售票厅、候车室张贴《旅客须知》完好，字迹清晰。</w:t>
            </w:r>
          </w:p>
        </w:tc>
        <w:tc>
          <w:tcPr>
            <w:tcW w:w="675" w:type="dxa"/>
            <w:vAlign w:val="center"/>
          </w:tcPr>
          <w:p w14:paraId="30E36B6E" w14:textId="77777777" w:rsidR="000C3747" w:rsidRDefault="000C3747">
            <w:pPr>
              <w:adjustRightInd w:val="0"/>
              <w:snapToGrid w:val="0"/>
              <w:jc w:val="center"/>
              <w:rPr>
                <w:rFonts w:ascii="宋体" w:hAnsi="宋体"/>
                <w:sz w:val="18"/>
                <w:szCs w:val="18"/>
              </w:rPr>
            </w:pPr>
          </w:p>
        </w:tc>
        <w:tc>
          <w:tcPr>
            <w:tcW w:w="660" w:type="dxa"/>
            <w:vAlign w:val="center"/>
          </w:tcPr>
          <w:p w14:paraId="1F9D2BF6" w14:textId="77777777" w:rsidR="000C3747" w:rsidRDefault="000C3747">
            <w:pPr>
              <w:adjustRightInd w:val="0"/>
              <w:snapToGrid w:val="0"/>
              <w:jc w:val="center"/>
              <w:rPr>
                <w:rFonts w:ascii="宋体" w:hAnsi="宋体"/>
                <w:sz w:val="18"/>
                <w:szCs w:val="18"/>
              </w:rPr>
            </w:pPr>
          </w:p>
        </w:tc>
        <w:tc>
          <w:tcPr>
            <w:tcW w:w="615" w:type="dxa"/>
            <w:vAlign w:val="center"/>
          </w:tcPr>
          <w:p w14:paraId="6BAC3D6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49BC8BBB"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614973C0" w14:textId="77777777" w:rsidR="000C3747" w:rsidRDefault="000C3747">
            <w:pPr>
              <w:adjustRightInd w:val="0"/>
              <w:snapToGrid w:val="0"/>
              <w:jc w:val="center"/>
              <w:rPr>
                <w:rFonts w:ascii="宋体" w:hAnsi="宋体"/>
                <w:sz w:val="18"/>
                <w:szCs w:val="18"/>
              </w:rPr>
            </w:pPr>
          </w:p>
        </w:tc>
        <w:tc>
          <w:tcPr>
            <w:tcW w:w="750" w:type="dxa"/>
            <w:vAlign w:val="center"/>
          </w:tcPr>
          <w:p w14:paraId="59EA7F64" w14:textId="77777777" w:rsidR="000C3747" w:rsidRDefault="000C3747">
            <w:pPr>
              <w:adjustRightInd w:val="0"/>
              <w:snapToGrid w:val="0"/>
              <w:jc w:val="center"/>
              <w:rPr>
                <w:rFonts w:ascii="宋体" w:hAnsi="宋体"/>
                <w:sz w:val="18"/>
                <w:szCs w:val="18"/>
              </w:rPr>
            </w:pPr>
          </w:p>
        </w:tc>
        <w:tc>
          <w:tcPr>
            <w:tcW w:w="1146" w:type="dxa"/>
            <w:vAlign w:val="center"/>
          </w:tcPr>
          <w:p w14:paraId="1425F5B9"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3.2.5.2 </w:t>
            </w:r>
          </w:p>
        </w:tc>
      </w:tr>
      <w:tr w:rsidR="000C3747" w14:paraId="0CF93AFA" w14:textId="77777777">
        <w:trPr>
          <w:trHeight w:val="20"/>
          <w:jc w:val="center"/>
        </w:trPr>
        <w:tc>
          <w:tcPr>
            <w:tcW w:w="993" w:type="dxa"/>
            <w:vAlign w:val="center"/>
          </w:tcPr>
          <w:p w14:paraId="1E07E7AB" w14:textId="77777777" w:rsidR="000C3747" w:rsidRDefault="006A4A58">
            <w:pPr>
              <w:adjustRightInd w:val="0"/>
              <w:snapToGrid w:val="0"/>
              <w:jc w:val="center"/>
              <w:rPr>
                <w:rFonts w:ascii="宋体" w:hAnsi="宋体"/>
                <w:sz w:val="18"/>
                <w:szCs w:val="18"/>
              </w:rPr>
            </w:pPr>
            <w:r>
              <w:rPr>
                <w:rFonts w:ascii="宋体" w:hAnsi="宋体" w:hint="eastAsia"/>
                <w:sz w:val="18"/>
                <w:szCs w:val="18"/>
              </w:rPr>
              <w:t>2.4.5.3</w:t>
            </w:r>
          </w:p>
        </w:tc>
        <w:tc>
          <w:tcPr>
            <w:tcW w:w="7126" w:type="dxa"/>
            <w:vAlign w:val="center"/>
          </w:tcPr>
          <w:p w14:paraId="304F481D" w14:textId="77777777" w:rsidR="000C3747" w:rsidRDefault="006A4A58">
            <w:pPr>
              <w:adjustRightInd w:val="0"/>
              <w:snapToGrid w:val="0"/>
              <w:jc w:val="left"/>
              <w:rPr>
                <w:rFonts w:ascii="宋体" w:hAnsi="宋体"/>
                <w:kern w:val="0"/>
                <w:sz w:val="18"/>
                <w:szCs w:val="18"/>
              </w:rPr>
            </w:pPr>
            <w:r>
              <w:rPr>
                <w:rFonts w:ascii="宋体" w:hAnsi="宋体" w:hint="eastAsia"/>
                <w:sz w:val="18"/>
                <w:szCs w:val="18"/>
              </w:rPr>
              <w:t>行包安检处设置安全综合检查信息引导标、宣传告示完好。</w:t>
            </w:r>
          </w:p>
        </w:tc>
        <w:tc>
          <w:tcPr>
            <w:tcW w:w="675" w:type="dxa"/>
            <w:vAlign w:val="center"/>
          </w:tcPr>
          <w:p w14:paraId="6C8E54D4" w14:textId="77777777" w:rsidR="000C3747" w:rsidRDefault="000C3747">
            <w:pPr>
              <w:adjustRightInd w:val="0"/>
              <w:snapToGrid w:val="0"/>
              <w:jc w:val="center"/>
              <w:rPr>
                <w:rFonts w:ascii="宋体" w:hAnsi="宋体"/>
                <w:sz w:val="18"/>
                <w:szCs w:val="18"/>
              </w:rPr>
            </w:pPr>
          </w:p>
        </w:tc>
        <w:tc>
          <w:tcPr>
            <w:tcW w:w="660" w:type="dxa"/>
            <w:vAlign w:val="center"/>
          </w:tcPr>
          <w:p w14:paraId="2B59301E" w14:textId="77777777" w:rsidR="000C3747" w:rsidRDefault="000C3747">
            <w:pPr>
              <w:adjustRightInd w:val="0"/>
              <w:snapToGrid w:val="0"/>
              <w:jc w:val="center"/>
              <w:rPr>
                <w:rFonts w:ascii="宋体" w:hAnsi="宋体"/>
                <w:sz w:val="18"/>
                <w:szCs w:val="18"/>
              </w:rPr>
            </w:pPr>
          </w:p>
        </w:tc>
        <w:tc>
          <w:tcPr>
            <w:tcW w:w="615" w:type="dxa"/>
            <w:vAlign w:val="center"/>
          </w:tcPr>
          <w:p w14:paraId="1797C658"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34A0D079"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186A75C5" w14:textId="77777777" w:rsidR="000C3747" w:rsidRDefault="000C3747">
            <w:pPr>
              <w:adjustRightInd w:val="0"/>
              <w:snapToGrid w:val="0"/>
              <w:jc w:val="center"/>
              <w:rPr>
                <w:rFonts w:ascii="宋体" w:hAnsi="宋体"/>
                <w:sz w:val="18"/>
                <w:szCs w:val="18"/>
              </w:rPr>
            </w:pPr>
          </w:p>
        </w:tc>
        <w:tc>
          <w:tcPr>
            <w:tcW w:w="750" w:type="dxa"/>
            <w:vAlign w:val="center"/>
          </w:tcPr>
          <w:p w14:paraId="4734C8CE" w14:textId="77777777" w:rsidR="000C3747" w:rsidRDefault="000C3747">
            <w:pPr>
              <w:adjustRightInd w:val="0"/>
              <w:snapToGrid w:val="0"/>
              <w:jc w:val="center"/>
              <w:rPr>
                <w:rFonts w:ascii="宋体" w:hAnsi="宋体"/>
                <w:sz w:val="18"/>
                <w:szCs w:val="18"/>
              </w:rPr>
            </w:pPr>
          </w:p>
        </w:tc>
        <w:tc>
          <w:tcPr>
            <w:tcW w:w="1146" w:type="dxa"/>
            <w:vAlign w:val="center"/>
          </w:tcPr>
          <w:p w14:paraId="4F085031"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3.2.5.3 </w:t>
            </w:r>
          </w:p>
        </w:tc>
      </w:tr>
      <w:tr w:rsidR="000C3747" w14:paraId="2BF173CE" w14:textId="77777777">
        <w:trPr>
          <w:trHeight w:val="20"/>
          <w:jc w:val="center"/>
        </w:trPr>
        <w:tc>
          <w:tcPr>
            <w:tcW w:w="993" w:type="dxa"/>
            <w:vAlign w:val="center"/>
          </w:tcPr>
          <w:p w14:paraId="50582DC2" w14:textId="77777777" w:rsidR="000C3747" w:rsidRDefault="006A4A58">
            <w:pPr>
              <w:adjustRightInd w:val="0"/>
              <w:snapToGrid w:val="0"/>
              <w:jc w:val="center"/>
              <w:rPr>
                <w:rFonts w:ascii="宋体" w:hAnsi="宋体"/>
                <w:sz w:val="18"/>
                <w:szCs w:val="18"/>
              </w:rPr>
            </w:pPr>
            <w:r>
              <w:rPr>
                <w:rFonts w:ascii="宋体" w:hAnsi="宋体" w:hint="eastAsia"/>
                <w:sz w:val="18"/>
                <w:szCs w:val="18"/>
              </w:rPr>
              <w:t>2.4.5.4</w:t>
            </w:r>
          </w:p>
        </w:tc>
        <w:tc>
          <w:tcPr>
            <w:tcW w:w="7126" w:type="dxa"/>
            <w:vAlign w:val="center"/>
          </w:tcPr>
          <w:p w14:paraId="61E05A5E" w14:textId="77777777" w:rsidR="000C3747" w:rsidRDefault="006A4A58">
            <w:pPr>
              <w:adjustRightInd w:val="0"/>
              <w:snapToGrid w:val="0"/>
              <w:jc w:val="left"/>
              <w:rPr>
                <w:rFonts w:ascii="宋体" w:hAnsi="宋体"/>
                <w:kern w:val="0"/>
                <w:sz w:val="18"/>
                <w:szCs w:val="18"/>
              </w:rPr>
            </w:pPr>
            <w:r>
              <w:rPr>
                <w:rFonts w:ascii="宋体" w:hAnsi="宋体" w:hint="eastAsia"/>
                <w:sz w:val="18"/>
                <w:szCs w:val="18"/>
              </w:rPr>
              <w:t>安全标志应完好、无损坏、变形、褪色。</w:t>
            </w:r>
          </w:p>
        </w:tc>
        <w:tc>
          <w:tcPr>
            <w:tcW w:w="675" w:type="dxa"/>
            <w:vAlign w:val="center"/>
          </w:tcPr>
          <w:p w14:paraId="76F7C1C1" w14:textId="77777777" w:rsidR="000C3747" w:rsidRDefault="000C3747">
            <w:pPr>
              <w:adjustRightInd w:val="0"/>
              <w:snapToGrid w:val="0"/>
              <w:jc w:val="center"/>
              <w:rPr>
                <w:rFonts w:ascii="宋体" w:hAnsi="宋体"/>
                <w:sz w:val="18"/>
                <w:szCs w:val="18"/>
              </w:rPr>
            </w:pPr>
          </w:p>
        </w:tc>
        <w:tc>
          <w:tcPr>
            <w:tcW w:w="660" w:type="dxa"/>
            <w:vAlign w:val="center"/>
          </w:tcPr>
          <w:p w14:paraId="19D101C0" w14:textId="77777777" w:rsidR="000C3747" w:rsidRDefault="000C3747">
            <w:pPr>
              <w:adjustRightInd w:val="0"/>
              <w:snapToGrid w:val="0"/>
              <w:jc w:val="center"/>
              <w:rPr>
                <w:rFonts w:ascii="宋体" w:hAnsi="宋体"/>
                <w:sz w:val="18"/>
                <w:szCs w:val="18"/>
              </w:rPr>
            </w:pPr>
          </w:p>
        </w:tc>
        <w:tc>
          <w:tcPr>
            <w:tcW w:w="615" w:type="dxa"/>
            <w:vAlign w:val="center"/>
          </w:tcPr>
          <w:p w14:paraId="023CE750"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7582A341"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20" w:type="dxa"/>
            <w:vAlign w:val="center"/>
          </w:tcPr>
          <w:p w14:paraId="2FBDE17D" w14:textId="77777777" w:rsidR="000C3747" w:rsidRDefault="000C3747">
            <w:pPr>
              <w:adjustRightInd w:val="0"/>
              <w:snapToGrid w:val="0"/>
              <w:jc w:val="center"/>
              <w:rPr>
                <w:rFonts w:ascii="宋体" w:hAnsi="宋体"/>
                <w:sz w:val="18"/>
                <w:szCs w:val="18"/>
              </w:rPr>
            </w:pPr>
          </w:p>
        </w:tc>
        <w:tc>
          <w:tcPr>
            <w:tcW w:w="750" w:type="dxa"/>
            <w:vAlign w:val="center"/>
          </w:tcPr>
          <w:p w14:paraId="22803FF8" w14:textId="77777777" w:rsidR="000C3747" w:rsidRDefault="000C3747">
            <w:pPr>
              <w:adjustRightInd w:val="0"/>
              <w:snapToGrid w:val="0"/>
              <w:jc w:val="center"/>
              <w:rPr>
                <w:rFonts w:ascii="宋体" w:hAnsi="宋体"/>
                <w:sz w:val="18"/>
                <w:szCs w:val="18"/>
              </w:rPr>
            </w:pPr>
          </w:p>
        </w:tc>
        <w:tc>
          <w:tcPr>
            <w:tcW w:w="1146" w:type="dxa"/>
            <w:vAlign w:val="center"/>
          </w:tcPr>
          <w:p w14:paraId="2D22D27B"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3.2.5.4 </w:t>
            </w:r>
          </w:p>
        </w:tc>
      </w:tr>
      <w:tr w:rsidR="000C3747" w14:paraId="04C345A3" w14:textId="77777777">
        <w:trPr>
          <w:trHeight w:val="20"/>
          <w:jc w:val="center"/>
        </w:trPr>
        <w:tc>
          <w:tcPr>
            <w:tcW w:w="993" w:type="dxa"/>
            <w:vAlign w:val="center"/>
          </w:tcPr>
          <w:p w14:paraId="68F4655F" w14:textId="77777777" w:rsidR="000C3747" w:rsidRDefault="006A4A58">
            <w:pPr>
              <w:adjustRightInd w:val="0"/>
              <w:snapToGrid w:val="0"/>
              <w:jc w:val="center"/>
              <w:rPr>
                <w:rFonts w:ascii="宋体" w:hAnsi="宋体"/>
                <w:sz w:val="18"/>
                <w:szCs w:val="18"/>
              </w:rPr>
            </w:pPr>
            <w:r>
              <w:rPr>
                <w:rFonts w:ascii="宋体" w:hAnsi="宋体" w:hint="eastAsia"/>
                <w:sz w:val="18"/>
                <w:szCs w:val="18"/>
              </w:rPr>
              <w:t>2.4.5.5</w:t>
            </w:r>
          </w:p>
        </w:tc>
        <w:tc>
          <w:tcPr>
            <w:tcW w:w="7126" w:type="dxa"/>
            <w:vAlign w:val="center"/>
          </w:tcPr>
          <w:p w14:paraId="02E1EEEB" w14:textId="77777777" w:rsidR="000C3747" w:rsidRDefault="006A4A58">
            <w:pPr>
              <w:adjustRightInd w:val="0"/>
              <w:snapToGrid w:val="0"/>
              <w:jc w:val="left"/>
              <w:rPr>
                <w:rFonts w:ascii="宋体" w:hAnsi="宋体"/>
                <w:kern w:val="0"/>
                <w:sz w:val="18"/>
                <w:szCs w:val="18"/>
              </w:rPr>
            </w:pPr>
            <w:r>
              <w:rPr>
                <w:rFonts w:ascii="宋体" w:hAnsi="宋体" w:hint="eastAsia"/>
                <w:sz w:val="18"/>
                <w:szCs w:val="18"/>
              </w:rPr>
              <w:t>安全标志设置应醒目、便于识别，设置牢靠。</w:t>
            </w:r>
          </w:p>
        </w:tc>
        <w:tc>
          <w:tcPr>
            <w:tcW w:w="675" w:type="dxa"/>
            <w:vAlign w:val="center"/>
          </w:tcPr>
          <w:p w14:paraId="30975516" w14:textId="77777777" w:rsidR="000C3747" w:rsidRDefault="000C3747">
            <w:pPr>
              <w:adjustRightInd w:val="0"/>
              <w:snapToGrid w:val="0"/>
              <w:jc w:val="center"/>
              <w:rPr>
                <w:rFonts w:ascii="宋体" w:hAnsi="宋体"/>
                <w:sz w:val="18"/>
                <w:szCs w:val="18"/>
              </w:rPr>
            </w:pPr>
          </w:p>
        </w:tc>
        <w:tc>
          <w:tcPr>
            <w:tcW w:w="660" w:type="dxa"/>
            <w:vAlign w:val="center"/>
          </w:tcPr>
          <w:p w14:paraId="38A7EAD0" w14:textId="77777777" w:rsidR="000C3747" w:rsidRDefault="000C3747">
            <w:pPr>
              <w:adjustRightInd w:val="0"/>
              <w:snapToGrid w:val="0"/>
              <w:jc w:val="center"/>
              <w:rPr>
                <w:rFonts w:ascii="宋体" w:hAnsi="宋体"/>
                <w:sz w:val="18"/>
                <w:szCs w:val="18"/>
              </w:rPr>
            </w:pPr>
          </w:p>
        </w:tc>
        <w:tc>
          <w:tcPr>
            <w:tcW w:w="615" w:type="dxa"/>
            <w:vAlign w:val="center"/>
          </w:tcPr>
          <w:p w14:paraId="1CE7F26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40" w:type="dxa"/>
            <w:vAlign w:val="center"/>
          </w:tcPr>
          <w:p w14:paraId="094BF04E"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414E965C" w14:textId="77777777" w:rsidR="000C3747" w:rsidRDefault="000C3747">
            <w:pPr>
              <w:adjustRightInd w:val="0"/>
              <w:snapToGrid w:val="0"/>
              <w:jc w:val="center"/>
              <w:rPr>
                <w:rFonts w:ascii="宋体" w:hAnsi="宋体"/>
                <w:sz w:val="18"/>
                <w:szCs w:val="18"/>
              </w:rPr>
            </w:pPr>
          </w:p>
        </w:tc>
        <w:tc>
          <w:tcPr>
            <w:tcW w:w="750" w:type="dxa"/>
            <w:vAlign w:val="center"/>
          </w:tcPr>
          <w:p w14:paraId="7EEB1FD5" w14:textId="77777777" w:rsidR="000C3747" w:rsidRDefault="000C3747">
            <w:pPr>
              <w:adjustRightInd w:val="0"/>
              <w:snapToGrid w:val="0"/>
              <w:jc w:val="center"/>
              <w:rPr>
                <w:rFonts w:ascii="宋体" w:hAnsi="宋体"/>
                <w:sz w:val="18"/>
                <w:szCs w:val="18"/>
              </w:rPr>
            </w:pPr>
          </w:p>
        </w:tc>
        <w:tc>
          <w:tcPr>
            <w:tcW w:w="1146" w:type="dxa"/>
            <w:vAlign w:val="center"/>
          </w:tcPr>
          <w:p w14:paraId="1D313B79"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3.2.5.5 </w:t>
            </w:r>
          </w:p>
        </w:tc>
      </w:tr>
      <w:tr w:rsidR="000C3747" w14:paraId="18CD499D" w14:textId="77777777">
        <w:trPr>
          <w:trHeight w:val="20"/>
          <w:jc w:val="center"/>
        </w:trPr>
        <w:tc>
          <w:tcPr>
            <w:tcW w:w="993" w:type="dxa"/>
            <w:vAlign w:val="center"/>
          </w:tcPr>
          <w:p w14:paraId="525325ED" w14:textId="77777777" w:rsidR="000C3747" w:rsidRDefault="006A4A58">
            <w:pPr>
              <w:adjustRightInd w:val="0"/>
              <w:snapToGrid w:val="0"/>
              <w:jc w:val="center"/>
              <w:rPr>
                <w:rFonts w:ascii="宋体" w:hAnsi="宋体"/>
                <w:sz w:val="18"/>
                <w:szCs w:val="18"/>
              </w:rPr>
            </w:pPr>
            <w:r>
              <w:rPr>
                <w:rFonts w:ascii="宋体" w:hAnsi="宋体" w:hint="eastAsia"/>
                <w:sz w:val="18"/>
                <w:szCs w:val="18"/>
              </w:rPr>
              <w:t>2.4.5.6</w:t>
            </w:r>
          </w:p>
        </w:tc>
        <w:tc>
          <w:tcPr>
            <w:tcW w:w="7126" w:type="dxa"/>
            <w:vAlign w:val="center"/>
          </w:tcPr>
          <w:p w14:paraId="5AE2D947" w14:textId="77777777" w:rsidR="000C3747" w:rsidRDefault="006A4A58">
            <w:pPr>
              <w:adjustRightInd w:val="0"/>
              <w:snapToGrid w:val="0"/>
              <w:jc w:val="left"/>
              <w:rPr>
                <w:rFonts w:ascii="宋体" w:hAnsi="宋体"/>
                <w:kern w:val="0"/>
                <w:sz w:val="18"/>
                <w:szCs w:val="18"/>
              </w:rPr>
            </w:pPr>
            <w:r>
              <w:rPr>
                <w:rFonts w:ascii="宋体" w:hAnsi="宋体" w:hint="eastAsia"/>
                <w:sz w:val="18"/>
                <w:szCs w:val="18"/>
              </w:rPr>
              <w:t>悬挂标志牌下缘距地面高度不低于2m。</w:t>
            </w:r>
          </w:p>
        </w:tc>
        <w:tc>
          <w:tcPr>
            <w:tcW w:w="675" w:type="dxa"/>
            <w:vAlign w:val="center"/>
          </w:tcPr>
          <w:p w14:paraId="4BB64D03" w14:textId="77777777" w:rsidR="000C3747" w:rsidRDefault="000C3747">
            <w:pPr>
              <w:adjustRightInd w:val="0"/>
              <w:snapToGrid w:val="0"/>
              <w:jc w:val="center"/>
              <w:rPr>
                <w:rFonts w:ascii="宋体" w:hAnsi="宋体"/>
                <w:sz w:val="18"/>
                <w:szCs w:val="18"/>
              </w:rPr>
            </w:pPr>
          </w:p>
        </w:tc>
        <w:tc>
          <w:tcPr>
            <w:tcW w:w="660" w:type="dxa"/>
            <w:vAlign w:val="center"/>
          </w:tcPr>
          <w:p w14:paraId="2BB54C39" w14:textId="77777777" w:rsidR="000C3747" w:rsidRDefault="000C3747">
            <w:pPr>
              <w:adjustRightInd w:val="0"/>
              <w:snapToGrid w:val="0"/>
              <w:jc w:val="center"/>
              <w:rPr>
                <w:rFonts w:ascii="宋体" w:hAnsi="宋体"/>
                <w:sz w:val="18"/>
                <w:szCs w:val="18"/>
              </w:rPr>
            </w:pPr>
          </w:p>
        </w:tc>
        <w:tc>
          <w:tcPr>
            <w:tcW w:w="615" w:type="dxa"/>
            <w:vAlign w:val="center"/>
          </w:tcPr>
          <w:p w14:paraId="653A024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40" w:type="dxa"/>
            <w:vAlign w:val="center"/>
          </w:tcPr>
          <w:p w14:paraId="7D75E98E"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20" w:type="dxa"/>
            <w:vAlign w:val="center"/>
          </w:tcPr>
          <w:p w14:paraId="2F8DDA48" w14:textId="77777777" w:rsidR="000C3747" w:rsidRDefault="000C3747">
            <w:pPr>
              <w:adjustRightInd w:val="0"/>
              <w:snapToGrid w:val="0"/>
              <w:jc w:val="center"/>
              <w:rPr>
                <w:rFonts w:ascii="宋体" w:hAnsi="宋体"/>
                <w:sz w:val="18"/>
                <w:szCs w:val="18"/>
              </w:rPr>
            </w:pPr>
          </w:p>
        </w:tc>
        <w:tc>
          <w:tcPr>
            <w:tcW w:w="750" w:type="dxa"/>
            <w:vAlign w:val="center"/>
          </w:tcPr>
          <w:p w14:paraId="6FFBD2FF" w14:textId="77777777" w:rsidR="000C3747" w:rsidRDefault="000C3747">
            <w:pPr>
              <w:adjustRightInd w:val="0"/>
              <w:snapToGrid w:val="0"/>
              <w:jc w:val="center"/>
              <w:rPr>
                <w:rFonts w:ascii="宋体" w:hAnsi="宋体"/>
                <w:sz w:val="18"/>
                <w:szCs w:val="18"/>
              </w:rPr>
            </w:pPr>
          </w:p>
        </w:tc>
        <w:tc>
          <w:tcPr>
            <w:tcW w:w="1146" w:type="dxa"/>
            <w:vAlign w:val="center"/>
          </w:tcPr>
          <w:p w14:paraId="2ADA6E7C" w14:textId="77777777" w:rsidR="000C3747" w:rsidRDefault="006A4A58">
            <w:pPr>
              <w:adjustRightInd w:val="0"/>
              <w:snapToGrid w:val="0"/>
              <w:jc w:val="center"/>
              <w:rPr>
                <w:rFonts w:ascii="宋体" w:hAnsi="宋体"/>
                <w:sz w:val="18"/>
                <w:szCs w:val="18"/>
              </w:rPr>
            </w:pPr>
            <w:r>
              <w:rPr>
                <w:rFonts w:ascii="宋体" w:hAnsi="宋体" w:hint="eastAsia"/>
                <w:sz w:val="18"/>
                <w:szCs w:val="18"/>
              </w:rPr>
              <w:t>3.2.5.6</w:t>
            </w:r>
          </w:p>
        </w:tc>
      </w:tr>
    </w:tbl>
    <w:p w14:paraId="168DD937" w14:textId="77777777" w:rsidR="000C3747" w:rsidRDefault="000C3747">
      <w:pPr>
        <w:pStyle w:val="a8"/>
        <w:numPr>
          <w:ilvl w:val="0"/>
          <w:numId w:val="0"/>
        </w:numPr>
        <w:spacing w:before="161" w:after="161"/>
        <w:jc w:val="both"/>
      </w:pPr>
    </w:p>
    <w:p w14:paraId="5AD2C9E7" w14:textId="77777777" w:rsidR="000C3747" w:rsidRDefault="000C3747">
      <w:pPr>
        <w:pStyle w:val="aff2"/>
      </w:pPr>
    </w:p>
    <w:p w14:paraId="6398823A" w14:textId="77777777" w:rsidR="000C3747" w:rsidRDefault="006A4A58">
      <w:pPr>
        <w:pStyle w:val="aff2"/>
      </w:pPr>
      <w:r>
        <w:br w:type="page"/>
      </w:r>
      <w:r>
        <w:rPr>
          <w:rFonts w:hint="eastAsia"/>
        </w:rPr>
        <w:lastRenderedPageBreak/>
        <w:t>表C.2规定了客运站与其他建筑防火间距。</w:t>
      </w:r>
    </w:p>
    <w:p w14:paraId="6CC8C6B5" w14:textId="77777777" w:rsidR="000C3747" w:rsidRDefault="006A4A58">
      <w:pPr>
        <w:pStyle w:val="a8"/>
        <w:spacing w:before="161" w:after="161"/>
      </w:pPr>
      <w:r>
        <w:t>客运站与其他建筑防火间距</w:t>
      </w:r>
    </w:p>
    <w:p w14:paraId="6D7BED36" w14:textId="77777777" w:rsidR="000C3747" w:rsidRDefault="006A4A58">
      <w:pPr>
        <w:pStyle w:val="a"/>
        <w:numPr>
          <w:ilvl w:val="0"/>
          <w:numId w:val="0"/>
        </w:numPr>
        <w:ind w:left="811"/>
        <w:jc w:val="right"/>
      </w:pPr>
      <w:r>
        <w:rPr>
          <w:rFonts w:hint="eastAsia"/>
        </w:rPr>
        <w:t>单位为米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30"/>
        <w:gridCol w:w="3633"/>
        <w:gridCol w:w="3842"/>
      </w:tblGrid>
      <w:tr w:rsidR="000C3747" w14:paraId="7EF895A5" w14:textId="77777777">
        <w:trPr>
          <w:jc w:val="center"/>
        </w:trPr>
        <w:tc>
          <w:tcPr>
            <w:tcW w:w="4248" w:type="dxa"/>
            <w:vAlign w:val="center"/>
          </w:tcPr>
          <w:p w14:paraId="46481A57"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耐火等级</w:t>
            </w:r>
          </w:p>
        </w:tc>
        <w:tc>
          <w:tcPr>
            <w:tcW w:w="3630" w:type="dxa"/>
            <w:vAlign w:val="center"/>
          </w:tcPr>
          <w:p w14:paraId="572760D5"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一、二级</w:t>
            </w:r>
          </w:p>
        </w:tc>
        <w:tc>
          <w:tcPr>
            <w:tcW w:w="3633" w:type="dxa"/>
            <w:vAlign w:val="center"/>
          </w:tcPr>
          <w:p w14:paraId="1CBAB46E"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三级</w:t>
            </w:r>
          </w:p>
        </w:tc>
        <w:tc>
          <w:tcPr>
            <w:tcW w:w="3842" w:type="dxa"/>
            <w:vAlign w:val="center"/>
          </w:tcPr>
          <w:p w14:paraId="41A8ACC3"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四级</w:t>
            </w:r>
          </w:p>
        </w:tc>
      </w:tr>
      <w:tr w:rsidR="000C3747" w14:paraId="6AFC3268" w14:textId="77777777">
        <w:trPr>
          <w:jc w:val="center"/>
        </w:trPr>
        <w:tc>
          <w:tcPr>
            <w:tcW w:w="4248" w:type="dxa"/>
            <w:vAlign w:val="center"/>
          </w:tcPr>
          <w:p w14:paraId="2191CEDC"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一、二级</w:t>
            </w:r>
          </w:p>
        </w:tc>
        <w:tc>
          <w:tcPr>
            <w:tcW w:w="3630" w:type="dxa"/>
            <w:vAlign w:val="center"/>
          </w:tcPr>
          <w:p w14:paraId="71B98165"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6.0</w:t>
            </w:r>
          </w:p>
        </w:tc>
        <w:tc>
          <w:tcPr>
            <w:tcW w:w="3633" w:type="dxa"/>
            <w:vAlign w:val="center"/>
          </w:tcPr>
          <w:p w14:paraId="74A5F7B9"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7.0</w:t>
            </w:r>
          </w:p>
        </w:tc>
        <w:tc>
          <w:tcPr>
            <w:tcW w:w="3842" w:type="dxa"/>
            <w:vAlign w:val="center"/>
          </w:tcPr>
          <w:p w14:paraId="1E1D741D"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9.0</w:t>
            </w:r>
          </w:p>
        </w:tc>
      </w:tr>
      <w:tr w:rsidR="000C3747" w14:paraId="14819932" w14:textId="77777777">
        <w:trPr>
          <w:jc w:val="center"/>
        </w:trPr>
        <w:tc>
          <w:tcPr>
            <w:tcW w:w="4248" w:type="dxa"/>
            <w:vAlign w:val="center"/>
          </w:tcPr>
          <w:p w14:paraId="6826B09F"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三级</w:t>
            </w:r>
          </w:p>
        </w:tc>
        <w:tc>
          <w:tcPr>
            <w:tcW w:w="3630" w:type="dxa"/>
            <w:vAlign w:val="center"/>
          </w:tcPr>
          <w:p w14:paraId="2F52B2E2"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7.0</w:t>
            </w:r>
          </w:p>
        </w:tc>
        <w:tc>
          <w:tcPr>
            <w:tcW w:w="3633" w:type="dxa"/>
            <w:vAlign w:val="center"/>
          </w:tcPr>
          <w:p w14:paraId="12A549E4"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8.0</w:t>
            </w:r>
          </w:p>
        </w:tc>
        <w:tc>
          <w:tcPr>
            <w:tcW w:w="3842" w:type="dxa"/>
            <w:vAlign w:val="center"/>
          </w:tcPr>
          <w:p w14:paraId="6A1075BC" w14:textId="77777777" w:rsidR="000C3747" w:rsidRDefault="006A4A58">
            <w:pPr>
              <w:autoSpaceDE w:val="0"/>
              <w:autoSpaceDN w:val="0"/>
              <w:adjustRightInd w:val="0"/>
              <w:snapToGrid w:val="0"/>
              <w:jc w:val="center"/>
              <w:rPr>
                <w:rFonts w:ascii="宋体" w:hAnsi="宋体" w:cs="黑体"/>
                <w:kern w:val="0"/>
                <w:sz w:val="18"/>
                <w:szCs w:val="18"/>
              </w:rPr>
            </w:pPr>
            <w:r>
              <w:rPr>
                <w:rFonts w:ascii="宋体" w:hAnsi="宋体" w:cs="黑体" w:hint="eastAsia"/>
                <w:kern w:val="0"/>
                <w:sz w:val="18"/>
                <w:szCs w:val="18"/>
              </w:rPr>
              <w:t>10.0</w:t>
            </w:r>
          </w:p>
        </w:tc>
      </w:tr>
    </w:tbl>
    <w:p w14:paraId="4ADEDC38" w14:textId="77777777" w:rsidR="000C3747" w:rsidRDefault="000C3747">
      <w:pPr>
        <w:pStyle w:val="aff2"/>
      </w:pPr>
    </w:p>
    <w:p w14:paraId="62B32E01" w14:textId="77777777" w:rsidR="000C3747" w:rsidRDefault="006A4A58">
      <w:pPr>
        <w:pStyle w:val="aff2"/>
      </w:pPr>
      <w:r>
        <w:rPr>
          <w:rFonts w:hint="eastAsia"/>
        </w:rPr>
        <w:t>表C.3规定了车库之间及车库与其他建筑之间防火间距。</w:t>
      </w:r>
    </w:p>
    <w:p w14:paraId="0EF8B827" w14:textId="77777777" w:rsidR="000C3747" w:rsidRDefault="006A4A58">
      <w:pPr>
        <w:pStyle w:val="a8"/>
        <w:spacing w:before="161" w:after="161"/>
      </w:pPr>
      <w:r>
        <w:rPr>
          <w:rFonts w:hint="eastAsia"/>
        </w:rPr>
        <w:t>车库之间及车库与其他建筑之间防火间距</w:t>
      </w:r>
    </w:p>
    <w:p w14:paraId="76BD7732" w14:textId="77777777" w:rsidR="000C3747" w:rsidRDefault="006A4A58">
      <w:pPr>
        <w:pStyle w:val="aff9"/>
        <w:numPr>
          <w:ilvl w:val="0"/>
          <w:numId w:val="0"/>
        </w:numPr>
        <w:ind w:left="726"/>
        <w:jc w:val="right"/>
      </w:pPr>
      <w:r>
        <w:rPr>
          <w:rFonts w:hint="eastAsia"/>
        </w:rPr>
        <w:t>单位为米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8"/>
        <w:gridCol w:w="2281"/>
        <w:gridCol w:w="3014"/>
        <w:gridCol w:w="3026"/>
        <w:gridCol w:w="2834"/>
      </w:tblGrid>
      <w:tr w:rsidR="000C3747" w14:paraId="336C089B" w14:textId="77777777">
        <w:trPr>
          <w:jc w:val="center"/>
        </w:trPr>
        <w:tc>
          <w:tcPr>
            <w:tcW w:w="6479" w:type="dxa"/>
            <w:gridSpan w:val="2"/>
            <w:vMerge w:val="restart"/>
          </w:tcPr>
          <w:p w14:paraId="5D92C0DC"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防火间距（m）</w:t>
            </w:r>
          </w:p>
          <w:p w14:paraId="61FD8FF6"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车库名称和耐火等级</w:t>
            </w:r>
          </w:p>
        </w:tc>
        <w:tc>
          <w:tcPr>
            <w:tcW w:w="8874" w:type="dxa"/>
            <w:gridSpan w:val="3"/>
          </w:tcPr>
          <w:p w14:paraId="5788BA9D"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汽车库、修车库、民用建筑耐火等级</w:t>
            </w:r>
          </w:p>
        </w:tc>
      </w:tr>
      <w:tr w:rsidR="000C3747" w14:paraId="36C01940" w14:textId="77777777">
        <w:trPr>
          <w:jc w:val="center"/>
        </w:trPr>
        <w:tc>
          <w:tcPr>
            <w:tcW w:w="6479" w:type="dxa"/>
            <w:gridSpan w:val="2"/>
            <w:vMerge/>
            <w:vAlign w:val="center"/>
          </w:tcPr>
          <w:p w14:paraId="5292E78B" w14:textId="77777777" w:rsidR="000C3747" w:rsidRDefault="000C3747">
            <w:pPr>
              <w:widowControl/>
              <w:jc w:val="left"/>
              <w:rPr>
                <w:rFonts w:ascii="宋体" w:hAnsi="宋体"/>
                <w:kern w:val="0"/>
                <w:sz w:val="18"/>
                <w:szCs w:val="18"/>
              </w:rPr>
            </w:pPr>
          </w:p>
        </w:tc>
        <w:tc>
          <w:tcPr>
            <w:tcW w:w="3014" w:type="dxa"/>
          </w:tcPr>
          <w:p w14:paraId="68C9930A"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一、二级</w:t>
            </w:r>
          </w:p>
        </w:tc>
        <w:tc>
          <w:tcPr>
            <w:tcW w:w="3026" w:type="dxa"/>
          </w:tcPr>
          <w:p w14:paraId="181AD4C8"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三级</w:t>
            </w:r>
          </w:p>
        </w:tc>
        <w:tc>
          <w:tcPr>
            <w:tcW w:w="2834" w:type="dxa"/>
          </w:tcPr>
          <w:p w14:paraId="5861B095"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四级</w:t>
            </w:r>
          </w:p>
        </w:tc>
      </w:tr>
      <w:tr w:rsidR="000C3747" w14:paraId="431D3F3F" w14:textId="77777777">
        <w:trPr>
          <w:jc w:val="center"/>
        </w:trPr>
        <w:tc>
          <w:tcPr>
            <w:tcW w:w="4198" w:type="dxa"/>
          </w:tcPr>
          <w:p w14:paraId="02956CEB"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汽车库</w:t>
            </w:r>
          </w:p>
        </w:tc>
        <w:tc>
          <w:tcPr>
            <w:tcW w:w="2281" w:type="dxa"/>
          </w:tcPr>
          <w:p w14:paraId="39801D7B"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一、二级</w:t>
            </w:r>
          </w:p>
        </w:tc>
        <w:tc>
          <w:tcPr>
            <w:tcW w:w="3014" w:type="dxa"/>
          </w:tcPr>
          <w:p w14:paraId="02F7D4AD"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10</w:t>
            </w:r>
          </w:p>
        </w:tc>
        <w:tc>
          <w:tcPr>
            <w:tcW w:w="3026" w:type="dxa"/>
          </w:tcPr>
          <w:p w14:paraId="78A6A4EB"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12</w:t>
            </w:r>
          </w:p>
        </w:tc>
        <w:tc>
          <w:tcPr>
            <w:tcW w:w="2834" w:type="dxa"/>
          </w:tcPr>
          <w:p w14:paraId="2C11D4CB"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14</w:t>
            </w:r>
          </w:p>
        </w:tc>
      </w:tr>
      <w:tr w:rsidR="000C3747" w14:paraId="6F3A6272" w14:textId="77777777">
        <w:trPr>
          <w:jc w:val="center"/>
        </w:trPr>
        <w:tc>
          <w:tcPr>
            <w:tcW w:w="4198" w:type="dxa"/>
          </w:tcPr>
          <w:p w14:paraId="54102303"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修车库</w:t>
            </w:r>
          </w:p>
        </w:tc>
        <w:tc>
          <w:tcPr>
            <w:tcW w:w="2281" w:type="dxa"/>
          </w:tcPr>
          <w:p w14:paraId="0A1BFCBD"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三级</w:t>
            </w:r>
          </w:p>
        </w:tc>
        <w:tc>
          <w:tcPr>
            <w:tcW w:w="3014" w:type="dxa"/>
          </w:tcPr>
          <w:p w14:paraId="6EBB9F8C"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12</w:t>
            </w:r>
          </w:p>
        </w:tc>
        <w:tc>
          <w:tcPr>
            <w:tcW w:w="3026" w:type="dxa"/>
          </w:tcPr>
          <w:p w14:paraId="2EE4A33D"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14</w:t>
            </w:r>
          </w:p>
        </w:tc>
        <w:tc>
          <w:tcPr>
            <w:tcW w:w="2834" w:type="dxa"/>
          </w:tcPr>
          <w:p w14:paraId="14572BDC"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16</w:t>
            </w:r>
          </w:p>
        </w:tc>
      </w:tr>
      <w:tr w:rsidR="000C3747" w14:paraId="67D5B258" w14:textId="77777777">
        <w:trPr>
          <w:jc w:val="center"/>
        </w:trPr>
        <w:tc>
          <w:tcPr>
            <w:tcW w:w="6479" w:type="dxa"/>
            <w:gridSpan w:val="2"/>
          </w:tcPr>
          <w:p w14:paraId="2DDFB337"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停车场</w:t>
            </w:r>
          </w:p>
        </w:tc>
        <w:tc>
          <w:tcPr>
            <w:tcW w:w="3014" w:type="dxa"/>
          </w:tcPr>
          <w:p w14:paraId="79EB0BEF"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6</w:t>
            </w:r>
          </w:p>
        </w:tc>
        <w:tc>
          <w:tcPr>
            <w:tcW w:w="3026" w:type="dxa"/>
          </w:tcPr>
          <w:p w14:paraId="4935D08D"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8</w:t>
            </w:r>
          </w:p>
        </w:tc>
        <w:tc>
          <w:tcPr>
            <w:tcW w:w="2834" w:type="dxa"/>
          </w:tcPr>
          <w:p w14:paraId="308E8D76"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10</w:t>
            </w:r>
          </w:p>
        </w:tc>
      </w:tr>
    </w:tbl>
    <w:p w14:paraId="0C27C8F1" w14:textId="77777777" w:rsidR="000C3747" w:rsidRDefault="000C3747">
      <w:pPr>
        <w:pStyle w:val="aff2"/>
      </w:pPr>
    </w:p>
    <w:p w14:paraId="6D547966" w14:textId="77777777" w:rsidR="000C3747" w:rsidRDefault="000C3747">
      <w:pPr>
        <w:pStyle w:val="aff2"/>
      </w:pPr>
    </w:p>
    <w:p w14:paraId="5CC23291" w14:textId="77777777" w:rsidR="000C3747" w:rsidRDefault="000C3747">
      <w:pPr>
        <w:pStyle w:val="aff2"/>
      </w:pPr>
    </w:p>
    <w:p w14:paraId="211ACFE6" w14:textId="77777777" w:rsidR="000C3747" w:rsidRDefault="000C3747">
      <w:pPr>
        <w:pStyle w:val="a5"/>
      </w:pPr>
    </w:p>
    <w:p w14:paraId="1CA681A0" w14:textId="77777777" w:rsidR="000C3747" w:rsidRDefault="000C3747">
      <w:pPr>
        <w:pStyle w:val="a7"/>
      </w:pPr>
    </w:p>
    <w:p w14:paraId="3AC78D26" w14:textId="77777777" w:rsidR="000C3747" w:rsidRDefault="006A4A58">
      <w:pPr>
        <w:pStyle w:val="a9"/>
      </w:pPr>
      <w:bookmarkStart w:id="518" w:name="_Toc5169"/>
      <w:r>
        <w:rPr>
          <w:rFonts w:hint="eastAsia"/>
        </w:rPr>
        <w:br/>
        <w:t>（规范性附录）</w:t>
      </w:r>
      <w:r>
        <w:rPr>
          <w:rFonts w:hint="eastAsia"/>
        </w:rPr>
        <w:br/>
      </w:r>
      <w:bookmarkStart w:id="519" w:name="_Hlk185156899"/>
      <w:r>
        <w:rPr>
          <w:rFonts w:hint="eastAsia"/>
        </w:rPr>
        <w:t>生产设备设施要素的安全生产等级评定细则</w:t>
      </w:r>
      <w:bookmarkEnd w:id="518"/>
      <w:bookmarkEnd w:id="519"/>
    </w:p>
    <w:p w14:paraId="147EC339" w14:textId="77777777" w:rsidR="000C3747" w:rsidRDefault="006A4A58">
      <w:pPr>
        <w:pStyle w:val="aff2"/>
      </w:pPr>
      <w:r>
        <w:rPr>
          <w:rFonts w:hint="eastAsia"/>
        </w:rPr>
        <w:t>表D.1给出了设备设施要素的安全生产等级评定细则，总分为70分。</w:t>
      </w:r>
    </w:p>
    <w:p w14:paraId="5E142212" w14:textId="77777777" w:rsidR="000C3747" w:rsidRDefault="006A4A58">
      <w:pPr>
        <w:pStyle w:val="a8"/>
        <w:spacing w:before="161" w:after="161"/>
      </w:pPr>
      <w:r>
        <w:rPr>
          <w:rFonts w:hint="eastAsia"/>
        </w:rPr>
        <w:t>设备设施要素的安全生产等级评定细则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4"/>
        <w:gridCol w:w="682"/>
        <w:gridCol w:w="668"/>
        <w:gridCol w:w="682"/>
        <w:gridCol w:w="2523"/>
        <w:gridCol w:w="600"/>
        <w:gridCol w:w="654"/>
        <w:gridCol w:w="989"/>
      </w:tblGrid>
      <w:tr w:rsidR="000C3747" w14:paraId="06636553" w14:textId="77777777">
        <w:trPr>
          <w:trHeight w:val="20"/>
          <w:jc w:val="center"/>
        </w:trPr>
        <w:tc>
          <w:tcPr>
            <w:tcW w:w="993" w:type="dxa"/>
            <w:vAlign w:val="center"/>
          </w:tcPr>
          <w:p w14:paraId="456BE781"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094" w:type="dxa"/>
            <w:vAlign w:val="center"/>
          </w:tcPr>
          <w:p w14:paraId="579D06F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82" w:type="dxa"/>
            <w:vAlign w:val="center"/>
          </w:tcPr>
          <w:p w14:paraId="3E21406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8" w:type="dxa"/>
            <w:vAlign w:val="center"/>
          </w:tcPr>
          <w:p w14:paraId="1CB0368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82" w:type="dxa"/>
            <w:vAlign w:val="center"/>
          </w:tcPr>
          <w:p w14:paraId="2F29096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523" w:type="dxa"/>
            <w:vAlign w:val="center"/>
          </w:tcPr>
          <w:p w14:paraId="545B6467" w14:textId="77777777" w:rsidR="000C3747" w:rsidRDefault="006A4A58">
            <w:pPr>
              <w:adjustRightInd w:val="0"/>
              <w:snapToGrid w:val="0"/>
              <w:jc w:val="left"/>
              <w:rPr>
                <w:rFonts w:ascii="宋体" w:hAnsi="宋体"/>
                <w:sz w:val="18"/>
                <w:szCs w:val="18"/>
              </w:rPr>
            </w:pPr>
            <w:r>
              <w:rPr>
                <w:rFonts w:ascii="宋体" w:hAnsi="宋体" w:hint="eastAsia"/>
                <w:sz w:val="18"/>
                <w:szCs w:val="18"/>
              </w:rPr>
              <w:t>评分标准</w:t>
            </w:r>
          </w:p>
        </w:tc>
        <w:tc>
          <w:tcPr>
            <w:tcW w:w="600" w:type="dxa"/>
            <w:vAlign w:val="center"/>
          </w:tcPr>
          <w:p w14:paraId="51279A0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54" w:type="dxa"/>
            <w:vAlign w:val="center"/>
          </w:tcPr>
          <w:p w14:paraId="774D2435" w14:textId="77777777" w:rsidR="000C3747" w:rsidRDefault="006A4A58">
            <w:pPr>
              <w:jc w:val="center"/>
              <w:rPr>
                <w:rFonts w:ascii="宋体" w:hAnsi="宋体"/>
                <w:sz w:val="18"/>
                <w:szCs w:val="18"/>
              </w:rPr>
            </w:pPr>
            <w:r>
              <w:rPr>
                <w:rFonts w:ascii="宋体" w:hAnsi="宋体" w:hint="eastAsia"/>
                <w:sz w:val="18"/>
                <w:szCs w:val="18"/>
              </w:rPr>
              <w:t>扣分说明</w:t>
            </w:r>
          </w:p>
        </w:tc>
        <w:tc>
          <w:tcPr>
            <w:tcW w:w="989" w:type="dxa"/>
            <w:vAlign w:val="center"/>
          </w:tcPr>
          <w:p w14:paraId="6572F665" w14:textId="77777777" w:rsidR="000C3747" w:rsidRDefault="006A4A58">
            <w:pPr>
              <w:jc w:val="center"/>
              <w:rPr>
                <w:rFonts w:ascii="宋体" w:hAnsi="宋体"/>
                <w:sz w:val="18"/>
                <w:szCs w:val="18"/>
              </w:rPr>
            </w:pPr>
            <w:r>
              <w:rPr>
                <w:rFonts w:ascii="宋体" w:hAnsi="宋体" w:hint="eastAsia"/>
                <w:sz w:val="18"/>
                <w:szCs w:val="18"/>
              </w:rPr>
              <w:t>对应条款编号</w:t>
            </w:r>
          </w:p>
        </w:tc>
      </w:tr>
      <w:tr w:rsidR="000C3747" w14:paraId="185AD87C" w14:textId="77777777" w:rsidTr="00474E7C">
        <w:trPr>
          <w:trHeight w:val="298"/>
          <w:jc w:val="center"/>
        </w:trPr>
        <w:tc>
          <w:tcPr>
            <w:tcW w:w="993" w:type="dxa"/>
            <w:vAlign w:val="center"/>
          </w:tcPr>
          <w:p w14:paraId="2E32D275"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7094" w:type="dxa"/>
            <w:vAlign w:val="center"/>
          </w:tcPr>
          <w:p w14:paraId="6EC099E8" w14:textId="77777777" w:rsidR="000C3747" w:rsidRDefault="006A4A58">
            <w:pPr>
              <w:adjustRightInd w:val="0"/>
              <w:snapToGrid w:val="0"/>
              <w:rPr>
                <w:rFonts w:ascii="宋体" w:hAnsi="宋体"/>
                <w:sz w:val="18"/>
                <w:szCs w:val="18"/>
              </w:rPr>
            </w:pPr>
            <w:r>
              <w:rPr>
                <w:rFonts w:ascii="宋体" w:hAnsi="宋体" w:hint="eastAsia"/>
                <w:sz w:val="18"/>
                <w:szCs w:val="18"/>
              </w:rPr>
              <w:t>生产设备设施</w:t>
            </w:r>
          </w:p>
        </w:tc>
        <w:tc>
          <w:tcPr>
            <w:tcW w:w="682" w:type="dxa"/>
            <w:vAlign w:val="center"/>
          </w:tcPr>
          <w:p w14:paraId="6DDD5D74"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70</w:t>
            </w:r>
          </w:p>
        </w:tc>
        <w:tc>
          <w:tcPr>
            <w:tcW w:w="668" w:type="dxa"/>
            <w:vAlign w:val="center"/>
          </w:tcPr>
          <w:p w14:paraId="605714DD" w14:textId="77777777" w:rsidR="000C3747" w:rsidRDefault="000C3747">
            <w:pPr>
              <w:adjustRightInd w:val="0"/>
              <w:snapToGrid w:val="0"/>
              <w:jc w:val="center"/>
              <w:rPr>
                <w:rFonts w:ascii="宋体" w:hAnsi="宋体"/>
                <w:kern w:val="0"/>
                <w:sz w:val="18"/>
                <w:szCs w:val="18"/>
              </w:rPr>
            </w:pPr>
          </w:p>
        </w:tc>
        <w:tc>
          <w:tcPr>
            <w:tcW w:w="682" w:type="dxa"/>
            <w:vAlign w:val="center"/>
          </w:tcPr>
          <w:p w14:paraId="07C84784" w14:textId="77777777" w:rsidR="000C3747" w:rsidRDefault="000C3747">
            <w:pPr>
              <w:adjustRightInd w:val="0"/>
              <w:snapToGrid w:val="0"/>
              <w:jc w:val="center"/>
              <w:rPr>
                <w:rFonts w:ascii="宋体" w:hAnsi="宋体"/>
                <w:kern w:val="0"/>
                <w:sz w:val="18"/>
                <w:szCs w:val="18"/>
              </w:rPr>
            </w:pPr>
          </w:p>
        </w:tc>
        <w:tc>
          <w:tcPr>
            <w:tcW w:w="2523" w:type="dxa"/>
            <w:vAlign w:val="center"/>
          </w:tcPr>
          <w:p w14:paraId="296C55A4" w14:textId="77777777" w:rsidR="000C3747" w:rsidRDefault="000C3747">
            <w:pPr>
              <w:adjustRightInd w:val="0"/>
              <w:snapToGrid w:val="0"/>
              <w:jc w:val="left"/>
              <w:rPr>
                <w:rFonts w:ascii="宋体" w:hAnsi="宋体"/>
                <w:sz w:val="18"/>
                <w:szCs w:val="18"/>
              </w:rPr>
            </w:pPr>
          </w:p>
        </w:tc>
        <w:tc>
          <w:tcPr>
            <w:tcW w:w="600" w:type="dxa"/>
            <w:vAlign w:val="center"/>
          </w:tcPr>
          <w:p w14:paraId="3C1E4161" w14:textId="77777777" w:rsidR="000C3747" w:rsidRDefault="000C3747">
            <w:pPr>
              <w:adjustRightInd w:val="0"/>
              <w:snapToGrid w:val="0"/>
              <w:rPr>
                <w:rFonts w:ascii="宋体" w:hAnsi="宋体"/>
                <w:kern w:val="0"/>
                <w:sz w:val="18"/>
                <w:szCs w:val="18"/>
              </w:rPr>
            </w:pPr>
          </w:p>
        </w:tc>
        <w:tc>
          <w:tcPr>
            <w:tcW w:w="654" w:type="dxa"/>
            <w:vAlign w:val="center"/>
          </w:tcPr>
          <w:p w14:paraId="6FBF070B" w14:textId="77777777" w:rsidR="000C3747" w:rsidRDefault="000C3747">
            <w:pPr>
              <w:adjustRightInd w:val="0"/>
              <w:snapToGrid w:val="0"/>
              <w:rPr>
                <w:rFonts w:ascii="宋体" w:hAnsi="宋体"/>
                <w:kern w:val="0"/>
                <w:sz w:val="18"/>
                <w:szCs w:val="18"/>
              </w:rPr>
            </w:pPr>
          </w:p>
        </w:tc>
        <w:tc>
          <w:tcPr>
            <w:tcW w:w="989" w:type="dxa"/>
            <w:vAlign w:val="center"/>
          </w:tcPr>
          <w:p w14:paraId="0E7E24EA" w14:textId="77777777" w:rsidR="000C3747" w:rsidRDefault="006A4A58">
            <w:pPr>
              <w:adjustRightInd w:val="0"/>
              <w:snapToGrid w:val="0"/>
              <w:jc w:val="center"/>
              <w:rPr>
                <w:rFonts w:ascii="宋体" w:hAnsi="宋体"/>
                <w:sz w:val="18"/>
                <w:szCs w:val="18"/>
              </w:rPr>
            </w:pPr>
            <w:r>
              <w:rPr>
                <w:rFonts w:ascii="宋体" w:hAnsi="宋体" w:hint="eastAsia"/>
                <w:sz w:val="18"/>
                <w:szCs w:val="18"/>
              </w:rPr>
              <w:t>3.3</w:t>
            </w:r>
          </w:p>
        </w:tc>
      </w:tr>
      <w:tr w:rsidR="000C3747" w14:paraId="092836C7" w14:textId="77777777" w:rsidTr="00474E7C">
        <w:trPr>
          <w:trHeight w:val="283"/>
          <w:jc w:val="center"/>
        </w:trPr>
        <w:tc>
          <w:tcPr>
            <w:tcW w:w="993" w:type="dxa"/>
            <w:vAlign w:val="center"/>
          </w:tcPr>
          <w:p w14:paraId="702FDEB7" w14:textId="77777777" w:rsidR="000C3747" w:rsidRDefault="006A4A58">
            <w:pPr>
              <w:adjustRightInd w:val="0"/>
              <w:snapToGrid w:val="0"/>
              <w:jc w:val="center"/>
              <w:rPr>
                <w:rFonts w:ascii="宋体" w:hAnsi="宋体"/>
                <w:sz w:val="18"/>
                <w:szCs w:val="18"/>
              </w:rPr>
            </w:pPr>
            <w:r>
              <w:rPr>
                <w:rFonts w:ascii="宋体" w:hAnsi="宋体" w:hint="eastAsia"/>
                <w:sz w:val="18"/>
                <w:szCs w:val="18"/>
              </w:rPr>
              <w:t>3.1</w:t>
            </w:r>
          </w:p>
        </w:tc>
        <w:tc>
          <w:tcPr>
            <w:tcW w:w="7094" w:type="dxa"/>
            <w:vAlign w:val="center"/>
          </w:tcPr>
          <w:p w14:paraId="7780123B" w14:textId="77777777" w:rsidR="000C3747" w:rsidRDefault="006A4A58">
            <w:pPr>
              <w:adjustRightInd w:val="0"/>
              <w:snapToGrid w:val="0"/>
              <w:rPr>
                <w:rFonts w:ascii="宋体" w:hAnsi="宋体"/>
                <w:sz w:val="18"/>
                <w:szCs w:val="18"/>
              </w:rPr>
            </w:pPr>
            <w:r>
              <w:rPr>
                <w:rFonts w:ascii="宋体" w:hAnsi="宋体" w:hint="eastAsia"/>
                <w:sz w:val="18"/>
                <w:szCs w:val="18"/>
              </w:rPr>
              <w:t>通用要求</w:t>
            </w:r>
          </w:p>
        </w:tc>
        <w:tc>
          <w:tcPr>
            <w:tcW w:w="682" w:type="dxa"/>
            <w:vAlign w:val="center"/>
          </w:tcPr>
          <w:p w14:paraId="0748561A" w14:textId="77777777" w:rsidR="000C3747" w:rsidRDefault="000C3747">
            <w:pPr>
              <w:adjustRightInd w:val="0"/>
              <w:snapToGrid w:val="0"/>
              <w:jc w:val="center"/>
              <w:rPr>
                <w:rFonts w:ascii="宋体" w:hAnsi="宋体"/>
                <w:sz w:val="18"/>
                <w:szCs w:val="18"/>
              </w:rPr>
            </w:pPr>
          </w:p>
        </w:tc>
        <w:tc>
          <w:tcPr>
            <w:tcW w:w="668" w:type="dxa"/>
            <w:vAlign w:val="center"/>
          </w:tcPr>
          <w:p w14:paraId="7D1BCFE0"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82" w:type="dxa"/>
            <w:vAlign w:val="center"/>
          </w:tcPr>
          <w:p w14:paraId="2F02B990" w14:textId="77777777" w:rsidR="000C3747" w:rsidRDefault="000C3747">
            <w:pPr>
              <w:adjustRightInd w:val="0"/>
              <w:snapToGrid w:val="0"/>
              <w:jc w:val="center"/>
              <w:rPr>
                <w:rFonts w:ascii="宋体" w:hAnsi="宋体"/>
                <w:sz w:val="18"/>
                <w:szCs w:val="18"/>
              </w:rPr>
            </w:pPr>
          </w:p>
        </w:tc>
        <w:tc>
          <w:tcPr>
            <w:tcW w:w="2523" w:type="dxa"/>
            <w:vAlign w:val="center"/>
          </w:tcPr>
          <w:p w14:paraId="1695A674" w14:textId="77777777" w:rsidR="000C3747" w:rsidRDefault="000C3747">
            <w:pPr>
              <w:adjustRightInd w:val="0"/>
              <w:snapToGrid w:val="0"/>
              <w:jc w:val="left"/>
              <w:rPr>
                <w:rFonts w:ascii="宋体" w:hAnsi="宋体"/>
                <w:sz w:val="18"/>
                <w:szCs w:val="18"/>
              </w:rPr>
            </w:pPr>
          </w:p>
        </w:tc>
        <w:tc>
          <w:tcPr>
            <w:tcW w:w="600" w:type="dxa"/>
            <w:vAlign w:val="center"/>
          </w:tcPr>
          <w:p w14:paraId="061F5B27" w14:textId="77777777" w:rsidR="000C3747" w:rsidRDefault="000C3747">
            <w:pPr>
              <w:adjustRightInd w:val="0"/>
              <w:snapToGrid w:val="0"/>
              <w:rPr>
                <w:rFonts w:ascii="宋体" w:hAnsi="宋体"/>
                <w:sz w:val="18"/>
                <w:szCs w:val="18"/>
              </w:rPr>
            </w:pPr>
          </w:p>
        </w:tc>
        <w:tc>
          <w:tcPr>
            <w:tcW w:w="654" w:type="dxa"/>
            <w:vAlign w:val="center"/>
          </w:tcPr>
          <w:p w14:paraId="7BF8A4AE" w14:textId="77777777" w:rsidR="000C3747" w:rsidRDefault="000C3747">
            <w:pPr>
              <w:adjustRightInd w:val="0"/>
              <w:snapToGrid w:val="0"/>
              <w:rPr>
                <w:rFonts w:ascii="宋体" w:hAnsi="宋体"/>
                <w:sz w:val="18"/>
                <w:szCs w:val="18"/>
              </w:rPr>
            </w:pPr>
          </w:p>
        </w:tc>
        <w:tc>
          <w:tcPr>
            <w:tcW w:w="989" w:type="dxa"/>
            <w:vAlign w:val="center"/>
          </w:tcPr>
          <w:p w14:paraId="0CD2AC49" w14:textId="77777777" w:rsidR="000C3747" w:rsidRDefault="006A4A58">
            <w:pPr>
              <w:adjustRightInd w:val="0"/>
              <w:snapToGrid w:val="0"/>
              <w:jc w:val="center"/>
              <w:rPr>
                <w:rFonts w:ascii="宋体" w:hAnsi="宋体"/>
                <w:sz w:val="18"/>
                <w:szCs w:val="18"/>
              </w:rPr>
            </w:pPr>
            <w:r>
              <w:rPr>
                <w:rFonts w:ascii="宋体" w:hAnsi="宋体" w:hint="eastAsia"/>
                <w:sz w:val="18"/>
                <w:szCs w:val="18"/>
              </w:rPr>
              <w:t>3.3.1</w:t>
            </w:r>
          </w:p>
        </w:tc>
      </w:tr>
      <w:tr w:rsidR="000C3747" w14:paraId="09DC093E" w14:textId="77777777" w:rsidTr="00474E7C">
        <w:trPr>
          <w:trHeight w:val="388"/>
          <w:jc w:val="center"/>
        </w:trPr>
        <w:tc>
          <w:tcPr>
            <w:tcW w:w="993" w:type="dxa"/>
            <w:vAlign w:val="center"/>
          </w:tcPr>
          <w:p w14:paraId="66CA23FE"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c>
          <w:tcPr>
            <w:tcW w:w="7094" w:type="dxa"/>
            <w:vAlign w:val="center"/>
          </w:tcPr>
          <w:p w14:paraId="73D3ADD9" w14:textId="77777777" w:rsidR="000C3747" w:rsidRDefault="006A4A58">
            <w:pPr>
              <w:adjustRightInd w:val="0"/>
              <w:snapToGrid w:val="0"/>
              <w:rPr>
                <w:rFonts w:ascii="宋体" w:hAnsi="宋体"/>
                <w:sz w:val="18"/>
                <w:szCs w:val="18"/>
              </w:rPr>
            </w:pPr>
            <w:r>
              <w:rPr>
                <w:rFonts w:ascii="宋体" w:hAnsi="宋体" w:hint="eastAsia"/>
                <w:sz w:val="18"/>
                <w:szCs w:val="18"/>
              </w:rPr>
              <w:t>客运站设备和设施配备应符合表D.2的要求。</w:t>
            </w:r>
          </w:p>
        </w:tc>
        <w:tc>
          <w:tcPr>
            <w:tcW w:w="682" w:type="dxa"/>
            <w:vAlign w:val="center"/>
          </w:tcPr>
          <w:p w14:paraId="1AC15139" w14:textId="77777777" w:rsidR="000C3747" w:rsidRDefault="000C3747">
            <w:pPr>
              <w:adjustRightInd w:val="0"/>
              <w:snapToGrid w:val="0"/>
              <w:jc w:val="center"/>
              <w:rPr>
                <w:rFonts w:ascii="宋体" w:hAnsi="宋体"/>
                <w:sz w:val="18"/>
                <w:szCs w:val="18"/>
              </w:rPr>
            </w:pPr>
          </w:p>
        </w:tc>
        <w:tc>
          <w:tcPr>
            <w:tcW w:w="668" w:type="dxa"/>
            <w:vAlign w:val="center"/>
          </w:tcPr>
          <w:p w14:paraId="0555C70F" w14:textId="77777777" w:rsidR="000C3747" w:rsidRDefault="000C3747">
            <w:pPr>
              <w:adjustRightInd w:val="0"/>
              <w:snapToGrid w:val="0"/>
              <w:jc w:val="center"/>
              <w:rPr>
                <w:rFonts w:ascii="宋体" w:hAnsi="宋体"/>
                <w:sz w:val="18"/>
                <w:szCs w:val="18"/>
              </w:rPr>
            </w:pPr>
          </w:p>
        </w:tc>
        <w:tc>
          <w:tcPr>
            <w:tcW w:w="682" w:type="dxa"/>
            <w:vAlign w:val="center"/>
          </w:tcPr>
          <w:p w14:paraId="46C24BA3"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2523" w:type="dxa"/>
            <w:vAlign w:val="center"/>
          </w:tcPr>
          <w:p w14:paraId="26DC871B" w14:textId="77777777" w:rsidR="000C3747" w:rsidRDefault="006A4A58">
            <w:pPr>
              <w:adjustRightInd w:val="0"/>
              <w:snapToGrid w:val="0"/>
              <w:jc w:val="left"/>
              <w:rPr>
                <w:rFonts w:ascii="宋体" w:hAnsi="宋体"/>
                <w:sz w:val="18"/>
                <w:szCs w:val="18"/>
              </w:rPr>
            </w:pPr>
            <w:r>
              <w:rPr>
                <w:rFonts w:ascii="宋体" w:hAnsi="宋体" w:hint="eastAsia"/>
                <w:sz w:val="18"/>
                <w:szCs w:val="18"/>
              </w:rPr>
              <w:t>每缺一项，扣2分。</w:t>
            </w:r>
          </w:p>
        </w:tc>
        <w:tc>
          <w:tcPr>
            <w:tcW w:w="600" w:type="dxa"/>
            <w:vAlign w:val="center"/>
          </w:tcPr>
          <w:p w14:paraId="7537D6F2" w14:textId="77777777" w:rsidR="000C3747" w:rsidRDefault="000C3747">
            <w:pPr>
              <w:adjustRightInd w:val="0"/>
              <w:snapToGrid w:val="0"/>
              <w:rPr>
                <w:rFonts w:ascii="宋体" w:hAnsi="宋体"/>
                <w:sz w:val="18"/>
                <w:szCs w:val="18"/>
              </w:rPr>
            </w:pPr>
          </w:p>
        </w:tc>
        <w:tc>
          <w:tcPr>
            <w:tcW w:w="654" w:type="dxa"/>
            <w:vAlign w:val="center"/>
          </w:tcPr>
          <w:p w14:paraId="7A3DEE55" w14:textId="77777777" w:rsidR="000C3747" w:rsidRDefault="000C3747">
            <w:pPr>
              <w:adjustRightInd w:val="0"/>
              <w:snapToGrid w:val="0"/>
              <w:rPr>
                <w:rFonts w:ascii="宋体" w:hAnsi="宋体"/>
                <w:sz w:val="18"/>
                <w:szCs w:val="18"/>
              </w:rPr>
            </w:pPr>
          </w:p>
        </w:tc>
        <w:tc>
          <w:tcPr>
            <w:tcW w:w="989" w:type="dxa"/>
            <w:vAlign w:val="center"/>
          </w:tcPr>
          <w:p w14:paraId="34ED2CCA" w14:textId="77777777" w:rsidR="000C3747" w:rsidRDefault="006A4A58">
            <w:pPr>
              <w:adjustRightInd w:val="0"/>
              <w:snapToGrid w:val="0"/>
              <w:jc w:val="center"/>
              <w:rPr>
                <w:rFonts w:ascii="宋体" w:hAnsi="宋体"/>
                <w:sz w:val="18"/>
                <w:szCs w:val="18"/>
              </w:rPr>
            </w:pPr>
            <w:r>
              <w:rPr>
                <w:rFonts w:ascii="宋体" w:hAnsi="宋体" w:hint="eastAsia"/>
                <w:sz w:val="18"/>
                <w:szCs w:val="18"/>
              </w:rPr>
              <w:t>3.3.1.1</w:t>
            </w:r>
          </w:p>
        </w:tc>
      </w:tr>
      <w:tr w:rsidR="000C3747" w14:paraId="7496D632" w14:textId="77777777">
        <w:trPr>
          <w:trHeight w:val="20"/>
          <w:jc w:val="center"/>
        </w:trPr>
        <w:tc>
          <w:tcPr>
            <w:tcW w:w="993" w:type="dxa"/>
          </w:tcPr>
          <w:p w14:paraId="595B4A6A" w14:textId="77777777" w:rsidR="000C3747" w:rsidRDefault="006A4A58">
            <w:pPr>
              <w:jc w:val="center"/>
              <w:rPr>
                <w:rFonts w:ascii="宋体" w:hAnsi="宋体"/>
                <w:sz w:val="18"/>
                <w:szCs w:val="18"/>
              </w:rPr>
            </w:pPr>
            <w:r>
              <w:rPr>
                <w:rFonts w:ascii="宋体" w:hAnsi="宋体" w:hint="eastAsia"/>
                <w:sz w:val="18"/>
                <w:szCs w:val="18"/>
              </w:rPr>
              <w:t>3.1.2</w:t>
            </w:r>
          </w:p>
        </w:tc>
        <w:tc>
          <w:tcPr>
            <w:tcW w:w="7094" w:type="dxa"/>
            <w:vAlign w:val="center"/>
          </w:tcPr>
          <w:p w14:paraId="1E42BBDF" w14:textId="77777777" w:rsidR="000C3747" w:rsidRDefault="006A4A58">
            <w:pPr>
              <w:adjustRightInd w:val="0"/>
              <w:snapToGrid w:val="0"/>
              <w:rPr>
                <w:rFonts w:ascii="宋体" w:hAnsi="宋体"/>
                <w:sz w:val="18"/>
                <w:szCs w:val="18"/>
              </w:rPr>
            </w:pPr>
            <w:r>
              <w:rPr>
                <w:rFonts w:ascii="宋体" w:hAnsi="宋体" w:hint="eastAsia"/>
                <w:sz w:val="18"/>
                <w:szCs w:val="18"/>
              </w:rPr>
              <w:t>设施设备应定期检查、维护、检验、检测，功能齐全有效。</w:t>
            </w:r>
          </w:p>
        </w:tc>
        <w:tc>
          <w:tcPr>
            <w:tcW w:w="682" w:type="dxa"/>
            <w:vAlign w:val="center"/>
          </w:tcPr>
          <w:p w14:paraId="012E1B0E" w14:textId="77777777" w:rsidR="000C3747" w:rsidRDefault="000C3747">
            <w:pPr>
              <w:adjustRightInd w:val="0"/>
              <w:snapToGrid w:val="0"/>
              <w:jc w:val="center"/>
              <w:rPr>
                <w:rFonts w:ascii="宋体" w:hAnsi="宋体"/>
                <w:sz w:val="18"/>
                <w:szCs w:val="18"/>
              </w:rPr>
            </w:pPr>
          </w:p>
        </w:tc>
        <w:tc>
          <w:tcPr>
            <w:tcW w:w="668" w:type="dxa"/>
            <w:vAlign w:val="center"/>
          </w:tcPr>
          <w:p w14:paraId="60D08EAC" w14:textId="77777777" w:rsidR="000C3747" w:rsidRDefault="000C3747">
            <w:pPr>
              <w:adjustRightInd w:val="0"/>
              <w:snapToGrid w:val="0"/>
              <w:jc w:val="center"/>
              <w:rPr>
                <w:rFonts w:ascii="宋体" w:hAnsi="宋体"/>
                <w:sz w:val="18"/>
                <w:szCs w:val="18"/>
              </w:rPr>
            </w:pPr>
          </w:p>
        </w:tc>
        <w:tc>
          <w:tcPr>
            <w:tcW w:w="682" w:type="dxa"/>
            <w:vAlign w:val="center"/>
          </w:tcPr>
          <w:p w14:paraId="3BFE4B3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2598E735" w14:textId="77777777" w:rsidR="000C3747" w:rsidRDefault="006A4A58">
            <w:pPr>
              <w:adjustRightInd w:val="0"/>
              <w:snapToGrid w:val="0"/>
              <w:jc w:val="left"/>
              <w:rPr>
                <w:rFonts w:ascii="宋体" w:hAnsi="宋体"/>
                <w:sz w:val="18"/>
                <w:szCs w:val="18"/>
              </w:rPr>
            </w:pPr>
            <w:r>
              <w:rPr>
                <w:rFonts w:ascii="宋体" w:hAnsi="宋体" w:hint="eastAsia"/>
                <w:sz w:val="18"/>
                <w:szCs w:val="18"/>
              </w:rPr>
              <w:t>每缺一项或失效，扣1分。</w:t>
            </w:r>
          </w:p>
        </w:tc>
        <w:tc>
          <w:tcPr>
            <w:tcW w:w="600" w:type="dxa"/>
            <w:vAlign w:val="center"/>
          </w:tcPr>
          <w:p w14:paraId="75EAAEBF" w14:textId="77777777" w:rsidR="000C3747" w:rsidRDefault="000C3747">
            <w:pPr>
              <w:adjustRightInd w:val="0"/>
              <w:snapToGrid w:val="0"/>
              <w:rPr>
                <w:rFonts w:ascii="宋体" w:hAnsi="宋体"/>
                <w:sz w:val="18"/>
                <w:szCs w:val="18"/>
              </w:rPr>
            </w:pPr>
          </w:p>
        </w:tc>
        <w:tc>
          <w:tcPr>
            <w:tcW w:w="654" w:type="dxa"/>
            <w:vAlign w:val="center"/>
          </w:tcPr>
          <w:p w14:paraId="473ED510" w14:textId="77777777" w:rsidR="000C3747" w:rsidRDefault="000C3747">
            <w:pPr>
              <w:adjustRightInd w:val="0"/>
              <w:snapToGrid w:val="0"/>
              <w:rPr>
                <w:rFonts w:ascii="宋体" w:hAnsi="宋体"/>
                <w:sz w:val="18"/>
                <w:szCs w:val="18"/>
              </w:rPr>
            </w:pPr>
          </w:p>
        </w:tc>
        <w:tc>
          <w:tcPr>
            <w:tcW w:w="989" w:type="dxa"/>
          </w:tcPr>
          <w:p w14:paraId="5080B46F" w14:textId="77777777" w:rsidR="000C3747" w:rsidRDefault="006A4A58">
            <w:pPr>
              <w:jc w:val="center"/>
              <w:rPr>
                <w:rFonts w:ascii="宋体" w:hAnsi="宋体"/>
                <w:sz w:val="18"/>
                <w:szCs w:val="18"/>
              </w:rPr>
            </w:pPr>
            <w:r>
              <w:rPr>
                <w:rFonts w:ascii="宋体" w:hAnsi="宋体" w:hint="eastAsia"/>
                <w:sz w:val="18"/>
                <w:szCs w:val="18"/>
              </w:rPr>
              <w:t>3.3.1.2</w:t>
            </w:r>
          </w:p>
        </w:tc>
      </w:tr>
      <w:tr w:rsidR="000C3747" w14:paraId="6482FB34" w14:textId="77777777">
        <w:trPr>
          <w:trHeight w:val="20"/>
          <w:jc w:val="center"/>
        </w:trPr>
        <w:tc>
          <w:tcPr>
            <w:tcW w:w="993" w:type="dxa"/>
          </w:tcPr>
          <w:p w14:paraId="59A42E21" w14:textId="77777777" w:rsidR="000C3747" w:rsidRDefault="006A4A58">
            <w:pPr>
              <w:jc w:val="center"/>
              <w:rPr>
                <w:rFonts w:ascii="宋体" w:hAnsi="宋体"/>
                <w:sz w:val="18"/>
                <w:szCs w:val="18"/>
              </w:rPr>
            </w:pPr>
            <w:r>
              <w:rPr>
                <w:rFonts w:ascii="宋体" w:hAnsi="宋体" w:hint="eastAsia"/>
                <w:sz w:val="18"/>
                <w:szCs w:val="18"/>
              </w:rPr>
              <w:t>3.1.3</w:t>
            </w:r>
          </w:p>
        </w:tc>
        <w:tc>
          <w:tcPr>
            <w:tcW w:w="7094" w:type="dxa"/>
            <w:vAlign w:val="center"/>
          </w:tcPr>
          <w:p w14:paraId="0A8A8C79" w14:textId="77777777" w:rsidR="000C3747" w:rsidRDefault="006A4A58">
            <w:pPr>
              <w:adjustRightInd w:val="0"/>
              <w:snapToGrid w:val="0"/>
              <w:rPr>
                <w:rFonts w:ascii="宋体" w:hAnsi="宋体"/>
                <w:sz w:val="18"/>
                <w:szCs w:val="18"/>
              </w:rPr>
            </w:pPr>
            <w:r>
              <w:rPr>
                <w:rFonts w:ascii="宋体" w:hAnsi="宋体" w:hint="eastAsia"/>
                <w:sz w:val="18"/>
                <w:szCs w:val="18"/>
              </w:rPr>
              <w:t>生产设备紧固件、连接件和锁紧装置应完整、有效。</w:t>
            </w:r>
          </w:p>
        </w:tc>
        <w:tc>
          <w:tcPr>
            <w:tcW w:w="682" w:type="dxa"/>
            <w:vAlign w:val="center"/>
          </w:tcPr>
          <w:p w14:paraId="003BA154" w14:textId="77777777" w:rsidR="000C3747" w:rsidRDefault="000C3747">
            <w:pPr>
              <w:adjustRightInd w:val="0"/>
              <w:snapToGrid w:val="0"/>
              <w:jc w:val="center"/>
              <w:rPr>
                <w:rFonts w:ascii="宋体" w:hAnsi="宋体"/>
                <w:sz w:val="18"/>
                <w:szCs w:val="18"/>
              </w:rPr>
            </w:pPr>
          </w:p>
        </w:tc>
        <w:tc>
          <w:tcPr>
            <w:tcW w:w="668" w:type="dxa"/>
            <w:vAlign w:val="center"/>
          </w:tcPr>
          <w:p w14:paraId="0AA8BCCE" w14:textId="77777777" w:rsidR="000C3747" w:rsidRDefault="000C3747">
            <w:pPr>
              <w:adjustRightInd w:val="0"/>
              <w:snapToGrid w:val="0"/>
              <w:jc w:val="center"/>
              <w:rPr>
                <w:rFonts w:ascii="宋体" w:hAnsi="宋体"/>
                <w:sz w:val="18"/>
                <w:szCs w:val="18"/>
              </w:rPr>
            </w:pPr>
          </w:p>
        </w:tc>
        <w:tc>
          <w:tcPr>
            <w:tcW w:w="682" w:type="dxa"/>
            <w:vAlign w:val="center"/>
          </w:tcPr>
          <w:p w14:paraId="065FE18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275C1D8D"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00" w:type="dxa"/>
            <w:vAlign w:val="center"/>
          </w:tcPr>
          <w:p w14:paraId="13E67E2C" w14:textId="77777777" w:rsidR="000C3747" w:rsidRDefault="000C3747">
            <w:pPr>
              <w:adjustRightInd w:val="0"/>
              <w:snapToGrid w:val="0"/>
              <w:rPr>
                <w:rFonts w:ascii="宋体" w:hAnsi="宋体"/>
                <w:sz w:val="18"/>
                <w:szCs w:val="18"/>
              </w:rPr>
            </w:pPr>
          </w:p>
        </w:tc>
        <w:tc>
          <w:tcPr>
            <w:tcW w:w="654" w:type="dxa"/>
            <w:vAlign w:val="center"/>
          </w:tcPr>
          <w:p w14:paraId="0C8329AA" w14:textId="77777777" w:rsidR="000C3747" w:rsidRDefault="000C3747">
            <w:pPr>
              <w:adjustRightInd w:val="0"/>
              <w:snapToGrid w:val="0"/>
              <w:rPr>
                <w:rFonts w:ascii="宋体" w:hAnsi="宋体"/>
                <w:sz w:val="18"/>
                <w:szCs w:val="18"/>
              </w:rPr>
            </w:pPr>
          </w:p>
        </w:tc>
        <w:tc>
          <w:tcPr>
            <w:tcW w:w="989" w:type="dxa"/>
          </w:tcPr>
          <w:p w14:paraId="1EE223C5" w14:textId="77777777" w:rsidR="000C3747" w:rsidRDefault="006A4A58">
            <w:pPr>
              <w:jc w:val="center"/>
              <w:rPr>
                <w:rFonts w:ascii="宋体" w:hAnsi="宋体"/>
                <w:sz w:val="18"/>
                <w:szCs w:val="18"/>
              </w:rPr>
            </w:pPr>
            <w:r>
              <w:rPr>
                <w:rFonts w:ascii="宋体" w:hAnsi="宋体" w:hint="eastAsia"/>
                <w:sz w:val="18"/>
                <w:szCs w:val="18"/>
              </w:rPr>
              <w:t>3.3.1.3</w:t>
            </w:r>
          </w:p>
        </w:tc>
      </w:tr>
      <w:tr w:rsidR="000C3747" w14:paraId="02E64807" w14:textId="77777777">
        <w:trPr>
          <w:trHeight w:val="20"/>
          <w:jc w:val="center"/>
        </w:trPr>
        <w:tc>
          <w:tcPr>
            <w:tcW w:w="993" w:type="dxa"/>
          </w:tcPr>
          <w:p w14:paraId="0FEBF467" w14:textId="77777777" w:rsidR="000C3747" w:rsidRDefault="006A4A58">
            <w:pPr>
              <w:jc w:val="center"/>
              <w:rPr>
                <w:rFonts w:ascii="宋体" w:hAnsi="宋体"/>
                <w:sz w:val="18"/>
                <w:szCs w:val="18"/>
              </w:rPr>
            </w:pPr>
            <w:r>
              <w:rPr>
                <w:rFonts w:ascii="宋体" w:hAnsi="宋体" w:hint="eastAsia"/>
                <w:sz w:val="18"/>
                <w:szCs w:val="18"/>
              </w:rPr>
              <w:t>3.1.4</w:t>
            </w:r>
          </w:p>
        </w:tc>
        <w:tc>
          <w:tcPr>
            <w:tcW w:w="7094" w:type="dxa"/>
            <w:vAlign w:val="center"/>
          </w:tcPr>
          <w:p w14:paraId="6A0BC638" w14:textId="77777777" w:rsidR="000C3747" w:rsidRDefault="006A4A58">
            <w:pPr>
              <w:adjustRightInd w:val="0"/>
              <w:snapToGrid w:val="0"/>
              <w:rPr>
                <w:rFonts w:ascii="宋体" w:hAnsi="宋体"/>
                <w:sz w:val="18"/>
                <w:szCs w:val="18"/>
              </w:rPr>
            </w:pPr>
            <w:r>
              <w:rPr>
                <w:rFonts w:ascii="宋体" w:hAnsi="宋体" w:hint="eastAsia"/>
                <w:sz w:val="18"/>
                <w:szCs w:val="18"/>
              </w:rPr>
              <w:t>生产设备应整洁、摆放有序。</w:t>
            </w:r>
          </w:p>
        </w:tc>
        <w:tc>
          <w:tcPr>
            <w:tcW w:w="682" w:type="dxa"/>
            <w:vAlign w:val="center"/>
          </w:tcPr>
          <w:p w14:paraId="60C03207" w14:textId="77777777" w:rsidR="000C3747" w:rsidRDefault="000C3747">
            <w:pPr>
              <w:adjustRightInd w:val="0"/>
              <w:snapToGrid w:val="0"/>
              <w:jc w:val="center"/>
              <w:rPr>
                <w:rFonts w:ascii="宋体" w:hAnsi="宋体"/>
                <w:sz w:val="18"/>
                <w:szCs w:val="18"/>
              </w:rPr>
            </w:pPr>
          </w:p>
        </w:tc>
        <w:tc>
          <w:tcPr>
            <w:tcW w:w="668" w:type="dxa"/>
            <w:vAlign w:val="center"/>
          </w:tcPr>
          <w:p w14:paraId="484C0EA9" w14:textId="77777777" w:rsidR="000C3747" w:rsidRDefault="000C3747">
            <w:pPr>
              <w:adjustRightInd w:val="0"/>
              <w:snapToGrid w:val="0"/>
              <w:jc w:val="center"/>
              <w:rPr>
                <w:rFonts w:ascii="宋体" w:hAnsi="宋体"/>
                <w:sz w:val="18"/>
                <w:szCs w:val="18"/>
              </w:rPr>
            </w:pPr>
          </w:p>
        </w:tc>
        <w:tc>
          <w:tcPr>
            <w:tcW w:w="682" w:type="dxa"/>
            <w:vAlign w:val="center"/>
          </w:tcPr>
          <w:p w14:paraId="28DB3440"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7C704055"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00" w:type="dxa"/>
            <w:vAlign w:val="center"/>
          </w:tcPr>
          <w:p w14:paraId="7960E8D9" w14:textId="77777777" w:rsidR="000C3747" w:rsidRDefault="000C3747">
            <w:pPr>
              <w:adjustRightInd w:val="0"/>
              <w:snapToGrid w:val="0"/>
              <w:rPr>
                <w:rFonts w:ascii="宋体" w:hAnsi="宋体"/>
                <w:sz w:val="18"/>
                <w:szCs w:val="18"/>
              </w:rPr>
            </w:pPr>
          </w:p>
        </w:tc>
        <w:tc>
          <w:tcPr>
            <w:tcW w:w="654" w:type="dxa"/>
            <w:vAlign w:val="center"/>
          </w:tcPr>
          <w:p w14:paraId="15D1C34C" w14:textId="77777777" w:rsidR="000C3747" w:rsidRDefault="000C3747">
            <w:pPr>
              <w:adjustRightInd w:val="0"/>
              <w:snapToGrid w:val="0"/>
              <w:rPr>
                <w:rFonts w:ascii="宋体" w:hAnsi="宋体"/>
                <w:sz w:val="18"/>
                <w:szCs w:val="18"/>
              </w:rPr>
            </w:pPr>
          </w:p>
        </w:tc>
        <w:tc>
          <w:tcPr>
            <w:tcW w:w="989" w:type="dxa"/>
          </w:tcPr>
          <w:p w14:paraId="2B3DF4D5" w14:textId="77777777" w:rsidR="000C3747" w:rsidRDefault="006A4A58">
            <w:pPr>
              <w:jc w:val="center"/>
              <w:rPr>
                <w:rFonts w:ascii="宋体" w:hAnsi="宋体"/>
                <w:sz w:val="18"/>
                <w:szCs w:val="18"/>
              </w:rPr>
            </w:pPr>
            <w:r>
              <w:rPr>
                <w:rFonts w:ascii="宋体" w:hAnsi="宋体" w:hint="eastAsia"/>
                <w:sz w:val="18"/>
                <w:szCs w:val="18"/>
              </w:rPr>
              <w:t>3.3.1.4</w:t>
            </w:r>
          </w:p>
        </w:tc>
      </w:tr>
      <w:tr w:rsidR="000C3747" w14:paraId="63C8AE92" w14:textId="77777777" w:rsidTr="00474E7C">
        <w:trPr>
          <w:trHeight w:val="298"/>
          <w:jc w:val="center"/>
        </w:trPr>
        <w:tc>
          <w:tcPr>
            <w:tcW w:w="993" w:type="dxa"/>
            <w:vAlign w:val="center"/>
          </w:tcPr>
          <w:p w14:paraId="5765F44E" w14:textId="77777777" w:rsidR="000C3747" w:rsidRDefault="006A4A58">
            <w:pPr>
              <w:adjustRightInd w:val="0"/>
              <w:snapToGrid w:val="0"/>
              <w:jc w:val="center"/>
              <w:rPr>
                <w:rFonts w:ascii="宋体" w:hAnsi="宋体"/>
                <w:sz w:val="18"/>
                <w:szCs w:val="18"/>
              </w:rPr>
            </w:pPr>
            <w:r>
              <w:rPr>
                <w:rFonts w:ascii="宋体" w:hAnsi="宋体" w:hint="eastAsia"/>
                <w:sz w:val="18"/>
                <w:szCs w:val="18"/>
              </w:rPr>
              <w:t>3.2</w:t>
            </w:r>
          </w:p>
        </w:tc>
        <w:tc>
          <w:tcPr>
            <w:tcW w:w="7094" w:type="dxa"/>
            <w:vAlign w:val="center"/>
          </w:tcPr>
          <w:p w14:paraId="7D5A4447" w14:textId="77777777" w:rsidR="000C3747" w:rsidRDefault="006A4A58">
            <w:pPr>
              <w:adjustRightInd w:val="0"/>
              <w:snapToGrid w:val="0"/>
              <w:rPr>
                <w:rFonts w:ascii="宋体" w:hAnsi="宋体"/>
                <w:sz w:val="18"/>
                <w:szCs w:val="18"/>
              </w:rPr>
            </w:pPr>
            <w:r>
              <w:rPr>
                <w:rFonts w:ascii="宋体" w:hAnsi="宋体" w:hint="eastAsia"/>
                <w:sz w:val="18"/>
                <w:szCs w:val="18"/>
              </w:rPr>
              <w:t>售票检票设备</w:t>
            </w:r>
          </w:p>
        </w:tc>
        <w:tc>
          <w:tcPr>
            <w:tcW w:w="682" w:type="dxa"/>
            <w:vAlign w:val="center"/>
          </w:tcPr>
          <w:p w14:paraId="0AFA56E0" w14:textId="77777777" w:rsidR="000C3747" w:rsidRDefault="000C3747">
            <w:pPr>
              <w:adjustRightInd w:val="0"/>
              <w:snapToGrid w:val="0"/>
              <w:jc w:val="center"/>
              <w:rPr>
                <w:rFonts w:ascii="宋体" w:hAnsi="宋体"/>
                <w:sz w:val="18"/>
                <w:szCs w:val="18"/>
              </w:rPr>
            </w:pPr>
          </w:p>
        </w:tc>
        <w:tc>
          <w:tcPr>
            <w:tcW w:w="668" w:type="dxa"/>
            <w:vAlign w:val="center"/>
          </w:tcPr>
          <w:p w14:paraId="40E38540"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82" w:type="dxa"/>
            <w:vAlign w:val="center"/>
          </w:tcPr>
          <w:p w14:paraId="737BB2BA" w14:textId="77777777" w:rsidR="000C3747" w:rsidRDefault="000C3747">
            <w:pPr>
              <w:adjustRightInd w:val="0"/>
              <w:snapToGrid w:val="0"/>
              <w:jc w:val="center"/>
              <w:rPr>
                <w:rFonts w:ascii="宋体" w:hAnsi="宋体"/>
                <w:sz w:val="18"/>
                <w:szCs w:val="18"/>
              </w:rPr>
            </w:pPr>
          </w:p>
        </w:tc>
        <w:tc>
          <w:tcPr>
            <w:tcW w:w="2523" w:type="dxa"/>
            <w:vAlign w:val="center"/>
          </w:tcPr>
          <w:p w14:paraId="6B847889" w14:textId="77777777" w:rsidR="000C3747" w:rsidRDefault="000C3747">
            <w:pPr>
              <w:adjustRightInd w:val="0"/>
              <w:snapToGrid w:val="0"/>
              <w:jc w:val="left"/>
              <w:rPr>
                <w:rFonts w:ascii="宋体" w:hAnsi="宋体"/>
                <w:sz w:val="18"/>
                <w:szCs w:val="18"/>
              </w:rPr>
            </w:pPr>
          </w:p>
        </w:tc>
        <w:tc>
          <w:tcPr>
            <w:tcW w:w="600" w:type="dxa"/>
            <w:vAlign w:val="center"/>
          </w:tcPr>
          <w:p w14:paraId="5411206C" w14:textId="77777777" w:rsidR="000C3747" w:rsidRDefault="000C3747">
            <w:pPr>
              <w:adjustRightInd w:val="0"/>
              <w:snapToGrid w:val="0"/>
              <w:rPr>
                <w:rFonts w:ascii="宋体" w:hAnsi="宋体"/>
                <w:sz w:val="18"/>
                <w:szCs w:val="18"/>
              </w:rPr>
            </w:pPr>
          </w:p>
        </w:tc>
        <w:tc>
          <w:tcPr>
            <w:tcW w:w="654" w:type="dxa"/>
            <w:vAlign w:val="center"/>
          </w:tcPr>
          <w:p w14:paraId="3015A46E" w14:textId="77777777" w:rsidR="000C3747" w:rsidRDefault="000C3747">
            <w:pPr>
              <w:adjustRightInd w:val="0"/>
              <w:snapToGrid w:val="0"/>
              <w:rPr>
                <w:rFonts w:ascii="宋体" w:hAnsi="宋体"/>
                <w:sz w:val="18"/>
                <w:szCs w:val="18"/>
              </w:rPr>
            </w:pPr>
          </w:p>
        </w:tc>
        <w:tc>
          <w:tcPr>
            <w:tcW w:w="989" w:type="dxa"/>
            <w:vAlign w:val="center"/>
          </w:tcPr>
          <w:p w14:paraId="4951D798" w14:textId="77777777" w:rsidR="000C3747" w:rsidRDefault="006A4A58">
            <w:pPr>
              <w:adjustRightInd w:val="0"/>
              <w:snapToGrid w:val="0"/>
              <w:jc w:val="center"/>
              <w:rPr>
                <w:rFonts w:ascii="宋体" w:hAnsi="宋体"/>
                <w:sz w:val="18"/>
                <w:szCs w:val="18"/>
              </w:rPr>
            </w:pPr>
            <w:r>
              <w:rPr>
                <w:rFonts w:ascii="宋体" w:hAnsi="宋体" w:hint="eastAsia"/>
                <w:sz w:val="18"/>
                <w:szCs w:val="18"/>
              </w:rPr>
              <w:t>3.3.2</w:t>
            </w:r>
          </w:p>
        </w:tc>
      </w:tr>
      <w:tr w:rsidR="000C3747" w14:paraId="31E20899" w14:textId="77777777" w:rsidTr="00474E7C">
        <w:trPr>
          <w:trHeight w:val="2465"/>
          <w:jc w:val="center"/>
        </w:trPr>
        <w:tc>
          <w:tcPr>
            <w:tcW w:w="993" w:type="dxa"/>
            <w:vAlign w:val="center"/>
          </w:tcPr>
          <w:p w14:paraId="24DDF467" w14:textId="77777777" w:rsidR="000C3747" w:rsidRDefault="006A4A58">
            <w:pPr>
              <w:adjustRightInd w:val="0"/>
              <w:snapToGrid w:val="0"/>
              <w:jc w:val="center"/>
              <w:rPr>
                <w:rFonts w:ascii="宋体" w:hAnsi="宋体"/>
                <w:sz w:val="18"/>
                <w:szCs w:val="18"/>
              </w:rPr>
            </w:pPr>
            <w:r>
              <w:rPr>
                <w:rFonts w:ascii="宋体" w:hAnsi="宋体" w:hint="eastAsia"/>
                <w:sz w:val="18"/>
                <w:szCs w:val="18"/>
              </w:rPr>
              <w:t>3.2.1</w:t>
            </w:r>
          </w:p>
        </w:tc>
        <w:tc>
          <w:tcPr>
            <w:tcW w:w="7094" w:type="dxa"/>
            <w:vAlign w:val="center"/>
          </w:tcPr>
          <w:p w14:paraId="71F5D354" w14:textId="77777777" w:rsidR="000C3747" w:rsidRDefault="006A4A58">
            <w:pPr>
              <w:adjustRightInd w:val="0"/>
              <w:snapToGrid w:val="0"/>
              <w:rPr>
                <w:rFonts w:ascii="宋体" w:hAnsi="宋体"/>
                <w:sz w:val="18"/>
                <w:szCs w:val="18"/>
              </w:rPr>
            </w:pPr>
            <w:r>
              <w:rPr>
                <w:rFonts w:ascii="宋体" w:hAnsi="宋体" w:hint="eastAsia"/>
                <w:sz w:val="18"/>
                <w:szCs w:val="18"/>
              </w:rPr>
              <w:t>联网售票信息管理系统应符合以下规定：</w:t>
            </w:r>
          </w:p>
          <w:p w14:paraId="7EB93B64" w14:textId="77777777" w:rsidR="000C3747" w:rsidRDefault="006A4A58">
            <w:pPr>
              <w:adjustRightInd w:val="0"/>
              <w:snapToGrid w:val="0"/>
              <w:rPr>
                <w:rFonts w:ascii="宋体" w:hAnsi="宋体"/>
                <w:sz w:val="18"/>
                <w:szCs w:val="18"/>
              </w:rPr>
            </w:pPr>
            <w:r>
              <w:rPr>
                <w:rFonts w:ascii="宋体" w:hAnsi="宋体" w:hint="eastAsia"/>
                <w:sz w:val="18"/>
                <w:szCs w:val="18"/>
              </w:rPr>
              <w:t>a)采用多路供电线路、配备独立发电装置等方法保证客运站正常售票；通过配备UPS不间断电源，保证系统安全运行；</w:t>
            </w:r>
          </w:p>
          <w:p w14:paraId="23287187" w14:textId="77777777" w:rsidR="000C3747" w:rsidRDefault="006A4A58">
            <w:pPr>
              <w:adjustRightInd w:val="0"/>
              <w:snapToGrid w:val="0"/>
              <w:rPr>
                <w:rFonts w:ascii="宋体" w:hAnsi="宋体"/>
                <w:sz w:val="18"/>
                <w:szCs w:val="18"/>
              </w:rPr>
            </w:pPr>
            <w:r>
              <w:rPr>
                <w:rFonts w:ascii="宋体" w:hAnsi="宋体" w:hint="eastAsia"/>
                <w:sz w:val="18"/>
                <w:szCs w:val="18"/>
              </w:rPr>
              <w:t>b)具有手工售票补救措施，当出现由于不可抗拒原因造成系统中断售票时，手工补救措施能在不超过1</w:t>
            </w:r>
            <w:r>
              <w:rPr>
                <w:rFonts w:ascii="宋体" w:hAnsi="宋体" w:hint="eastAsia"/>
                <w:spacing w:val="53"/>
                <w:sz w:val="18"/>
                <w:szCs w:val="18"/>
              </w:rPr>
              <w:t>0</w:t>
            </w:r>
            <w:r>
              <w:rPr>
                <w:rFonts w:ascii="宋体" w:hAnsi="宋体" w:hint="eastAsia"/>
                <w:sz w:val="18"/>
                <w:szCs w:val="18"/>
              </w:rPr>
              <w:t>min内启用；</w:t>
            </w:r>
          </w:p>
          <w:p w14:paraId="619807CE" w14:textId="77777777" w:rsidR="000C3747" w:rsidRDefault="006A4A58">
            <w:pPr>
              <w:adjustRightInd w:val="0"/>
              <w:snapToGrid w:val="0"/>
              <w:jc w:val="left"/>
              <w:rPr>
                <w:rFonts w:ascii="宋体" w:hAnsi="宋体"/>
                <w:sz w:val="18"/>
                <w:szCs w:val="18"/>
              </w:rPr>
            </w:pPr>
            <w:r>
              <w:rPr>
                <w:rFonts w:ascii="宋体" w:hAnsi="宋体" w:hint="eastAsia"/>
                <w:sz w:val="18"/>
                <w:szCs w:val="18"/>
              </w:rPr>
              <w:t>c)系统具有良好的容错性，局部发生故障能自动隔离，避免因局部损失造成系统瘫痪；</w:t>
            </w:r>
          </w:p>
          <w:p w14:paraId="207059C8" w14:textId="77777777" w:rsidR="000C3747" w:rsidRDefault="006A4A58">
            <w:pPr>
              <w:adjustRightInd w:val="0"/>
              <w:snapToGrid w:val="0"/>
              <w:jc w:val="left"/>
              <w:rPr>
                <w:rFonts w:ascii="宋体" w:hAnsi="宋体"/>
                <w:sz w:val="18"/>
                <w:szCs w:val="18"/>
              </w:rPr>
            </w:pPr>
            <w:r>
              <w:rPr>
                <w:rFonts w:ascii="宋体" w:hAnsi="宋体" w:hint="eastAsia"/>
                <w:sz w:val="18"/>
                <w:szCs w:val="18"/>
              </w:rPr>
              <w:t>d)具备完整有效的操作权限管理，对特定数据、特定模块进行加密处理，具有防止数据被盗用、破坏及非法存取等功能；</w:t>
            </w:r>
          </w:p>
          <w:p w14:paraId="11310F5F" w14:textId="77777777" w:rsidR="000C3747" w:rsidRDefault="006A4A58">
            <w:pPr>
              <w:adjustRightInd w:val="0"/>
              <w:snapToGrid w:val="0"/>
              <w:rPr>
                <w:rFonts w:ascii="宋体" w:hAnsi="宋体"/>
                <w:sz w:val="18"/>
                <w:szCs w:val="18"/>
              </w:rPr>
            </w:pPr>
            <w:r>
              <w:rPr>
                <w:rFonts w:ascii="宋体" w:hAnsi="宋体" w:hint="eastAsia"/>
                <w:sz w:val="18"/>
                <w:szCs w:val="18"/>
              </w:rPr>
              <w:t>e)统计结算准确可靠，能配合票据、现金管理、防止售票、结算等环节出现漏洞。</w:t>
            </w:r>
          </w:p>
        </w:tc>
        <w:tc>
          <w:tcPr>
            <w:tcW w:w="682" w:type="dxa"/>
            <w:vAlign w:val="center"/>
          </w:tcPr>
          <w:p w14:paraId="22276E74" w14:textId="77777777" w:rsidR="000C3747" w:rsidRDefault="000C3747">
            <w:pPr>
              <w:adjustRightInd w:val="0"/>
              <w:snapToGrid w:val="0"/>
              <w:jc w:val="center"/>
              <w:rPr>
                <w:rFonts w:ascii="宋体" w:hAnsi="宋体"/>
                <w:sz w:val="18"/>
                <w:szCs w:val="18"/>
              </w:rPr>
            </w:pPr>
          </w:p>
        </w:tc>
        <w:tc>
          <w:tcPr>
            <w:tcW w:w="668" w:type="dxa"/>
            <w:vAlign w:val="center"/>
          </w:tcPr>
          <w:p w14:paraId="5DC521CB" w14:textId="77777777" w:rsidR="000C3747" w:rsidRDefault="000C3747">
            <w:pPr>
              <w:adjustRightInd w:val="0"/>
              <w:snapToGrid w:val="0"/>
              <w:jc w:val="center"/>
              <w:rPr>
                <w:rFonts w:ascii="宋体" w:hAnsi="宋体"/>
                <w:sz w:val="18"/>
                <w:szCs w:val="18"/>
              </w:rPr>
            </w:pPr>
          </w:p>
        </w:tc>
        <w:tc>
          <w:tcPr>
            <w:tcW w:w="682" w:type="dxa"/>
            <w:vAlign w:val="center"/>
          </w:tcPr>
          <w:p w14:paraId="6EAE57CA"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523" w:type="dxa"/>
            <w:vAlign w:val="center"/>
          </w:tcPr>
          <w:p w14:paraId="316AC191"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00" w:type="dxa"/>
            <w:vAlign w:val="center"/>
          </w:tcPr>
          <w:p w14:paraId="6790A1C7" w14:textId="77777777" w:rsidR="000C3747" w:rsidRDefault="000C3747">
            <w:pPr>
              <w:adjustRightInd w:val="0"/>
              <w:snapToGrid w:val="0"/>
              <w:rPr>
                <w:rFonts w:ascii="宋体" w:hAnsi="宋体"/>
                <w:sz w:val="18"/>
                <w:szCs w:val="18"/>
              </w:rPr>
            </w:pPr>
          </w:p>
        </w:tc>
        <w:tc>
          <w:tcPr>
            <w:tcW w:w="654" w:type="dxa"/>
            <w:vAlign w:val="center"/>
          </w:tcPr>
          <w:p w14:paraId="329B41C9" w14:textId="77777777" w:rsidR="000C3747" w:rsidRDefault="000C3747">
            <w:pPr>
              <w:adjustRightInd w:val="0"/>
              <w:snapToGrid w:val="0"/>
              <w:rPr>
                <w:rFonts w:ascii="宋体" w:hAnsi="宋体"/>
                <w:sz w:val="18"/>
                <w:szCs w:val="18"/>
              </w:rPr>
            </w:pPr>
          </w:p>
        </w:tc>
        <w:tc>
          <w:tcPr>
            <w:tcW w:w="989" w:type="dxa"/>
            <w:vAlign w:val="center"/>
          </w:tcPr>
          <w:p w14:paraId="0937847B" w14:textId="77777777" w:rsidR="000C3747" w:rsidRDefault="006A4A58">
            <w:pPr>
              <w:adjustRightInd w:val="0"/>
              <w:snapToGrid w:val="0"/>
              <w:jc w:val="center"/>
              <w:rPr>
                <w:rFonts w:ascii="宋体" w:hAnsi="宋体"/>
                <w:sz w:val="18"/>
                <w:szCs w:val="18"/>
              </w:rPr>
            </w:pPr>
            <w:r>
              <w:rPr>
                <w:rFonts w:ascii="宋体" w:hAnsi="宋体" w:hint="eastAsia"/>
                <w:sz w:val="18"/>
                <w:szCs w:val="18"/>
              </w:rPr>
              <w:t>3.3.2.1</w:t>
            </w:r>
          </w:p>
        </w:tc>
      </w:tr>
      <w:tr w:rsidR="000C3747" w14:paraId="2D715E8B" w14:textId="77777777">
        <w:trPr>
          <w:trHeight w:val="20"/>
          <w:jc w:val="center"/>
        </w:trPr>
        <w:tc>
          <w:tcPr>
            <w:tcW w:w="993" w:type="dxa"/>
            <w:vAlign w:val="center"/>
          </w:tcPr>
          <w:p w14:paraId="4770ABF9" w14:textId="77777777" w:rsidR="000C3747" w:rsidRDefault="006A4A58">
            <w:pPr>
              <w:adjustRightInd w:val="0"/>
              <w:snapToGrid w:val="0"/>
              <w:jc w:val="center"/>
              <w:rPr>
                <w:rFonts w:ascii="宋体" w:hAnsi="宋体"/>
                <w:sz w:val="18"/>
                <w:szCs w:val="18"/>
              </w:rPr>
            </w:pPr>
            <w:r>
              <w:rPr>
                <w:rFonts w:ascii="宋体" w:hAnsi="宋体" w:hint="eastAsia"/>
                <w:sz w:val="18"/>
                <w:szCs w:val="18"/>
              </w:rPr>
              <w:t>3.2.2</w:t>
            </w:r>
          </w:p>
        </w:tc>
        <w:tc>
          <w:tcPr>
            <w:tcW w:w="7094" w:type="dxa"/>
            <w:vAlign w:val="center"/>
          </w:tcPr>
          <w:p w14:paraId="488259DB" w14:textId="77777777" w:rsidR="000C3747" w:rsidRDefault="006A4A58">
            <w:pPr>
              <w:adjustRightInd w:val="0"/>
              <w:snapToGrid w:val="0"/>
              <w:jc w:val="left"/>
              <w:rPr>
                <w:rFonts w:ascii="宋体" w:hAnsi="宋体"/>
                <w:sz w:val="18"/>
                <w:szCs w:val="18"/>
              </w:rPr>
            </w:pPr>
            <w:r>
              <w:rPr>
                <w:rFonts w:ascii="宋体" w:hAnsi="宋体" w:hint="eastAsia"/>
                <w:sz w:val="18"/>
                <w:szCs w:val="18"/>
              </w:rPr>
              <w:t>售票信息系统应具有超员售票警示和限制功能。</w:t>
            </w:r>
          </w:p>
        </w:tc>
        <w:tc>
          <w:tcPr>
            <w:tcW w:w="682" w:type="dxa"/>
            <w:vAlign w:val="center"/>
          </w:tcPr>
          <w:p w14:paraId="4BBDFDB3" w14:textId="77777777" w:rsidR="000C3747" w:rsidRDefault="000C3747">
            <w:pPr>
              <w:adjustRightInd w:val="0"/>
              <w:snapToGrid w:val="0"/>
              <w:jc w:val="center"/>
              <w:rPr>
                <w:rFonts w:ascii="宋体" w:hAnsi="宋体"/>
                <w:sz w:val="18"/>
                <w:szCs w:val="18"/>
              </w:rPr>
            </w:pPr>
          </w:p>
        </w:tc>
        <w:tc>
          <w:tcPr>
            <w:tcW w:w="668" w:type="dxa"/>
            <w:vAlign w:val="center"/>
          </w:tcPr>
          <w:p w14:paraId="52BA9F62" w14:textId="77777777" w:rsidR="000C3747" w:rsidRDefault="000C3747">
            <w:pPr>
              <w:adjustRightInd w:val="0"/>
              <w:snapToGrid w:val="0"/>
              <w:jc w:val="center"/>
              <w:rPr>
                <w:rFonts w:ascii="宋体" w:hAnsi="宋体"/>
                <w:sz w:val="18"/>
                <w:szCs w:val="18"/>
              </w:rPr>
            </w:pPr>
          </w:p>
        </w:tc>
        <w:tc>
          <w:tcPr>
            <w:tcW w:w="682" w:type="dxa"/>
            <w:vAlign w:val="center"/>
          </w:tcPr>
          <w:p w14:paraId="5C8146E5"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523" w:type="dxa"/>
            <w:vAlign w:val="center"/>
          </w:tcPr>
          <w:p w14:paraId="6689A64A"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49BD62B0" w14:textId="77777777" w:rsidR="000C3747" w:rsidRDefault="000C3747">
            <w:pPr>
              <w:adjustRightInd w:val="0"/>
              <w:snapToGrid w:val="0"/>
              <w:jc w:val="center"/>
              <w:rPr>
                <w:rFonts w:ascii="宋体" w:hAnsi="宋体"/>
                <w:sz w:val="18"/>
                <w:szCs w:val="18"/>
              </w:rPr>
            </w:pPr>
          </w:p>
        </w:tc>
        <w:tc>
          <w:tcPr>
            <w:tcW w:w="654" w:type="dxa"/>
            <w:vAlign w:val="center"/>
          </w:tcPr>
          <w:p w14:paraId="017FD2CE" w14:textId="77777777" w:rsidR="000C3747" w:rsidRDefault="000C3747">
            <w:pPr>
              <w:jc w:val="center"/>
              <w:rPr>
                <w:rFonts w:ascii="宋体" w:hAnsi="宋体"/>
                <w:sz w:val="18"/>
                <w:szCs w:val="18"/>
              </w:rPr>
            </w:pPr>
          </w:p>
        </w:tc>
        <w:tc>
          <w:tcPr>
            <w:tcW w:w="989" w:type="dxa"/>
            <w:vAlign w:val="center"/>
          </w:tcPr>
          <w:p w14:paraId="1FC6ECA6" w14:textId="77777777" w:rsidR="000C3747" w:rsidRDefault="006A4A58">
            <w:pPr>
              <w:jc w:val="center"/>
              <w:rPr>
                <w:rFonts w:ascii="宋体" w:hAnsi="宋体"/>
                <w:sz w:val="18"/>
                <w:szCs w:val="18"/>
              </w:rPr>
            </w:pPr>
            <w:r>
              <w:rPr>
                <w:rFonts w:ascii="宋体" w:hAnsi="宋体" w:hint="eastAsia"/>
                <w:sz w:val="18"/>
                <w:szCs w:val="18"/>
              </w:rPr>
              <w:t>3.3.2.2</w:t>
            </w:r>
          </w:p>
        </w:tc>
      </w:tr>
      <w:tr w:rsidR="000C3747" w14:paraId="31030BAC" w14:textId="77777777">
        <w:trPr>
          <w:trHeight w:val="20"/>
          <w:jc w:val="center"/>
        </w:trPr>
        <w:tc>
          <w:tcPr>
            <w:tcW w:w="993" w:type="dxa"/>
            <w:vAlign w:val="center"/>
          </w:tcPr>
          <w:p w14:paraId="7144CF5A" w14:textId="77777777" w:rsidR="000C3747" w:rsidRDefault="006A4A58">
            <w:pPr>
              <w:adjustRightInd w:val="0"/>
              <w:snapToGrid w:val="0"/>
              <w:jc w:val="center"/>
              <w:rPr>
                <w:rFonts w:ascii="宋体" w:hAnsi="宋体"/>
                <w:sz w:val="18"/>
                <w:szCs w:val="18"/>
              </w:rPr>
            </w:pPr>
            <w:r>
              <w:rPr>
                <w:rFonts w:ascii="宋体" w:hAnsi="宋体" w:hint="eastAsia"/>
                <w:sz w:val="18"/>
                <w:szCs w:val="18"/>
              </w:rPr>
              <w:t>3.2.3</w:t>
            </w:r>
          </w:p>
        </w:tc>
        <w:tc>
          <w:tcPr>
            <w:tcW w:w="7094" w:type="dxa"/>
            <w:vAlign w:val="center"/>
          </w:tcPr>
          <w:p w14:paraId="77D39183" w14:textId="77777777" w:rsidR="000C3747" w:rsidRDefault="006A4A58">
            <w:pPr>
              <w:adjustRightInd w:val="0"/>
              <w:snapToGrid w:val="0"/>
              <w:jc w:val="left"/>
              <w:rPr>
                <w:rFonts w:ascii="宋体" w:hAnsi="宋体"/>
                <w:sz w:val="18"/>
                <w:szCs w:val="18"/>
              </w:rPr>
            </w:pPr>
            <w:r>
              <w:rPr>
                <w:rFonts w:ascii="宋体" w:hAnsi="宋体" w:hint="eastAsia"/>
                <w:sz w:val="18"/>
                <w:szCs w:val="18"/>
              </w:rPr>
              <w:t>设备环境应通风、干燥，具备防火、防潮、防尘、防静电措施。</w:t>
            </w:r>
          </w:p>
        </w:tc>
        <w:tc>
          <w:tcPr>
            <w:tcW w:w="682" w:type="dxa"/>
            <w:vAlign w:val="center"/>
          </w:tcPr>
          <w:p w14:paraId="0A8240B6" w14:textId="77777777" w:rsidR="000C3747" w:rsidRDefault="000C3747">
            <w:pPr>
              <w:adjustRightInd w:val="0"/>
              <w:snapToGrid w:val="0"/>
              <w:jc w:val="center"/>
              <w:rPr>
                <w:rFonts w:ascii="宋体" w:hAnsi="宋体"/>
                <w:sz w:val="18"/>
                <w:szCs w:val="18"/>
              </w:rPr>
            </w:pPr>
          </w:p>
        </w:tc>
        <w:tc>
          <w:tcPr>
            <w:tcW w:w="668" w:type="dxa"/>
            <w:vAlign w:val="center"/>
          </w:tcPr>
          <w:p w14:paraId="41F92BCE" w14:textId="77777777" w:rsidR="000C3747" w:rsidRDefault="000C3747">
            <w:pPr>
              <w:adjustRightInd w:val="0"/>
              <w:snapToGrid w:val="0"/>
              <w:jc w:val="center"/>
              <w:rPr>
                <w:rFonts w:ascii="宋体" w:hAnsi="宋体"/>
                <w:sz w:val="18"/>
                <w:szCs w:val="18"/>
              </w:rPr>
            </w:pPr>
          </w:p>
        </w:tc>
        <w:tc>
          <w:tcPr>
            <w:tcW w:w="682" w:type="dxa"/>
            <w:vAlign w:val="center"/>
          </w:tcPr>
          <w:p w14:paraId="0F1265B1"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523" w:type="dxa"/>
            <w:vAlign w:val="center"/>
          </w:tcPr>
          <w:p w14:paraId="4FD3E156"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0E787643" w14:textId="77777777" w:rsidR="000C3747" w:rsidRDefault="000C3747">
            <w:pPr>
              <w:adjustRightInd w:val="0"/>
              <w:snapToGrid w:val="0"/>
              <w:jc w:val="center"/>
              <w:rPr>
                <w:rFonts w:ascii="宋体" w:hAnsi="宋体"/>
                <w:sz w:val="18"/>
                <w:szCs w:val="18"/>
              </w:rPr>
            </w:pPr>
          </w:p>
        </w:tc>
        <w:tc>
          <w:tcPr>
            <w:tcW w:w="654" w:type="dxa"/>
            <w:vAlign w:val="center"/>
          </w:tcPr>
          <w:p w14:paraId="3E5DAFE6" w14:textId="77777777" w:rsidR="000C3747" w:rsidRDefault="000C3747">
            <w:pPr>
              <w:jc w:val="center"/>
              <w:rPr>
                <w:rFonts w:ascii="宋体" w:hAnsi="宋体"/>
                <w:sz w:val="18"/>
                <w:szCs w:val="18"/>
              </w:rPr>
            </w:pPr>
          </w:p>
        </w:tc>
        <w:tc>
          <w:tcPr>
            <w:tcW w:w="989" w:type="dxa"/>
            <w:vAlign w:val="center"/>
          </w:tcPr>
          <w:p w14:paraId="2B31CFF1" w14:textId="77777777" w:rsidR="000C3747" w:rsidRDefault="006A4A58">
            <w:pPr>
              <w:jc w:val="center"/>
              <w:rPr>
                <w:rFonts w:ascii="宋体" w:hAnsi="宋体"/>
                <w:sz w:val="18"/>
                <w:szCs w:val="18"/>
              </w:rPr>
            </w:pPr>
            <w:r>
              <w:rPr>
                <w:rFonts w:ascii="宋体" w:hAnsi="宋体" w:hint="eastAsia"/>
                <w:sz w:val="18"/>
                <w:szCs w:val="18"/>
              </w:rPr>
              <w:t>3.3.2.3</w:t>
            </w:r>
          </w:p>
        </w:tc>
      </w:tr>
    </w:tbl>
    <w:p w14:paraId="5CE38506" w14:textId="77777777" w:rsidR="000C3747" w:rsidRDefault="000C3747">
      <w:pPr>
        <w:widowControl/>
        <w:numPr>
          <w:ilvl w:val="0"/>
          <w:numId w:val="4"/>
        </w:numPr>
        <w:jc w:val="left"/>
        <w:rPr>
          <w:rFonts w:ascii="宋体" w:hAnsi="宋体" w:cs="宋体"/>
          <w:vanish/>
          <w:kern w:val="0"/>
          <w:sz w:val="24"/>
        </w:rPr>
      </w:pPr>
    </w:p>
    <w:p w14:paraId="1F731238" w14:textId="77777777" w:rsidR="000C3747" w:rsidRDefault="006A4A58">
      <w:pPr>
        <w:pStyle w:val="a8"/>
        <w:numPr>
          <w:ilvl w:val="0"/>
          <w:numId w:val="0"/>
        </w:numPr>
        <w:spacing w:before="161" w:after="161"/>
        <w:ind w:left="5529"/>
        <w:jc w:val="both"/>
      </w:pPr>
      <w:r>
        <w:rPr>
          <w:rFonts w:hint="eastAsia"/>
        </w:rPr>
        <w:t>表D.1  设备设施要素的安全生产等级评定细则（续）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92"/>
        <w:gridCol w:w="660"/>
        <w:gridCol w:w="675"/>
        <w:gridCol w:w="630"/>
        <w:gridCol w:w="2392"/>
        <w:gridCol w:w="600"/>
        <w:gridCol w:w="654"/>
        <w:gridCol w:w="989"/>
      </w:tblGrid>
      <w:tr w:rsidR="000C3747" w14:paraId="1D2D74DC" w14:textId="77777777">
        <w:trPr>
          <w:trHeight w:val="20"/>
          <w:jc w:val="center"/>
        </w:trPr>
        <w:tc>
          <w:tcPr>
            <w:tcW w:w="993" w:type="dxa"/>
            <w:vAlign w:val="center"/>
          </w:tcPr>
          <w:p w14:paraId="1C8EBC6C"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292" w:type="dxa"/>
            <w:vAlign w:val="center"/>
          </w:tcPr>
          <w:p w14:paraId="2ADF390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60" w:type="dxa"/>
            <w:vAlign w:val="center"/>
          </w:tcPr>
          <w:p w14:paraId="509C7BF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75" w:type="dxa"/>
            <w:vAlign w:val="center"/>
          </w:tcPr>
          <w:p w14:paraId="1E4BACB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30" w:type="dxa"/>
            <w:vAlign w:val="center"/>
          </w:tcPr>
          <w:p w14:paraId="582C912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392" w:type="dxa"/>
            <w:vAlign w:val="center"/>
          </w:tcPr>
          <w:p w14:paraId="40C8C435" w14:textId="77777777" w:rsidR="000C3747" w:rsidRDefault="006A4A58">
            <w:pPr>
              <w:adjustRightInd w:val="0"/>
              <w:snapToGrid w:val="0"/>
              <w:jc w:val="left"/>
              <w:rPr>
                <w:rFonts w:ascii="宋体" w:hAnsi="宋体"/>
                <w:sz w:val="18"/>
                <w:szCs w:val="18"/>
              </w:rPr>
            </w:pPr>
            <w:r>
              <w:rPr>
                <w:rFonts w:ascii="宋体" w:hAnsi="宋体" w:hint="eastAsia"/>
                <w:sz w:val="18"/>
                <w:szCs w:val="18"/>
              </w:rPr>
              <w:t>评分标准</w:t>
            </w:r>
          </w:p>
        </w:tc>
        <w:tc>
          <w:tcPr>
            <w:tcW w:w="600" w:type="dxa"/>
            <w:vAlign w:val="center"/>
          </w:tcPr>
          <w:p w14:paraId="711BEC9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54" w:type="dxa"/>
            <w:vAlign w:val="center"/>
          </w:tcPr>
          <w:p w14:paraId="57500D55" w14:textId="77777777" w:rsidR="000C3747" w:rsidRDefault="006A4A58">
            <w:pPr>
              <w:jc w:val="center"/>
              <w:rPr>
                <w:rFonts w:ascii="宋体" w:hAnsi="宋体"/>
                <w:sz w:val="18"/>
                <w:szCs w:val="18"/>
              </w:rPr>
            </w:pPr>
            <w:r>
              <w:rPr>
                <w:rFonts w:ascii="宋体" w:hAnsi="宋体" w:hint="eastAsia"/>
                <w:sz w:val="18"/>
                <w:szCs w:val="18"/>
              </w:rPr>
              <w:t>扣分说明</w:t>
            </w:r>
          </w:p>
        </w:tc>
        <w:tc>
          <w:tcPr>
            <w:tcW w:w="989" w:type="dxa"/>
            <w:vAlign w:val="center"/>
          </w:tcPr>
          <w:p w14:paraId="351C63CD" w14:textId="77777777" w:rsidR="000C3747" w:rsidRDefault="006A4A58">
            <w:pPr>
              <w:jc w:val="center"/>
              <w:rPr>
                <w:rFonts w:ascii="宋体" w:hAnsi="宋体"/>
                <w:sz w:val="18"/>
                <w:szCs w:val="18"/>
              </w:rPr>
            </w:pPr>
            <w:r>
              <w:rPr>
                <w:rFonts w:ascii="宋体" w:hAnsi="宋体" w:hint="eastAsia"/>
                <w:sz w:val="18"/>
                <w:szCs w:val="18"/>
              </w:rPr>
              <w:t>对应条款编号</w:t>
            </w:r>
          </w:p>
        </w:tc>
      </w:tr>
      <w:tr w:rsidR="000C3747" w14:paraId="7765A1F8" w14:textId="77777777">
        <w:trPr>
          <w:trHeight w:val="20"/>
          <w:jc w:val="center"/>
        </w:trPr>
        <w:tc>
          <w:tcPr>
            <w:tcW w:w="993" w:type="dxa"/>
            <w:vAlign w:val="center"/>
          </w:tcPr>
          <w:p w14:paraId="73E8D70A" w14:textId="77777777" w:rsidR="000C3747" w:rsidRDefault="006A4A58">
            <w:pPr>
              <w:adjustRightInd w:val="0"/>
              <w:snapToGrid w:val="0"/>
              <w:jc w:val="center"/>
              <w:rPr>
                <w:rFonts w:ascii="宋体" w:hAnsi="宋体"/>
                <w:sz w:val="18"/>
                <w:szCs w:val="18"/>
              </w:rPr>
            </w:pPr>
            <w:r>
              <w:rPr>
                <w:rFonts w:ascii="宋体" w:hAnsi="宋体" w:hint="eastAsia"/>
                <w:sz w:val="18"/>
                <w:szCs w:val="18"/>
              </w:rPr>
              <w:t>3.2.4</w:t>
            </w:r>
          </w:p>
        </w:tc>
        <w:tc>
          <w:tcPr>
            <w:tcW w:w="7292" w:type="dxa"/>
            <w:vAlign w:val="center"/>
          </w:tcPr>
          <w:p w14:paraId="468E8089" w14:textId="77777777" w:rsidR="000C3747" w:rsidRDefault="006A4A58">
            <w:pPr>
              <w:adjustRightInd w:val="0"/>
              <w:snapToGrid w:val="0"/>
              <w:jc w:val="left"/>
              <w:rPr>
                <w:rFonts w:ascii="宋体" w:hAnsi="宋体"/>
                <w:sz w:val="18"/>
                <w:szCs w:val="18"/>
              </w:rPr>
            </w:pPr>
            <w:r>
              <w:rPr>
                <w:rFonts w:ascii="宋体" w:hAnsi="宋体" w:hint="eastAsia"/>
                <w:sz w:val="18"/>
                <w:szCs w:val="18"/>
              </w:rPr>
              <w:t>电子检票应能准确识别客票、旅客及旅客身份证件。</w:t>
            </w:r>
          </w:p>
        </w:tc>
        <w:tc>
          <w:tcPr>
            <w:tcW w:w="660" w:type="dxa"/>
            <w:vAlign w:val="center"/>
          </w:tcPr>
          <w:p w14:paraId="63E5E2CE" w14:textId="77777777" w:rsidR="000C3747" w:rsidRDefault="000C3747">
            <w:pPr>
              <w:adjustRightInd w:val="0"/>
              <w:snapToGrid w:val="0"/>
              <w:jc w:val="center"/>
              <w:rPr>
                <w:rFonts w:ascii="宋体" w:hAnsi="宋体"/>
                <w:sz w:val="18"/>
                <w:szCs w:val="18"/>
              </w:rPr>
            </w:pPr>
          </w:p>
        </w:tc>
        <w:tc>
          <w:tcPr>
            <w:tcW w:w="675" w:type="dxa"/>
            <w:vAlign w:val="center"/>
          </w:tcPr>
          <w:p w14:paraId="053AED47" w14:textId="77777777" w:rsidR="000C3747" w:rsidRDefault="000C3747">
            <w:pPr>
              <w:adjustRightInd w:val="0"/>
              <w:snapToGrid w:val="0"/>
              <w:jc w:val="center"/>
              <w:rPr>
                <w:rFonts w:ascii="宋体" w:hAnsi="宋体"/>
                <w:sz w:val="18"/>
                <w:szCs w:val="18"/>
              </w:rPr>
            </w:pPr>
          </w:p>
        </w:tc>
        <w:tc>
          <w:tcPr>
            <w:tcW w:w="630" w:type="dxa"/>
            <w:vAlign w:val="center"/>
          </w:tcPr>
          <w:p w14:paraId="40AD7A9C"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392" w:type="dxa"/>
            <w:vAlign w:val="center"/>
          </w:tcPr>
          <w:p w14:paraId="5A4586E4"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3854B8F6" w14:textId="77777777" w:rsidR="000C3747" w:rsidRDefault="000C3747">
            <w:pPr>
              <w:adjustRightInd w:val="0"/>
              <w:snapToGrid w:val="0"/>
              <w:jc w:val="center"/>
              <w:rPr>
                <w:rFonts w:ascii="宋体" w:hAnsi="宋体"/>
                <w:sz w:val="18"/>
                <w:szCs w:val="18"/>
              </w:rPr>
            </w:pPr>
          </w:p>
        </w:tc>
        <w:tc>
          <w:tcPr>
            <w:tcW w:w="654" w:type="dxa"/>
            <w:vAlign w:val="center"/>
          </w:tcPr>
          <w:p w14:paraId="254890EE" w14:textId="77777777" w:rsidR="000C3747" w:rsidRDefault="000C3747">
            <w:pPr>
              <w:jc w:val="center"/>
              <w:rPr>
                <w:rFonts w:ascii="宋体" w:hAnsi="宋体"/>
                <w:sz w:val="18"/>
                <w:szCs w:val="18"/>
              </w:rPr>
            </w:pPr>
          </w:p>
        </w:tc>
        <w:tc>
          <w:tcPr>
            <w:tcW w:w="989" w:type="dxa"/>
            <w:vAlign w:val="center"/>
          </w:tcPr>
          <w:p w14:paraId="6BECD2F3" w14:textId="77777777" w:rsidR="000C3747" w:rsidRDefault="006A4A58">
            <w:pPr>
              <w:jc w:val="center"/>
              <w:rPr>
                <w:rFonts w:ascii="宋体" w:hAnsi="宋体"/>
                <w:sz w:val="18"/>
                <w:szCs w:val="18"/>
              </w:rPr>
            </w:pPr>
            <w:r>
              <w:rPr>
                <w:rFonts w:ascii="宋体" w:hAnsi="宋体" w:hint="eastAsia"/>
                <w:sz w:val="18"/>
                <w:szCs w:val="18"/>
              </w:rPr>
              <w:t>3.3.2.4</w:t>
            </w:r>
          </w:p>
        </w:tc>
      </w:tr>
      <w:tr w:rsidR="000C3747" w14:paraId="03EB5A8D" w14:textId="77777777">
        <w:trPr>
          <w:trHeight w:val="20"/>
          <w:jc w:val="center"/>
        </w:trPr>
        <w:tc>
          <w:tcPr>
            <w:tcW w:w="993" w:type="dxa"/>
            <w:vAlign w:val="center"/>
          </w:tcPr>
          <w:p w14:paraId="1103A44D" w14:textId="77777777" w:rsidR="000C3747" w:rsidRDefault="006A4A58">
            <w:pPr>
              <w:adjustRightInd w:val="0"/>
              <w:snapToGrid w:val="0"/>
              <w:jc w:val="center"/>
              <w:rPr>
                <w:rFonts w:ascii="宋体" w:hAnsi="宋体"/>
                <w:sz w:val="18"/>
                <w:szCs w:val="18"/>
              </w:rPr>
            </w:pPr>
            <w:r>
              <w:rPr>
                <w:rFonts w:ascii="宋体" w:hAnsi="宋体" w:hint="eastAsia"/>
                <w:sz w:val="18"/>
                <w:szCs w:val="18"/>
              </w:rPr>
              <w:t>3.3</w:t>
            </w:r>
          </w:p>
        </w:tc>
        <w:tc>
          <w:tcPr>
            <w:tcW w:w="7292" w:type="dxa"/>
            <w:vAlign w:val="center"/>
          </w:tcPr>
          <w:p w14:paraId="53C2E587" w14:textId="77777777" w:rsidR="000C3747" w:rsidRDefault="006A4A58">
            <w:pPr>
              <w:adjustRightInd w:val="0"/>
              <w:snapToGrid w:val="0"/>
              <w:jc w:val="left"/>
              <w:rPr>
                <w:rFonts w:ascii="宋体" w:hAnsi="宋体"/>
                <w:sz w:val="18"/>
                <w:szCs w:val="18"/>
              </w:rPr>
            </w:pPr>
            <w:r>
              <w:rPr>
                <w:rFonts w:ascii="宋体" w:hAnsi="宋体" w:hint="eastAsia"/>
                <w:sz w:val="18"/>
                <w:szCs w:val="18"/>
              </w:rPr>
              <w:t>候车设备</w:t>
            </w:r>
          </w:p>
        </w:tc>
        <w:tc>
          <w:tcPr>
            <w:tcW w:w="660" w:type="dxa"/>
            <w:vAlign w:val="center"/>
          </w:tcPr>
          <w:p w14:paraId="76EC57C9" w14:textId="77777777" w:rsidR="000C3747" w:rsidRDefault="000C3747">
            <w:pPr>
              <w:adjustRightInd w:val="0"/>
              <w:snapToGrid w:val="0"/>
              <w:jc w:val="center"/>
              <w:rPr>
                <w:rFonts w:ascii="宋体" w:hAnsi="宋体"/>
                <w:sz w:val="18"/>
                <w:szCs w:val="18"/>
              </w:rPr>
            </w:pPr>
          </w:p>
        </w:tc>
        <w:tc>
          <w:tcPr>
            <w:tcW w:w="675" w:type="dxa"/>
            <w:vAlign w:val="center"/>
          </w:tcPr>
          <w:p w14:paraId="63F0C1DD"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630" w:type="dxa"/>
            <w:vAlign w:val="center"/>
          </w:tcPr>
          <w:p w14:paraId="264A2144" w14:textId="77777777" w:rsidR="000C3747" w:rsidRDefault="000C3747">
            <w:pPr>
              <w:adjustRightInd w:val="0"/>
              <w:snapToGrid w:val="0"/>
              <w:jc w:val="center"/>
              <w:rPr>
                <w:rFonts w:ascii="宋体" w:hAnsi="宋体"/>
                <w:sz w:val="18"/>
                <w:szCs w:val="18"/>
              </w:rPr>
            </w:pPr>
          </w:p>
        </w:tc>
        <w:tc>
          <w:tcPr>
            <w:tcW w:w="2392" w:type="dxa"/>
            <w:vAlign w:val="center"/>
          </w:tcPr>
          <w:p w14:paraId="04EAE95A" w14:textId="77777777" w:rsidR="000C3747" w:rsidRDefault="000C3747">
            <w:pPr>
              <w:adjustRightInd w:val="0"/>
              <w:snapToGrid w:val="0"/>
              <w:jc w:val="left"/>
              <w:rPr>
                <w:rFonts w:ascii="宋体" w:hAnsi="宋体"/>
                <w:sz w:val="18"/>
                <w:szCs w:val="18"/>
              </w:rPr>
            </w:pPr>
          </w:p>
        </w:tc>
        <w:tc>
          <w:tcPr>
            <w:tcW w:w="600" w:type="dxa"/>
            <w:vAlign w:val="center"/>
          </w:tcPr>
          <w:p w14:paraId="4306C549" w14:textId="77777777" w:rsidR="000C3747" w:rsidRDefault="000C3747">
            <w:pPr>
              <w:adjustRightInd w:val="0"/>
              <w:snapToGrid w:val="0"/>
              <w:jc w:val="center"/>
              <w:rPr>
                <w:rFonts w:ascii="宋体" w:hAnsi="宋体"/>
                <w:sz w:val="18"/>
                <w:szCs w:val="18"/>
              </w:rPr>
            </w:pPr>
          </w:p>
        </w:tc>
        <w:tc>
          <w:tcPr>
            <w:tcW w:w="654" w:type="dxa"/>
            <w:vAlign w:val="center"/>
          </w:tcPr>
          <w:p w14:paraId="75CB6612" w14:textId="77777777" w:rsidR="000C3747" w:rsidRDefault="000C3747">
            <w:pPr>
              <w:jc w:val="center"/>
              <w:rPr>
                <w:rFonts w:ascii="宋体" w:hAnsi="宋体"/>
                <w:sz w:val="18"/>
                <w:szCs w:val="18"/>
              </w:rPr>
            </w:pPr>
          </w:p>
        </w:tc>
        <w:tc>
          <w:tcPr>
            <w:tcW w:w="989" w:type="dxa"/>
            <w:vAlign w:val="center"/>
          </w:tcPr>
          <w:p w14:paraId="1717B79A" w14:textId="77777777" w:rsidR="000C3747" w:rsidRDefault="006A4A58">
            <w:pPr>
              <w:jc w:val="center"/>
              <w:rPr>
                <w:rFonts w:ascii="宋体" w:hAnsi="宋体"/>
                <w:sz w:val="18"/>
                <w:szCs w:val="18"/>
              </w:rPr>
            </w:pPr>
            <w:r>
              <w:rPr>
                <w:rFonts w:ascii="宋体" w:hAnsi="宋体" w:hint="eastAsia"/>
                <w:sz w:val="18"/>
                <w:szCs w:val="18"/>
              </w:rPr>
              <w:t>3.3.3</w:t>
            </w:r>
          </w:p>
        </w:tc>
      </w:tr>
      <w:tr w:rsidR="000C3747" w14:paraId="0E4A1CEE" w14:textId="77777777">
        <w:trPr>
          <w:trHeight w:val="20"/>
          <w:jc w:val="center"/>
        </w:trPr>
        <w:tc>
          <w:tcPr>
            <w:tcW w:w="993" w:type="dxa"/>
            <w:vAlign w:val="center"/>
          </w:tcPr>
          <w:p w14:paraId="76FD9143" w14:textId="77777777" w:rsidR="000C3747" w:rsidRDefault="006A4A58">
            <w:pPr>
              <w:adjustRightInd w:val="0"/>
              <w:snapToGrid w:val="0"/>
              <w:jc w:val="center"/>
              <w:rPr>
                <w:rFonts w:ascii="宋体" w:hAnsi="宋体"/>
                <w:sz w:val="18"/>
                <w:szCs w:val="18"/>
              </w:rPr>
            </w:pPr>
            <w:r>
              <w:rPr>
                <w:rFonts w:ascii="宋体" w:hAnsi="宋体" w:hint="eastAsia"/>
                <w:sz w:val="18"/>
                <w:szCs w:val="18"/>
              </w:rPr>
              <w:t>3.3.1</w:t>
            </w:r>
          </w:p>
        </w:tc>
        <w:tc>
          <w:tcPr>
            <w:tcW w:w="7292" w:type="dxa"/>
            <w:vAlign w:val="center"/>
          </w:tcPr>
          <w:p w14:paraId="78BAA076" w14:textId="77777777" w:rsidR="000C3747" w:rsidRDefault="006A4A58">
            <w:pPr>
              <w:adjustRightInd w:val="0"/>
              <w:snapToGrid w:val="0"/>
              <w:jc w:val="left"/>
              <w:rPr>
                <w:rFonts w:ascii="宋体" w:hAnsi="宋体"/>
                <w:sz w:val="18"/>
                <w:szCs w:val="18"/>
              </w:rPr>
            </w:pPr>
            <w:r>
              <w:rPr>
                <w:rFonts w:ascii="宋体" w:hAnsi="宋体" w:hint="eastAsia"/>
                <w:sz w:val="18"/>
                <w:szCs w:val="18"/>
              </w:rPr>
              <w:t>候车座椅、母婴床安装稳固、牢靠。</w:t>
            </w:r>
          </w:p>
        </w:tc>
        <w:tc>
          <w:tcPr>
            <w:tcW w:w="660" w:type="dxa"/>
            <w:vAlign w:val="center"/>
          </w:tcPr>
          <w:p w14:paraId="2AAAC914" w14:textId="77777777" w:rsidR="000C3747" w:rsidRDefault="000C3747">
            <w:pPr>
              <w:adjustRightInd w:val="0"/>
              <w:snapToGrid w:val="0"/>
              <w:jc w:val="center"/>
              <w:rPr>
                <w:rFonts w:ascii="宋体" w:hAnsi="宋体"/>
                <w:sz w:val="18"/>
                <w:szCs w:val="18"/>
              </w:rPr>
            </w:pPr>
          </w:p>
        </w:tc>
        <w:tc>
          <w:tcPr>
            <w:tcW w:w="675" w:type="dxa"/>
            <w:vAlign w:val="center"/>
          </w:tcPr>
          <w:p w14:paraId="74F0C1A1" w14:textId="77777777" w:rsidR="000C3747" w:rsidRDefault="000C3747">
            <w:pPr>
              <w:adjustRightInd w:val="0"/>
              <w:snapToGrid w:val="0"/>
              <w:jc w:val="center"/>
              <w:rPr>
                <w:rFonts w:ascii="宋体" w:hAnsi="宋体"/>
                <w:sz w:val="18"/>
                <w:szCs w:val="18"/>
              </w:rPr>
            </w:pPr>
          </w:p>
        </w:tc>
        <w:tc>
          <w:tcPr>
            <w:tcW w:w="630" w:type="dxa"/>
            <w:vAlign w:val="center"/>
          </w:tcPr>
          <w:p w14:paraId="534134A0"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078CB0C6"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00" w:type="dxa"/>
            <w:vAlign w:val="center"/>
          </w:tcPr>
          <w:p w14:paraId="3B665CD1" w14:textId="77777777" w:rsidR="000C3747" w:rsidRDefault="000C3747">
            <w:pPr>
              <w:adjustRightInd w:val="0"/>
              <w:snapToGrid w:val="0"/>
              <w:jc w:val="center"/>
              <w:rPr>
                <w:rFonts w:ascii="宋体" w:hAnsi="宋体"/>
                <w:sz w:val="18"/>
                <w:szCs w:val="18"/>
              </w:rPr>
            </w:pPr>
          </w:p>
        </w:tc>
        <w:tc>
          <w:tcPr>
            <w:tcW w:w="654" w:type="dxa"/>
            <w:vAlign w:val="center"/>
          </w:tcPr>
          <w:p w14:paraId="6103A34D" w14:textId="77777777" w:rsidR="000C3747" w:rsidRDefault="000C3747">
            <w:pPr>
              <w:jc w:val="center"/>
              <w:rPr>
                <w:rFonts w:ascii="宋体" w:hAnsi="宋体"/>
                <w:sz w:val="18"/>
                <w:szCs w:val="18"/>
              </w:rPr>
            </w:pPr>
          </w:p>
        </w:tc>
        <w:tc>
          <w:tcPr>
            <w:tcW w:w="989" w:type="dxa"/>
            <w:vAlign w:val="center"/>
          </w:tcPr>
          <w:p w14:paraId="639CB7F5" w14:textId="77777777" w:rsidR="000C3747" w:rsidRDefault="006A4A58">
            <w:pPr>
              <w:adjustRightInd w:val="0"/>
              <w:snapToGrid w:val="0"/>
              <w:jc w:val="center"/>
              <w:rPr>
                <w:rFonts w:ascii="宋体" w:hAnsi="宋体"/>
                <w:sz w:val="18"/>
                <w:szCs w:val="18"/>
              </w:rPr>
            </w:pPr>
            <w:r>
              <w:rPr>
                <w:rFonts w:ascii="宋体" w:hAnsi="宋体" w:hint="eastAsia"/>
                <w:sz w:val="18"/>
                <w:szCs w:val="18"/>
              </w:rPr>
              <w:t>3.3.3.1</w:t>
            </w:r>
          </w:p>
        </w:tc>
      </w:tr>
      <w:tr w:rsidR="000C3747" w14:paraId="5C3B73D4" w14:textId="77777777">
        <w:trPr>
          <w:trHeight w:val="20"/>
          <w:jc w:val="center"/>
        </w:trPr>
        <w:tc>
          <w:tcPr>
            <w:tcW w:w="993" w:type="dxa"/>
            <w:vAlign w:val="center"/>
          </w:tcPr>
          <w:p w14:paraId="4C4491A7" w14:textId="77777777" w:rsidR="000C3747" w:rsidRDefault="006A4A58">
            <w:pPr>
              <w:adjustRightInd w:val="0"/>
              <w:snapToGrid w:val="0"/>
              <w:jc w:val="center"/>
              <w:rPr>
                <w:rFonts w:ascii="宋体" w:hAnsi="宋体"/>
                <w:sz w:val="18"/>
                <w:szCs w:val="18"/>
              </w:rPr>
            </w:pPr>
            <w:r>
              <w:rPr>
                <w:rFonts w:ascii="宋体" w:hAnsi="宋体" w:hint="eastAsia"/>
                <w:sz w:val="18"/>
                <w:szCs w:val="18"/>
              </w:rPr>
              <w:t>3.3.2</w:t>
            </w:r>
          </w:p>
        </w:tc>
        <w:tc>
          <w:tcPr>
            <w:tcW w:w="7292" w:type="dxa"/>
            <w:vAlign w:val="center"/>
          </w:tcPr>
          <w:p w14:paraId="7D94A089" w14:textId="77777777" w:rsidR="000C3747" w:rsidRDefault="006A4A58">
            <w:pPr>
              <w:adjustRightInd w:val="0"/>
              <w:snapToGrid w:val="0"/>
              <w:jc w:val="left"/>
              <w:rPr>
                <w:rFonts w:ascii="宋体" w:hAnsi="宋体"/>
                <w:sz w:val="18"/>
                <w:szCs w:val="18"/>
              </w:rPr>
            </w:pPr>
            <w:r>
              <w:rPr>
                <w:rFonts w:ascii="宋体" w:hAnsi="宋体" w:hint="eastAsia"/>
                <w:sz w:val="18"/>
                <w:szCs w:val="18"/>
              </w:rPr>
              <w:t>候车座椅无缺损，无尖锐突出物。</w:t>
            </w:r>
          </w:p>
        </w:tc>
        <w:tc>
          <w:tcPr>
            <w:tcW w:w="660" w:type="dxa"/>
            <w:vAlign w:val="center"/>
          </w:tcPr>
          <w:p w14:paraId="49DFA50D" w14:textId="77777777" w:rsidR="000C3747" w:rsidRDefault="000C3747">
            <w:pPr>
              <w:adjustRightInd w:val="0"/>
              <w:snapToGrid w:val="0"/>
              <w:jc w:val="center"/>
              <w:rPr>
                <w:rFonts w:ascii="宋体" w:hAnsi="宋体"/>
                <w:sz w:val="18"/>
                <w:szCs w:val="18"/>
              </w:rPr>
            </w:pPr>
          </w:p>
        </w:tc>
        <w:tc>
          <w:tcPr>
            <w:tcW w:w="675" w:type="dxa"/>
            <w:vAlign w:val="center"/>
          </w:tcPr>
          <w:p w14:paraId="23CBB22D" w14:textId="77777777" w:rsidR="000C3747" w:rsidRDefault="000C3747">
            <w:pPr>
              <w:adjustRightInd w:val="0"/>
              <w:snapToGrid w:val="0"/>
              <w:jc w:val="center"/>
              <w:rPr>
                <w:rFonts w:ascii="宋体" w:hAnsi="宋体"/>
                <w:sz w:val="18"/>
                <w:szCs w:val="18"/>
              </w:rPr>
            </w:pPr>
          </w:p>
        </w:tc>
        <w:tc>
          <w:tcPr>
            <w:tcW w:w="630" w:type="dxa"/>
            <w:vAlign w:val="center"/>
          </w:tcPr>
          <w:p w14:paraId="587F22A4"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392" w:type="dxa"/>
            <w:vAlign w:val="center"/>
          </w:tcPr>
          <w:p w14:paraId="2060D38F"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00" w:type="dxa"/>
            <w:vAlign w:val="center"/>
          </w:tcPr>
          <w:p w14:paraId="3DA0D098" w14:textId="77777777" w:rsidR="000C3747" w:rsidRDefault="000C3747">
            <w:pPr>
              <w:adjustRightInd w:val="0"/>
              <w:snapToGrid w:val="0"/>
              <w:jc w:val="center"/>
              <w:rPr>
                <w:rFonts w:ascii="宋体" w:hAnsi="宋体"/>
                <w:sz w:val="18"/>
                <w:szCs w:val="18"/>
              </w:rPr>
            </w:pPr>
          </w:p>
        </w:tc>
        <w:tc>
          <w:tcPr>
            <w:tcW w:w="654" w:type="dxa"/>
            <w:vAlign w:val="center"/>
          </w:tcPr>
          <w:p w14:paraId="5D6F212C" w14:textId="77777777" w:rsidR="000C3747" w:rsidRDefault="000C3747">
            <w:pPr>
              <w:jc w:val="center"/>
              <w:rPr>
                <w:rFonts w:ascii="宋体" w:hAnsi="宋体"/>
                <w:sz w:val="18"/>
                <w:szCs w:val="18"/>
              </w:rPr>
            </w:pPr>
          </w:p>
        </w:tc>
        <w:tc>
          <w:tcPr>
            <w:tcW w:w="989" w:type="dxa"/>
            <w:vAlign w:val="center"/>
          </w:tcPr>
          <w:p w14:paraId="0B58798B" w14:textId="77777777" w:rsidR="000C3747" w:rsidRDefault="006A4A58">
            <w:pPr>
              <w:adjustRightInd w:val="0"/>
              <w:snapToGrid w:val="0"/>
              <w:jc w:val="center"/>
              <w:rPr>
                <w:rFonts w:ascii="宋体" w:hAnsi="宋体"/>
                <w:sz w:val="18"/>
                <w:szCs w:val="18"/>
              </w:rPr>
            </w:pPr>
            <w:r>
              <w:rPr>
                <w:rFonts w:ascii="宋体" w:hAnsi="宋体" w:hint="eastAsia"/>
                <w:sz w:val="18"/>
                <w:szCs w:val="18"/>
              </w:rPr>
              <w:t>3.3.3.2</w:t>
            </w:r>
          </w:p>
        </w:tc>
      </w:tr>
      <w:tr w:rsidR="000C3747" w14:paraId="78192A23" w14:textId="77777777">
        <w:trPr>
          <w:trHeight w:val="20"/>
          <w:jc w:val="center"/>
        </w:trPr>
        <w:tc>
          <w:tcPr>
            <w:tcW w:w="993" w:type="dxa"/>
            <w:vAlign w:val="center"/>
          </w:tcPr>
          <w:p w14:paraId="6FD77DE7"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c>
          <w:tcPr>
            <w:tcW w:w="7292" w:type="dxa"/>
            <w:vAlign w:val="center"/>
          </w:tcPr>
          <w:p w14:paraId="39060AB8" w14:textId="77777777" w:rsidR="000C3747" w:rsidRDefault="006A4A58">
            <w:pPr>
              <w:adjustRightInd w:val="0"/>
              <w:snapToGrid w:val="0"/>
              <w:jc w:val="left"/>
              <w:rPr>
                <w:rFonts w:ascii="宋体" w:hAnsi="宋体"/>
                <w:sz w:val="18"/>
                <w:szCs w:val="18"/>
              </w:rPr>
            </w:pPr>
            <w:r>
              <w:rPr>
                <w:rFonts w:ascii="宋体" w:hAnsi="宋体" w:hint="eastAsia"/>
                <w:sz w:val="18"/>
                <w:szCs w:val="18"/>
              </w:rPr>
              <w:t>行包安检设备</w:t>
            </w:r>
          </w:p>
        </w:tc>
        <w:tc>
          <w:tcPr>
            <w:tcW w:w="660" w:type="dxa"/>
            <w:vAlign w:val="center"/>
          </w:tcPr>
          <w:p w14:paraId="37D5FBCD" w14:textId="77777777" w:rsidR="000C3747" w:rsidRDefault="000C3747">
            <w:pPr>
              <w:adjustRightInd w:val="0"/>
              <w:snapToGrid w:val="0"/>
              <w:jc w:val="center"/>
              <w:rPr>
                <w:rFonts w:ascii="宋体" w:hAnsi="宋体"/>
                <w:sz w:val="18"/>
                <w:szCs w:val="18"/>
              </w:rPr>
            </w:pPr>
          </w:p>
        </w:tc>
        <w:tc>
          <w:tcPr>
            <w:tcW w:w="675" w:type="dxa"/>
            <w:vAlign w:val="center"/>
          </w:tcPr>
          <w:p w14:paraId="2729C1D7" w14:textId="77777777" w:rsidR="000C3747" w:rsidRDefault="006A4A58">
            <w:pPr>
              <w:adjustRightInd w:val="0"/>
              <w:snapToGrid w:val="0"/>
              <w:jc w:val="center"/>
              <w:rPr>
                <w:rFonts w:ascii="宋体" w:hAnsi="宋体"/>
                <w:sz w:val="18"/>
                <w:szCs w:val="18"/>
              </w:rPr>
            </w:pPr>
            <w:r>
              <w:rPr>
                <w:rFonts w:ascii="宋体" w:hAnsi="宋体" w:hint="eastAsia"/>
                <w:sz w:val="18"/>
                <w:szCs w:val="18"/>
              </w:rPr>
              <w:t>12</w:t>
            </w:r>
          </w:p>
        </w:tc>
        <w:tc>
          <w:tcPr>
            <w:tcW w:w="630" w:type="dxa"/>
            <w:vAlign w:val="center"/>
          </w:tcPr>
          <w:p w14:paraId="07FE0AD5" w14:textId="77777777" w:rsidR="000C3747" w:rsidRDefault="000C3747">
            <w:pPr>
              <w:adjustRightInd w:val="0"/>
              <w:snapToGrid w:val="0"/>
              <w:jc w:val="center"/>
              <w:rPr>
                <w:rFonts w:ascii="宋体" w:hAnsi="宋体"/>
                <w:sz w:val="18"/>
                <w:szCs w:val="18"/>
              </w:rPr>
            </w:pPr>
          </w:p>
        </w:tc>
        <w:tc>
          <w:tcPr>
            <w:tcW w:w="2392" w:type="dxa"/>
            <w:vAlign w:val="center"/>
          </w:tcPr>
          <w:p w14:paraId="37F249EC" w14:textId="77777777" w:rsidR="000C3747" w:rsidRDefault="000C3747">
            <w:pPr>
              <w:adjustRightInd w:val="0"/>
              <w:snapToGrid w:val="0"/>
              <w:jc w:val="left"/>
              <w:rPr>
                <w:rFonts w:ascii="宋体" w:hAnsi="宋体"/>
                <w:sz w:val="18"/>
                <w:szCs w:val="18"/>
              </w:rPr>
            </w:pPr>
          </w:p>
        </w:tc>
        <w:tc>
          <w:tcPr>
            <w:tcW w:w="600" w:type="dxa"/>
            <w:vAlign w:val="center"/>
          </w:tcPr>
          <w:p w14:paraId="650AB394" w14:textId="77777777" w:rsidR="000C3747" w:rsidRDefault="000C3747">
            <w:pPr>
              <w:adjustRightInd w:val="0"/>
              <w:snapToGrid w:val="0"/>
              <w:jc w:val="center"/>
              <w:rPr>
                <w:rFonts w:ascii="宋体" w:hAnsi="宋体"/>
                <w:sz w:val="18"/>
                <w:szCs w:val="18"/>
              </w:rPr>
            </w:pPr>
          </w:p>
        </w:tc>
        <w:tc>
          <w:tcPr>
            <w:tcW w:w="654" w:type="dxa"/>
            <w:vAlign w:val="center"/>
          </w:tcPr>
          <w:p w14:paraId="66983497" w14:textId="77777777" w:rsidR="000C3747" w:rsidRDefault="000C3747">
            <w:pPr>
              <w:jc w:val="center"/>
              <w:rPr>
                <w:rFonts w:ascii="宋体" w:hAnsi="宋体"/>
                <w:sz w:val="18"/>
                <w:szCs w:val="18"/>
              </w:rPr>
            </w:pPr>
          </w:p>
        </w:tc>
        <w:tc>
          <w:tcPr>
            <w:tcW w:w="989" w:type="dxa"/>
            <w:vAlign w:val="center"/>
          </w:tcPr>
          <w:p w14:paraId="78268069" w14:textId="77777777" w:rsidR="000C3747" w:rsidRDefault="006A4A58">
            <w:pPr>
              <w:jc w:val="center"/>
              <w:rPr>
                <w:rFonts w:ascii="宋体" w:hAnsi="宋体"/>
                <w:sz w:val="18"/>
                <w:szCs w:val="18"/>
              </w:rPr>
            </w:pPr>
            <w:r>
              <w:rPr>
                <w:rFonts w:ascii="宋体" w:hAnsi="宋体" w:hint="eastAsia"/>
                <w:sz w:val="18"/>
                <w:szCs w:val="18"/>
              </w:rPr>
              <w:t>3.3.4</w:t>
            </w:r>
          </w:p>
        </w:tc>
      </w:tr>
      <w:tr w:rsidR="000C3747" w14:paraId="34D25C50" w14:textId="77777777">
        <w:trPr>
          <w:trHeight w:val="20"/>
          <w:jc w:val="center"/>
        </w:trPr>
        <w:tc>
          <w:tcPr>
            <w:tcW w:w="993" w:type="dxa"/>
            <w:vAlign w:val="center"/>
          </w:tcPr>
          <w:p w14:paraId="7872736D" w14:textId="77777777" w:rsidR="000C3747" w:rsidRDefault="006A4A58">
            <w:pPr>
              <w:adjustRightInd w:val="0"/>
              <w:snapToGrid w:val="0"/>
              <w:jc w:val="center"/>
              <w:rPr>
                <w:rFonts w:ascii="宋体" w:hAnsi="宋体"/>
                <w:sz w:val="18"/>
                <w:szCs w:val="18"/>
              </w:rPr>
            </w:pPr>
            <w:r>
              <w:rPr>
                <w:rFonts w:ascii="宋体" w:hAnsi="宋体" w:hint="eastAsia"/>
                <w:sz w:val="18"/>
                <w:szCs w:val="18"/>
              </w:rPr>
              <w:t>3.4.1</w:t>
            </w:r>
          </w:p>
        </w:tc>
        <w:tc>
          <w:tcPr>
            <w:tcW w:w="7292" w:type="dxa"/>
            <w:vAlign w:val="center"/>
          </w:tcPr>
          <w:p w14:paraId="59C32065" w14:textId="77777777" w:rsidR="000C3747" w:rsidRDefault="006A4A58">
            <w:pPr>
              <w:adjustRightInd w:val="0"/>
              <w:snapToGrid w:val="0"/>
              <w:jc w:val="left"/>
              <w:rPr>
                <w:rFonts w:ascii="宋体" w:hAnsi="宋体"/>
                <w:sz w:val="18"/>
                <w:szCs w:val="18"/>
              </w:rPr>
            </w:pPr>
            <w:r>
              <w:rPr>
                <w:rFonts w:ascii="宋体" w:hAnsi="宋体" w:hint="eastAsia"/>
                <w:sz w:val="18"/>
                <w:szCs w:val="18"/>
              </w:rPr>
              <w:t>行包安检设备元件、接头无检动，元器件无锈蚀。</w:t>
            </w:r>
          </w:p>
        </w:tc>
        <w:tc>
          <w:tcPr>
            <w:tcW w:w="660" w:type="dxa"/>
            <w:vAlign w:val="center"/>
          </w:tcPr>
          <w:p w14:paraId="2DBEB003" w14:textId="77777777" w:rsidR="000C3747" w:rsidRDefault="000C3747">
            <w:pPr>
              <w:adjustRightInd w:val="0"/>
              <w:snapToGrid w:val="0"/>
              <w:jc w:val="center"/>
              <w:rPr>
                <w:rFonts w:ascii="宋体" w:hAnsi="宋体"/>
                <w:sz w:val="18"/>
                <w:szCs w:val="18"/>
              </w:rPr>
            </w:pPr>
          </w:p>
        </w:tc>
        <w:tc>
          <w:tcPr>
            <w:tcW w:w="675" w:type="dxa"/>
            <w:vAlign w:val="center"/>
          </w:tcPr>
          <w:p w14:paraId="07733D75" w14:textId="77777777" w:rsidR="000C3747" w:rsidRDefault="000C3747">
            <w:pPr>
              <w:adjustRightInd w:val="0"/>
              <w:snapToGrid w:val="0"/>
              <w:jc w:val="center"/>
              <w:rPr>
                <w:rFonts w:ascii="宋体" w:hAnsi="宋体"/>
                <w:sz w:val="18"/>
                <w:szCs w:val="18"/>
              </w:rPr>
            </w:pPr>
          </w:p>
        </w:tc>
        <w:tc>
          <w:tcPr>
            <w:tcW w:w="630" w:type="dxa"/>
            <w:vAlign w:val="center"/>
          </w:tcPr>
          <w:p w14:paraId="6B09673A"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62C9FEF9"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00" w:type="dxa"/>
            <w:vAlign w:val="center"/>
          </w:tcPr>
          <w:p w14:paraId="7A478DAA" w14:textId="77777777" w:rsidR="000C3747" w:rsidRDefault="000C3747">
            <w:pPr>
              <w:adjustRightInd w:val="0"/>
              <w:snapToGrid w:val="0"/>
              <w:jc w:val="center"/>
              <w:rPr>
                <w:rFonts w:ascii="宋体" w:hAnsi="宋体"/>
                <w:sz w:val="18"/>
                <w:szCs w:val="18"/>
              </w:rPr>
            </w:pPr>
          </w:p>
        </w:tc>
        <w:tc>
          <w:tcPr>
            <w:tcW w:w="654" w:type="dxa"/>
            <w:vAlign w:val="center"/>
          </w:tcPr>
          <w:p w14:paraId="2612B296" w14:textId="77777777" w:rsidR="000C3747" w:rsidRDefault="000C3747">
            <w:pPr>
              <w:jc w:val="center"/>
              <w:rPr>
                <w:rFonts w:ascii="宋体" w:hAnsi="宋体"/>
                <w:sz w:val="18"/>
                <w:szCs w:val="18"/>
              </w:rPr>
            </w:pPr>
          </w:p>
        </w:tc>
        <w:tc>
          <w:tcPr>
            <w:tcW w:w="989" w:type="dxa"/>
            <w:vAlign w:val="center"/>
          </w:tcPr>
          <w:p w14:paraId="3659F9D6" w14:textId="77777777" w:rsidR="000C3747" w:rsidRDefault="006A4A58">
            <w:pPr>
              <w:jc w:val="center"/>
              <w:rPr>
                <w:rFonts w:ascii="宋体" w:hAnsi="宋体"/>
                <w:sz w:val="18"/>
                <w:szCs w:val="18"/>
              </w:rPr>
            </w:pPr>
            <w:r>
              <w:rPr>
                <w:rFonts w:ascii="宋体" w:hAnsi="宋体" w:hint="eastAsia"/>
                <w:sz w:val="18"/>
                <w:szCs w:val="18"/>
              </w:rPr>
              <w:t>3.3.4.1</w:t>
            </w:r>
          </w:p>
        </w:tc>
      </w:tr>
      <w:tr w:rsidR="000C3747" w14:paraId="59A38599" w14:textId="77777777">
        <w:trPr>
          <w:trHeight w:val="20"/>
          <w:jc w:val="center"/>
        </w:trPr>
        <w:tc>
          <w:tcPr>
            <w:tcW w:w="993" w:type="dxa"/>
            <w:vAlign w:val="center"/>
          </w:tcPr>
          <w:p w14:paraId="052C2D2D" w14:textId="77777777" w:rsidR="000C3747" w:rsidRDefault="006A4A58">
            <w:pPr>
              <w:adjustRightInd w:val="0"/>
              <w:snapToGrid w:val="0"/>
              <w:jc w:val="center"/>
              <w:rPr>
                <w:rFonts w:ascii="宋体" w:hAnsi="宋体"/>
                <w:sz w:val="18"/>
                <w:szCs w:val="18"/>
              </w:rPr>
            </w:pPr>
            <w:r>
              <w:rPr>
                <w:rFonts w:ascii="宋体" w:hAnsi="宋体" w:hint="eastAsia"/>
                <w:sz w:val="18"/>
                <w:szCs w:val="18"/>
              </w:rPr>
              <w:t>3.4.2</w:t>
            </w:r>
          </w:p>
        </w:tc>
        <w:tc>
          <w:tcPr>
            <w:tcW w:w="7292" w:type="dxa"/>
            <w:vAlign w:val="center"/>
          </w:tcPr>
          <w:p w14:paraId="0ACDCF19"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固定式行包安检仪应安装稳固，设置接地地线。</w:t>
            </w:r>
          </w:p>
        </w:tc>
        <w:tc>
          <w:tcPr>
            <w:tcW w:w="660" w:type="dxa"/>
            <w:vAlign w:val="center"/>
          </w:tcPr>
          <w:p w14:paraId="148EAAF5" w14:textId="77777777" w:rsidR="000C3747" w:rsidRDefault="000C3747">
            <w:pPr>
              <w:adjustRightInd w:val="0"/>
              <w:snapToGrid w:val="0"/>
              <w:jc w:val="center"/>
              <w:rPr>
                <w:rFonts w:ascii="宋体" w:hAnsi="宋体"/>
                <w:sz w:val="18"/>
                <w:szCs w:val="18"/>
              </w:rPr>
            </w:pPr>
          </w:p>
        </w:tc>
        <w:tc>
          <w:tcPr>
            <w:tcW w:w="675" w:type="dxa"/>
            <w:vAlign w:val="center"/>
          </w:tcPr>
          <w:p w14:paraId="4041274F" w14:textId="77777777" w:rsidR="000C3747" w:rsidRDefault="000C3747">
            <w:pPr>
              <w:adjustRightInd w:val="0"/>
              <w:snapToGrid w:val="0"/>
              <w:jc w:val="center"/>
              <w:rPr>
                <w:rFonts w:ascii="宋体" w:hAnsi="宋体"/>
                <w:sz w:val="18"/>
                <w:szCs w:val="18"/>
              </w:rPr>
            </w:pPr>
          </w:p>
        </w:tc>
        <w:tc>
          <w:tcPr>
            <w:tcW w:w="630" w:type="dxa"/>
            <w:vAlign w:val="center"/>
          </w:tcPr>
          <w:p w14:paraId="1E8DE548"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44A1BDFE"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0C029404" w14:textId="77777777" w:rsidR="000C3747" w:rsidRDefault="000C3747">
            <w:pPr>
              <w:adjustRightInd w:val="0"/>
              <w:snapToGrid w:val="0"/>
              <w:jc w:val="center"/>
              <w:rPr>
                <w:rFonts w:ascii="宋体" w:hAnsi="宋体"/>
                <w:sz w:val="18"/>
                <w:szCs w:val="18"/>
              </w:rPr>
            </w:pPr>
          </w:p>
        </w:tc>
        <w:tc>
          <w:tcPr>
            <w:tcW w:w="654" w:type="dxa"/>
            <w:vAlign w:val="center"/>
          </w:tcPr>
          <w:p w14:paraId="59F50FA7" w14:textId="77777777" w:rsidR="000C3747" w:rsidRDefault="000C3747">
            <w:pPr>
              <w:jc w:val="center"/>
              <w:rPr>
                <w:rFonts w:ascii="宋体" w:hAnsi="宋体"/>
                <w:sz w:val="18"/>
                <w:szCs w:val="18"/>
              </w:rPr>
            </w:pPr>
          </w:p>
        </w:tc>
        <w:tc>
          <w:tcPr>
            <w:tcW w:w="989" w:type="dxa"/>
            <w:vAlign w:val="center"/>
          </w:tcPr>
          <w:p w14:paraId="29666E55" w14:textId="77777777" w:rsidR="000C3747" w:rsidRDefault="006A4A58">
            <w:pPr>
              <w:jc w:val="center"/>
              <w:rPr>
                <w:rFonts w:ascii="宋体" w:hAnsi="宋体"/>
                <w:sz w:val="18"/>
                <w:szCs w:val="18"/>
              </w:rPr>
            </w:pPr>
            <w:r>
              <w:rPr>
                <w:rFonts w:ascii="宋体" w:hAnsi="宋体" w:hint="eastAsia"/>
                <w:sz w:val="18"/>
                <w:szCs w:val="18"/>
              </w:rPr>
              <w:t>3.3.4.2</w:t>
            </w:r>
          </w:p>
        </w:tc>
      </w:tr>
      <w:tr w:rsidR="000C3747" w14:paraId="7E9BFC91" w14:textId="77777777">
        <w:trPr>
          <w:trHeight w:val="20"/>
          <w:jc w:val="center"/>
        </w:trPr>
        <w:tc>
          <w:tcPr>
            <w:tcW w:w="993" w:type="dxa"/>
            <w:vAlign w:val="center"/>
          </w:tcPr>
          <w:p w14:paraId="71492CCD" w14:textId="77777777" w:rsidR="000C3747" w:rsidRDefault="006A4A58">
            <w:pPr>
              <w:adjustRightInd w:val="0"/>
              <w:snapToGrid w:val="0"/>
              <w:jc w:val="center"/>
              <w:rPr>
                <w:rFonts w:ascii="宋体" w:hAnsi="宋体"/>
                <w:sz w:val="18"/>
                <w:szCs w:val="18"/>
              </w:rPr>
            </w:pPr>
            <w:r>
              <w:rPr>
                <w:rFonts w:ascii="宋体" w:hAnsi="宋体" w:hint="eastAsia"/>
                <w:sz w:val="18"/>
                <w:szCs w:val="18"/>
              </w:rPr>
              <w:t>3.4.3</w:t>
            </w:r>
          </w:p>
        </w:tc>
        <w:tc>
          <w:tcPr>
            <w:tcW w:w="7292" w:type="dxa"/>
            <w:vAlign w:val="center"/>
          </w:tcPr>
          <w:p w14:paraId="1F4895BB"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固定式行包安检仪通电指示灯和 X 射线发射指示灯应正常。</w:t>
            </w:r>
          </w:p>
        </w:tc>
        <w:tc>
          <w:tcPr>
            <w:tcW w:w="660" w:type="dxa"/>
            <w:vAlign w:val="center"/>
          </w:tcPr>
          <w:p w14:paraId="3EA4F815" w14:textId="77777777" w:rsidR="000C3747" w:rsidRDefault="000C3747">
            <w:pPr>
              <w:adjustRightInd w:val="0"/>
              <w:snapToGrid w:val="0"/>
              <w:jc w:val="center"/>
              <w:rPr>
                <w:rFonts w:ascii="宋体" w:hAnsi="宋体"/>
                <w:sz w:val="18"/>
                <w:szCs w:val="18"/>
              </w:rPr>
            </w:pPr>
          </w:p>
        </w:tc>
        <w:tc>
          <w:tcPr>
            <w:tcW w:w="675" w:type="dxa"/>
            <w:vAlign w:val="center"/>
          </w:tcPr>
          <w:p w14:paraId="59CE0C9A" w14:textId="77777777" w:rsidR="000C3747" w:rsidRDefault="000C3747">
            <w:pPr>
              <w:adjustRightInd w:val="0"/>
              <w:snapToGrid w:val="0"/>
              <w:jc w:val="center"/>
              <w:rPr>
                <w:rFonts w:ascii="宋体" w:hAnsi="宋体"/>
                <w:sz w:val="18"/>
                <w:szCs w:val="18"/>
              </w:rPr>
            </w:pPr>
          </w:p>
        </w:tc>
        <w:tc>
          <w:tcPr>
            <w:tcW w:w="630" w:type="dxa"/>
            <w:vAlign w:val="center"/>
          </w:tcPr>
          <w:p w14:paraId="50C65B04"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649E97F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3338038B" w14:textId="77777777" w:rsidR="000C3747" w:rsidRDefault="000C3747">
            <w:pPr>
              <w:adjustRightInd w:val="0"/>
              <w:snapToGrid w:val="0"/>
              <w:jc w:val="center"/>
              <w:rPr>
                <w:rFonts w:ascii="宋体" w:hAnsi="宋体"/>
                <w:sz w:val="18"/>
                <w:szCs w:val="18"/>
              </w:rPr>
            </w:pPr>
          </w:p>
        </w:tc>
        <w:tc>
          <w:tcPr>
            <w:tcW w:w="654" w:type="dxa"/>
            <w:vAlign w:val="center"/>
          </w:tcPr>
          <w:p w14:paraId="06ECC32A" w14:textId="77777777" w:rsidR="000C3747" w:rsidRDefault="000C3747">
            <w:pPr>
              <w:jc w:val="center"/>
              <w:rPr>
                <w:rFonts w:ascii="宋体" w:hAnsi="宋体"/>
                <w:sz w:val="18"/>
                <w:szCs w:val="18"/>
              </w:rPr>
            </w:pPr>
          </w:p>
        </w:tc>
        <w:tc>
          <w:tcPr>
            <w:tcW w:w="989" w:type="dxa"/>
            <w:vAlign w:val="center"/>
          </w:tcPr>
          <w:p w14:paraId="4407E9AA" w14:textId="77777777" w:rsidR="000C3747" w:rsidRDefault="006A4A58">
            <w:pPr>
              <w:jc w:val="center"/>
              <w:rPr>
                <w:rFonts w:ascii="宋体" w:hAnsi="宋体"/>
                <w:sz w:val="18"/>
                <w:szCs w:val="18"/>
              </w:rPr>
            </w:pPr>
            <w:r>
              <w:rPr>
                <w:rFonts w:ascii="宋体" w:hAnsi="宋体" w:hint="eastAsia"/>
                <w:sz w:val="18"/>
                <w:szCs w:val="18"/>
              </w:rPr>
              <w:t>3.3.4.3</w:t>
            </w:r>
          </w:p>
        </w:tc>
      </w:tr>
      <w:tr w:rsidR="000C3747" w14:paraId="0ABDDFA9" w14:textId="77777777">
        <w:trPr>
          <w:trHeight w:val="272"/>
          <w:jc w:val="center"/>
        </w:trPr>
        <w:tc>
          <w:tcPr>
            <w:tcW w:w="993" w:type="dxa"/>
            <w:vAlign w:val="center"/>
          </w:tcPr>
          <w:p w14:paraId="41353066" w14:textId="77777777" w:rsidR="000C3747" w:rsidRDefault="006A4A58">
            <w:pPr>
              <w:adjustRightInd w:val="0"/>
              <w:snapToGrid w:val="0"/>
              <w:jc w:val="center"/>
              <w:rPr>
                <w:rFonts w:ascii="宋体" w:hAnsi="宋体"/>
                <w:sz w:val="18"/>
                <w:szCs w:val="18"/>
              </w:rPr>
            </w:pPr>
            <w:r>
              <w:rPr>
                <w:rFonts w:ascii="宋体" w:hAnsi="宋体" w:hint="eastAsia"/>
                <w:sz w:val="18"/>
                <w:szCs w:val="18"/>
              </w:rPr>
              <w:t>3.4.4</w:t>
            </w:r>
          </w:p>
        </w:tc>
        <w:tc>
          <w:tcPr>
            <w:tcW w:w="7292" w:type="dxa"/>
            <w:vAlign w:val="center"/>
          </w:tcPr>
          <w:p w14:paraId="308E9E49"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固定式行包安检仪通道口处铅胶帘应保持完整，无缺损。</w:t>
            </w:r>
          </w:p>
        </w:tc>
        <w:tc>
          <w:tcPr>
            <w:tcW w:w="660" w:type="dxa"/>
            <w:vAlign w:val="center"/>
          </w:tcPr>
          <w:p w14:paraId="6A5B1934" w14:textId="77777777" w:rsidR="000C3747" w:rsidRDefault="000C3747">
            <w:pPr>
              <w:adjustRightInd w:val="0"/>
              <w:snapToGrid w:val="0"/>
              <w:jc w:val="center"/>
              <w:rPr>
                <w:rFonts w:ascii="宋体" w:hAnsi="宋体"/>
                <w:sz w:val="18"/>
                <w:szCs w:val="18"/>
              </w:rPr>
            </w:pPr>
          </w:p>
        </w:tc>
        <w:tc>
          <w:tcPr>
            <w:tcW w:w="675" w:type="dxa"/>
            <w:vAlign w:val="center"/>
          </w:tcPr>
          <w:p w14:paraId="43E2D30E" w14:textId="77777777" w:rsidR="000C3747" w:rsidRDefault="000C3747">
            <w:pPr>
              <w:adjustRightInd w:val="0"/>
              <w:snapToGrid w:val="0"/>
              <w:jc w:val="center"/>
              <w:rPr>
                <w:rFonts w:ascii="宋体" w:hAnsi="宋体"/>
                <w:sz w:val="18"/>
                <w:szCs w:val="18"/>
              </w:rPr>
            </w:pPr>
          </w:p>
        </w:tc>
        <w:tc>
          <w:tcPr>
            <w:tcW w:w="630" w:type="dxa"/>
            <w:vAlign w:val="center"/>
          </w:tcPr>
          <w:p w14:paraId="6FC7A0E4"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58743EBE"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7E97D8DC" w14:textId="77777777" w:rsidR="000C3747" w:rsidRDefault="000C3747">
            <w:pPr>
              <w:adjustRightInd w:val="0"/>
              <w:snapToGrid w:val="0"/>
              <w:jc w:val="center"/>
              <w:rPr>
                <w:rFonts w:ascii="宋体" w:hAnsi="宋体"/>
                <w:sz w:val="18"/>
                <w:szCs w:val="18"/>
              </w:rPr>
            </w:pPr>
          </w:p>
        </w:tc>
        <w:tc>
          <w:tcPr>
            <w:tcW w:w="654" w:type="dxa"/>
            <w:vAlign w:val="center"/>
          </w:tcPr>
          <w:p w14:paraId="226767F6" w14:textId="77777777" w:rsidR="000C3747" w:rsidRDefault="000C3747">
            <w:pPr>
              <w:jc w:val="center"/>
              <w:rPr>
                <w:rFonts w:ascii="宋体" w:hAnsi="宋体"/>
                <w:sz w:val="18"/>
                <w:szCs w:val="18"/>
              </w:rPr>
            </w:pPr>
          </w:p>
        </w:tc>
        <w:tc>
          <w:tcPr>
            <w:tcW w:w="989" w:type="dxa"/>
            <w:vAlign w:val="center"/>
          </w:tcPr>
          <w:p w14:paraId="740BFB8A" w14:textId="77777777" w:rsidR="000C3747" w:rsidRDefault="006A4A58">
            <w:pPr>
              <w:jc w:val="center"/>
              <w:rPr>
                <w:rFonts w:ascii="宋体" w:hAnsi="宋体"/>
                <w:sz w:val="18"/>
                <w:szCs w:val="18"/>
              </w:rPr>
            </w:pPr>
            <w:r>
              <w:rPr>
                <w:rFonts w:ascii="宋体" w:hAnsi="宋体" w:hint="eastAsia"/>
                <w:sz w:val="18"/>
                <w:szCs w:val="18"/>
              </w:rPr>
              <w:t>3.3.4.4</w:t>
            </w:r>
          </w:p>
        </w:tc>
      </w:tr>
      <w:tr w:rsidR="000C3747" w14:paraId="76C7DE96" w14:textId="77777777" w:rsidTr="00474E7C">
        <w:trPr>
          <w:trHeight w:val="1492"/>
          <w:jc w:val="center"/>
        </w:trPr>
        <w:tc>
          <w:tcPr>
            <w:tcW w:w="993" w:type="dxa"/>
            <w:vAlign w:val="center"/>
          </w:tcPr>
          <w:p w14:paraId="313A1A0E" w14:textId="77777777" w:rsidR="000C3747" w:rsidRDefault="006A4A58">
            <w:pPr>
              <w:adjustRightInd w:val="0"/>
              <w:snapToGrid w:val="0"/>
              <w:jc w:val="center"/>
              <w:rPr>
                <w:rFonts w:ascii="宋体" w:hAnsi="宋体"/>
                <w:sz w:val="18"/>
                <w:szCs w:val="18"/>
              </w:rPr>
            </w:pPr>
            <w:r>
              <w:rPr>
                <w:rFonts w:ascii="宋体" w:hAnsi="宋体" w:hint="eastAsia"/>
                <w:sz w:val="18"/>
                <w:szCs w:val="18"/>
              </w:rPr>
              <w:t>3.4.5</w:t>
            </w:r>
          </w:p>
        </w:tc>
        <w:tc>
          <w:tcPr>
            <w:tcW w:w="7292" w:type="dxa"/>
            <w:vAlign w:val="center"/>
          </w:tcPr>
          <w:p w14:paraId="1D0665C0"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固定式行包安检仪系统的安全联锁装置应可靠有效，符合以下规定：</w:t>
            </w:r>
          </w:p>
          <w:p w14:paraId="197A4859" w14:textId="77777777" w:rsidR="000C3747" w:rsidRDefault="006A4A58">
            <w:pPr>
              <w:adjustRightInd w:val="0"/>
              <w:snapToGrid w:val="0"/>
              <w:jc w:val="left"/>
              <w:rPr>
                <w:rFonts w:ascii="宋体" w:hAnsi="宋体"/>
                <w:sz w:val="18"/>
                <w:szCs w:val="18"/>
              </w:rPr>
            </w:pPr>
            <w:r>
              <w:rPr>
                <w:rFonts w:ascii="宋体" w:hAnsi="宋体" w:hint="eastAsia"/>
                <w:sz w:val="18"/>
                <w:szCs w:val="18"/>
              </w:rPr>
              <w:t>a) 系统的每个门最少需两道安全联锁。当门开启时，其中任意一个联锁就可导致高压发生器供电线路自动断开。除门以外，其它部分移动都不会使电流切断；</w:t>
            </w:r>
          </w:p>
          <w:p w14:paraId="033650C2" w14:textId="77777777" w:rsidR="000C3747" w:rsidRDefault="006A4A58">
            <w:pPr>
              <w:adjustRightInd w:val="0"/>
              <w:snapToGrid w:val="0"/>
              <w:jc w:val="left"/>
              <w:rPr>
                <w:rFonts w:ascii="宋体" w:hAnsi="宋体"/>
                <w:sz w:val="18"/>
                <w:szCs w:val="18"/>
              </w:rPr>
            </w:pPr>
            <w:r>
              <w:rPr>
                <w:rFonts w:ascii="宋体" w:hAnsi="宋体" w:hint="eastAsia"/>
                <w:sz w:val="18"/>
                <w:szCs w:val="18"/>
              </w:rPr>
              <w:t>b) 每个盖板至少有一道安全联锁。盖板移开，安全联锁开关启动，系统将无法产生X射线；</w:t>
            </w:r>
          </w:p>
          <w:p w14:paraId="55C4CE75" w14:textId="77777777" w:rsidR="000C3747" w:rsidRDefault="006A4A58">
            <w:pPr>
              <w:adjustRightInd w:val="0"/>
              <w:snapToGrid w:val="0"/>
              <w:jc w:val="left"/>
              <w:rPr>
                <w:rFonts w:ascii="宋体" w:hAnsi="宋体"/>
                <w:sz w:val="18"/>
                <w:szCs w:val="18"/>
              </w:rPr>
            </w:pPr>
            <w:r>
              <w:rPr>
                <w:rFonts w:ascii="宋体" w:hAnsi="宋体" w:hint="eastAsia"/>
                <w:sz w:val="18"/>
                <w:szCs w:val="18"/>
              </w:rPr>
              <w:t>c) 任一安全联锁引起X射线发生中断后，必须重新使用开启控制器才能产生X射线。</w:t>
            </w:r>
          </w:p>
        </w:tc>
        <w:tc>
          <w:tcPr>
            <w:tcW w:w="660" w:type="dxa"/>
            <w:vAlign w:val="center"/>
          </w:tcPr>
          <w:p w14:paraId="7A31503F" w14:textId="77777777" w:rsidR="000C3747" w:rsidRDefault="000C3747">
            <w:pPr>
              <w:adjustRightInd w:val="0"/>
              <w:snapToGrid w:val="0"/>
              <w:jc w:val="center"/>
              <w:rPr>
                <w:rFonts w:ascii="宋体" w:hAnsi="宋体"/>
                <w:sz w:val="18"/>
                <w:szCs w:val="18"/>
              </w:rPr>
            </w:pPr>
          </w:p>
        </w:tc>
        <w:tc>
          <w:tcPr>
            <w:tcW w:w="675" w:type="dxa"/>
            <w:vAlign w:val="center"/>
          </w:tcPr>
          <w:p w14:paraId="50E06763" w14:textId="77777777" w:rsidR="000C3747" w:rsidRDefault="000C3747">
            <w:pPr>
              <w:adjustRightInd w:val="0"/>
              <w:snapToGrid w:val="0"/>
              <w:jc w:val="center"/>
              <w:rPr>
                <w:rFonts w:ascii="宋体" w:hAnsi="宋体"/>
                <w:sz w:val="18"/>
                <w:szCs w:val="18"/>
              </w:rPr>
            </w:pPr>
          </w:p>
        </w:tc>
        <w:tc>
          <w:tcPr>
            <w:tcW w:w="630" w:type="dxa"/>
            <w:vAlign w:val="center"/>
          </w:tcPr>
          <w:p w14:paraId="4BEB2D6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1839027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5E1F4380" w14:textId="77777777" w:rsidR="000C3747" w:rsidRDefault="000C3747">
            <w:pPr>
              <w:adjustRightInd w:val="0"/>
              <w:snapToGrid w:val="0"/>
              <w:jc w:val="center"/>
              <w:rPr>
                <w:rFonts w:ascii="宋体" w:hAnsi="宋体"/>
                <w:sz w:val="18"/>
                <w:szCs w:val="18"/>
              </w:rPr>
            </w:pPr>
          </w:p>
        </w:tc>
        <w:tc>
          <w:tcPr>
            <w:tcW w:w="654" w:type="dxa"/>
            <w:vAlign w:val="center"/>
          </w:tcPr>
          <w:p w14:paraId="706D63E8" w14:textId="77777777" w:rsidR="000C3747" w:rsidRDefault="000C3747">
            <w:pPr>
              <w:jc w:val="center"/>
              <w:rPr>
                <w:rFonts w:ascii="宋体" w:hAnsi="宋体"/>
                <w:sz w:val="18"/>
                <w:szCs w:val="18"/>
              </w:rPr>
            </w:pPr>
          </w:p>
        </w:tc>
        <w:tc>
          <w:tcPr>
            <w:tcW w:w="989" w:type="dxa"/>
            <w:vAlign w:val="center"/>
          </w:tcPr>
          <w:p w14:paraId="2F9EB664" w14:textId="77777777" w:rsidR="000C3747" w:rsidRDefault="006A4A58">
            <w:pPr>
              <w:jc w:val="center"/>
              <w:rPr>
                <w:rFonts w:ascii="宋体" w:hAnsi="宋体"/>
                <w:sz w:val="18"/>
                <w:szCs w:val="18"/>
              </w:rPr>
            </w:pPr>
            <w:r>
              <w:rPr>
                <w:rFonts w:ascii="宋体" w:hAnsi="宋体" w:hint="eastAsia"/>
                <w:sz w:val="18"/>
                <w:szCs w:val="18"/>
              </w:rPr>
              <w:t>3.3.4.5</w:t>
            </w:r>
          </w:p>
        </w:tc>
      </w:tr>
      <w:tr w:rsidR="000C3747" w14:paraId="790B87EC" w14:textId="77777777">
        <w:trPr>
          <w:trHeight w:val="20"/>
          <w:jc w:val="center"/>
        </w:trPr>
        <w:tc>
          <w:tcPr>
            <w:tcW w:w="993" w:type="dxa"/>
            <w:vAlign w:val="center"/>
          </w:tcPr>
          <w:p w14:paraId="6CB30C89" w14:textId="77777777" w:rsidR="000C3747" w:rsidRDefault="006A4A58">
            <w:pPr>
              <w:adjustRightInd w:val="0"/>
              <w:snapToGrid w:val="0"/>
              <w:jc w:val="center"/>
              <w:rPr>
                <w:rFonts w:ascii="宋体" w:hAnsi="宋体"/>
                <w:sz w:val="18"/>
                <w:szCs w:val="18"/>
              </w:rPr>
            </w:pPr>
            <w:r>
              <w:rPr>
                <w:rFonts w:ascii="宋体" w:hAnsi="宋体" w:hint="eastAsia"/>
                <w:sz w:val="18"/>
                <w:szCs w:val="18"/>
              </w:rPr>
              <w:t>3.4.6</w:t>
            </w:r>
          </w:p>
        </w:tc>
        <w:tc>
          <w:tcPr>
            <w:tcW w:w="7292" w:type="dxa"/>
            <w:vAlign w:val="center"/>
          </w:tcPr>
          <w:p w14:paraId="2BF4E147" w14:textId="77777777" w:rsidR="000C3747" w:rsidRDefault="006A4A58">
            <w:pPr>
              <w:adjustRightInd w:val="0"/>
              <w:snapToGrid w:val="0"/>
              <w:rPr>
                <w:rFonts w:ascii="宋体" w:hAnsi="宋体"/>
                <w:sz w:val="18"/>
                <w:szCs w:val="18"/>
              </w:rPr>
            </w:pPr>
            <w:r>
              <w:rPr>
                <w:rFonts w:ascii="宋体" w:hAnsi="宋体" w:hint="eastAsia"/>
                <w:sz w:val="18"/>
                <w:szCs w:val="18"/>
              </w:rPr>
              <w:t>行包安检仪信息储存容量应不少于3万张。</w:t>
            </w:r>
          </w:p>
        </w:tc>
        <w:tc>
          <w:tcPr>
            <w:tcW w:w="660" w:type="dxa"/>
            <w:vAlign w:val="center"/>
          </w:tcPr>
          <w:p w14:paraId="6C731DDB" w14:textId="77777777" w:rsidR="000C3747" w:rsidRDefault="000C3747">
            <w:pPr>
              <w:adjustRightInd w:val="0"/>
              <w:snapToGrid w:val="0"/>
              <w:jc w:val="center"/>
              <w:rPr>
                <w:rFonts w:ascii="宋体" w:hAnsi="宋体"/>
                <w:sz w:val="18"/>
                <w:szCs w:val="18"/>
              </w:rPr>
            </w:pPr>
          </w:p>
        </w:tc>
        <w:tc>
          <w:tcPr>
            <w:tcW w:w="675" w:type="dxa"/>
            <w:vAlign w:val="center"/>
          </w:tcPr>
          <w:p w14:paraId="174D5C30" w14:textId="77777777" w:rsidR="000C3747" w:rsidRDefault="000C3747">
            <w:pPr>
              <w:adjustRightInd w:val="0"/>
              <w:snapToGrid w:val="0"/>
              <w:jc w:val="center"/>
              <w:rPr>
                <w:rFonts w:ascii="宋体" w:hAnsi="宋体"/>
                <w:sz w:val="18"/>
                <w:szCs w:val="18"/>
              </w:rPr>
            </w:pPr>
          </w:p>
        </w:tc>
        <w:tc>
          <w:tcPr>
            <w:tcW w:w="630" w:type="dxa"/>
            <w:vAlign w:val="center"/>
          </w:tcPr>
          <w:p w14:paraId="0DD65A35"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734F62A4"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4788210B" w14:textId="77777777" w:rsidR="000C3747" w:rsidRDefault="000C3747">
            <w:pPr>
              <w:adjustRightInd w:val="0"/>
              <w:snapToGrid w:val="0"/>
              <w:jc w:val="center"/>
              <w:rPr>
                <w:rFonts w:ascii="宋体" w:hAnsi="宋体"/>
                <w:sz w:val="18"/>
                <w:szCs w:val="18"/>
              </w:rPr>
            </w:pPr>
          </w:p>
        </w:tc>
        <w:tc>
          <w:tcPr>
            <w:tcW w:w="654" w:type="dxa"/>
            <w:vAlign w:val="center"/>
          </w:tcPr>
          <w:p w14:paraId="4C687963" w14:textId="77777777" w:rsidR="000C3747" w:rsidRDefault="000C3747">
            <w:pPr>
              <w:jc w:val="center"/>
              <w:rPr>
                <w:rFonts w:ascii="宋体" w:hAnsi="宋体"/>
                <w:sz w:val="18"/>
                <w:szCs w:val="18"/>
              </w:rPr>
            </w:pPr>
          </w:p>
        </w:tc>
        <w:tc>
          <w:tcPr>
            <w:tcW w:w="989" w:type="dxa"/>
            <w:vAlign w:val="center"/>
          </w:tcPr>
          <w:p w14:paraId="5F05B55D" w14:textId="77777777" w:rsidR="000C3747" w:rsidRDefault="006A4A58">
            <w:pPr>
              <w:jc w:val="center"/>
              <w:rPr>
                <w:rFonts w:ascii="宋体" w:hAnsi="宋体"/>
                <w:sz w:val="18"/>
                <w:szCs w:val="18"/>
              </w:rPr>
            </w:pPr>
            <w:r>
              <w:rPr>
                <w:rFonts w:ascii="宋体" w:hAnsi="宋体" w:hint="eastAsia"/>
                <w:sz w:val="18"/>
                <w:szCs w:val="18"/>
              </w:rPr>
              <w:t>3.3.4.6</w:t>
            </w:r>
          </w:p>
        </w:tc>
      </w:tr>
      <w:tr w:rsidR="000C3747" w14:paraId="2AC87E52" w14:textId="77777777">
        <w:trPr>
          <w:trHeight w:val="20"/>
          <w:jc w:val="center"/>
        </w:trPr>
        <w:tc>
          <w:tcPr>
            <w:tcW w:w="993" w:type="dxa"/>
            <w:vAlign w:val="center"/>
          </w:tcPr>
          <w:p w14:paraId="4A6A7274" w14:textId="77777777" w:rsidR="000C3747" w:rsidRDefault="006A4A58">
            <w:pPr>
              <w:adjustRightInd w:val="0"/>
              <w:snapToGrid w:val="0"/>
              <w:jc w:val="center"/>
              <w:rPr>
                <w:rFonts w:ascii="宋体" w:hAnsi="宋体"/>
                <w:sz w:val="18"/>
                <w:szCs w:val="18"/>
              </w:rPr>
            </w:pPr>
            <w:r>
              <w:rPr>
                <w:rFonts w:ascii="宋体" w:hAnsi="宋体" w:hint="eastAsia"/>
                <w:sz w:val="18"/>
                <w:szCs w:val="18"/>
              </w:rPr>
              <w:t>3.5</w:t>
            </w:r>
          </w:p>
        </w:tc>
        <w:tc>
          <w:tcPr>
            <w:tcW w:w="7292" w:type="dxa"/>
            <w:vAlign w:val="center"/>
          </w:tcPr>
          <w:p w14:paraId="70B5A095" w14:textId="77777777" w:rsidR="000C3747" w:rsidRDefault="006A4A58">
            <w:pPr>
              <w:adjustRightInd w:val="0"/>
              <w:snapToGrid w:val="0"/>
              <w:rPr>
                <w:rFonts w:ascii="宋体" w:hAnsi="宋体"/>
                <w:sz w:val="18"/>
                <w:szCs w:val="18"/>
              </w:rPr>
            </w:pPr>
            <w:r>
              <w:rPr>
                <w:rFonts w:ascii="宋体" w:hAnsi="宋体" w:hint="eastAsia"/>
                <w:sz w:val="18"/>
                <w:szCs w:val="18"/>
              </w:rPr>
              <w:t>车辆安全例检设备</w:t>
            </w:r>
          </w:p>
        </w:tc>
        <w:tc>
          <w:tcPr>
            <w:tcW w:w="660" w:type="dxa"/>
            <w:vAlign w:val="center"/>
          </w:tcPr>
          <w:p w14:paraId="02DE692C" w14:textId="77777777" w:rsidR="000C3747" w:rsidRDefault="000C3747">
            <w:pPr>
              <w:adjustRightInd w:val="0"/>
              <w:snapToGrid w:val="0"/>
              <w:jc w:val="center"/>
              <w:rPr>
                <w:rFonts w:ascii="宋体" w:hAnsi="宋体"/>
                <w:sz w:val="18"/>
                <w:szCs w:val="18"/>
              </w:rPr>
            </w:pPr>
          </w:p>
        </w:tc>
        <w:tc>
          <w:tcPr>
            <w:tcW w:w="675" w:type="dxa"/>
            <w:vAlign w:val="center"/>
          </w:tcPr>
          <w:p w14:paraId="297565F9"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30" w:type="dxa"/>
            <w:vAlign w:val="center"/>
          </w:tcPr>
          <w:p w14:paraId="17D5C2A6" w14:textId="77777777" w:rsidR="000C3747" w:rsidRDefault="000C3747">
            <w:pPr>
              <w:adjustRightInd w:val="0"/>
              <w:snapToGrid w:val="0"/>
              <w:jc w:val="center"/>
              <w:rPr>
                <w:rFonts w:ascii="宋体" w:hAnsi="宋体"/>
                <w:sz w:val="18"/>
                <w:szCs w:val="18"/>
              </w:rPr>
            </w:pPr>
          </w:p>
        </w:tc>
        <w:tc>
          <w:tcPr>
            <w:tcW w:w="2392" w:type="dxa"/>
            <w:vAlign w:val="center"/>
          </w:tcPr>
          <w:p w14:paraId="7E9925D4" w14:textId="77777777" w:rsidR="000C3747" w:rsidRDefault="000C3747">
            <w:pPr>
              <w:adjustRightInd w:val="0"/>
              <w:snapToGrid w:val="0"/>
              <w:jc w:val="left"/>
              <w:rPr>
                <w:rFonts w:ascii="宋体" w:hAnsi="宋体"/>
                <w:sz w:val="18"/>
                <w:szCs w:val="18"/>
              </w:rPr>
            </w:pPr>
          </w:p>
        </w:tc>
        <w:tc>
          <w:tcPr>
            <w:tcW w:w="600" w:type="dxa"/>
            <w:vAlign w:val="center"/>
          </w:tcPr>
          <w:p w14:paraId="544D39D0" w14:textId="77777777" w:rsidR="000C3747" w:rsidRDefault="000C3747">
            <w:pPr>
              <w:adjustRightInd w:val="0"/>
              <w:snapToGrid w:val="0"/>
              <w:jc w:val="center"/>
              <w:rPr>
                <w:rFonts w:ascii="宋体" w:hAnsi="宋体"/>
                <w:sz w:val="18"/>
                <w:szCs w:val="18"/>
              </w:rPr>
            </w:pPr>
          </w:p>
        </w:tc>
        <w:tc>
          <w:tcPr>
            <w:tcW w:w="654" w:type="dxa"/>
            <w:vAlign w:val="center"/>
          </w:tcPr>
          <w:p w14:paraId="31AFCDE2" w14:textId="77777777" w:rsidR="000C3747" w:rsidRDefault="000C3747">
            <w:pPr>
              <w:jc w:val="center"/>
              <w:rPr>
                <w:rFonts w:ascii="宋体" w:hAnsi="宋体"/>
                <w:sz w:val="18"/>
                <w:szCs w:val="18"/>
              </w:rPr>
            </w:pPr>
          </w:p>
        </w:tc>
        <w:tc>
          <w:tcPr>
            <w:tcW w:w="989" w:type="dxa"/>
            <w:vAlign w:val="center"/>
          </w:tcPr>
          <w:p w14:paraId="407A3177" w14:textId="77777777" w:rsidR="000C3747" w:rsidRDefault="006A4A58">
            <w:pPr>
              <w:jc w:val="center"/>
              <w:rPr>
                <w:rFonts w:ascii="宋体" w:hAnsi="宋体"/>
                <w:sz w:val="18"/>
                <w:szCs w:val="18"/>
              </w:rPr>
            </w:pPr>
            <w:r>
              <w:rPr>
                <w:rFonts w:ascii="宋体" w:hAnsi="宋体" w:hint="eastAsia"/>
                <w:sz w:val="18"/>
                <w:szCs w:val="18"/>
              </w:rPr>
              <w:t>3.3.5</w:t>
            </w:r>
          </w:p>
        </w:tc>
      </w:tr>
      <w:tr w:rsidR="000C3747" w14:paraId="33E7660F" w14:textId="77777777">
        <w:trPr>
          <w:trHeight w:val="20"/>
          <w:jc w:val="center"/>
        </w:trPr>
        <w:tc>
          <w:tcPr>
            <w:tcW w:w="993" w:type="dxa"/>
            <w:vAlign w:val="center"/>
          </w:tcPr>
          <w:p w14:paraId="68A2CC54" w14:textId="77777777" w:rsidR="000C3747" w:rsidRDefault="006A4A58">
            <w:pPr>
              <w:adjustRightInd w:val="0"/>
              <w:snapToGrid w:val="0"/>
              <w:jc w:val="center"/>
              <w:rPr>
                <w:rFonts w:ascii="宋体" w:hAnsi="宋体"/>
                <w:sz w:val="18"/>
                <w:szCs w:val="18"/>
              </w:rPr>
            </w:pPr>
            <w:r>
              <w:rPr>
                <w:rFonts w:ascii="宋体" w:hAnsi="宋体" w:hint="eastAsia"/>
                <w:sz w:val="18"/>
                <w:szCs w:val="18"/>
              </w:rPr>
              <w:t>3.5.1</w:t>
            </w:r>
          </w:p>
        </w:tc>
        <w:tc>
          <w:tcPr>
            <w:tcW w:w="7292" w:type="dxa"/>
            <w:vAlign w:val="center"/>
          </w:tcPr>
          <w:p w14:paraId="4885A9BA" w14:textId="77777777" w:rsidR="000C3747" w:rsidRDefault="006A4A58">
            <w:pPr>
              <w:adjustRightInd w:val="0"/>
              <w:snapToGrid w:val="0"/>
              <w:rPr>
                <w:rFonts w:ascii="宋体" w:hAnsi="宋体"/>
                <w:sz w:val="18"/>
                <w:szCs w:val="18"/>
              </w:rPr>
            </w:pPr>
            <w:r>
              <w:rPr>
                <w:rFonts w:ascii="宋体" w:hAnsi="宋体" w:hint="eastAsia"/>
                <w:sz w:val="18"/>
                <w:szCs w:val="18"/>
              </w:rPr>
              <w:t>检验量具须经法定或授权的计量检定机构检定，并取得计量检定合格证，且在有效期内使用。</w:t>
            </w:r>
          </w:p>
        </w:tc>
        <w:tc>
          <w:tcPr>
            <w:tcW w:w="660" w:type="dxa"/>
            <w:vAlign w:val="center"/>
          </w:tcPr>
          <w:p w14:paraId="4ACD1E09" w14:textId="77777777" w:rsidR="000C3747" w:rsidRDefault="000C3747">
            <w:pPr>
              <w:adjustRightInd w:val="0"/>
              <w:snapToGrid w:val="0"/>
              <w:jc w:val="center"/>
              <w:rPr>
                <w:rFonts w:ascii="宋体" w:hAnsi="宋体"/>
                <w:sz w:val="18"/>
                <w:szCs w:val="18"/>
              </w:rPr>
            </w:pPr>
          </w:p>
        </w:tc>
        <w:tc>
          <w:tcPr>
            <w:tcW w:w="675" w:type="dxa"/>
            <w:vAlign w:val="center"/>
          </w:tcPr>
          <w:p w14:paraId="3A061477" w14:textId="77777777" w:rsidR="000C3747" w:rsidRDefault="000C3747">
            <w:pPr>
              <w:adjustRightInd w:val="0"/>
              <w:snapToGrid w:val="0"/>
              <w:jc w:val="center"/>
              <w:rPr>
                <w:rFonts w:ascii="宋体" w:hAnsi="宋体"/>
                <w:sz w:val="18"/>
                <w:szCs w:val="18"/>
              </w:rPr>
            </w:pPr>
          </w:p>
        </w:tc>
        <w:tc>
          <w:tcPr>
            <w:tcW w:w="630" w:type="dxa"/>
            <w:vAlign w:val="center"/>
          </w:tcPr>
          <w:p w14:paraId="164BE0DD"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2392" w:type="dxa"/>
            <w:vAlign w:val="center"/>
          </w:tcPr>
          <w:p w14:paraId="77FE4AA2"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每一项不符合要求，扣0.5分。</w:t>
            </w:r>
          </w:p>
        </w:tc>
        <w:tc>
          <w:tcPr>
            <w:tcW w:w="600" w:type="dxa"/>
            <w:vAlign w:val="center"/>
          </w:tcPr>
          <w:p w14:paraId="71822C93" w14:textId="77777777" w:rsidR="000C3747" w:rsidRDefault="000C3747">
            <w:pPr>
              <w:adjustRightInd w:val="0"/>
              <w:snapToGrid w:val="0"/>
              <w:jc w:val="center"/>
              <w:rPr>
                <w:rFonts w:ascii="宋体" w:hAnsi="宋体"/>
                <w:sz w:val="18"/>
                <w:szCs w:val="18"/>
              </w:rPr>
            </w:pPr>
          </w:p>
        </w:tc>
        <w:tc>
          <w:tcPr>
            <w:tcW w:w="654" w:type="dxa"/>
            <w:vAlign w:val="center"/>
          </w:tcPr>
          <w:p w14:paraId="29F4E9D5" w14:textId="77777777" w:rsidR="000C3747" w:rsidRDefault="000C3747">
            <w:pPr>
              <w:jc w:val="center"/>
              <w:rPr>
                <w:rFonts w:ascii="宋体" w:hAnsi="宋体"/>
                <w:sz w:val="18"/>
                <w:szCs w:val="18"/>
              </w:rPr>
            </w:pPr>
          </w:p>
        </w:tc>
        <w:tc>
          <w:tcPr>
            <w:tcW w:w="989" w:type="dxa"/>
            <w:vAlign w:val="center"/>
          </w:tcPr>
          <w:p w14:paraId="33BB4F8B" w14:textId="77777777" w:rsidR="000C3747" w:rsidRDefault="006A4A58">
            <w:pPr>
              <w:jc w:val="center"/>
              <w:rPr>
                <w:rFonts w:ascii="宋体" w:hAnsi="宋体"/>
                <w:sz w:val="18"/>
                <w:szCs w:val="18"/>
              </w:rPr>
            </w:pPr>
            <w:r>
              <w:rPr>
                <w:rFonts w:ascii="宋体" w:hAnsi="宋体" w:hint="eastAsia"/>
                <w:sz w:val="18"/>
                <w:szCs w:val="18"/>
              </w:rPr>
              <w:t xml:space="preserve">3.3.5.1 </w:t>
            </w:r>
          </w:p>
        </w:tc>
      </w:tr>
      <w:tr w:rsidR="000C3747" w14:paraId="32A7803D" w14:textId="77777777" w:rsidTr="00474E7C">
        <w:trPr>
          <w:trHeight w:val="636"/>
          <w:jc w:val="center"/>
        </w:trPr>
        <w:tc>
          <w:tcPr>
            <w:tcW w:w="993" w:type="dxa"/>
            <w:vAlign w:val="center"/>
          </w:tcPr>
          <w:p w14:paraId="4F4309C4" w14:textId="77777777" w:rsidR="000C3747" w:rsidRDefault="006A4A58">
            <w:pPr>
              <w:adjustRightInd w:val="0"/>
              <w:snapToGrid w:val="0"/>
              <w:jc w:val="center"/>
              <w:rPr>
                <w:rFonts w:ascii="宋体" w:hAnsi="宋体"/>
                <w:sz w:val="18"/>
                <w:szCs w:val="18"/>
              </w:rPr>
            </w:pPr>
            <w:r>
              <w:rPr>
                <w:rFonts w:ascii="宋体" w:hAnsi="宋体" w:hint="eastAsia"/>
                <w:sz w:val="18"/>
                <w:szCs w:val="18"/>
              </w:rPr>
              <w:t>3.5.2</w:t>
            </w:r>
          </w:p>
        </w:tc>
        <w:tc>
          <w:tcPr>
            <w:tcW w:w="7292" w:type="dxa"/>
            <w:vAlign w:val="center"/>
          </w:tcPr>
          <w:p w14:paraId="59DA8682" w14:textId="77777777" w:rsidR="000C3747" w:rsidRDefault="006A4A58">
            <w:pPr>
              <w:adjustRightInd w:val="0"/>
              <w:snapToGrid w:val="0"/>
              <w:rPr>
                <w:rFonts w:ascii="宋体" w:hAnsi="宋体"/>
                <w:sz w:val="18"/>
                <w:szCs w:val="18"/>
              </w:rPr>
            </w:pPr>
            <w:r>
              <w:rPr>
                <w:rFonts w:ascii="宋体" w:hAnsi="宋体" w:hint="eastAsia"/>
                <w:sz w:val="18"/>
                <w:szCs w:val="18"/>
              </w:rPr>
              <w:t>车辆安全例检信息管理系统应具有车辆信息、检查数据存储、检查信息查询、检查报告生成等功能。</w:t>
            </w:r>
          </w:p>
        </w:tc>
        <w:tc>
          <w:tcPr>
            <w:tcW w:w="660" w:type="dxa"/>
            <w:vAlign w:val="center"/>
          </w:tcPr>
          <w:p w14:paraId="2F670F0E" w14:textId="77777777" w:rsidR="000C3747" w:rsidRDefault="000C3747">
            <w:pPr>
              <w:adjustRightInd w:val="0"/>
              <w:snapToGrid w:val="0"/>
              <w:jc w:val="center"/>
              <w:rPr>
                <w:rFonts w:ascii="宋体" w:hAnsi="宋体"/>
                <w:sz w:val="18"/>
                <w:szCs w:val="18"/>
              </w:rPr>
            </w:pPr>
          </w:p>
        </w:tc>
        <w:tc>
          <w:tcPr>
            <w:tcW w:w="675" w:type="dxa"/>
            <w:vAlign w:val="center"/>
          </w:tcPr>
          <w:p w14:paraId="1FB96028" w14:textId="77777777" w:rsidR="000C3747" w:rsidRDefault="000C3747">
            <w:pPr>
              <w:adjustRightInd w:val="0"/>
              <w:snapToGrid w:val="0"/>
              <w:jc w:val="center"/>
              <w:rPr>
                <w:rFonts w:ascii="宋体" w:hAnsi="宋体"/>
                <w:sz w:val="18"/>
                <w:szCs w:val="18"/>
              </w:rPr>
            </w:pPr>
          </w:p>
        </w:tc>
        <w:tc>
          <w:tcPr>
            <w:tcW w:w="630" w:type="dxa"/>
            <w:vAlign w:val="center"/>
          </w:tcPr>
          <w:p w14:paraId="25AAB0BB"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2392" w:type="dxa"/>
            <w:vAlign w:val="center"/>
          </w:tcPr>
          <w:p w14:paraId="204AB361"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6CD0419D" w14:textId="77777777" w:rsidR="000C3747" w:rsidRDefault="000C3747">
            <w:pPr>
              <w:adjustRightInd w:val="0"/>
              <w:snapToGrid w:val="0"/>
              <w:jc w:val="center"/>
              <w:rPr>
                <w:rFonts w:ascii="宋体" w:hAnsi="宋体"/>
                <w:sz w:val="18"/>
                <w:szCs w:val="18"/>
              </w:rPr>
            </w:pPr>
          </w:p>
        </w:tc>
        <w:tc>
          <w:tcPr>
            <w:tcW w:w="654" w:type="dxa"/>
            <w:vAlign w:val="center"/>
          </w:tcPr>
          <w:p w14:paraId="0C7218C7" w14:textId="77777777" w:rsidR="000C3747" w:rsidRDefault="000C3747">
            <w:pPr>
              <w:jc w:val="center"/>
              <w:rPr>
                <w:rFonts w:ascii="宋体" w:hAnsi="宋体"/>
                <w:sz w:val="18"/>
                <w:szCs w:val="18"/>
              </w:rPr>
            </w:pPr>
          </w:p>
        </w:tc>
        <w:tc>
          <w:tcPr>
            <w:tcW w:w="989" w:type="dxa"/>
            <w:vAlign w:val="center"/>
          </w:tcPr>
          <w:p w14:paraId="102D3DC6" w14:textId="77777777" w:rsidR="000C3747" w:rsidRDefault="006A4A58">
            <w:pPr>
              <w:jc w:val="center"/>
              <w:rPr>
                <w:rFonts w:ascii="宋体" w:hAnsi="宋体"/>
                <w:sz w:val="18"/>
                <w:szCs w:val="18"/>
              </w:rPr>
            </w:pPr>
            <w:r>
              <w:rPr>
                <w:rFonts w:ascii="宋体" w:hAnsi="宋体" w:hint="eastAsia"/>
                <w:sz w:val="18"/>
                <w:szCs w:val="18"/>
              </w:rPr>
              <w:t xml:space="preserve">3.3.5.5 </w:t>
            </w:r>
          </w:p>
        </w:tc>
      </w:tr>
      <w:tr w:rsidR="000C3747" w14:paraId="4EB80FD3" w14:textId="77777777">
        <w:trPr>
          <w:trHeight w:val="20"/>
          <w:jc w:val="center"/>
        </w:trPr>
        <w:tc>
          <w:tcPr>
            <w:tcW w:w="993" w:type="dxa"/>
            <w:vAlign w:val="center"/>
          </w:tcPr>
          <w:p w14:paraId="5EEF7D8C" w14:textId="77777777" w:rsidR="000C3747" w:rsidRDefault="006A4A58">
            <w:pPr>
              <w:adjustRightInd w:val="0"/>
              <w:snapToGrid w:val="0"/>
              <w:jc w:val="center"/>
              <w:rPr>
                <w:rFonts w:ascii="宋体" w:hAnsi="宋体"/>
                <w:sz w:val="18"/>
                <w:szCs w:val="18"/>
              </w:rPr>
            </w:pPr>
            <w:r>
              <w:rPr>
                <w:rFonts w:ascii="宋体" w:hAnsi="宋体" w:hint="eastAsia"/>
                <w:sz w:val="18"/>
                <w:szCs w:val="18"/>
              </w:rPr>
              <w:t>3.5.3</w:t>
            </w:r>
          </w:p>
        </w:tc>
        <w:tc>
          <w:tcPr>
            <w:tcW w:w="7292" w:type="dxa"/>
            <w:vAlign w:val="center"/>
          </w:tcPr>
          <w:p w14:paraId="24B05873" w14:textId="77777777" w:rsidR="000C3747" w:rsidRDefault="006A4A58">
            <w:pPr>
              <w:adjustRightInd w:val="0"/>
              <w:snapToGrid w:val="0"/>
              <w:rPr>
                <w:rFonts w:ascii="宋体" w:hAnsi="宋体"/>
                <w:sz w:val="18"/>
                <w:szCs w:val="18"/>
              </w:rPr>
            </w:pPr>
            <w:r>
              <w:rPr>
                <w:rFonts w:ascii="宋体" w:hAnsi="宋体" w:hint="eastAsia"/>
                <w:sz w:val="18"/>
                <w:szCs w:val="18"/>
              </w:rPr>
              <w:t>车辆安全例检场所应配置对讲设备。</w:t>
            </w:r>
          </w:p>
        </w:tc>
        <w:tc>
          <w:tcPr>
            <w:tcW w:w="660" w:type="dxa"/>
            <w:vAlign w:val="center"/>
          </w:tcPr>
          <w:p w14:paraId="1C3DFF88" w14:textId="77777777" w:rsidR="000C3747" w:rsidRDefault="000C3747">
            <w:pPr>
              <w:adjustRightInd w:val="0"/>
              <w:snapToGrid w:val="0"/>
              <w:jc w:val="center"/>
              <w:rPr>
                <w:rFonts w:ascii="宋体" w:hAnsi="宋体"/>
                <w:sz w:val="18"/>
                <w:szCs w:val="18"/>
              </w:rPr>
            </w:pPr>
          </w:p>
        </w:tc>
        <w:tc>
          <w:tcPr>
            <w:tcW w:w="675" w:type="dxa"/>
            <w:vAlign w:val="center"/>
          </w:tcPr>
          <w:p w14:paraId="1180D063" w14:textId="77777777" w:rsidR="000C3747" w:rsidRDefault="000C3747">
            <w:pPr>
              <w:adjustRightInd w:val="0"/>
              <w:snapToGrid w:val="0"/>
              <w:jc w:val="center"/>
              <w:rPr>
                <w:rFonts w:ascii="宋体" w:hAnsi="宋体"/>
                <w:sz w:val="18"/>
                <w:szCs w:val="18"/>
              </w:rPr>
            </w:pPr>
          </w:p>
        </w:tc>
        <w:tc>
          <w:tcPr>
            <w:tcW w:w="630" w:type="dxa"/>
            <w:vAlign w:val="center"/>
          </w:tcPr>
          <w:p w14:paraId="15C7207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1336099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1B19D552" w14:textId="77777777" w:rsidR="000C3747" w:rsidRDefault="000C3747">
            <w:pPr>
              <w:adjustRightInd w:val="0"/>
              <w:snapToGrid w:val="0"/>
              <w:jc w:val="center"/>
              <w:rPr>
                <w:rFonts w:ascii="宋体" w:hAnsi="宋体"/>
                <w:sz w:val="18"/>
                <w:szCs w:val="18"/>
              </w:rPr>
            </w:pPr>
          </w:p>
        </w:tc>
        <w:tc>
          <w:tcPr>
            <w:tcW w:w="654" w:type="dxa"/>
            <w:vAlign w:val="center"/>
          </w:tcPr>
          <w:p w14:paraId="491975DE" w14:textId="77777777" w:rsidR="000C3747" w:rsidRDefault="000C3747">
            <w:pPr>
              <w:jc w:val="center"/>
              <w:rPr>
                <w:rFonts w:ascii="宋体" w:hAnsi="宋体"/>
                <w:sz w:val="18"/>
                <w:szCs w:val="18"/>
              </w:rPr>
            </w:pPr>
          </w:p>
        </w:tc>
        <w:tc>
          <w:tcPr>
            <w:tcW w:w="989" w:type="dxa"/>
            <w:vAlign w:val="center"/>
          </w:tcPr>
          <w:p w14:paraId="70CB9FA2" w14:textId="77777777" w:rsidR="000C3747" w:rsidRDefault="006A4A58">
            <w:pPr>
              <w:jc w:val="center"/>
              <w:rPr>
                <w:rFonts w:ascii="宋体" w:hAnsi="宋体"/>
                <w:sz w:val="18"/>
                <w:szCs w:val="18"/>
              </w:rPr>
            </w:pPr>
            <w:r>
              <w:rPr>
                <w:rFonts w:ascii="宋体" w:hAnsi="宋体" w:hint="eastAsia"/>
                <w:sz w:val="18"/>
                <w:szCs w:val="18"/>
              </w:rPr>
              <w:t>3.3.5.6</w:t>
            </w:r>
          </w:p>
        </w:tc>
      </w:tr>
      <w:tr w:rsidR="000C3747" w14:paraId="17841A14" w14:textId="77777777">
        <w:trPr>
          <w:trHeight w:val="20"/>
          <w:jc w:val="center"/>
        </w:trPr>
        <w:tc>
          <w:tcPr>
            <w:tcW w:w="993" w:type="dxa"/>
            <w:vAlign w:val="center"/>
          </w:tcPr>
          <w:p w14:paraId="0643E2C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c>
          <w:tcPr>
            <w:tcW w:w="7292" w:type="dxa"/>
            <w:vAlign w:val="center"/>
          </w:tcPr>
          <w:p w14:paraId="7560A172" w14:textId="77777777" w:rsidR="000C3747" w:rsidRDefault="006A4A58">
            <w:pPr>
              <w:adjustRightInd w:val="0"/>
              <w:snapToGrid w:val="0"/>
              <w:rPr>
                <w:rFonts w:ascii="宋体" w:hAnsi="宋体"/>
                <w:sz w:val="18"/>
                <w:szCs w:val="18"/>
              </w:rPr>
            </w:pPr>
            <w:r>
              <w:rPr>
                <w:rFonts w:ascii="宋体" w:hAnsi="宋体" w:hint="eastAsia"/>
                <w:sz w:val="18"/>
                <w:szCs w:val="18"/>
              </w:rPr>
              <w:t>监控设备</w:t>
            </w:r>
          </w:p>
        </w:tc>
        <w:tc>
          <w:tcPr>
            <w:tcW w:w="660" w:type="dxa"/>
            <w:vAlign w:val="center"/>
          </w:tcPr>
          <w:p w14:paraId="171E7D7D" w14:textId="77777777" w:rsidR="000C3747" w:rsidRDefault="000C3747">
            <w:pPr>
              <w:adjustRightInd w:val="0"/>
              <w:snapToGrid w:val="0"/>
              <w:jc w:val="center"/>
              <w:rPr>
                <w:rFonts w:ascii="宋体" w:hAnsi="宋体"/>
                <w:sz w:val="18"/>
                <w:szCs w:val="18"/>
              </w:rPr>
            </w:pPr>
          </w:p>
        </w:tc>
        <w:tc>
          <w:tcPr>
            <w:tcW w:w="675" w:type="dxa"/>
            <w:vAlign w:val="center"/>
          </w:tcPr>
          <w:p w14:paraId="07C0ED9E"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630" w:type="dxa"/>
            <w:vAlign w:val="center"/>
          </w:tcPr>
          <w:p w14:paraId="0F688BA3" w14:textId="77777777" w:rsidR="000C3747" w:rsidRDefault="000C3747">
            <w:pPr>
              <w:adjustRightInd w:val="0"/>
              <w:snapToGrid w:val="0"/>
              <w:jc w:val="center"/>
              <w:rPr>
                <w:rFonts w:ascii="宋体" w:hAnsi="宋体"/>
                <w:sz w:val="18"/>
                <w:szCs w:val="18"/>
              </w:rPr>
            </w:pPr>
          </w:p>
        </w:tc>
        <w:tc>
          <w:tcPr>
            <w:tcW w:w="2392" w:type="dxa"/>
            <w:vAlign w:val="center"/>
          </w:tcPr>
          <w:p w14:paraId="38C19966" w14:textId="77777777" w:rsidR="000C3747" w:rsidRDefault="000C3747">
            <w:pPr>
              <w:adjustRightInd w:val="0"/>
              <w:snapToGrid w:val="0"/>
              <w:jc w:val="left"/>
              <w:rPr>
                <w:rFonts w:ascii="宋体" w:hAnsi="宋体"/>
                <w:sz w:val="18"/>
                <w:szCs w:val="18"/>
              </w:rPr>
            </w:pPr>
          </w:p>
        </w:tc>
        <w:tc>
          <w:tcPr>
            <w:tcW w:w="600" w:type="dxa"/>
            <w:vAlign w:val="center"/>
          </w:tcPr>
          <w:p w14:paraId="7626A5D5" w14:textId="77777777" w:rsidR="000C3747" w:rsidRDefault="000C3747">
            <w:pPr>
              <w:adjustRightInd w:val="0"/>
              <w:snapToGrid w:val="0"/>
              <w:jc w:val="center"/>
              <w:rPr>
                <w:rFonts w:ascii="宋体" w:hAnsi="宋体"/>
                <w:sz w:val="18"/>
                <w:szCs w:val="18"/>
              </w:rPr>
            </w:pPr>
          </w:p>
        </w:tc>
        <w:tc>
          <w:tcPr>
            <w:tcW w:w="654" w:type="dxa"/>
            <w:vAlign w:val="center"/>
          </w:tcPr>
          <w:p w14:paraId="43B4DD08" w14:textId="77777777" w:rsidR="000C3747" w:rsidRDefault="000C3747">
            <w:pPr>
              <w:jc w:val="center"/>
              <w:rPr>
                <w:rFonts w:ascii="宋体" w:hAnsi="宋体"/>
                <w:sz w:val="18"/>
                <w:szCs w:val="18"/>
              </w:rPr>
            </w:pPr>
          </w:p>
        </w:tc>
        <w:tc>
          <w:tcPr>
            <w:tcW w:w="989" w:type="dxa"/>
            <w:vAlign w:val="center"/>
          </w:tcPr>
          <w:p w14:paraId="0C90511A" w14:textId="77777777" w:rsidR="000C3747" w:rsidRDefault="006A4A58">
            <w:pPr>
              <w:jc w:val="center"/>
              <w:rPr>
                <w:rFonts w:ascii="宋体" w:hAnsi="宋体"/>
                <w:sz w:val="18"/>
                <w:szCs w:val="18"/>
              </w:rPr>
            </w:pPr>
            <w:r>
              <w:rPr>
                <w:rFonts w:ascii="宋体" w:hAnsi="宋体" w:hint="eastAsia"/>
                <w:sz w:val="18"/>
                <w:szCs w:val="18"/>
              </w:rPr>
              <w:t>3.3.6</w:t>
            </w:r>
          </w:p>
        </w:tc>
      </w:tr>
      <w:tr w:rsidR="000C3747" w14:paraId="3C7D4349" w14:textId="77777777" w:rsidTr="00474E7C">
        <w:trPr>
          <w:trHeight w:val="811"/>
          <w:jc w:val="center"/>
        </w:trPr>
        <w:tc>
          <w:tcPr>
            <w:tcW w:w="993" w:type="dxa"/>
            <w:vAlign w:val="center"/>
          </w:tcPr>
          <w:p w14:paraId="41E93D9E" w14:textId="77777777" w:rsidR="000C3747" w:rsidRDefault="006A4A58">
            <w:pPr>
              <w:adjustRightInd w:val="0"/>
              <w:snapToGrid w:val="0"/>
              <w:jc w:val="center"/>
              <w:rPr>
                <w:rFonts w:ascii="宋体" w:hAnsi="宋体"/>
                <w:sz w:val="18"/>
                <w:szCs w:val="18"/>
              </w:rPr>
            </w:pPr>
            <w:r>
              <w:rPr>
                <w:rFonts w:ascii="宋体" w:hAnsi="宋体" w:hint="eastAsia"/>
                <w:sz w:val="18"/>
                <w:szCs w:val="18"/>
              </w:rPr>
              <w:t>3.6.1</w:t>
            </w:r>
          </w:p>
        </w:tc>
        <w:tc>
          <w:tcPr>
            <w:tcW w:w="7292" w:type="dxa"/>
            <w:vAlign w:val="center"/>
          </w:tcPr>
          <w:p w14:paraId="2BEDB3C3" w14:textId="77777777" w:rsidR="000C3747" w:rsidRDefault="006A4A58">
            <w:pPr>
              <w:adjustRightInd w:val="0"/>
              <w:snapToGrid w:val="0"/>
              <w:rPr>
                <w:rFonts w:ascii="宋体" w:hAnsi="宋体"/>
                <w:sz w:val="18"/>
                <w:szCs w:val="18"/>
              </w:rPr>
            </w:pPr>
            <w:r>
              <w:rPr>
                <w:rFonts w:ascii="宋体" w:hAnsi="宋体" w:hint="eastAsia"/>
                <w:sz w:val="18"/>
                <w:szCs w:val="18"/>
              </w:rPr>
              <w:t>站场视频监控设备监控范围应能覆盖进出站口、售票厅、候车室、停车场、发车区、行包房、标房、行包安检处、车辆安全例检区和充电区。</w:t>
            </w:r>
          </w:p>
        </w:tc>
        <w:tc>
          <w:tcPr>
            <w:tcW w:w="660" w:type="dxa"/>
            <w:vAlign w:val="center"/>
          </w:tcPr>
          <w:p w14:paraId="5915FFC1" w14:textId="77777777" w:rsidR="000C3747" w:rsidRDefault="000C3747">
            <w:pPr>
              <w:adjustRightInd w:val="0"/>
              <w:snapToGrid w:val="0"/>
              <w:jc w:val="center"/>
              <w:rPr>
                <w:rFonts w:ascii="宋体" w:hAnsi="宋体"/>
                <w:sz w:val="18"/>
                <w:szCs w:val="18"/>
              </w:rPr>
            </w:pPr>
          </w:p>
        </w:tc>
        <w:tc>
          <w:tcPr>
            <w:tcW w:w="675" w:type="dxa"/>
            <w:vAlign w:val="center"/>
          </w:tcPr>
          <w:p w14:paraId="3C0166A1" w14:textId="77777777" w:rsidR="000C3747" w:rsidRDefault="000C3747">
            <w:pPr>
              <w:adjustRightInd w:val="0"/>
              <w:snapToGrid w:val="0"/>
              <w:jc w:val="center"/>
              <w:rPr>
                <w:rFonts w:ascii="宋体" w:hAnsi="宋体"/>
                <w:sz w:val="18"/>
                <w:szCs w:val="18"/>
              </w:rPr>
            </w:pPr>
          </w:p>
        </w:tc>
        <w:tc>
          <w:tcPr>
            <w:tcW w:w="630" w:type="dxa"/>
            <w:vAlign w:val="center"/>
          </w:tcPr>
          <w:p w14:paraId="1CCB0E5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392" w:type="dxa"/>
            <w:vAlign w:val="center"/>
          </w:tcPr>
          <w:p w14:paraId="34F145D8"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00" w:type="dxa"/>
            <w:vAlign w:val="center"/>
          </w:tcPr>
          <w:p w14:paraId="27113215" w14:textId="77777777" w:rsidR="000C3747" w:rsidRDefault="000C3747">
            <w:pPr>
              <w:adjustRightInd w:val="0"/>
              <w:snapToGrid w:val="0"/>
              <w:jc w:val="center"/>
              <w:rPr>
                <w:rFonts w:ascii="宋体" w:hAnsi="宋体"/>
                <w:sz w:val="18"/>
                <w:szCs w:val="18"/>
              </w:rPr>
            </w:pPr>
          </w:p>
        </w:tc>
        <w:tc>
          <w:tcPr>
            <w:tcW w:w="654" w:type="dxa"/>
            <w:vAlign w:val="center"/>
          </w:tcPr>
          <w:p w14:paraId="59BB1576" w14:textId="77777777" w:rsidR="000C3747" w:rsidRDefault="000C3747">
            <w:pPr>
              <w:jc w:val="center"/>
              <w:rPr>
                <w:rFonts w:ascii="宋体" w:hAnsi="宋体"/>
                <w:sz w:val="18"/>
                <w:szCs w:val="18"/>
              </w:rPr>
            </w:pPr>
          </w:p>
        </w:tc>
        <w:tc>
          <w:tcPr>
            <w:tcW w:w="989" w:type="dxa"/>
            <w:vAlign w:val="center"/>
          </w:tcPr>
          <w:p w14:paraId="793334CB" w14:textId="77777777" w:rsidR="000C3747" w:rsidRDefault="006A4A58">
            <w:pPr>
              <w:jc w:val="center"/>
              <w:rPr>
                <w:rFonts w:ascii="宋体" w:hAnsi="宋体"/>
                <w:sz w:val="18"/>
                <w:szCs w:val="18"/>
              </w:rPr>
            </w:pPr>
            <w:r>
              <w:rPr>
                <w:rFonts w:ascii="宋体" w:hAnsi="宋体" w:hint="eastAsia"/>
                <w:sz w:val="18"/>
                <w:szCs w:val="18"/>
              </w:rPr>
              <w:t xml:space="preserve">3.3.6.1 </w:t>
            </w:r>
          </w:p>
        </w:tc>
      </w:tr>
    </w:tbl>
    <w:p w14:paraId="2C8B24F5" w14:textId="77777777" w:rsidR="000C3747" w:rsidRDefault="006A4A58">
      <w:pPr>
        <w:pStyle w:val="a8"/>
        <w:numPr>
          <w:ilvl w:val="0"/>
          <w:numId w:val="0"/>
        </w:numPr>
        <w:spacing w:before="161" w:after="161"/>
        <w:ind w:left="5529"/>
        <w:jc w:val="both"/>
      </w:pPr>
      <w:r>
        <w:rPr>
          <w:rFonts w:hint="eastAsia"/>
        </w:rPr>
        <w:lastRenderedPageBreak/>
        <w:t>表D.1  设备设施要素的安全生产等级评定细则（续）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4"/>
        <w:gridCol w:w="682"/>
        <w:gridCol w:w="668"/>
        <w:gridCol w:w="682"/>
        <w:gridCol w:w="2523"/>
        <w:gridCol w:w="600"/>
        <w:gridCol w:w="654"/>
        <w:gridCol w:w="989"/>
      </w:tblGrid>
      <w:tr w:rsidR="000C3747" w14:paraId="69AEAADD" w14:textId="77777777" w:rsidTr="00474E7C">
        <w:trPr>
          <w:trHeight w:val="20"/>
          <w:jc w:val="center"/>
        </w:trPr>
        <w:tc>
          <w:tcPr>
            <w:tcW w:w="993" w:type="dxa"/>
            <w:vAlign w:val="center"/>
          </w:tcPr>
          <w:p w14:paraId="711591E2"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094" w:type="dxa"/>
            <w:vAlign w:val="center"/>
          </w:tcPr>
          <w:p w14:paraId="638A84D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82" w:type="dxa"/>
            <w:vAlign w:val="center"/>
          </w:tcPr>
          <w:p w14:paraId="5417CC3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68" w:type="dxa"/>
            <w:vAlign w:val="center"/>
          </w:tcPr>
          <w:p w14:paraId="3001D06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82" w:type="dxa"/>
            <w:vAlign w:val="center"/>
          </w:tcPr>
          <w:p w14:paraId="50A45C9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523" w:type="dxa"/>
            <w:vAlign w:val="center"/>
          </w:tcPr>
          <w:p w14:paraId="4C8061D9" w14:textId="77777777" w:rsidR="000C3747" w:rsidRDefault="006A4A58">
            <w:pPr>
              <w:adjustRightInd w:val="0"/>
              <w:snapToGrid w:val="0"/>
              <w:jc w:val="left"/>
              <w:rPr>
                <w:rFonts w:ascii="宋体" w:hAnsi="宋体"/>
                <w:sz w:val="18"/>
                <w:szCs w:val="18"/>
              </w:rPr>
            </w:pPr>
            <w:r>
              <w:rPr>
                <w:rFonts w:ascii="宋体" w:hAnsi="宋体" w:hint="eastAsia"/>
                <w:sz w:val="18"/>
                <w:szCs w:val="18"/>
              </w:rPr>
              <w:t>评分标准</w:t>
            </w:r>
          </w:p>
        </w:tc>
        <w:tc>
          <w:tcPr>
            <w:tcW w:w="600" w:type="dxa"/>
            <w:vAlign w:val="center"/>
          </w:tcPr>
          <w:p w14:paraId="743691A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54" w:type="dxa"/>
            <w:vAlign w:val="center"/>
          </w:tcPr>
          <w:p w14:paraId="6C7DB87C" w14:textId="77777777" w:rsidR="000C3747" w:rsidRDefault="006A4A58">
            <w:pPr>
              <w:jc w:val="center"/>
              <w:rPr>
                <w:rFonts w:ascii="宋体" w:hAnsi="宋体"/>
                <w:sz w:val="18"/>
                <w:szCs w:val="18"/>
              </w:rPr>
            </w:pPr>
            <w:r>
              <w:rPr>
                <w:rFonts w:ascii="宋体" w:hAnsi="宋体" w:hint="eastAsia"/>
                <w:sz w:val="18"/>
                <w:szCs w:val="18"/>
              </w:rPr>
              <w:t>扣分说明</w:t>
            </w:r>
          </w:p>
        </w:tc>
        <w:tc>
          <w:tcPr>
            <w:tcW w:w="989" w:type="dxa"/>
            <w:vAlign w:val="center"/>
          </w:tcPr>
          <w:p w14:paraId="2E1B5593" w14:textId="77777777" w:rsidR="000C3747" w:rsidRDefault="006A4A58">
            <w:pPr>
              <w:jc w:val="center"/>
              <w:rPr>
                <w:rFonts w:ascii="宋体" w:hAnsi="宋体"/>
                <w:sz w:val="18"/>
                <w:szCs w:val="18"/>
              </w:rPr>
            </w:pPr>
            <w:r>
              <w:rPr>
                <w:rFonts w:ascii="宋体" w:hAnsi="宋体" w:hint="eastAsia"/>
                <w:sz w:val="18"/>
                <w:szCs w:val="18"/>
              </w:rPr>
              <w:t>对应条款编号</w:t>
            </w:r>
          </w:p>
        </w:tc>
      </w:tr>
      <w:tr w:rsidR="000C3747" w14:paraId="2B124C8C" w14:textId="77777777" w:rsidTr="00474E7C">
        <w:trPr>
          <w:trHeight w:val="20"/>
          <w:jc w:val="center"/>
        </w:trPr>
        <w:tc>
          <w:tcPr>
            <w:tcW w:w="993" w:type="dxa"/>
            <w:vAlign w:val="center"/>
          </w:tcPr>
          <w:p w14:paraId="6CDDBE8B" w14:textId="77777777" w:rsidR="000C3747" w:rsidRDefault="006A4A58">
            <w:pPr>
              <w:adjustRightInd w:val="0"/>
              <w:snapToGrid w:val="0"/>
              <w:jc w:val="center"/>
              <w:rPr>
                <w:rFonts w:ascii="宋体" w:hAnsi="宋体"/>
                <w:sz w:val="18"/>
                <w:szCs w:val="18"/>
              </w:rPr>
            </w:pPr>
            <w:r>
              <w:rPr>
                <w:rFonts w:ascii="宋体" w:hAnsi="宋体" w:hint="eastAsia"/>
                <w:sz w:val="18"/>
                <w:szCs w:val="18"/>
              </w:rPr>
              <w:t>3.6.2</w:t>
            </w:r>
          </w:p>
        </w:tc>
        <w:tc>
          <w:tcPr>
            <w:tcW w:w="7094" w:type="dxa"/>
            <w:vAlign w:val="center"/>
          </w:tcPr>
          <w:p w14:paraId="11E3C7AB" w14:textId="77777777" w:rsidR="000C3747" w:rsidRDefault="006A4A58">
            <w:pPr>
              <w:adjustRightInd w:val="0"/>
              <w:snapToGrid w:val="0"/>
              <w:rPr>
                <w:rFonts w:ascii="宋体" w:hAnsi="宋体"/>
                <w:sz w:val="18"/>
                <w:szCs w:val="18"/>
              </w:rPr>
            </w:pPr>
            <w:r>
              <w:rPr>
                <w:rFonts w:ascii="宋体" w:hAnsi="宋体" w:hint="eastAsia"/>
                <w:sz w:val="18"/>
                <w:szCs w:val="18"/>
              </w:rPr>
              <w:t>进站大厅、候车室、售票厅等人流密集地方摄像机应满足逆光、夜晚等环境要求，安装数量与点位应保证没有监控盲处、死角。</w:t>
            </w:r>
          </w:p>
        </w:tc>
        <w:tc>
          <w:tcPr>
            <w:tcW w:w="682" w:type="dxa"/>
            <w:vAlign w:val="center"/>
          </w:tcPr>
          <w:p w14:paraId="6A6FB79F" w14:textId="77777777" w:rsidR="000C3747" w:rsidRDefault="000C3747">
            <w:pPr>
              <w:adjustRightInd w:val="0"/>
              <w:snapToGrid w:val="0"/>
              <w:jc w:val="center"/>
              <w:rPr>
                <w:rFonts w:ascii="宋体" w:hAnsi="宋体"/>
                <w:sz w:val="18"/>
                <w:szCs w:val="18"/>
              </w:rPr>
            </w:pPr>
          </w:p>
        </w:tc>
        <w:tc>
          <w:tcPr>
            <w:tcW w:w="668" w:type="dxa"/>
            <w:vAlign w:val="center"/>
          </w:tcPr>
          <w:p w14:paraId="5AE43A0F" w14:textId="77777777" w:rsidR="000C3747" w:rsidRDefault="000C3747">
            <w:pPr>
              <w:adjustRightInd w:val="0"/>
              <w:snapToGrid w:val="0"/>
              <w:jc w:val="center"/>
              <w:rPr>
                <w:rFonts w:ascii="宋体" w:hAnsi="宋体"/>
                <w:sz w:val="18"/>
                <w:szCs w:val="18"/>
              </w:rPr>
            </w:pPr>
          </w:p>
        </w:tc>
        <w:tc>
          <w:tcPr>
            <w:tcW w:w="682" w:type="dxa"/>
            <w:vAlign w:val="center"/>
          </w:tcPr>
          <w:p w14:paraId="00942F7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4FEE8050"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600" w:type="dxa"/>
            <w:vAlign w:val="center"/>
          </w:tcPr>
          <w:p w14:paraId="0BBD55DB" w14:textId="77777777" w:rsidR="000C3747" w:rsidRDefault="000C3747">
            <w:pPr>
              <w:adjustRightInd w:val="0"/>
              <w:snapToGrid w:val="0"/>
              <w:jc w:val="center"/>
              <w:rPr>
                <w:rFonts w:ascii="宋体" w:hAnsi="宋体"/>
                <w:sz w:val="18"/>
                <w:szCs w:val="18"/>
              </w:rPr>
            </w:pPr>
          </w:p>
        </w:tc>
        <w:tc>
          <w:tcPr>
            <w:tcW w:w="654" w:type="dxa"/>
            <w:vAlign w:val="center"/>
          </w:tcPr>
          <w:p w14:paraId="79937ADC" w14:textId="77777777" w:rsidR="000C3747" w:rsidRDefault="000C3747">
            <w:pPr>
              <w:jc w:val="center"/>
              <w:rPr>
                <w:rFonts w:ascii="宋体" w:hAnsi="宋体"/>
                <w:sz w:val="18"/>
                <w:szCs w:val="18"/>
              </w:rPr>
            </w:pPr>
          </w:p>
        </w:tc>
        <w:tc>
          <w:tcPr>
            <w:tcW w:w="989" w:type="dxa"/>
            <w:vAlign w:val="center"/>
          </w:tcPr>
          <w:p w14:paraId="29DD54FE" w14:textId="77777777" w:rsidR="000C3747" w:rsidRDefault="006A4A58">
            <w:pPr>
              <w:jc w:val="center"/>
              <w:rPr>
                <w:rFonts w:ascii="宋体" w:hAnsi="宋体"/>
                <w:sz w:val="18"/>
                <w:szCs w:val="18"/>
              </w:rPr>
            </w:pPr>
            <w:r>
              <w:rPr>
                <w:rFonts w:ascii="宋体" w:hAnsi="宋体" w:hint="eastAsia"/>
                <w:sz w:val="18"/>
                <w:szCs w:val="18"/>
              </w:rPr>
              <w:t xml:space="preserve">3.3.6.2 </w:t>
            </w:r>
          </w:p>
        </w:tc>
      </w:tr>
      <w:tr w:rsidR="000C3747" w14:paraId="6D708280" w14:textId="77777777" w:rsidTr="00474E7C">
        <w:trPr>
          <w:trHeight w:val="20"/>
          <w:jc w:val="center"/>
        </w:trPr>
        <w:tc>
          <w:tcPr>
            <w:tcW w:w="993" w:type="dxa"/>
            <w:vAlign w:val="center"/>
          </w:tcPr>
          <w:p w14:paraId="780F5A24" w14:textId="77777777" w:rsidR="000C3747" w:rsidRDefault="006A4A58">
            <w:pPr>
              <w:adjustRightInd w:val="0"/>
              <w:snapToGrid w:val="0"/>
              <w:jc w:val="center"/>
              <w:rPr>
                <w:rFonts w:ascii="宋体" w:hAnsi="宋体"/>
                <w:sz w:val="18"/>
                <w:szCs w:val="18"/>
              </w:rPr>
            </w:pPr>
            <w:r>
              <w:rPr>
                <w:rFonts w:ascii="宋体" w:hAnsi="宋体" w:hint="eastAsia"/>
                <w:sz w:val="18"/>
                <w:szCs w:val="18"/>
              </w:rPr>
              <w:t>3.6.3</w:t>
            </w:r>
          </w:p>
        </w:tc>
        <w:tc>
          <w:tcPr>
            <w:tcW w:w="7094" w:type="dxa"/>
            <w:vAlign w:val="center"/>
          </w:tcPr>
          <w:p w14:paraId="00021BA1" w14:textId="77777777" w:rsidR="000C3747" w:rsidRDefault="006A4A58">
            <w:pPr>
              <w:adjustRightInd w:val="0"/>
              <w:snapToGrid w:val="0"/>
              <w:rPr>
                <w:rFonts w:ascii="宋体" w:hAnsi="宋体"/>
                <w:sz w:val="18"/>
                <w:szCs w:val="18"/>
              </w:rPr>
            </w:pPr>
            <w:r>
              <w:rPr>
                <w:rFonts w:ascii="宋体" w:hAnsi="宋体" w:hint="eastAsia"/>
                <w:sz w:val="18"/>
                <w:szCs w:val="18"/>
              </w:rPr>
              <w:t>机动车出入口、停车场（库）出入口及其他与外界相通的出入口摄像机，应能清楚的辨别出入人员的面部特征及机动车牌号。</w:t>
            </w:r>
          </w:p>
        </w:tc>
        <w:tc>
          <w:tcPr>
            <w:tcW w:w="682" w:type="dxa"/>
            <w:vAlign w:val="center"/>
          </w:tcPr>
          <w:p w14:paraId="6BEAAF66" w14:textId="77777777" w:rsidR="000C3747" w:rsidRDefault="000C3747">
            <w:pPr>
              <w:adjustRightInd w:val="0"/>
              <w:snapToGrid w:val="0"/>
              <w:jc w:val="center"/>
              <w:rPr>
                <w:rFonts w:ascii="宋体" w:hAnsi="宋体"/>
                <w:sz w:val="18"/>
                <w:szCs w:val="18"/>
              </w:rPr>
            </w:pPr>
          </w:p>
        </w:tc>
        <w:tc>
          <w:tcPr>
            <w:tcW w:w="668" w:type="dxa"/>
            <w:vAlign w:val="center"/>
          </w:tcPr>
          <w:p w14:paraId="2557D9F0" w14:textId="77777777" w:rsidR="000C3747" w:rsidRDefault="000C3747">
            <w:pPr>
              <w:adjustRightInd w:val="0"/>
              <w:snapToGrid w:val="0"/>
              <w:jc w:val="center"/>
              <w:rPr>
                <w:rFonts w:ascii="宋体" w:hAnsi="宋体"/>
                <w:sz w:val="18"/>
                <w:szCs w:val="18"/>
              </w:rPr>
            </w:pPr>
          </w:p>
        </w:tc>
        <w:tc>
          <w:tcPr>
            <w:tcW w:w="682" w:type="dxa"/>
            <w:vAlign w:val="center"/>
          </w:tcPr>
          <w:p w14:paraId="36509398"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4C3B0C0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10495245" w14:textId="77777777" w:rsidR="000C3747" w:rsidRDefault="000C3747">
            <w:pPr>
              <w:adjustRightInd w:val="0"/>
              <w:snapToGrid w:val="0"/>
              <w:jc w:val="center"/>
              <w:rPr>
                <w:rFonts w:ascii="宋体" w:hAnsi="宋体"/>
                <w:sz w:val="18"/>
                <w:szCs w:val="18"/>
              </w:rPr>
            </w:pPr>
          </w:p>
        </w:tc>
        <w:tc>
          <w:tcPr>
            <w:tcW w:w="654" w:type="dxa"/>
            <w:vAlign w:val="center"/>
          </w:tcPr>
          <w:p w14:paraId="67E5DFDB" w14:textId="77777777" w:rsidR="000C3747" w:rsidRDefault="000C3747">
            <w:pPr>
              <w:jc w:val="center"/>
              <w:rPr>
                <w:rFonts w:ascii="宋体" w:hAnsi="宋体"/>
                <w:sz w:val="18"/>
                <w:szCs w:val="18"/>
              </w:rPr>
            </w:pPr>
          </w:p>
        </w:tc>
        <w:tc>
          <w:tcPr>
            <w:tcW w:w="989" w:type="dxa"/>
            <w:vAlign w:val="center"/>
          </w:tcPr>
          <w:p w14:paraId="78C9B6A3" w14:textId="77777777" w:rsidR="000C3747" w:rsidRDefault="006A4A58">
            <w:pPr>
              <w:jc w:val="center"/>
              <w:rPr>
                <w:rFonts w:ascii="宋体" w:hAnsi="宋体"/>
                <w:sz w:val="18"/>
                <w:szCs w:val="18"/>
              </w:rPr>
            </w:pPr>
            <w:r>
              <w:rPr>
                <w:rFonts w:ascii="宋体" w:hAnsi="宋体" w:hint="eastAsia"/>
                <w:sz w:val="18"/>
                <w:szCs w:val="18"/>
              </w:rPr>
              <w:t xml:space="preserve">3.3.6.3 </w:t>
            </w:r>
          </w:p>
        </w:tc>
      </w:tr>
      <w:tr w:rsidR="000C3747" w14:paraId="382990CB" w14:textId="77777777" w:rsidTr="00474E7C">
        <w:trPr>
          <w:trHeight w:hRule="exact" w:val="283"/>
          <w:jc w:val="center"/>
        </w:trPr>
        <w:tc>
          <w:tcPr>
            <w:tcW w:w="993" w:type="dxa"/>
            <w:vAlign w:val="center"/>
          </w:tcPr>
          <w:p w14:paraId="104B48F0" w14:textId="77777777" w:rsidR="000C3747" w:rsidRDefault="006A4A58">
            <w:pPr>
              <w:adjustRightInd w:val="0"/>
              <w:snapToGrid w:val="0"/>
              <w:jc w:val="center"/>
              <w:rPr>
                <w:rFonts w:ascii="宋体" w:hAnsi="宋体"/>
                <w:sz w:val="18"/>
                <w:szCs w:val="18"/>
              </w:rPr>
            </w:pPr>
            <w:r>
              <w:rPr>
                <w:rFonts w:ascii="宋体" w:hAnsi="宋体" w:hint="eastAsia"/>
                <w:sz w:val="18"/>
                <w:szCs w:val="18"/>
              </w:rPr>
              <w:t>3.6.4</w:t>
            </w:r>
          </w:p>
        </w:tc>
        <w:tc>
          <w:tcPr>
            <w:tcW w:w="7094" w:type="dxa"/>
            <w:vAlign w:val="center"/>
          </w:tcPr>
          <w:p w14:paraId="3339C9F9" w14:textId="77777777" w:rsidR="000C3747" w:rsidRDefault="006A4A58">
            <w:pPr>
              <w:adjustRightInd w:val="0"/>
              <w:snapToGrid w:val="0"/>
              <w:jc w:val="left"/>
              <w:rPr>
                <w:rFonts w:ascii="宋体" w:hAnsi="宋体"/>
                <w:sz w:val="18"/>
                <w:szCs w:val="18"/>
              </w:rPr>
            </w:pPr>
            <w:r>
              <w:rPr>
                <w:rFonts w:ascii="宋体" w:hAnsi="宋体" w:hint="eastAsia"/>
                <w:sz w:val="18"/>
                <w:szCs w:val="18"/>
              </w:rPr>
              <w:t>视频监控记录储存应不少于6个月。</w:t>
            </w:r>
          </w:p>
        </w:tc>
        <w:tc>
          <w:tcPr>
            <w:tcW w:w="682" w:type="dxa"/>
            <w:vAlign w:val="center"/>
          </w:tcPr>
          <w:p w14:paraId="4B06246E" w14:textId="77777777" w:rsidR="000C3747" w:rsidRDefault="000C3747">
            <w:pPr>
              <w:adjustRightInd w:val="0"/>
              <w:snapToGrid w:val="0"/>
              <w:jc w:val="center"/>
              <w:rPr>
                <w:rFonts w:ascii="宋体" w:hAnsi="宋体"/>
                <w:sz w:val="18"/>
                <w:szCs w:val="18"/>
              </w:rPr>
            </w:pPr>
          </w:p>
        </w:tc>
        <w:tc>
          <w:tcPr>
            <w:tcW w:w="668" w:type="dxa"/>
            <w:vAlign w:val="center"/>
          </w:tcPr>
          <w:p w14:paraId="45B07B09" w14:textId="77777777" w:rsidR="000C3747" w:rsidRDefault="000C3747">
            <w:pPr>
              <w:adjustRightInd w:val="0"/>
              <w:snapToGrid w:val="0"/>
              <w:jc w:val="center"/>
              <w:rPr>
                <w:rFonts w:ascii="宋体" w:hAnsi="宋体"/>
                <w:sz w:val="18"/>
                <w:szCs w:val="18"/>
              </w:rPr>
            </w:pPr>
          </w:p>
        </w:tc>
        <w:tc>
          <w:tcPr>
            <w:tcW w:w="682" w:type="dxa"/>
            <w:vAlign w:val="center"/>
          </w:tcPr>
          <w:p w14:paraId="1E6CD16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4FAA1AA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4BCE833D" w14:textId="77777777" w:rsidR="000C3747" w:rsidRDefault="000C3747">
            <w:pPr>
              <w:adjustRightInd w:val="0"/>
              <w:snapToGrid w:val="0"/>
              <w:jc w:val="center"/>
              <w:rPr>
                <w:rFonts w:ascii="宋体" w:hAnsi="宋体"/>
                <w:sz w:val="18"/>
                <w:szCs w:val="18"/>
              </w:rPr>
            </w:pPr>
          </w:p>
        </w:tc>
        <w:tc>
          <w:tcPr>
            <w:tcW w:w="654" w:type="dxa"/>
            <w:vAlign w:val="center"/>
          </w:tcPr>
          <w:p w14:paraId="4C8DA8EE" w14:textId="77777777" w:rsidR="000C3747" w:rsidRDefault="000C3747">
            <w:pPr>
              <w:jc w:val="center"/>
              <w:rPr>
                <w:rFonts w:ascii="宋体" w:hAnsi="宋体"/>
                <w:sz w:val="18"/>
                <w:szCs w:val="18"/>
              </w:rPr>
            </w:pPr>
          </w:p>
        </w:tc>
        <w:tc>
          <w:tcPr>
            <w:tcW w:w="989" w:type="dxa"/>
            <w:vAlign w:val="center"/>
          </w:tcPr>
          <w:p w14:paraId="71969045" w14:textId="77777777" w:rsidR="000C3747" w:rsidRDefault="006A4A58">
            <w:pPr>
              <w:jc w:val="center"/>
              <w:rPr>
                <w:rFonts w:ascii="宋体" w:hAnsi="宋体"/>
                <w:sz w:val="18"/>
                <w:szCs w:val="18"/>
              </w:rPr>
            </w:pPr>
            <w:r>
              <w:rPr>
                <w:rFonts w:ascii="宋体" w:hAnsi="宋体" w:hint="eastAsia"/>
                <w:sz w:val="18"/>
                <w:szCs w:val="18"/>
              </w:rPr>
              <w:t xml:space="preserve">3.3.6.4 </w:t>
            </w:r>
          </w:p>
        </w:tc>
      </w:tr>
      <w:tr w:rsidR="000C3747" w14:paraId="2A548EEC" w14:textId="77777777" w:rsidTr="00474E7C">
        <w:trPr>
          <w:trHeight w:hRule="exact" w:val="283"/>
          <w:jc w:val="center"/>
        </w:trPr>
        <w:tc>
          <w:tcPr>
            <w:tcW w:w="993" w:type="dxa"/>
            <w:vAlign w:val="center"/>
          </w:tcPr>
          <w:p w14:paraId="2DA47A9D" w14:textId="77777777" w:rsidR="000C3747" w:rsidRDefault="006A4A58">
            <w:pPr>
              <w:adjustRightInd w:val="0"/>
              <w:snapToGrid w:val="0"/>
              <w:jc w:val="center"/>
              <w:rPr>
                <w:rFonts w:ascii="宋体" w:hAnsi="宋体"/>
                <w:sz w:val="18"/>
                <w:szCs w:val="18"/>
              </w:rPr>
            </w:pPr>
            <w:r>
              <w:rPr>
                <w:rFonts w:ascii="宋体" w:hAnsi="宋体" w:hint="eastAsia"/>
                <w:sz w:val="18"/>
                <w:szCs w:val="18"/>
              </w:rPr>
              <w:t>3.7</w:t>
            </w:r>
          </w:p>
        </w:tc>
        <w:tc>
          <w:tcPr>
            <w:tcW w:w="7094" w:type="dxa"/>
            <w:vAlign w:val="center"/>
          </w:tcPr>
          <w:p w14:paraId="1A009BB9" w14:textId="77777777" w:rsidR="000C3747" w:rsidRDefault="006A4A58">
            <w:pPr>
              <w:adjustRightInd w:val="0"/>
              <w:snapToGrid w:val="0"/>
              <w:jc w:val="left"/>
              <w:rPr>
                <w:rFonts w:ascii="宋体" w:hAnsi="宋体"/>
                <w:sz w:val="18"/>
                <w:szCs w:val="18"/>
              </w:rPr>
            </w:pPr>
            <w:r>
              <w:rPr>
                <w:rFonts w:ascii="宋体" w:hAnsi="宋体" w:hint="eastAsia"/>
                <w:sz w:val="18"/>
                <w:szCs w:val="18"/>
              </w:rPr>
              <w:t>公共广播设备</w:t>
            </w:r>
          </w:p>
        </w:tc>
        <w:tc>
          <w:tcPr>
            <w:tcW w:w="682" w:type="dxa"/>
            <w:vAlign w:val="center"/>
          </w:tcPr>
          <w:p w14:paraId="2462D503" w14:textId="77777777" w:rsidR="000C3747" w:rsidRDefault="000C3747">
            <w:pPr>
              <w:adjustRightInd w:val="0"/>
              <w:snapToGrid w:val="0"/>
              <w:jc w:val="center"/>
              <w:rPr>
                <w:rFonts w:ascii="宋体" w:hAnsi="宋体"/>
                <w:sz w:val="18"/>
                <w:szCs w:val="18"/>
              </w:rPr>
            </w:pPr>
          </w:p>
        </w:tc>
        <w:tc>
          <w:tcPr>
            <w:tcW w:w="668" w:type="dxa"/>
            <w:vAlign w:val="center"/>
          </w:tcPr>
          <w:p w14:paraId="7E928E8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682" w:type="dxa"/>
            <w:vAlign w:val="center"/>
          </w:tcPr>
          <w:p w14:paraId="5772EB52" w14:textId="77777777" w:rsidR="000C3747" w:rsidRDefault="000C3747">
            <w:pPr>
              <w:adjustRightInd w:val="0"/>
              <w:snapToGrid w:val="0"/>
              <w:jc w:val="center"/>
              <w:rPr>
                <w:rFonts w:ascii="宋体" w:hAnsi="宋体"/>
                <w:sz w:val="18"/>
                <w:szCs w:val="18"/>
              </w:rPr>
            </w:pPr>
          </w:p>
        </w:tc>
        <w:tc>
          <w:tcPr>
            <w:tcW w:w="2523" w:type="dxa"/>
            <w:vAlign w:val="center"/>
          </w:tcPr>
          <w:p w14:paraId="6EBA82A0" w14:textId="77777777" w:rsidR="000C3747" w:rsidRDefault="000C3747">
            <w:pPr>
              <w:adjustRightInd w:val="0"/>
              <w:snapToGrid w:val="0"/>
              <w:jc w:val="left"/>
              <w:rPr>
                <w:rFonts w:ascii="宋体" w:hAnsi="宋体"/>
                <w:sz w:val="18"/>
                <w:szCs w:val="18"/>
              </w:rPr>
            </w:pPr>
          </w:p>
        </w:tc>
        <w:tc>
          <w:tcPr>
            <w:tcW w:w="600" w:type="dxa"/>
            <w:vAlign w:val="center"/>
          </w:tcPr>
          <w:p w14:paraId="04322C2A" w14:textId="77777777" w:rsidR="000C3747" w:rsidRDefault="000C3747">
            <w:pPr>
              <w:adjustRightInd w:val="0"/>
              <w:snapToGrid w:val="0"/>
              <w:jc w:val="center"/>
              <w:rPr>
                <w:rFonts w:ascii="宋体" w:hAnsi="宋体"/>
                <w:sz w:val="18"/>
                <w:szCs w:val="18"/>
              </w:rPr>
            </w:pPr>
          </w:p>
        </w:tc>
        <w:tc>
          <w:tcPr>
            <w:tcW w:w="654" w:type="dxa"/>
            <w:vAlign w:val="center"/>
          </w:tcPr>
          <w:p w14:paraId="13D4FA70" w14:textId="77777777" w:rsidR="000C3747" w:rsidRDefault="000C3747">
            <w:pPr>
              <w:jc w:val="center"/>
              <w:rPr>
                <w:rFonts w:ascii="宋体" w:hAnsi="宋体"/>
                <w:sz w:val="18"/>
                <w:szCs w:val="18"/>
              </w:rPr>
            </w:pPr>
          </w:p>
        </w:tc>
        <w:tc>
          <w:tcPr>
            <w:tcW w:w="989" w:type="dxa"/>
            <w:vAlign w:val="center"/>
          </w:tcPr>
          <w:p w14:paraId="6C98507C" w14:textId="77777777" w:rsidR="000C3747" w:rsidRDefault="006A4A58">
            <w:pPr>
              <w:jc w:val="center"/>
              <w:rPr>
                <w:rFonts w:ascii="宋体" w:hAnsi="宋体"/>
                <w:sz w:val="18"/>
                <w:szCs w:val="18"/>
              </w:rPr>
            </w:pPr>
            <w:r>
              <w:rPr>
                <w:rFonts w:ascii="宋体" w:hAnsi="宋体" w:hint="eastAsia"/>
                <w:sz w:val="18"/>
                <w:szCs w:val="18"/>
              </w:rPr>
              <w:t>3.3.7</w:t>
            </w:r>
          </w:p>
        </w:tc>
      </w:tr>
      <w:tr w:rsidR="000C3747" w14:paraId="60964C7E" w14:textId="77777777" w:rsidTr="00474E7C">
        <w:trPr>
          <w:trHeight w:hRule="exact" w:val="283"/>
          <w:jc w:val="center"/>
        </w:trPr>
        <w:tc>
          <w:tcPr>
            <w:tcW w:w="993" w:type="dxa"/>
            <w:vAlign w:val="center"/>
          </w:tcPr>
          <w:p w14:paraId="08FBC08A"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c>
          <w:tcPr>
            <w:tcW w:w="7094" w:type="dxa"/>
            <w:vAlign w:val="center"/>
          </w:tcPr>
          <w:p w14:paraId="3D162894" w14:textId="77777777" w:rsidR="000C3747" w:rsidRDefault="006A4A58">
            <w:pPr>
              <w:adjustRightInd w:val="0"/>
              <w:snapToGrid w:val="0"/>
              <w:jc w:val="left"/>
              <w:rPr>
                <w:rFonts w:ascii="宋体" w:hAnsi="宋体"/>
                <w:sz w:val="18"/>
                <w:szCs w:val="18"/>
              </w:rPr>
            </w:pPr>
            <w:r>
              <w:rPr>
                <w:rFonts w:ascii="宋体" w:hAnsi="宋体" w:hint="eastAsia"/>
                <w:sz w:val="18"/>
                <w:szCs w:val="18"/>
              </w:rPr>
              <w:t>公共广播系统应具有对售票区、停车区、发车位及停车场、司乘休息区、办公区、广场区分区广播功能。</w:t>
            </w:r>
          </w:p>
        </w:tc>
        <w:tc>
          <w:tcPr>
            <w:tcW w:w="682" w:type="dxa"/>
            <w:vAlign w:val="center"/>
          </w:tcPr>
          <w:p w14:paraId="161F8352" w14:textId="77777777" w:rsidR="000C3747" w:rsidRDefault="000C3747">
            <w:pPr>
              <w:adjustRightInd w:val="0"/>
              <w:snapToGrid w:val="0"/>
              <w:jc w:val="center"/>
              <w:rPr>
                <w:rFonts w:ascii="宋体" w:hAnsi="宋体"/>
                <w:sz w:val="18"/>
                <w:szCs w:val="18"/>
              </w:rPr>
            </w:pPr>
          </w:p>
        </w:tc>
        <w:tc>
          <w:tcPr>
            <w:tcW w:w="668" w:type="dxa"/>
            <w:vAlign w:val="center"/>
          </w:tcPr>
          <w:p w14:paraId="51FD9430" w14:textId="77777777" w:rsidR="000C3747" w:rsidRDefault="000C3747">
            <w:pPr>
              <w:adjustRightInd w:val="0"/>
              <w:snapToGrid w:val="0"/>
              <w:jc w:val="center"/>
              <w:rPr>
                <w:rFonts w:ascii="宋体" w:hAnsi="宋体"/>
                <w:sz w:val="18"/>
                <w:szCs w:val="18"/>
              </w:rPr>
            </w:pPr>
          </w:p>
        </w:tc>
        <w:tc>
          <w:tcPr>
            <w:tcW w:w="682" w:type="dxa"/>
            <w:vAlign w:val="center"/>
          </w:tcPr>
          <w:p w14:paraId="082AE68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70D9C05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6CB5F0B9" w14:textId="77777777" w:rsidR="000C3747" w:rsidRDefault="000C3747">
            <w:pPr>
              <w:adjustRightInd w:val="0"/>
              <w:snapToGrid w:val="0"/>
              <w:jc w:val="center"/>
              <w:rPr>
                <w:rFonts w:ascii="宋体" w:hAnsi="宋体"/>
                <w:sz w:val="18"/>
                <w:szCs w:val="18"/>
              </w:rPr>
            </w:pPr>
          </w:p>
        </w:tc>
        <w:tc>
          <w:tcPr>
            <w:tcW w:w="654" w:type="dxa"/>
            <w:vAlign w:val="center"/>
          </w:tcPr>
          <w:p w14:paraId="1AE0DEEC" w14:textId="77777777" w:rsidR="000C3747" w:rsidRDefault="000C3747">
            <w:pPr>
              <w:jc w:val="center"/>
              <w:rPr>
                <w:rFonts w:ascii="宋体" w:hAnsi="宋体"/>
                <w:sz w:val="18"/>
                <w:szCs w:val="18"/>
              </w:rPr>
            </w:pPr>
          </w:p>
        </w:tc>
        <w:tc>
          <w:tcPr>
            <w:tcW w:w="989" w:type="dxa"/>
            <w:vAlign w:val="center"/>
          </w:tcPr>
          <w:p w14:paraId="3FD4C4FF" w14:textId="77777777" w:rsidR="000C3747" w:rsidRDefault="006A4A58">
            <w:pPr>
              <w:jc w:val="center"/>
              <w:rPr>
                <w:rFonts w:ascii="宋体" w:hAnsi="宋体"/>
                <w:sz w:val="18"/>
                <w:szCs w:val="18"/>
              </w:rPr>
            </w:pPr>
            <w:r>
              <w:rPr>
                <w:rFonts w:ascii="宋体" w:hAnsi="宋体" w:hint="eastAsia"/>
                <w:sz w:val="18"/>
                <w:szCs w:val="18"/>
              </w:rPr>
              <w:t>3.3.7.1</w:t>
            </w:r>
          </w:p>
        </w:tc>
      </w:tr>
      <w:tr w:rsidR="000C3747" w14:paraId="385A2D80" w14:textId="77777777" w:rsidTr="00474E7C">
        <w:trPr>
          <w:trHeight w:hRule="exact" w:val="283"/>
          <w:jc w:val="center"/>
        </w:trPr>
        <w:tc>
          <w:tcPr>
            <w:tcW w:w="993" w:type="dxa"/>
            <w:vAlign w:val="center"/>
          </w:tcPr>
          <w:p w14:paraId="01016029" w14:textId="77777777" w:rsidR="000C3747" w:rsidRDefault="006A4A58">
            <w:pPr>
              <w:adjustRightInd w:val="0"/>
              <w:snapToGrid w:val="0"/>
              <w:jc w:val="center"/>
              <w:rPr>
                <w:rFonts w:ascii="宋体" w:hAnsi="宋体"/>
                <w:sz w:val="18"/>
                <w:szCs w:val="18"/>
              </w:rPr>
            </w:pPr>
            <w:r>
              <w:rPr>
                <w:rFonts w:ascii="宋体" w:hAnsi="宋体" w:hint="eastAsia"/>
                <w:sz w:val="18"/>
                <w:szCs w:val="18"/>
              </w:rPr>
              <w:t>3.7.2</w:t>
            </w:r>
          </w:p>
        </w:tc>
        <w:tc>
          <w:tcPr>
            <w:tcW w:w="7094" w:type="dxa"/>
            <w:vAlign w:val="center"/>
          </w:tcPr>
          <w:p w14:paraId="2CD2A4F7" w14:textId="77777777" w:rsidR="000C3747" w:rsidRDefault="006A4A58">
            <w:pPr>
              <w:adjustRightInd w:val="0"/>
              <w:snapToGrid w:val="0"/>
              <w:jc w:val="left"/>
              <w:rPr>
                <w:rFonts w:ascii="宋体" w:hAnsi="宋体"/>
                <w:sz w:val="18"/>
                <w:szCs w:val="18"/>
              </w:rPr>
            </w:pPr>
            <w:r>
              <w:rPr>
                <w:rFonts w:ascii="宋体" w:hAnsi="宋体" w:hint="eastAsia"/>
                <w:sz w:val="18"/>
                <w:szCs w:val="18"/>
              </w:rPr>
              <w:t>公共广播应覆盖旅客在站场内活动区域。</w:t>
            </w:r>
          </w:p>
        </w:tc>
        <w:tc>
          <w:tcPr>
            <w:tcW w:w="682" w:type="dxa"/>
            <w:vAlign w:val="center"/>
          </w:tcPr>
          <w:p w14:paraId="280F67AF" w14:textId="77777777" w:rsidR="000C3747" w:rsidRDefault="000C3747">
            <w:pPr>
              <w:adjustRightInd w:val="0"/>
              <w:snapToGrid w:val="0"/>
              <w:jc w:val="center"/>
              <w:rPr>
                <w:rFonts w:ascii="宋体" w:hAnsi="宋体"/>
                <w:sz w:val="18"/>
                <w:szCs w:val="18"/>
              </w:rPr>
            </w:pPr>
          </w:p>
        </w:tc>
        <w:tc>
          <w:tcPr>
            <w:tcW w:w="668" w:type="dxa"/>
            <w:vAlign w:val="center"/>
          </w:tcPr>
          <w:p w14:paraId="72095C48" w14:textId="77777777" w:rsidR="000C3747" w:rsidRDefault="000C3747">
            <w:pPr>
              <w:adjustRightInd w:val="0"/>
              <w:snapToGrid w:val="0"/>
              <w:jc w:val="center"/>
              <w:rPr>
                <w:rFonts w:ascii="宋体" w:hAnsi="宋体"/>
                <w:sz w:val="18"/>
                <w:szCs w:val="18"/>
              </w:rPr>
            </w:pPr>
          </w:p>
        </w:tc>
        <w:tc>
          <w:tcPr>
            <w:tcW w:w="682" w:type="dxa"/>
            <w:vAlign w:val="center"/>
          </w:tcPr>
          <w:p w14:paraId="6C262516"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0E69A70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06391F32" w14:textId="77777777" w:rsidR="000C3747" w:rsidRDefault="000C3747">
            <w:pPr>
              <w:adjustRightInd w:val="0"/>
              <w:snapToGrid w:val="0"/>
              <w:jc w:val="center"/>
              <w:rPr>
                <w:rFonts w:ascii="宋体" w:hAnsi="宋体"/>
                <w:sz w:val="18"/>
                <w:szCs w:val="18"/>
              </w:rPr>
            </w:pPr>
          </w:p>
        </w:tc>
        <w:tc>
          <w:tcPr>
            <w:tcW w:w="654" w:type="dxa"/>
            <w:vAlign w:val="center"/>
          </w:tcPr>
          <w:p w14:paraId="586E735D" w14:textId="77777777" w:rsidR="000C3747" w:rsidRDefault="000C3747">
            <w:pPr>
              <w:jc w:val="center"/>
              <w:rPr>
                <w:rFonts w:ascii="宋体" w:hAnsi="宋体"/>
                <w:sz w:val="18"/>
                <w:szCs w:val="18"/>
              </w:rPr>
            </w:pPr>
          </w:p>
        </w:tc>
        <w:tc>
          <w:tcPr>
            <w:tcW w:w="989" w:type="dxa"/>
            <w:vAlign w:val="center"/>
          </w:tcPr>
          <w:p w14:paraId="204CAB73" w14:textId="77777777" w:rsidR="000C3747" w:rsidRDefault="006A4A58">
            <w:pPr>
              <w:jc w:val="center"/>
              <w:rPr>
                <w:rFonts w:ascii="宋体" w:hAnsi="宋体"/>
                <w:sz w:val="18"/>
                <w:szCs w:val="18"/>
              </w:rPr>
            </w:pPr>
            <w:r>
              <w:rPr>
                <w:rFonts w:ascii="宋体" w:hAnsi="宋体" w:hint="eastAsia"/>
                <w:sz w:val="18"/>
                <w:szCs w:val="18"/>
              </w:rPr>
              <w:t>3.3.7.2</w:t>
            </w:r>
          </w:p>
        </w:tc>
      </w:tr>
      <w:tr w:rsidR="000C3747" w14:paraId="6442B1CA" w14:textId="77777777" w:rsidTr="00474E7C">
        <w:trPr>
          <w:trHeight w:hRule="exact" w:val="283"/>
          <w:jc w:val="center"/>
        </w:trPr>
        <w:tc>
          <w:tcPr>
            <w:tcW w:w="993" w:type="dxa"/>
            <w:vAlign w:val="center"/>
          </w:tcPr>
          <w:p w14:paraId="76904F5A" w14:textId="77777777" w:rsidR="000C3747" w:rsidRDefault="006A4A58">
            <w:pPr>
              <w:adjustRightInd w:val="0"/>
              <w:snapToGrid w:val="0"/>
              <w:jc w:val="center"/>
              <w:rPr>
                <w:rFonts w:ascii="宋体" w:hAnsi="宋体"/>
                <w:sz w:val="18"/>
                <w:szCs w:val="18"/>
              </w:rPr>
            </w:pPr>
            <w:r>
              <w:rPr>
                <w:rFonts w:ascii="宋体" w:hAnsi="宋体" w:hint="eastAsia"/>
                <w:sz w:val="18"/>
                <w:szCs w:val="18"/>
              </w:rPr>
              <w:t>3.7.3</w:t>
            </w:r>
          </w:p>
        </w:tc>
        <w:tc>
          <w:tcPr>
            <w:tcW w:w="7094" w:type="dxa"/>
            <w:vAlign w:val="center"/>
          </w:tcPr>
          <w:p w14:paraId="19413751" w14:textId="77777777" w:rsidR="000C3747" w:rsidRDefault="006A4A58">
            <w:pPr>
              <w:adjustRightInd w:val="0"/>
              <w:snapToGrid w:val="0"/>
              <w:jc w:val="left"/>
              <w:rPr>
                <w:rFonts w:ascii="宋体" w:hAnsi="宋体"/>
                <w:sz w:val="18"/>
                <w:szCs w:val="18"/>
              </w:rPr>
            </w:pPr>
            <w:r>
              <w:rPr>
                <w:rFonts w:ascii="宋体" w:hAnsi="宋体" w:hint="eastAsia"/>
                <w:sz w:val="18"/>
                <w:szCs w:val="18"/>
              </w:rPr>
              <w:t>公共广播系统应与消防系统联动，具有消防广播优先功能。</w:t>
            </w:r>
          </w:p>
        </w:tc>
        <w:tc>
          <w:tcPr>
            <w:tcW w:w="682" w:type="dxa"/>
            <w:vAlign w:val="center"/>
          </w:tcPr>
          <w:p w14:paraId="75F3EF92" w14:textId="77777777" w:rsidR="000C3747" w:rsidRDefault="000C3747">
            <w:pPr>
              <w:adjustRightInd w:val="0"/>
              <w:snapToGrid w:val="0"/>
              <w:jc w:val="center"/>
              <w:rPr>
                <w:rFonts w:ascii="宋体" w:hAnsi="宋体"/>
                <w:sz w:val="18"/>
                <w:szCs w:val="18"/>
              </w:rPr>
            </w:pPr>
          </w:p>
        </w:tc>
        <w:tc>
          <w:tcPr>
            <w:tcW w:w="668" w:type="dxa"/>
            <w:vAlign w:val="center"/>
          </w:tcPr>
          <w:p w14:paraId="2A3AA961" w14:textId="77777777" w:rsidR="000C3747" w:rsidRDefault="000C3747">
            <w:pPr>
              <w:adjustRightInd w:val="0"/>
              <w:snapToGrid w:val="0"/>
              <w:jc w:val="center"/>
              <w:rPr>
                <w:rFonts w:ascii="宋体" w:hAnsi="宋体"/>
                <w:sz w:val="18"/>
                <w:szCs w:val="18"/>
              </w:rPr>
            </w:pPr>
          </w:p>
        </w:tc>
        <w:tc>
          <w:tcPr>
            <w:tcW w:w="682" w:type="dxa"/>
            <w:vAlign w:val="center"/>
          </w:tcPr>
          <w:p w14:paraId="2780B319"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523" w:type="dxa"/>
            <w:vAlign w:val="center"/>
          </w:tcPr>
          <w:p w14:paraId="0F639D2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7B909730" w14:textId="77777777" w:rsidR="000C3747" w:rsidRDefault="000C3747">
            <w:pPr>
              <w:adjustRightInd w:val="0"/>
              <w:snapToGrid w:val="0"/>
              <w:jc w:val="center"/>
              <w:rPr>
                <w:rFonts w:ascii="宋体" w:hAnsi="宋体"/>
                <w:sz w:val="18"/>
                <w:szCs w:val="18"/>
              </w:rPr>
            </w:pPr>
          </w:p>
        </w:tc>
        <w:tc>
          <w:tcPr>
            <w:tcW w:w="654" w:type="dxa"/>
            <w:vAlign w:val="center"/>
          </w:tcPr>
          <w:p w14:paraId="75050B37" w14:textId="77777777" w:rsidR="000C3747" w:rsidRDefault="000C3747">
            <w:pPr>
              <w:jc w:val="center"/>
              <w:rPr>
                <w:rFonts w:ascii="宋体" w:hAnsi="宋体"/>
                <w:sz w:val="18"/>
                <w:szCs w:val="18"/>
              </w:rPr>
            </w:pPr>
          </w:p>
        </w:tc>
        <w:tc>
          <w:tcPr>
            <w:tcW w:w="989" w:type="dxa"/>
            <w:vAlign w:val="center"/>
          </w:tcPr>
          <w:p w14:paraId="5D8C23B5" w14:textId="77777777" w:rsidR="000C3747" w:rsidRDefault="006A4A58">
            <w:pPr>
              <w:jc w:val="center"/>
              <w:rPr>
                <w:rFonts w:ascii="宋体" w:hAnsi="宋体"/>
                <w:sz w:val="18"/>
                <w:szCs w:val="18"/>
              </w:rPr>
            </w:pPr>
            <w:r>
              <w:rPr>
                <w:rFonts w:ascii="宋体" w:hAnsi="宋体" w:hint="eastAsia"/>
                <w:sz w:val="18"/>
                <w:szCs w:val="18"/>
              </w:rPr>
              <w:t>3.3.7.3</w:t>
            </w:r>
          </w:p>
        </w:tc>
      </w:tr>
      <w:tr w:rsidR="000C3747" w14:paraId="0A233E35" w14:textId="77777777" w:rsidTr="00474E7C">
        <w:trPr>
          <w:trHeight w:hRule="exact" w:val="283"/>
          <w:jc w:val="center"/>
        </w:trPr>
        <w:tc>
          <w:tcPr>
            <w:tcW w:w="993" w:type="dxa"/>
            <w:vAlign w:val="center"/>
          </w:tcPr>
          <w:p w14:paraId="6DAB86D2" w14:textId="77777777" w:rsidR="000C3747" w:rsidRDefault="006A4A58">
            <w:pPr>
              <w:adjustRightInd w:val="0"/>
              <w:snapToGrid w:val="0"/>
              <w:jc w:val="center"/>
              <w:rPr>
                <w:rFonts w:ascii="宋体" w:hAnsi="宋体"/>
                <w:sz w:val="18"/>
                <w:szCs w:val="18"/>
              </w:rPr>
            </w:pPr>
            <w:r>
              <w:rPr>
                <w:rFonts w:ascii="宋体" w:hAnsi="宋体" w:hint="eastAsia"/>
                <w:sz w:val="18"/>
                <w:szCs w:val="18"/>
              </w:rPr>
              <w:t>3.8</w:t>
            </w:r>
          </w:p>
        </w:tc>
        <w:tc>
          <w:tcPr>
            <w:tcW w:w="7094" w:type="dxa"/>
            <w:vAlign w:val="center"/>
          </w:tcPr>
          <w:p w14:paraId="68600A77" w14:textId="77777777" w:rsidR="000C3747" w:rsidRDefault="006A4A58">
            <w:pPr>
              <w:adjustRightInd w:val="0"/>
              <w:snapToGrid w:val="0"/>
              <w:jc w:val="left"/>
              <w:rPr>
                <w:rFonts w:ascii="宋体" w:hAnsi="宋体"/>
                <w:sz w:val="18"/>
                <w:szCs w:val="18"/>
              </w:rPr>
            </w:pPr>
            <w:r>
              <w:rPr>
                <w:rFonts w:ascii="宋体" w:hAnsi="宋体" w:hint="eastAsia"/>
                <w:sz w:val="18"/>
                <w:szCs w:val="18"/>
              </w:rPr>
              <w:t>宣传告示设备</w:t>
            </w:r>
          </w:p>
        </w:tc>
        <w:tc>
          <w:tcPr>
            <w:tcW w:w="682" w:type="dxa"/>
            <w:vAlign w:val="center"/>
          </w:tcPr>
          <w:p w14:paraId="477E71E3" w14:textId="77777777" w:rsidR="000C3747" w:rsidRDefault="000C3747">
            <w:pPr>
              <w:adjustRightInd w:val="0"/>
              <w:snapToGrid w:val="0"/>
              <w:jc w:val="center"/>
              <w:rPr>
                <w:rFonts w:ascii="宋体" w:hAnsi="宋体"/>
                <w:sz w:val="18"/>
                <w:szCs w:val="18"/>
              </w:rPr>
            </w:pPr>
          </w:p>
        </w:tc>
        <w:tc>
          <w:tcPr>
            <w:tcW w:w="668" w:type="dxa"/>
            <w:vAlign w:val="center"/>
          </w:tcPr>
          <w:p w14:paraId="58E3F891"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682" w:type="dxa"/>
            <w:vAlign w:val="center"/>
          </w:tcPr>
          <w:p w14:paraId="3CC3AA1E" w14:textId="77777777" w:rsidR="000C3747" w:rsidRDefault="000C3747">
            <w:pPr>
              <w:adjustRightInd w:val="0"/>
              <w:snapToGrid w:val="0"/>
              <w:jc w:val="center"/>
              <w:rPr>
                <w:rFonts w:ascii="宋体" w:hAnsi="宋体"/>
                <w:sz w:val="18"/>
                <w:szCs w:val="18"/>
              </w:rPr>
            </w:pPr>
          </w:p>
        </w:tc>
        <w:tc>
          <w:tcPr>
            <w:tcW w:w="2523" w:type="dxa"/>
            <w:vAlign w:val="center"/>
          </w:tcPr>
          <w:p w14:paraId="396219C4" w14:textId="77777777" w:rsidR="000C3747" w:rsidRDefault="000C3747">
            <w:pPr>
              <w:adjustRightInd w:val="0"/>
              <w:snapToGrid w:val="0"/>
              <w:jc w:val="left"/>
              <w:rPr>
                <w:rFonts w:ascii="宋体" w:hAnsi="宋体"/>
                <w:sz w:val="18"/>
                <w:szCs w:val="18"/>
              </w:rPr>
            </w:pPr>
          </w:p>
        </w:tc>
        <w:tc>
          <w:tcPr>
            <w:tcW w:w="600" w:type="dxa"/>
            <w:vAlign w:val="center"/>
          </w:tcPr>
          <w:p w14:paraId="03833804" w14:textId="77777777" w:rsidR="000C3747" w:rsidRDefault="000C3747">
            <w:pPr>
              <w:adjustRightInd w:val="0"/>
              <w:snapToGrid w:val="0"/>
              <w:jc w:val="center"/>
              <w:rPr>
                <w:rFonts w:ascii="宋体" w:hAnsi="宋体"/>
                <w:sz w:val="18"/>
                <w:szCs w:val="18"/>
              </w:rPr>
            </w:pPr>
          </w:p>
        </w:tc>
        <w:tc>
          <w:tcPr>
            <w:tcW w:w="654" w:type="dxa"/>
            <w:vAlign w:val="center"/>
          </w:tcPr>
          <w:p w14:paraId="5C08B3B0" w14:textId="77777777" w:rsidR="000C3747" w:rsidRDefault="000C3747">
            <w:pPr>
              <w:jc w:val="center"/>
              <w:rPr>
                <w:rFonts w:ascii="宋体" w:hAnsi="宋体"/>
                <w:sz w:val="18"/>
                <w:szCs w:val="18"/>
              </w:rPr>
            </w:pPr>
          </w:p>
        </w:tc>
        <w:tc>
          <w:tcPr>
            <w:tcW w:w="989" w:type="dxa"/>
            <w:vAlign w:val="center"/>
          </w:tcPr>
          <w:p w14:paraId="54E256A8" w14:textId="77777777" w:rsidR="000C3747" w:rsidRDefault="006A4A58">
            <w:pPr>
              <w:jc w:val="center"/>
              <w:rPr>
                <w:rFonts w:ascii="宋体" w:hAnsi="宋体"/>
                <w:sz w:val="18"/>
                <w:szCs w:val="18"/>
              </w:rPr>
            </w:pPr>
            <w:r>
              <w:rPr>
                <w:rFonts w:ascii="宋体" w:hAnsi="宋体" w:hint="eastAsia"/>
                <w:sz w:val="18"/>
                <w:szCs w:val="18"/>
              </w:rPr>
              <w:t>3.3.8</w:t>
            </w:r>
          </w:p>
        </w:tc>
      </w:tr>
      <w:tr w:rsidR="000C3747" w14:paraId="2F7ABE0E" w14:textId="77777777" w:rsidTr="00474E7C">
        <w:trPr>
          <w:trHeight w:hRule="exact" w:val="283"/>
          <w:jc w:val="center"/>
        </w:trPr>
        <w:tc>
          <w:tcPr>
            <w:tcW w:w="993" w:type="dxa"/>
            <w:vAlign w:val="center"/>
          </w:tcPr>
          <w:p w14:paraId="05161C33" w14:textId="77777777" w:rsidR="000C3747" w:rsidRDefault="006A4A58">
            <w:pPr>
              <w:adjustRightInd w:val="0"/>
              <w:snapToGrid w:val="0"/>
              <w:jc w:val="center"/>
              <w:rPr>
                <w:rFonts w:ascii="宋体" w:hAnsi="宋体"/>
                <w:sz w:val="18"/>
                <w:szCs w:val="18"/>
              </w:rPr>
            </w:pPr>
            <w:r>
              <w:rPr>
                <w:rFonts w:ascii="宋体" w:hAnsi="宋体" w:hint="eastAsia"/>
                <w:sz w:val="18"/>
                <w:szCs w:val="18"/>
              </w:rPr>
              <w:t>3.8.1</w:t>
            </w:r>
          </w:p>
        </w:tc>
        <w:tc>
          <w:tcPr>
            <w:tcW w:w="7094" w:type="dxa"/>
            <w:vAlign w:val="center"/>
          </w:tcPr>
          <w:p w14:paraId="3C4472B2" w14:textId="77777777" w:rsidR="000C3747" w:rsidRDefault="006A4A58">
            <w:pPr>
              <w:adjustRightInd w:val="0"/>
              <w:snapToGrid w:val="0"/>
              <w:jc w:val="left"/>
              <w:rPr>
                <w:rFonts w:ascii="宋体" w:hAnsi="宋体"/>
                <w:sz w:val="18"/>
                <w:szCs w:val="18"/>
              </w:rPr>
            </w:pPr>
            <w:r>
              <w:rPr>
                <w:rFonts w:ascii="宋体" w:hAnsi="宋体" w:hint="eastAsia"/>
                <w:sz w:val="18"/>
                <w:szCs w:val="18"/>
              </w:rPr>
              <w:t>宣传告示设备应有效、醒目。</w:t>
            </w:r>
          </w:p>
        </w:tc>
        <w:tc>
          <w:tcPr>
            <w:tcW w:w="682" w:type="dxa"/>
            <w:vAlign w:val="center"/>
          </w:tcPr>
          <w:p w14:paraId="28F0E9E9" w14:textId="77777777" w:rsidR="000C3747" w:rsidRDefault="000C3747">
            <w:pPr>
              <w:adjustRightInd w:val="0"/>
              <w:snapToGrid w:val="0"/>
              <w:jc w:val="center"/>
              <w:rPr>
                <w:rFonts w:ascii="宋体" w:hAnsi="宋体"/>
                <w:sz w:val="18"/>
                <w:szCs w:val="18"/>
              </w:rPr>
            </w:pPr>
          </w:p>
        </w:tc>
        <w:tc>
          <w:tcPr>
            <w:tcW w:w="668" w:type="dxa"/>
            <w:vAlign w:val="center"/>
          </w:tcPr>
          <w:p w14:paraId="3D4A61EB" w14:textId="77777777" w:rsidR="000C3747" w:rsidRDefault="000C3747">
            <w:pPr>
              <w:adjustRightInd w:val="0"/>
              <w:snapToGrid w:val="0"/>
              <w:jc w:val="center"/>
              <w:rPr>
                <w:rFonts w:ascii="宋体" w:hAnsi="宋体"/>
                <w:sz w:val="18"/>
                <w:szCs w:val="18"/>
              </w:rPr>
            </w:pPr>
          </w:p>
        </w:tc>
        <w:tc>
          <w:tcPr>
            <w:tcW w:w="682" w:type="dxa"/>
            <w:vAlign w:val="center"/>
          </w:tcPr>
          <w:p w14:paraId="699B38C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523" w:type="dxa"/>
            <w:vAlign w:val="center"/>
          </w:tcPr>
          <w:p w14:paraId="02DE2448"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00" w:type="dxa"/>
            <w:vAlign w:val="center"/>
          </w:tcPr>
          <w:p w14:paraId="1F22868C" w14:textId="77777777" w:rsidR="000C3747" w:rsidRDefault="000C3747">
            <w:pPr>
              <w:adjustRightInd w:val="0"/>
              <w:snapToGrid w:val="0"/>
              <w:jc w:val="center"/>
              <w:rPr>
                <w:rFonts w:ascii="宋体" w:hAnsi="宋体"/>
                <w:sz w:val="18"/>
                <w:szCs w:val="18"/>
              </w:rPr>
            </w:pPr>
          </w:p>
        </w:tc>
        <w:tc>
          <w:tcPr>
            <w:tcW w:w="654" w:type="dxa"/>
            <w:vAlign w:val="center"/>
          </w:tcPr>
          <w:p w14:paraId="0A9058AB" w14:textId="77777777" w:rsidR="000C3747" w:rsidRDefault="000C3747">
            <w:pPr>
              <w:jc w:val="center"/>
              <w:rPr>
                <w:rFonts w:ascii="宋体" w:hAnsi="宋体"/>
                <w:sz w:val="18"/>
                <w:szCs w:val="18"/>
              </w:rPr>
            </w:pPr>
          </w:p>
        </w:tc>
        <w:tc>
          <w:tcPr>
            <w:tcW w:w="989" w:type="dxa"/>
            <w:vAlign w:val="center"/>
          </w:tcPr>
          <w:p w14:paraId="5EA65E41" w14:textId="77777777" w:rsidR="000C3747" w:rsidRDefault="006A4A58">
            <w:pPr>
              <w:jc w:val="center"/>
              <w:rPr>
                <w:rFonts w:ascii="宋体" w:hAnsi="宋体"/>
                <w:sz w:val="18"/>
                <w:szCs w:val="18"/>
              </w:rPr>
            </w:pPr>
            <w:r>
              <w:rPr>
                <w:rFonts w:ascii="宋体" w:hAnsi="宋体" w:hint="eastAsia"/>
                <w:sz w:val="18"/>
                <w:szCs w:val="18"/>
              </w:rPr>
              <w:t xml:space="preserve">3.3.8.1 </w:t>
            </w:r>
          </w:p>
        </w:tc>
      </w:tr>
      <w:tr w:rsidR="000C3747" w14:paraId="7D9733AA" w14:textId="77777777" w:rsidTr="00474E7C">
        <w:trPr>
          <w:trHeight w:hRule="exact" w:val="283"/>
          <w:jc w:val="center"/>
        </w:trPr>
        <w:tc>
          <w:tcPr>
            <w:tcW w:w="993" w:type="dxa"/>
            <w:vAlign w:val="center"/>
          </w:tcPr>
          <w:p w14:paraId="12D9DBC8" w14:textId="77777777" w:rsidR="000C3747" w:rsidRDefault="006A4A58">
            <w:pPr>
              <w:adjustRightInd w:val="0"/>
              <w:snapToGrid w:val="0"/>
              <w:jc w:val="center"/>
              <w:rPr>
                <w:rFonts w:ascii="宋体" w:hAnsi="宋体"/>
                <w:sz w:val="18"/>
                <w:szCs w:val="18"/>
              </w:rPr>
            </w:pPr>
            <w:r>
              <w:rPr>
                <w:rFonts w:ascii="宋体" w:hAnsi="宋体" w:hint="eastAsia"/>
                <w:sz w:val="18"/>
                <w:szCs w:val="18"/>
              </w:rPr>
              <w:t>3.8.2</w:t>
            </w:r>
          </w:p>
        </w:tc>
        <w:tc>
          <w:tcPr>
            <w:tcW w:w="7094" w:type="dxa"/>
            <w:vAlign w:val="center"/>
          </w:tcPr>
          <w:p w14:paraId="4AD14014" w14:textId="77777777" w:rsidR="000C3747" w:rsidRDefault="006A4A58">
            <w:pPr>
              <w:adjustRightInd w:val="0"/>
              <w:snapToGrid w:val="0"/>
              <w:jc w:val="left"/>
              <w:rPr>
                <w:rFonts w:ascii="宋体" w:hAnsi="宋体"/>
                <w:sz w:val="18"/>
                <w:szCs w:val="18"/>
              </w:rPr>
            </w:pPr>
            <w:r>
              <w:rPr>
                <w:rFonts w:ascii="宋体" w:hAnsi="宋体" w:hint="eastAsia"/>
                <w:sz w:val="18"/>
                <w:szCs w:val="18"/>
              </w:rPr>
              <w:t>宣传告示设备应安装牢固、可靠。</w:t>
            </w:r>
          </w:p>
        </w:tc>
        <w:tc>
          <w:tcPr>
            <w:tcW w:w="682" w:type="dxa"/>
            <w:vAlign w:val="center"/>
          </w:tcPr>
          <w:p w14:paraId="5894107D" w14:textId="77777777" w:rsidR="000C3747" w:rsidRDefault="000C3747">
            <w:pPr>
              <w:adjustRightInd w:val="0"/>
              <w:snapToGrid w:val="0"/>
              <w:jc w:val="center"/>
              <w:rPr>
                <w:rFonts w:ascii="宋体" w:hAnsi="宋体"/>
                <w:sz w:val="18"/>
                <w:szCs w:val="18"/>
              </w:rPr>
            </w:pPr>
          </w:p>
        </w:tc>
        <w:tc>
          <w:tcPr>
            <w:tcW w:w="668" w:type="dxa"/>
            <w:vAlign w:val="center"/>
          </w:tcPr>
          <w:p w14:paraId="4349615A" w14:textId="77777777" w:rsidR="000C3747" w:rsidRDefault="000C3747">
            <w:pPr>
              <w:adjustRightInd w:val="0"/>
              <w:snapToGrid w:val="0"/>
              <w:jc w:val="center"/>
              <w:rPr>
                <w:rFonts w:ascii="宋体" w:hAnsi="宋体"/>
                <w:sz w:val="18"/>
                <w:szCs w:val="18"/>
              </w:rPr>
            </w:pPr>
          </w:p>
        </w:tc>
        <w:tc>
          <w:tcPr>
            <w:tcW w:w="682" w:type="dxa"/>
            <w:vAlign w:val="center"/>
          </w:tcPr>
          <w:p w14:paraId="7128A0A5"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523" w:type="dxa"/>
            <w:vAlign w:val="center"/>
          </w:tcPr>
          <w:p w14:paraId="3EA7C9CF"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600" w:type="dxa"/>
            <w:vAlign w:val="center"/>
          </w:tcPr>
          <w:p w14:paraId="45F5EB62" w14:textId="77777777" w:rsidR="000C3747" w:rsidRDefault="000C3747">
            <w:pPr>
              <w:adjustRightInd w:val="0"/>
              <w:snapToGrid w:val="0"/>
              <w:jc w:val="center"/>
              <w:rPr>
                <w:rFonts w:ascii="宋体" w:hAnsi="宋体"/>
                <w:sz w:val="18"/>
                <w:szCs w:val="18"/>
              </w:rPr>
            </w:pPr>
          </w:p>
        </w:tc>
        <w:tc>
          <w:tcPr>
            <w:tcW w:w="654" w:type="dxa"/>
            <w:vAlign w:val="center"/>
          </w:tcPr>
          <w:p w14:paraId="0653D8A2" w14:textId="77777777" w:rsidR="000C3747" w:rsidRDefault="000C3747">
            <w:pPr>
              <w:jc w:val="center"/>
              <w:rPr>
                <w:rFonts w:ascii="宋体" w:hAnsi="宋体"/>
                <w:sz w:val="18"/>
                <w:szCs w:val="18"/>
              </w:rPr>
            </w:pPr>
          </w:p>
        </w:tc>
        <w:tc>
          <w:tcPr>
            <w:tcW w:w="989" w:type="dxa"/>
            <w:vAlign w:val="center"/>
          </w:tcPr>
          <w:p w14:paraId="59AA8402" w14:textId="77777777" w:rsidR="000C3747" w:rsidRDefault="006A4A58">
            <w:pPr>
              <w:jc w:val="center"/>
              <w:rPr>
                <w:rFonts w:ascii="宋体" w:hAnsi="宋体"/>
                <w:sz w:val="18"/>
                <w:szCs w:val="18"/>
              </w:rPr>
            </w:pPr>
            <w:r>
              <w:rPr>
                <w:rFonts w:ascii="宋体" w:hAnsi="宋体" w:hint="eastAsia"/>
                <w:sz w:val="18"/>
                <w:szCs w:val="18"/>
              </w:rPr>
              <w:t xml:space="preserve">3.3.8.2 </w:t>
            </w:r>
          </w:p>
        </w:tc>
      </w:tr>
      <w:tr w:rsidR="000C3747" w14:paraId="1F7B322B" w14:textId="77777777" w:rsidTr="00474E7C">
        <w:trPr>
          <w:trHeight w:hRule="exact" w:val="283"/>
          <w:jc w:val="center"/>
        </w:trPr>
        <w:tc>
          <w:tcPr>
            <w:tcW w:w="993" w:type="dxa"/>
            <w:vAlign w:val="center"/>
          </w:tcPr>
          <w:p w14:paraId="2CA5F306" w14:textId="77777777" w:rsidR="000C3747" w:rsidRDefault="006A4A58">
            <w:pPr>
              <w:adjustRightInd w:val="0"/>
              <w:snapToGrid w:val="0"/>
              <w:jc w:val="center"/>
              <w:rPr>
                <w:rFonts w:ascii="宋体" w:hAnsi="宋体"/>
                <w:sz w:val="18"/>
                <w:szCs w:val="18"/>
              </w:rPr>
            </w:pPr>
            <w:r>
              <w:rPr>
                <w:rFonts w:ascii="宋体" w:hAnsi="宋体" w:hint="eastAsia"/>
                <w:sz w:val="18"/>
                <w:szCs w:val="18"/>
              </w:rPr>
              <w:t>3.9</w:t>
            </w:r>
          </w:p>
        </w:tc>
        <w:tc>
          <w:tcPr>
            <w:tcW w:w="7094" w:type="dxa"/>
            <w:vAlign w:val="center"/>
          </w:tcPr>
          <w:p w14:paraId="7569072A" w14:textId="77777777" w:rsidR="000C3747" w:rsidRDefault="006A4A58">
            <w:pPr>
              <w:adjustRightInd w:val="0"/>
              <w:snapToGrid w:val="0"/>
              <w:jc w:val="left"/>
              <w:rPr>
                <w:rFonts w:ascii="宋体" w:hAnsi="宋体"/>
                <w:sz w:val="18"/>
                <w:szCs w:val="18"/>
              </w:rPr>
            </w:pPr>
            <w:r>
              <w:rPr>
                <w:rFonts w:ascii="宋体" w:hAnsi="宋体" w:hint="eastAsia"/>
                <w:sz w:val="18"/>
                <w:szCs w:val="18"/>
              </w:rPr>
              <w:t>信息管理系统</w:t>
            </w:r>
          </w:p>
        </w:tc>
        <w:tc>
          <w:tcPr>
            <w:tcW w:w="682" w:type="dxa"/>
            <w:vAlign w:val="center"/>
          </w:tcPr>
          <w:p w14:paraId="5944DC3A" w14:textId="77777777" w:rsidR="000C3747" w:rsidRDefault="000C3747">
            <w:pPr>
              <w:adjustRightInd w:val="0"/>
              <w:snapToGrid w:val="0"/>
              <w:jc w:val="center"/>
              <w:rPr>
                <w:rFonts w:ascii="宋体" w:hAnsi="宋体"/>
                <w:sz w:val="18"/>
                <w:szCs w:val="18"/>
              </w:rPr>
            </w:pPr>
          </w:p>
        </w:tc>
        <w:tc>
          <w:tcPr>
            <w:tcW w:w="668" w:type="dxa"/>
            <w:vAlign w:val="center"/>
          </w:tcPr>
          <w:p w14:paraId="41C19495"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682" w:type="dxa"/>
            <w:vAlign w:val="center"/>
          </w:tcPr>
          <w:p w14:paraId="3A6DE71B" w14:textId="77777777" w:rsidR="000C3747" w:rsidRDefault="000C3747">
            <w:pPr>
              <w:adjustRightInd w:val="0"/>
              <w:snapToGrid w:val="0"/>
              <w:jc w:val="center"/>
              <w:rPr>
                <w:rFonts w:ascii="宋体" w:hAnsi="宋体"/>
                <w:sz w:val="18"/>
                <w:szCs w:val="18"/>
              </w:rPr>
            </w:pPr>
          </w:p>
        </w:tc>
        <w:tc>
          <w:tcPr>
            <w:tcW w:w="2523" w:type="dxa"/>
            <w:vAlign w:val="center"/>
          </w:tcPr>
          <w:p w14:paraId="2547BB85" w14:textId="77777777" w:rsidR="000C3747" w:rsidRDefault="000C3747">
            <w:pPr>
              <w:adjustRightInd w:val="0"/>
              <w:snapToGrid w:val="0"/>
              <w:jc w:val="left"/>
              <w:rPr>
                <w:rFonts w:ascii="宋体" w:hAnsi="宋体"/>
                <w:sz w:val="18"/>
                <w:szCs w:val="18"/>
              </w:rPr>
            </w:pPr>
          </w:p>
        </w:tc>
        <w:tc>
          <w:tcPr>
            <w:tcW w:w="600" w:type="dxa"/>
            <w:vAlign w:val="center"/>
          </w:tcPr>
          <w:p w14:paraId="4BF1A672" w14:textId="77777777" w:rsidR="000C3747" w:rsidRDefault="000C3747">
            <w:pPr>
              <w:adjustRightInd w:val="0"/>
              <w:snapToGrid w:val="0"/>
              <w:jc w:val="center"/>
              <w:rPr>
                <w:rFonts w:ascii="宋体" w:hAnsi="宋体"/>
                <w:sz w:val="18"/>
                <w:szCs w:val="18"/>
              </w:rPr>
            </w:pPr>
          </w:p>
        </w:tc>
        <w:tc>
          <w:tcPr>
            <w:tcW w:w="654" w:type="dxa"/>
            <w:vAlign w:val="center"/>
          </w:tcPr>
          <w:p w14:paraId="108B480C" w14:textId="77777777" w:rsidR="000C3747" w:rsidRDefault="000C3747">
            <w:pPr>
              <w:jc w:val="center"/>
              <w:rPr>
                <w:rFonts w:ascii="宋体" w:hAnsi="宋体"/>
                <w:sz w:val="18"/>
                <w:szCs w:val="18"/>
              </w:rPr>
            </w:pPr>
          </w:p>
        </w:tc>
        <w:tc>
          <w:tcPr>
            <w:tcW w:w="989" w:type="dxa"/>
            <w:vAlign w:val="center"/>
          </w:tcPr>
          <w:p w14:paraId="4A57A5A9" w14:textId="77777777" w:rsidR="000C3747" w:rsidRDefault="006A4A58">
            <w:pPr>
              <w:jc w:val="center"/>
              <w:rPr>
                <w:rFonts w:ascii="宋体" w:hAnsi="宋体"/>
                <w:sz w:val="18"/>
                <w:szCs w:val="18"/>
              </w:rPr>
            </w:pPr>
            <w:r>
              <w:rPr>
                <w:rFonts w:ascii="宋体" w:hAnsi="宋体" w:hint="eastAsia"/>
                <w:sz w:val="18"/>
                <w:szCs w:val="18"/>
              </w:rPr>
              <w:t>3.3.9</w:t>
            </w:r>
          </w:p>
        </w:tc>
      </w:tr>
      <w:tr w:rsidR="000C3747" w14:paraId="3A1C7148" w14:textId="77777777" w:rsidTr="00474E7C">
        <w:trPr>
          <w:trHeight w:hRule="exact" w:val="563"/>
          <w:jc w:val="center"/>
        </w:trPr>
        <w:tc>
          <w:tcPr>
            <w:tcW w:w="993" w:type="dxa"/>
            <w:vAlign w:val="center"/>
          </w:tcPr>
          <w:p w14:paraId="54405311" w14:textId="77777777" w:rsidR="000C3747" w:rsidRDefault="006A4A58">
            <w:pPr>
              <w:adjustRightInd w:val="0"/>
              <w:snapToGrid w:val="0"/>
              <w:jc w:val="center"/>
              <w:rPr>
                <w:rFonts w:ascii="宋体" w:hAnsi="宋体"/>
                <w:sz w:val="18"/>
                <w:szCs w:val="18"/>
              </w:rPr>
            </w:pPr>
            <w:r>
              <w:rPr>
                <w:rFonts w:ascii="宋体" w:hAnsi="宋体" w:hint="eastAsia"/>
                <w:sz w:val="18"/>
                <w:szCs w:val="18"/>
              </w:rPr>
              <w:t>3.9.1</w:t>
            </w:r>
          </w:p>
        </w:tc>
        <w:tc>
          <w:tcPr>
            <w:tcW w:w="7094" w:type="dxa"/>
            <w:vAlign w:val="center"/>
          </w:tcPr>
          <w:p w14:paraId="42BF9CE6"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客运站应配备站务管理信息系统。系统应具有报班、车辆安全例检、出站检查记录等功能。</w:t>
            </w:r>
          </w:p>
        </w:tc>
        <w:tc>
          <w:tcPr>
            <w:tcW w:w="682" w:type="dxa"/>
            <w:vAlign w:val="center"/>
          </w:tcPr>
          <w:p w14:paraId="4BF308B5" w14:textId="77777777" w:rsidR="000C3747" w:rsidRDefault="000C3747">
            <w:pPr>
              <w:adjustRightInd w:val="0"/>
              <w:snapToGrid w:val="0"/>
              <w:jc w:val="center"/>
              <w:rPr>
                <w:rFonts w:ascii="宋体" w:hAnsi="宋体"/>
                <w:sz w:val="18"/>
                <w:szCs w:val="18"/>
              </w:rPr>
            </w:pPr>
          </w:p>
        </w:tc>
        <w:tc>
          <w:tcPr>
            <w:tcW w:w="668" w:type="dxa"/>
            <w:vAlign w:val="center"/>
          </w:tcPr>
          <w:p w14:paraId="45A1E9D6" w14:textId="77777777" w:rsidR="000C3747" w:rsidRDefault="000C3747">
            <w:pPr>
              <w:adjustRightInd w:val="0"/>
              <w:snapToGrid w:val="0"/>
              <w:jc w:val="center"/>
              <w:rPr>
                <w:rFonts w:ascii="宋体" w:hAnsi="宋体"/>
                <w:sz w:val="18"/>
                <w:szCs w:val="18"/>
              </w:rPr>
            </w:pPr>
          </w:p>
        </w:tc>
        <w:tc>
          <w:tcPr>
            <w:tcW w:w="682" w:type="dxa"/>
            <w:vAlign w:val="center"/>
          </w:tcPr>
          <w:p w14:paraId="6F9487AA"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523" w:type="dxa"/>
            <w:vAlign w:val="center"/>
          </w:tcPr>
          <w:p w14:paraId="30256531"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25A7D9F3" w14:textId="77777777" w:rsidR="000C3747" w:rsidRDefault="000C3747">
            <w:pPr>
              <w:adjustRightInd w:val="0"/>
              <w:snapToGrid w:val="0"/>
              <w:jc w:val="center"/>
              <w:rPr>
                <w:rFonts w:ascii="宋体" w:hAnsi="宋体"/>
                <w:sz w:val="18"/>
                <w:szCs w:val="18"/>
              </w:rPr>
            </w:pPr>
          </w:p>
        </w:tc>
        <w:tc>
          <w:tcPr>
            <w:tcW w:w="654" w:type="dxa"/>
            <w:vAlign w:val="center"/>
          </w:tcPr>
          <w:p w14:paraId="33610E41" w14:textId="77777777" w:rsidR="000C3747" w:rsidRDefault="000C3747">
            <w:pPr>
              <w:jc w:val="center"/>
              <w:rPr>
                <w:rFonts w:ascii="宋体" w:hAnsi="宋体"/>
                <w:sz w:val="18"/>
                <w:szCs w:val="18"/>
              </w:rPr>
            </w:pPr>
          </w:p>
        </w:tc>
        <w:tc>
          <w:tcPr>
            <w:tcW w:w="989" w:type="dxa"/>
            <w:vAlign w:val="center"/>
          </w:tcPr>
          <w:p w14:paraId="2D6C9853" w14:textId="77777777" w:rsidR="000C3747" w:rsidRDefault="006A4A58">
            <w:pPr>
              <w:jc w:val="center"/>
              <w:rPr>
                <w:rFonts w:ascii="宋体" w:hAnsi="宋体"/>
                <w:sz w:val="18"/>
                <w:szCs w:val="18"/>
              </w:rPr>
            </w:pPr>
            <w:r>
              <w:rPr>
                <w:rFonts w:ascii="宋体" w:hAnsi="宋体" w:hint="eastAsia"/>
                <w:sz w:val="18"/>
                <w:szCs w:val="18"/>
              </w:rPr>
              <w:t>3.3.9</w:t>
            </w:r>
          </w:p>
        </w:tc>
      </w:tr>
      <w:tr w:rsidR="000C3747" w14:paraId="03BA0D4F" w14:textId="77777777" w:rsidTr="00474E7C">
        <w:trPr>
          <w:trHeight w:hRule="exact" w:val="283"/>
          <w:jc w:val="center"/>
        </w:trPr>
        <w:tc>
          <w:tcPr>
            <w:tcW w:w="993" w:type="dxa"/>
            <w:vAlign w:val="center"/>
          </w:tcPr>
          <w:p w14:paraId="7032BBC8" w14:textId="77777777" w:rsidR="000C3747" w:rsidRDefault="006A4A58">
            <w:pPr>
              <w:adjustRightInd w:val="0"/>
              <w:snapToGrid w:val="0"/>
              <w:jc w:val="center"/>
              <w:rPr>
                <w:rFonts w:ascii="宋体" w:hAnsi="宋体"/>
                <w:sz w:val="18"/>
                <w:szCs w:val="18"/>
              </w:rPr>
            </w:pPr>
            <w:r>
              <w:rPr>
                <w:rFonts w:ascii="宋体" w:hAnsi="宋体" w:hint="eastAsia"/>
                <w:sz w:val="18"/>
                <w:szCs w:val="18"/>
              </w:rPr>
              <w:t>3.10</w:t>
            </w:r>
          </w:p>
        </w:tc>
        <w:tc>
          <w:tcPr>
            <w:tcW w:w="7094" w:type="dxa"/>
            <w:vAlign w:val="center"/>
          </w:tcPr>
          <w:p w14:paraId="655AE5AF" w14:textId="77777777" w:rsidR="000C3747" w:rsidRDefault="006A4A58">
            <w:pPr>
              <w:adjustRightInd w:val="0"/>
              <w:snapToGrid w:val="0"/>
              <w:jc w:val="left"/>
              <w:rPr>
                <w:rFonts w:ascii="宋体" w:hAnsi="宋体"/>
                <w:sz w:val="18"/>
                <w:szCs w:val="18"/>
              </w:rPr>
            </w:pPr>
            <w:r>
              <w:rPr>
                <w:rFonts w:ascii="宋体" w:hAnsi="宋体" w:hint="eastAsia"/>
                <w:sz w:val="18"/>
                <w:szCs w:val="18"/>
              </w:rPr>
              <w:t>充电设备</w:t>
            </w:r>
          </w:p>
        </w:tc>
        <w:tc>
          <w:tcPr>
            <w:tcW w:w="682" w:type="dxa"/>
            <w:vAlign w:val="center"/>
          </w:tcPr>
          <w:p w14:paraId="6B2A587E" w14:textId="77777777" w:rsidR="000C3747" w:rsidRDefault="000C3747">
            <w:pPr>
              <w:adjustRightInd w:val="0"/>
              <w:snapToGrid w:val="0"/>
              <w:jc w:val="center"/>
              <w:rPr>
                <w:rFonts w:ascii="宋体" w:hAnsi="宋体"/>
                <w:sz w:val="18"/>
                <w:szCs w:val="18"/>
              </w:rPr>
            </w:pPr>
          </w:p>
        </w:tc>
        <w:tc>
          <w:tcPr>
            <w:tcW w:w="668" w:type="dxa"/>
            <w:vAlign w:val="center"/>
          </w:tcPr>
          <w:p w14:paraId="5291C585" w14:textId="77777777" w:rsidR="000C3747" w:rsidRDefault="000C3747">
            <w:pPr>
              <w:adjustRightInd w:val="0"/>
              <w:snapToGrid w:val="0"/>
              <w:jc w:val="center"/>
              <w:rPr>
                <w:rFonts w:ascii="宋体" w:hAnsi="宋体"/>
                <w:sz w:val="18"/>
                <w:szCs w:val="18"/>
              </w:rPr>
            </w:pPr>
          </w:p>
        </w:tc>
        <w:tc>
          <w:tcPr>
            <w:tcW w:w="682" w:type="dxa"/>
            <w:vAlign w:val="center"/>
          </w:tcPr>
          <w:p w14:paraId="3D5360F3" w14:textId="77777777" w:rsidR="000C3747" w:rsidRDefault="000C3747">
            <w:pPr>
              <w:adjustRightInd w:val="0"/>
              <w:snapToGrid w:val="0"/>
              <w:jc w:val="center"/>
              <w:rPr>
                <w:rFonts w:ascii="宋体" w:hAnsi="宋体"/>
                <w:sz w:val="18"/>
                <w:szCs w:val="18"/>
              </w:rPr>
            </w:pPr>
          </w:p>
        </w:tc>
        <w:tc>
          <w:tcPr>
            <w:tcW w:w="2523" w:type="dxa"/>
            <w:vAlign w:val="center"/>
          </w:tcPr>
          <w:p w14:paraId="42BB17C1" w14:textId="77777777" w:rsidR="000C3747" w:rsidRDefault="000C3747">
            <w:pPr>
              <w:adjustRightInd w:val="0"/>
              <w:snapToGrid w:val="0"/>
              <w:jc w:val="left"/>
              <w:rPr>
                <w:rFonts w:ascii="宋体" w:hAnsi="宋体"/>
                <w:sz w:val="18"/>
                <w:szCs w:val="18"/>
              </w:rPr>
            </w:pPr>
          </w:p>
        </w:tc>
        <w:tc>
          <w:tcPr>
            <w:tcW w:w="600" w:type="dxa"/>
            <w:vAlign w:val="center"/>
          </w:tcPr>
          <w:p w14:paraId="1E8B19E9" w14:textId="77777777" w:rsidR="000C3747" w:rsidRDefault="000C3747">
            <w:pPr>
              <w:adjustRightInd w:val="0"/>
              <w:snapToGrid w:val="0"/>
              <w:jc w:val="center"/>
              <w:rPr>
                <w:rFonts w:ascii="宋体" w:hAnsi="宋体"/>
                <w:sz w:val="18"/>
                <w:szCs w:val="18"/>
              </w:rPr>
            </w:pPr>
          </w:p>
        </w:tc>
        <w:tc>
          <w:tcPr>
            <w:tcW w:w="654" w:type="dxa"/>
            <w:vAlign w:val="center"/>
          </w:tcPr>
          <w:p w14:paraId="596DCE78" w14:textId="77777777" w:rsidR="000C3747" w:rsidRDefault="000C3747">
            <w:pPr>
              <w:jc w:val="center"/>
              <w:rPr>
                <w:rFonts w:ascii="宋体" w:hAnsi="宋体"/>
                <w:sz w:val="18"/>
                <w:szCs w:val="18"/>
              </w:rPr>
            </w:pPr>
          </w:p>
        </w:tc>
        <w:tc>
          <w:tcPr>
            <w:tcW w:w="989" w:type="dxa"/>
            <w:vAlign w:val="center"/>
          </w:tcPr>
          <w:p w14:paraId="6496AEBA" w14:textId="77777777" w:rsidR="000C3747" w:rsidRDefault="000C3747">
            <w:pPr>
              <w:jc w:val="center"/>
              <w:rPr>
                <w:rFonts w:ascii="宋体" w:hAnsi="宋体"/>
                <w:sz w:val="18"/>
                <w:szCs w:val="18"/>
              </w:rPr>
            </w:pPr>
          </w:p>
        </w:tc>
      </w:tr>
      <w:tr w:rsidR="000C3747" w14:paraId="5AC7BF19" w14:textId="77777777" w:rsidTr="00474E7C">
        <w:trPr>
          <w:trHeight w:val="20"/>
          <w:jc w:val="center"/>
        </w:trPr>
        <w:tc>
          <w:tcPr>
            <w:tcW w:w="993" w:type="dxa"/>
            <w:vAlign w:val="center"/>
          </w:tcPr>
          <w:p w14:paraId="139D4D38" w14:textId="77777777" w:rsidR="000C3747" w:rsidRDefault="006A4A58">
            <w:pPr>
              <w:adjustRightInd w:val="0"/>
              <w:snapToGrid w:val="0"/>
              <w:jc w:val="center"/>
              <w:rPr>
                <w:rFonts w:ascii="宋体" w:hAnsi="宋体"/>
                <w:sz w:val="18"/>
                <w:szCs w:val="18"/>
              </w:rPr>
            </w:pPr>
            <w:bookmarkStart w:id="520" w:name="_Hlk185159735"/>
            <w:r>
              <w:rPr>
                <w:rFonts w:ascii="宋体" w:hAnsi="宋体" w:hint="eastAsia"/>
                <w:sz w:val="18"/>
                <w:szCs w:val="18"/>
              </w:rPr>
              <w:t>3.10.1</w:t>
            </w:r>
          </w:p>
        </w:tc>
        <w:tc>
          <w:tcPr>
            <w:tcW w:w="7094" w:type="dxa"/>
            <w:vAlign w:val="center"/>
          </w:tcPr>
          <w:p w14:paraId="14A815B1" w14:textId="77777777" w:rsidR="000C3747" w:rsidRDefault="006A4A58">
            <w:pPr>
              <w:adjustRightInd w:val="0"/>
              <w:snapToGrid w:val="0"/>
              <w:jc w:val="left"/>
              <w:rPr>
                <w:rFonts w:ascii="宋体" w:hAnsi="宋体"/>
                <w:sz w:val="18"/>
                <w:szCs w:val="18"/>
              </w:rPr>
            </w:pPr>
            <w:r>
              <w:rPr>
                <w:rFonts w:ascii="宋体" w:hAnsi="宋体" w:hint="eastAsia"/>
                <w:sz w:val="18"/>
                <w:szCs w:val="18"/>
              </w:rPr>
              <w:t>充电机应具有：</w:t>
            </w:r>
          </w:p>
          <w:p w14:paraId="0F54F18F" w14:textId="77777777" w:rsidR="000C3747" w:rsidRDefault="006A4A58">
            <w:pPr>
              <w:adjustRightInd w:val="0"/>
              <w:snapToGrid w:val="0"/>
              <w:jc w:val="left"/>
              <w:rPr>
                <w:rFonts w:ascii="宋体" w:hAnsi="宋体"/>
                <w:sz w:val="18"/>
                <w:szCs w:val="18"/>
              </w:rPr>
            </w:pPr>
            <w:r>
              <w:rPr>
                <w:rFonts w:ascii="宋体" w:hAnsi="宋体" w:hint="eastAsia"/>
                <w:sz w:val="18"/>
                <w:szCs w:val="18"/>
              </w:rPr>
              <w:t>a)判断充电机与电动汽车是否正确连接的功能，当检测到充电接口连接异常时，应立即停止充电。</w:t>
            </w:r>
          </w:p>
          <w:p w14:paraId="48C3AEA6" w14:textId="77777777" w:rsidR="000C3747" w:rsidRDefault="006A4A58">
            <w:pPr>
              <w:adjustRightInd w:val="0"/>
              <w:snapToGrid w:val="0"/>
              <w:jc w:val="left"/>
              <w:rPr>
                <w:rFonts w:ascii="宋体" w:hAnsi="宋体"/>
                <w:sz w:val="18"/>
                <w:szCs w:val="18"/>
              </w:rPr>
            </w:pPr>
            <w:r>
              <w:rPr>
                <w:rFonts w:ascii="宋体" w:hAnsi="宋体" w:hint="eastAsia"/>
                <w:sz w:val="18"/>
                <w:szCs w:val="18"/>
              </w:rPr>
              <w:t>b)待机、充电、充满等状态的指示，能够显示输出电压、输出电流、电能量等信息，故障时应有相应的告警信息。</w:t>
            </w:r>
          </w:p>
          <w:p w14:paraId="160FFCE2" w14:textId="77777777" w:rsidR="000C3747" w:rsidRDefault="006A4A58">
            <w:pPr>
              <w:adjustRightInd w:val="0"/>
              <w:snapToGrid w:val="0"/>
              <w:jc w:val="left"/>
              <w:rPr>
                <w:rFonts w:ascii="宋体" w:hAnsi="宋体"/>
                <w:sz w:val="18"/>
                <w:szCs w:val="18"/>
              </w:rPr>
            </w:pPr>
            <w:r>
              <w:rPr>
                <w:rFonts w:ascii="宋体" w:hAnsi="宋体" w:hint="eastAsia"/>
                <w:sz w:val="18"/>
                <w:szCs w:val="18"/>
              </w:rPr>
              <w:t>c)实现手动输入的设备。</w:t>
            </w:r>
          </w:p>
          <w:p w14:paraId="7E653720" w14:textId="77777777" w:rsidR="000C3747" w:rsidRDefault="006A4A58">
            <w:pPr>
              <w:adjustRightInd w:val="0"/>
              <w:snapToGrid w:val="0"/>
              <w:jc w:val="left"/>
              <w:rPr>
                <w:rFonts w:ascii="宋体" w:hAnsi="宋体"/>
                <w:sz w:val="18"/>
                <w:szCs w:val="18"/>
              </w:rPr>
            </w:pPr>
            <w:r>
              <w:rPr>
                <w:rFonts w:ascii="宋体" w:hAnsi="宋体" w:hint="eastAsia"/>
                <w:sz w:val="18"/>
                <w:szCs w:val="18"/>
              </w:rPr>
              <w:t>d)交流输入过压保护、交流输入过流保护、直流输出过压保护、直流输出过流保护、内部过温保护等保护功能。</w:t>
            </w:r>
          </w:p>
          <w:p w14:paraId="0C00BC57" w14:textId="77777777" w:rsidR="000C3747" w:rsidRDefault="006A4A58">
            <w:pPr>
              <w:adjustRightInd w:val="0"/>
              <w:snapToGrid w:val="0"/>
              <w:jc w:val="left"/>
              <w:rPr>
                <w:rFonts w:ascii="宋体" w:hAnsi="宋体"/>
                <w:sz w:val="18"/>
                <w:szCs w:val="18"/>
              </w:rPr>
            </w:pPr>
            <w:r>
              <w:rPr>
                <w:rFonts w:ascii="宋体" w:hAnsi="宋体" w:hint="eastAsia"/>
                <w:sz w:val="18"/>
                <w:szCs w:val="18"/>
              </w:rPr>
              <w:t>e)本地和远程紧急停机功能，紧急停机后系统不应自动复位。</w:t>
            </w:r>
          </w:p>
        </w:tc>
        <w:tc>
          <w:tcPr>
            <w:tcW w:w="682" w:type="dxa"/>
            <w:vAlign w:val="center"/>
          </w:tcPr>
          <w:p w14:paraId="134616DF" w14:textId="77777777" w:rsidR="000C3747" w:rsidRDefault="000C3747">
            <w:pPr>
              <w:adjustRightInd w:val="0"/>
              <w:snapToGrid w:val="0"/>
              <w:jc w:val="center"/>
              <w:rPr>
                <w:rFonts w:ascii="宋体" w:hAnsi="宋体"/>
                <w:sz w:val="18"/>
                <w:szCs w:val="18"/>
              </w:rPr>
            </w:pPr>
          </w:p>
        </w:tc>
        <w:tc>
          <w:tcPr>
            <w:tcW w:w="668" w:type="dxa"/>
            <w:vAlign w:val="center"/>
          </w:tcPr>
          <w:p w14:paraId="02E82482" w14:textId="77777777" w:rsidR="000C3747" w:rsidRDefault="000C3747">
            <w:pPr>
              <w:adjustRightInd w:val="0"/>
              <w:snapToGrid w:val="0"/>
              <w:jc w:val="center"/>
              <w:rPr>
                <w:rFonts w:ascii="宋体" w:hAnsi="宋体"/>
                <w:sz w:val="18"/>
                <w:szCs w:val="18"/>
              </w:rPr>
            </w:pPr>
          </w:p>
        </w:tc>
        <w:tc>
          <w:tcPr>
            <w:tcW w:w="682" w:type="dxa"/>
            <w:vAlign w:val="center"/>
          </w:tcPr>
          <w:p w14:paraId="1ECD4B3F" w14:textId="77777777" w:rsidR="000C3747" w:rsidRDefault="000C3747">
            <w:pPr>
              <w:adjustRightInd w:val="0"/>
              <w:snapToGrid w:val="0"/>
              <w:jc w:val="center"/>
              <w:rPr>
                <w:rFonts w:ascii="宋体" w:hAnsi="宋体"/>
                <w:sz w:val="18"/>
                <w:szCs w:val="18"/>
              </w:rPr>
            </w:pPr>
          </w:p>
        </w:tc>
        <w:tc>
          <w:tcPr>
            <w:tcW w:w="2523" w:type="dxa"/>
            <w:vAlign w:val="center"/>
          </w:tcPr>
          <w:p w14:paraId="44CC765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72E40EBD" w14:textId="77777777" w:rsidR="000C3747" w:rsidRDefault="000C3747">
            <w:pPr>
              <w:adjustRightInd w:val="0"/>
              <w:snapToGrid w:val="0"/>
              <w:jc w:val="center"/>
              <w:rPr>
                <w:rFonts w:ascii="宋体" w:hAnsi="宋体"/>
                <w:sz w:val="18"/>
                <w:szCs w:val="18"/>
              </w:rPr>
            </w:pPr>
          </w:p>
        </w:tc>
        <w:tc>
          <w:tcPr>
            <w:tcW w:w="654" w:type="dxa"/>
            <w:vAlign w:val="center"/>
          </w:tcPr>
          <w:p w14:paraId="32165887" w14:textId="77777777" w:rsidR="000C3747" w:rsidRDefault="000C3747">
            <w:pPr>
              <w:jc w:val="center"/>
              <w:rPr>
                <w:rFonts w:ascii="宋体" w:hAnsi="宋体"/>
                <w:sz w:val="18"/>
                <w:szCs w:val="18"/>
              </w:rPr>
            </w:pPr>
          </w:p>
        </w:tc>
        <w:tc>
          <w:tcPr>
            <w:tcW w:w="989" w:type="dxa"/>
            <w:vAlign w:val="center"/>
          </w:tcPr>
          <w:p w14:paraId="1E4F143A" w14:textId="77777777" w:rsidR="000C3747" w:rsidRDefault="006A4A58">
            <w:pPr>
              <w:jc w:val="center"/>
              <w:rPr>
                <w:rFonts w:ascii="宋体" w:hAnsi="宋体"/>
                <w:sz w:val="18"/>
                <w:szCs w:val="18"/>
              </w:rPr>
            </w:pPr>
            <w:r>
              <w:rPr>
                <w:rFonts w:ascii="宋体" w:hAnsi="宋体" w:hint="eastAsia"/>
                <w:sz w:val="18"/>
                <w:szCs w:val="18"/>
              </w:rPr>
              <w:t>3.3.10</w:t>
            </w:r>
          </w:p>
        </w:tc>
      </w:tr>
      <w:bookmarkEnd w:id="520"/>
      <w:tr w:rsidR="000C3747" w14:paraId="5C03F71B" w14:textId="77777777" w:rsidTr="00474E7C">
        <w:trPr>
          <w:trHeight w:hRule="exact" w:val="283"/>
          <w:jc w:val="center"/>
        </w:trPr>
        <w:tc>
          <w:tcPr>
            <w:tcW w:w="993" w:type="dxa"/>
            <w:vAlign w:val="center"/>
          </w:tcPr>
          <w:p w14:paraId="3BFB0D9B" w14:textId="77777777" w:rsidR="000C3747" w:rsidRDefault="006A4A58">
            <w:pPr>
              <w:adjustRightInd w:val="0"/>
              <w:snapToGrid w:val="0"/>
              <w:jc w:val="center"/>
              <w:rPr>
                <w:rFonts w:ascii="宋体" w:hAnsi="宋体"/>
                <w:sz w:val="18"/>
                <w:szCs w:val="18"/>
              </w:rPr>
            </w:pPr>
            <w:r>
              <w:rPr>
                <w:rFonts w:ascii="宋体" w:hAnsi="宋体" w:hint="eastAsia"/>
                <w:sz w:val="18"/>
                <w:szCs w:val="18"/>
              </w:rPr>
              <w:t>3.10.2</w:t>
            </w:r>
          </w:p>
        </w:tc>
        <w:tc>
          <w:tcPr>
            <w:tcW w:w="7094" w:type="dxa"/>
            <w:vAlign w:val="center"/>
          </w:tcPr>
          <w:p w14:paraId="2945BFE3" w14:textId="77777777" w:rsidR="000C3747" w:rsidRDefault="006A4A58">
            <w:pPr>
              <w:adjustRightInd w:val="0"/>
              <w:snapToGrid w:val="0"/>
              <w:jc w:val="left"/>
              <w:rPr>
                <w:rFonts w:ascii="宋体" w:hAnsi="宋体"/>
                <w:sz w:val="18"/>
                <w:szCs w:val="18"/>
              </w:rPr>
            </w:pPr>
            <w:bookmarkStart w:id="521" w:name="_Hlk185159868"/>
            <w:r>
              <w:rPr>
                <w:rFonts w:ascii="宋体" w:hAnsi="宋体" w:hint="eastAsia"/>
                <w:sz w:val="18"/>
                <w:szCs w:val="18"/>
              </w:rPr>
              <w:t>充电桩应高于地坪0.2m及以上。</w:t>
            </w:r>
            <w:bookmarkEnd w:id="521"/>
          </w:p>
        </w:tc>
        <w:tc>
          <w:tcPr>
            <w:tcW w:w="682" w:type="dxa"/>
            <w:vAlign w:val="center"/>
          </w:tcPr>
          <w:p w14:paraId="73DF335D" w14:textId="77777777" w:rsidR="000C3747" w:rsidRDefault="000C3747">
            <w:pPr>
              <w:adjustRightInd w:val="0"/>
              <w:snapToGrid w:val="0"/>
              <w:jc w:val="center"/>
              <w:rPr>
                <w:rFonts w:ascii="宋体" w:hAnsi="宋体"/>
                <w:sz w:val="18"/>
                <w:szCs w:val="18"/>
              </w:rPr>
            </w:pPr>
          </w:p>
        </w:tc>
        <w:tc>
          <w:tcPr>
            <w:tcW w:w="668" w:type="dxa"/>
            <w:vAlign w:val="center"/>
          </w:tcPr>
          <w:p w14:paraId="54C27710" w14:textId="77777777" w:rsidR="000C3747" w:rsidRDefault="000C3747">
            <w:pPr>
              <w:adjustRightInd w:val="0"/>
              <w:snapToGrid w:val="0"/>
              <w:jc w:val="center"/>
              <w:rPr>
                <w:rFonts w:ascii="宋体" w:hAnsi="宋体"/>
                <w:sz w:val="18"/>
                <w:szCs w:val="18"/>
              </w:rPr>
            </w:pPr>
          </w:p>
        </w:tc>
        <w:tc>
          <w:tcPr>
            <w:tcW w:w="682" w:type="dxa"/>
            <w:vAlign w:val="center"/>
          </w:tcPr>
          <w:p w14:paraId="435E7974" w14:textId="77777777" w:rsidR="000C3747" w:rsidRDefault="000C3747">
            <w:pPr>
              <w:adjustRightInd w:val="0"/>
              <w:snapToGrid w:val="0"/>
              <w:jc w:val="center"/>
              <w:rPr>
                <w:rFonts w:ascii="宋体" w:hAnsi="宋体"/>
                <w:sz w:val="18"/>
                <w:szCs w:val="18"/>
              </w:rPr>
            </w:pPr>
          </w:p>
        </w:tc>
        <w:tc>
          <w:tcPr>
            <w:tcW w:w="2523" w:type="dxa"/>
            <w:vAlign w:val="center"/>
          </w:tcPr>
          <w:p w14:paraId="1A662C69"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5CC286BE" w14:textId="77777777" w:rsidR="000C3747" w:rsidRDefault="000C3747">
            <w:pPr>
              <w:adjustRightInd w:val="0"/>
              <w:snapToGrid w:val="0"/>
              <w:jc w:val="center"/>
              <w:rPr>
                <w:rFonts w:ascii="宋体" w:hAnsi="宋体"/>
                <w:sz w:val="18"/>
                <w:szCs w:val="18"/>
              </w:rPr>
            </w:pPr>
          </w:p>
        </w:tc>
        <w:tc>
          <w:tcPr>
            <w:tcW w:w="654" w:type="dxa"/>
            <w:vAlign w:val="center"/>
          </w:tcPr>
          <w:p w14:paraId="2DB8159E" w14:textId="77777777" w:rsidR="000C3747" w:rsidRDefault="000C3747">
            <w:pPr>
              <w:jc w:val="center"/>
              <w:rPr>
                <w:rFonts w:ascii="宋体" w:hAnsi="宋体"/>
                <w:sz w:val="18"/>
                <w:szCs w:val="18"/>
              </w:rPr>
            </w:pPr>
          </w:p>
        </w:tc>
        <w:tc>
          <w:tcPr>
            <w:tcW w:w="989" w:type="dxa"/>
            <w:vAlign w:val="center"/>
          </w:tcPr>
          <w:p w14:paraId="0A222C23" w14:textId="77777777" w:rsidR="000C3747" w:rsidRDefault="006A4A58">
            <w:pPr>
              <w:jc w:val="center"/>
              <w:rPr>
                <w:rFonts w:ascii="宋体" w:hAnsi="宋体"/>
                <w:sz w:val="18"/>
                <w:szCs w:val="18"/>
              </w:rPr>
            </w:pPr>
            <w:r>
              <w:rPr>
                <w:rFonts w:ascii="宋体" w:hAnsi="宋体" w:hint="eastAsia"/>
                <w:sz w:val="18"/>
                <w:szCs w:val="18"/>
              </w:rPr>
              <w:t>3.3.10</w:t>
            </w:r>
          </w:p>
        </w:tc>
      </w:tr>
      <w:tr w:rsidR="000C3747" w14:paraId="02549F69" w14:textId="77777777" w:rsidTr="00474E7C">
        <w:trPr>
          <w:trHeight w:hRule="exact" w:val="283"/>
          <w:jc w:val="center"/>
        </w:trPr>
        <w:tc>
          <w:tcPr>
            <w:tcW w:w="993" w:type="dxa"/>
            <w:vAlign w:val="center"/>
          </w:tcPr>
          <w:p w14:paraId="1F2BB016" w14:textId="77777777" w:rsidR="000C3747" w:rsidRDefault="006A4A58">
            <w:pPr>
              <w:adjustRightInd w:val="0"/>
              <w:snapToGrid w:val="0"/>
              <w:jc w:val="center"/>
              <w:rPr>
                <w:rFonts w:ascii="宋体" w:hAnsi="宋体"/>
                <w:sz w:val="18"/>
                <w:szCs w:val="18"/>
              </w:rPr>
            </w:pPr>
            <w:r>
              <w:rPr>
                <w:rFonts w:ascii="宋体" w:hAnsi="宋体" w:hint="eastAsia"/>
                <w:sz w:val="18"/>
                <w:szCs w:val="18"/>
              </w:rPr>
              <w:t>3.11</w:t>
            </w:r>
          </w:p>
        </w:tc>
        <w:tc>
          <w:tcPr>
            <w:tcW w:w="7094" w:type="dxa"/>
            <w:vAlign w:val="center"/>
          </w:tcPr>
          <w:p w14:paraId="6A0EF755" w14:textId="77777777" w:rsidR="000C3747" w:rsidRDefault="006A4A58">
            <w:pPr>
              <w:adjustRightInd w:val="0"/>
              <w:snapToGrid w:val="0"/>
              <w:jc w:val="left"/>
              <w:rPr>
                <w:rFonts w:ascii="宋体" w:hAnsi="宋体"/>
                <w:sz w:val="18"/>
                <w:szCs w:val="18"/>
              </w:rPr>
            </w:pPr>
            <w:r>
              <w:rPr>
                <w:rFonts w:ascii="宋体" w:hAnsi="宋体" w:hint="eastAsia"/>
                <w:sz w:val="18"/>
                <w:szCs w:val="18"/>
              </w:rPr>
              <w:t>反恐设备</w:t>
            </w:r>
          </w:p>
        </w:tc>
        <w:tc>
          <w:tcPr>
            <w:tcW w:w="682" w:type="dxa"/>
            <w:vAlign w:val="center"/>
          </w:tcPr>
          <w:p w14:paraId="5B3372AF" w14:textId="77777777" w:rsidR="000C3747" w:rsidRDefault="000C3747">
            <w:pPr>
              <w:adjustRightInd w:val="0"/>
              <w:snapToGrid w:val="0"/>
              <w:jc w:val="center"/>
              <w:rPr>
                <w:rFonts w:ascii="宋体" w:hAnsi="宋体"/>
                <w:sz w:val="18"/>
                <w:szCs w:val="18"/>
              </w:rPr>
            </w:pPr>
          </w:p>
        </w:tc>
        <w:tc>
          <w:tcPr>
            <w:tcW w:w="668" w:type="dxa"/>
            <w:vAlign w:val="center"/>
          </w:tcPr>
          <w:p w14:paraId="5FC3989C" w14:textId="77777777" w:rsidR="000C3747" w:rsidRDefault="000C3747">
            <w:pPr>
              <w:adjustRightInd w:val="0"/>
              <w:snapToGrid w:val="0"/>
              <w:jc w:val="center"/>
              <w:rPr>
                <w:rFonts w:ascii="宋体" w:hAnsi="宋体"/>
                <w:sz w:val="18"/>
                <w:szCs w:val="18"/>
              </w:rPr>
            </w:pPr>
          </w:p>
        </w:tc>
        <w:tc>
          <w:tcPr>
            <w:tcW w:w="682" w:type="dxa"/>
            <w:vAlign w:val="center"/>
          </w:tcPr>
          <w:p w14:paraId="6DC28E3B" w14:textId="77777777" w:rsidR="000C3747" w:rsidRDefault="000C3747">
            <w:pPr>
              <w:adjustRightInd w:val="0"/>
              <w:snapToGrid w:val="0"/>
              <w:jc w:val="center"/>
              <w:rPr>
                <w:rFonts w:ascii="宋体" w:hAnsi="宋体"/>
                <w:sz w:val="18"/>
                <w:szCs w:val="18"/>
              </w:rPr>
            </w:pPr>
          </w:p>
        </w:tc>
        <w:tc>
          <w:tcPr>
            <w:tcW w:w="2523" w:type="dxa"/>
            <w:vAlign w:val="center"/>
          </w:tcPr>
          <w:p w14:paraId="5BD76D69" w14:textId="77777777" w:rsidR="000C3747" w:rsidRDefault="000C3747">
            <w:pPr>
              <w:adjustRightInd w:val="0"/>
              <w:snapToGrid w:val="0"/>
              <w:jc w:val="left"/>
              <w:rPr>
                <w:rFonts w:ascii="宋体" w:hAnsi="宋体"/>
                <w:sz w:val="18"/>
                <w:szCs w:val="18"/>
              </w:rPr>
            </w:pPr>
          </w:p>
        </w:tc>
        <w:tc>
          <w:tcPr>
            <w:tcW w:w="600" w:type="dxa"/>
            <w:vAlign w:val="center"/>
          </w:tcPr>
          <w:p w14:paraId="728D3846" w14:textId="77777777" w:rsidR="000C3747" w:rsidRDefault="000C3747">
            <w:pPr>
              <w:adjustRightInd w:val="0"/>
              <w:snapToGrid w:val="0"/>
              <w:jc w:val="center"/>
              <w:rPr>
                <w:rFonts w:ascii="宋体" w:hAnsi="宋体"/>
                <w:sz w:val="18"/>
                <w:szCs w:val="18"/>
              </w:rPr>
            </w:pPr>
          </w:p>
        </w:tc>
        <w:tc>
          <w:tcPr>
            <w:tcW w:w="654" w:type="dxa"/>
            <w:vAlign w:val="center"/>
          </w:tcPr>
          <w:p w14:paraId="2EB4BB2F" w14:textId="77777777" w:rsidR="000C3747" w:rsidRDefault="000C3747">
            <w:pPr>
              <w:jc w:val="center"/>
              <w:rPr>
                <w:rFonts w:ascii="宋体" w:hAnsi="宋体"/>
                <w:sz w:val="18"/>
                <w:szCs w:val="18"/>
              </w:rPr>
            </w:pPr>
          </w:p>
        </w:tc>
        <w:tc>
          <w:tcPr>
            <w:tcW w:w="989" w:type="dxa"/>
            <w:vAlign w:val="center"/>
          </w:tcPr>
          <w:p w14:paraId="667DC753" w14:textId="77777777" w:rsidR="000C3747" w:rsidRDefault="000C3747">
            <w:pPr>
              <w:jc w:val="center"/>
              <w:rPr>
                <w:rFonts w:ascii="宋体" w:hAnsi="宋体"/>
                <w:sz w:val="18"/>
                <w:szCs w:val="18"/>
              </w:rPr>
            </w:pPr>
          </w:p>
        </w:tc>
      </w:tr>
      <w:tr w:rsidR="000C3747" w14:paraId="58B96202" w14:textId="77777777" w:rsidTr="00474E7C">
        <w:trPr>
          <w:trHeight w:hRule="exact" w:val="283"/>
          <w:jc w:val="center"/>
        </w:trPr>
        <w:tc>
          <w:tcPr>
            <w:tcW w:w="993" w:type="dxa"/>
            <w:vAlign w:val="center"/>
          </w:tcPr>
          <w:p w14:paraId="037433F9" w14:textId="77777777" w:rsidR="000C3747" w:rsidRDefault="006A4A58">
            <w:pPr>
              <w:adjustRightInd w:val="0"/>
              <w:snapToGrid w:val="0"/>
              <w:jc w:val="center"/>
              <w:rPr>
                <w:rFonts w:ascii="宋体" w:hAnsi="宋体"/>
                <w:sz w:val="18"/>
                <w:szCs w:val="18"/>
              </w:rPr>
            </w:pPr>
            <w:r>
              <w:rPr>
                <w:rFonts w:ascii="宋体" w:hAnsi="宋体" w:hint="eastAsia"/>
                <w:sz w:val="18"/>
                <w:szCs w:val="18"/>
              </w:rPr>
              <w:t>3.11.1</w:t>
            </w:r>
          </w:p>
        </w:tc>
        <w:tc>
          <w:tcPr>
            <w:tcW w:w="7094" w:type="dxa"/>
            <w:vAlign w:val="center"/>
          </w:tcPr>
          <w:p w14:paraId="1BFA8D1C" w14:textId="77777777" w:rsidR="000C3747" w:rsidRDefault="006A4A58">
            <w:pPr>
              <w:adjustRightInd w:val="0"/>
              <w:snapToGrid w:val="0"/>
              <w:jc w:val="left"/>
              <w:rPr>
                <w:rFonts w:ascii="宋体" w:hAnsi="宋体"/>
                <w:sz w:val="18"/>
                <w:szCs w:val="18"/>
              </w:rPr>
            </w:pPr>
            <w:bookmarkStart w:id="522" w:name="_Hlk185159961"/>
            <w:r>
              <w:rPr>
                <w:rFonts w:ascii="宋体" w:hAnsi="宋体" w:hint="eastAsia"/>
                <w:sz w:val="18"/>
                <w:szCs w:val="18"/>
              </w:rPr>
              <w:t>客运站应配备防爆毯、防暴钢叉、盾牌、橡胶棍等反恐防暴器材。</w:t>
            </w:r>
            <w:bookmarkEnd w:id="522"/>
          </w:p>
        </w:tc>
        <w:tc>
          <w:tcPr>
            <w:tcW w:w="682" w:type="dxa"/>
            <w:vAlign w:val="center"/>
          </w:tcPr>
          <w:p w14:paraId="760437BC" w14:textId="77777777" w:rsidR="000C3747" w:rsidRDefault="000C3747">
            <w:pPr>
              <w:adjustRightInd w:val="0"/>
              <w:snapToGrid w:val="0"/>
              <w:jc w:val="center"/>
              <w:rPr>
                <w:rFonts w:ascii="宋体" w:hAnsi="宋体"/>
                <w:sz w:val="18"/>
                <w:szCs w:val="18"/>
              </w:rPr>
            </w:pPr>
          </w:p>
        </w:tc>
        <w:tc>
          <w:tcPr>
            <w:tcW w:w="668" w:type="dxa"/>
            <w:vAlign w:val="center"/>
          </w:tcPr>
          <w:p w14:paraId="1ADB30AE" w14:textId="77777777" w:rsidR="000C3747" w:rsidRDefault="000C3747">
            <w:pPr>
              <w:adjustRightInd w:val="0"/>
              <w:snapToGrid w:val="0"/>
              <w:jc w:val="center"/>
              <w:rPr>
                <w:rFonts w:ascii="宋体" w:hAnsi="宋体"/>
                <w:sz w:val="18"/>
                <w:szCs w:val="18"/>
              </w:rPr>
            </w:pPr>
          </w:p>
        </w:tc>
        <w:tc>
          <w:tcPr>
            <w:tcW w:w="682" w:type="dxa"/>
            <w:vAlign w:val="center"/>
          </w:tcPr>
          <w:p w14:paraId="65E74B5D" w14:textId="77777777" w:rsidR="000C3747" w:rsidRDefault="000C3747">
            <w:pPr>
              <w:adjustRightInd w:val="0"/>
              <w:snapToGrid w:val="0"/>
              <w:jc w:val="center"/>
              <w:rPr>
                <w:rFonts w:ascii="宋体" w:hAnsi="宋体"/>
                <w:sz w:val="18"/>
                <w:szCs w:val="18"/>
              </w:rPr>
            </w:pPr>
          </w:p>
        </w:tc>
        <w:tc>
          <w:tcPr>
            <w:tcW w:w="2523" w:type="dxa"/>
            <w:vAlign w:val="center"/>
          </w:tcPr>
          <w:p w14:paraId="75432BEA"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2CF896E3" w14:textId="77777777" w:rsidR="000C3747" w:rsidRDefault="000C3747">
            <w:pPr>
              <w:adjustRightInd w:val="0"/>
              <w:snapToGrid w:val="0"/>
              <w:jc w:val="center"/>
              <w:rPr>
                <w:rFonts w:ascii="宋体" w:hAnsi="宋体"/>
                <w:sz w:val="18"/>
                <w:szCs w:val="18"/>
              </w:rPr>
            </w:pPr>
          </w:p>
        </w:tc>
        <w:tc>
          <w:tcPr>
            <w:tcW w:w="654" w:type="dxa"/>
            <w:vAlign w:val="center"/>
          </w:tcPr>
          <w:p w14:paraId="57C14513" w14:textId="77777777" w:rsidR="000C3747" w:rsidRDefault="000C3747">
            <w:pPr>
              <w:jc w:val="center"/>
              <w:rPr>
                <w:rFonts w:ascii="宋体" w:hAnsi="宋体"/>
                <w:sz w:val="18"/>
                <w:szCs w:val="18"/>
              </w:rPr>
            </w:pPr>
          </w:p>
        </w:tc>
        <w:tc>
          <w:tcPr>
            <w:tcW w:w="989" w:type="dxa"/>
            <w:vAlign w:val="center"/>
          </w:tcPr>
          <w:p w14:paraId="2C83D61A" w14:textId="77777777" w:rsidR="000C3747" w:rsidRDefault="006A4A58">
            <w:pPr>
              <w:jc w:val="center"/>
              <w:rPr>
                <w:rFonts w:ascii="宋体" w:hAnsi="宋体"/>
                <w:sz w:val="18"/>
                <w:szCs w:val="18"/>
              </w:rPr>
            </w:pPr>
            <w:r>
              <w:rPr>
                <w:rFonts w:ascii="宋体" w:hAnsi="宋体" w:hint="eastAsia"/>
                <w:sz w:val="18"/>
                <w:szCs w:val="18"/>
              </w:rPr>
              <w:t>3.3.11</w:t>
            </w:r>
          </w:p>
        </w:tc>
      </w:tr>
      <w:tr w:rsidR="000C3747" w14:paraId="76F84DDA" w14:textId="77777777" w:rsidTr="00474E7C">
        <w:trPr>
          <w:trHeight w:hRule="exact" w:val="283"/>
          <w:jc w:val="center"/>
        </w:trPr>
        <w:tc>
          <w:tcPr>
            <w:tcW w:w="993" w:type="dxa"/>
            <w:vAlign w:val="center"/>
          </w:tcPr>
          <w:p w14:paraId="5AF1DA44" w14:textId="77777777" w:rsidR="000C3747" w:rsidRDefault="006A4A58">
            <w:pPr>
              <w:adjustRightInd w:val="0"/>
              <w:snapToGrid w:val="0"/>
              <w:jc w:val="center"/>
              <w:rPr>
                <w:rFonts w:ascii="宋体" w:hAnsi="宋体"/>
                <w:sz w:val="18"/>
                <w:szCs w:val="18"/>
              </w:rPr>
            </w:pPr>
            <w:r>
              <w:rPr>
                <w:rFonts w:ascii="宋体" w:hAnsi="宋体" w:hint="eastAsia"/>
                <w:sz w:val="18"/>
                <w:szCs w:val="18"/>
              </w:rPr>
              <w:t>3.11.2</w:t>
            </w:r>
          </w:p>
        </w:tc>
        <w:tc>
          <w:tcPr>
            <w:tcW w:w="7094" w:type="dxa"/>
            <w:vAlign w:val="center"/>
          </w:tcPr>
          <w:p w14:paraId="0B4F3FFE" w14:textId="77777777" w:rsidR="000C3747" w:rsidRDefault="006A4A58">
            <w:pPr>
              <w:adjustRightInd w:val="0"/>
              <w:snapToGrid w:val="0"/>
              <w:jc w:val="left"/>
              <w:rPr>
                <w:rFonts w:ascii="宋体" w:hAnsi="宋体"/>
                <w:sz w:val="18"/>
                <w:szCs w:val="18"/>
              </w:rPr>
            </w:pPr>
            <w:bookmarkStart w:id="523" w:name="_Hlk185159979"/>
            <w:r>
              <w:rPr>
                <w:rFonts w:ascii="宋体" w:hAnsi="宋体" w:hint="eastAsia"/>
                <w:sz w:val="18"/>
                <w:szCs w:val="18"/>
              </w:rPr>
              <w:t>客运站应配备安保人员用防暴头盔、防刺手套等防护装备。</w:t>
            </w:r>
            <w:bookmarkEnd w:id="523"/>
          </w:p>
        </w:tc>
        <w:tc>
          <w:tcPr>
            <w:tcW w:w="682" w:type="dxa"/>
            <w:vAlign w:val="center"/>
          </w:tcPr>
          <w:p w14:paraId="7A56AC37" w14:textId="77777777" w:rsidR="000C3747" w:rsidRDefault="000C3747">
            <w:pPr>
              <w:adjustRightInd w:val="0"/>
              <w:snapToGrid w:val="0"/>
              <w:jc w:val="center"/>
              <w:rPr>
                <w:rFonts w:ascii="宋体" w:hAnsi="宋体"/>
                <w:sz w:val="18"/>
                <w:szCs w:val="18"/>
              </w:rPr>
            </w:pPr>
          </w:p>
        </w:tc>
        <w:tc>
          <w:tcPr>
            <w:tcW w:w="668" w:type="dxa"/>
            <w:vAlign w:val="center"/>
          </w:tcPr>
          <w:p w14:paraId="6A19BBFB" w14:textId="77777777" w:rsidR="000C3747" w:rsidRDefault="000C3747">
            <w:pPr>
              <w:adjustRightInd w:val="0"/>
              <w:snapToGrid w:val="0"/>
              <w:jc w:val="center"/>
              <w:rPr>
                <w:rFonts w:ascii="宋体" w:hAnsi="宋体"/>
                <w:sz w:val="18"/>
                <w:szCs w:val="18"/>
              </w:rPr>
            </w:pPr>
          </w:p>
        </w:tc>
        <w:tc>
          <w:tcPr>
            <w:tcW w:w="682" w:type="dxa"/>
            <w:vAlign w:val="center"/>
          </w:tcPr>
          <w:p w14:paraId="784D6BB7" w14:textId="77777777" w:rsidR="000C3747" w:rsidRDefault="000C3747">
            <w:pPr>
              <w:adjustRightInd w:val="0"/>
              <w:snapToGrid w:val="0"/>
              <w:jc w:val="center"/>
              <w:rPr>
                <w:rFonts w:ascii="宋体" w:hAnsi="宋体"/>
                <w:sz w:val="18"/>
                <w:szCs w:val="18"/>
              </w:rPr>
            </w:pPr>
          </w:p>
        </w:tc>
        <w:tc>
          <w:tcPr>
            <w:tcW w:w="2523" w:type="dxa"/>
            <w:vAlign w:val="center"/>
          </w:tcPr>
          <w:p w14:paraId="4D2A3C06"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00" w:type="dxa"/>
            <w:vAlign w:val="center"/>
          </w:tcPr>
          <w:p w14:paraId="684D856C" w14:textId="77777777" w:rsidR="000C3747" w:rsidRDefault="000C3747">
            <w:pPr>
              <w:adjustRightInd w:val="0"/>
              <w:snapToGrid w:val="0"/>
              <w:jc w:val="center"/>
              <w:rPr>
                <w:rFonts w:ascii="宋体" w:hAnsi="宋体"/>
                <w:sz w:val="18"/>
                <w:szCs w:val="18"/>
              </w:rPr>
            </w:pPr>
          </w:p>
        </w:tc>
        <w:tc>
          <w:tcPr>
            <w:tcW w:w="654" w:type="dxa"/>
            <w:vAlign w:val="center"/>
          </w:tcPr>
          <w:p w14:paraId="010478E0" w14:textId="77777777" w:rsidR="000C3747" w:rsidRDefault="000C3747">
            <w:pPr>
              <w:jc w:val="center"/>
              <w:rPr>
                <w:rFonts w:ascii="宋体" w:hAnsi="宋体"/>
                <w:sz w:val="18"/>
                <w:szCs w:val="18"/>
              </w:rPr>
            </w:pPr>
          </w:p>
        </w:tc>
        <w:tc>
          <w:tcPr>
            <w:tcW w:w="989" w:type="dxa"/>
            <w:vAlign w:val="center"/>
          </w:tcPr>
          <w:p w14:paraId="239DC76C" w14:textId="77777777" w:rsidR="000C3747" w:rsidRDefault="006A4A58">
            <w:pPr>
              <w:jc w:val="center"/>
              <w:rPr>
                <w:rFonts w:ascii="宋体" w:hAnsi="宋体"/>
                <w:sz w:val="18"/>
                <w:szCs w:val="18"/>
              </w:rPr>
            </w:pPr>
            <w:r>
              <w:rPr>
                <w:rFonts w:ascii="宋体" w:hAnsi="宋体" w:hint="eastAsia"/>
                <w:sz w:val="18"/>
                <w:szCs w:val="18"/>
              </w:rPr>
              <w:t>3.3.11</w:t>
            </w:r>
          </w:p>
        </w:tc>
      </w:tr>
    </w:tbl>
    <w:p w14:paraId="2ECFA4D0" w14:textId="77777777" w:rsidR="000C3747" w:rsidRDefault="000C3747" w:rsidP="00474E7C">
      <w:pPr>
        <w:pStyle w:val="a8"/>
        <w:numPr>
          <w:ilvl w:val="0"/>
          <w:numId w:val="0"/>
        </w:numPr>
        <w:spacing w:beforeLines="0" w:before="0" w:afterLines="0" w:after="0" w:line="100" w:lineRule="exact"/>
        <w:jc w:val="both"/>
      </w:pPr>
    </w:p>
    <w:p w14:paraId="6EF27E20" w14:textId="77777777" w:rsidR="000C3747" w:rsidRDefault="000C3747">
      <w:pPr>
        <w:pStyle w:val="aff2"/>
      </w:pPr>
    </w:p>
    <w:p w14:paraId="67DD852A" w14:textId="77777777" w:rsidR="000C3747" w:rsidRDefault="006A4A58">
      <w:pPr>
        <w:pStyle w:val="aff2"/>
      </w:pPr>
      <w:r>
        <w:br w:type="page"/>
      </w:r>
      <w:r>
        <w:rPr>
          <w:rFonts w:hint="eastAsia"/>
        </w:rPr>
        <w:lastRenderedPageBreak/>
        <w:t>表D.2规定了汽车客运站设备的配置。</w:t>
      </w:r>
    </w:p>
    <w:p w14:paraId="384A79B2" w14:textId="77777777" w:rsidR="000C3747" w:rsidRDefault="006A4A58">
      <w:pPr>
        <w:pStyle w:val="a8"/>
        <w:numPr>
          <w:ilvl w:val="0"/>
          <w:numId w:val="0"/>
        </w:numPr>
        <w:tabs>
          <w:tab w:val="clear" w:pos="180"/>
          <w:tab w:val="center" w:pos="4201"/>
          <w:tab w:val="right" w:leader="dot" w:pos="9298"/>
        </w:tabs>
        <w:spacing w:before="161" w:after="161"/>
      </w:pPr>
      <w:r>
        <w:rPr>
          <w:rFonts w:hint="eastAsia"/>
        </w:rPr>
        <w:t>表D.2   汽车客运站设备配置表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5622"/>
        <w:gridCol w:w="1639"/>
        <w:gridCol w:w="1639"/>
        <w:gridCol w:w="1640"/>
        <w:gridCol w:w="1639"/>
      </w:tblGrid>
      <w:tr w:rsidR="000C3747" w14:paraId="05EDE841" w14:textId="77777777">
        <w:trPr>
          <w:trHeight w:val="227"/>
          <w:jc w:val="center"/>
        </w:trPr>
        <w:tc>
          <w:tcPr>
            <w:tcW w:w="7155" w:type="dxa"/>
            <w:gridSpan w:val="2"/>
            <w:vAlign w:val="center"/>
          </w:tcPr>
          <w:p w14:paraId="1C2B688C"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设备名称 </w:t>
            </w:r>
          </w:p>
        </w:tc>
        <w:tc>
          <w:tcPr>
            <w:tcW w:w="1639" w:type="dxa"/>
            <w:vAlign w:val="center"/>
          </w:tcPr>
          <w:p w14:paraId="48569641" w14:textId="77777777" w:rsidR="000C3747" w:rsidRDefault="006A4A58">
            <w:pPr>
              <w:adjustRightInd w:val="0"/>
              <w:snapToGrid w:val="0"/>
              <w:jc w:val="center"/>
              <w:rPr>
                <w:rFonts w:ascii="宋体" w:hAnsi="宋体"/>
                <w:sz w:val="18"/>
                <w:szCs w:val="18"/>
              </w:rPr>
            </w:pPr>
            <w:r>
              <w:rPr>
                <w:rFonts w:ascii="宋体" w:hAnsi="宋体" w:hint="eastAsia"/>
                <w:sz w:val="18"/>
                <w:szCs w:val="18"/>
              </w:rPr>
              <w:t>一级站</w:t>
            </w:r>
          </w:p>
        </w:tc>
        <w:tc>
          <w:tcPr>
            <w:tcW w:w="1639" w:type="dxa"/>
            <w:vAlign w:val="center"/>
          </w:tcPr>
          <w:p w14:paraId="3CCF1BD2" w14:textId="77777777" w:rsidR="000C3747" w:rsidRDefault="006A4A58">
            <w:pPr>
              <w:adjustRightInd w:val="0"/>
              <w:snapToGrid w:val="0"/>
              <w:jc w:val="center"/>
              <w:rPr>
                <w:rFonts w:ascii="宋体" w:hAnsi="宋体"/>
                <w:sz w:val="18"/>
                <w:szCs w:val="18"/>
              </w:rPr>
            </w:pPr>
            <w:r>
              <w:rPr>
                <w:rFonts w:ascii="宋体" w:hAnsi="宋体" w:hint="eastAsia"/>
                <w:sz w:val="18"/>
                <w:szCs w:val="18"/>
              </w:rPr>
              <w:t>二级站</w:t>
            </w:r>
          </w:p>
        </w:tc>
        <w:tc>
          <w:tcPr>
            <w:tcW w:w="1640" w:type="dxa"/>
            <w:vAlign w:val="center"/>
          </w:tcPr>
          <w:p w14:paraId="706B29D1" w14:textId="77777777" w:rsidR="000C3747" w:rsidRDefault="006A4A58">
            <w:pPr>
              <w:adjustRightInd w:val="0"/>
              <w:snapToGrid w:val="0"/>
              <w:jc w:val="center"/>
              <w:rPr>
                <w:rFonts w:ascii="宋体" w:hAnsi="宋体"/>
                <w:sz w:val="18"/>
                <w:szCs w:val="18"/>
              </w:rPr>
            </w:pPr>
            <w:r>
              <w:rPr>
                <w:rFonts w:ascii="宋体" w:hAnsi="宋体" w:hint="eastAsia"/>
                <w:sz w:val="18"/>
                <w:szCs w:val="18"/>
              </w:rPr>
              <w:t>三级站</w:t>
            </w:r>
          </w:p>
        </w:tc>
        <w:tc>
          <w:tcPr>
            <w:tcW w:w="1639" w:type="dxa"/>
            <w:vAlign w:val="center"/>
          </w:tcPr>
          <w:p w14:paraId="5A3031A8" w14:textId="77777777" w:rsidR="000C3747" w:rsidRDefault="006A4A58">
            <w:pPr>
              <w:adjustRightInd w:val="0"/>
              <w:snapToGrid w:val="0"/>
              <w:jc w:val="center"/>
              <w:rPr>
                <w:rFonts w:ascii="宋体" w:hAnsi="宋体"/>
                <w:sz w:val="18"/>
                <w:szCs w:val="18"/>
              </w:rPr>
            </w:pPr>
            <w:r>
              <w:rPr>
                <w:rFonts w:ascii="宋体" w:hAnsi="宋体" w:hint="eastAsia"/>
                <w:sz w:val="18"/>
                <w:szCs w:val="18"/>
              </w:rPr>
              <w:t>便捷站</w:t>
            </w:r>
          </w:p>
        </w:tc>
      </w:tr>
      <w:tr w:rsidR="000C3747" w14:paraId="5F9C54AE" w14:textId="77777777">
        <w:trPr>
          <w:trHeight w:val="227"/>
          <w:jc w:val="center"/>
        </w:trPr>
        <w:tc>
          <w:tcPr>
            <w:tcW w:w="1533" w:type="dxa"/>
            <w:vMerge w:val="restart"/>
            <w:vAlign w:val="center"/>
          </w:tcPr>
          <w:p w14:paraId="12F3C083"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基 本  </w:t>
            </w:r>
          </w:p>
          <w:p w14:paraId="2C2D0C3A"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设 备 </w:t>
            </w:r>
          </w:p>
        </w:tc>
        <w:tc>
          <w:tcPr>
            <w:tcW w:w="5622" w:type="dxa"/>
          </w:tcPr>
          <w:p w14:paraId="573ACE1B" w14:textId="77777777" w:rsidR="000C3747" w:rsidRDefault="006A4A58">
            <w:pPr>
              <w:adjustRightInd w:val="0"/>
              <w:snapToGrid w:val="0"/>
              <w:jc w:val="left"/>
              <w:rPr>
                <w:rFonts w:ascii="宋体" w:hAnsi="宋体"/>
                <w:sz w:val="18"/>
                <w:szCs w:val="18"/>
              </w:rPr>
            </w:pPr>
            <w:r>
              <w:rPr>
                <w:rFonts w:ascii="宋体" w:hAnsi="宋体" w:hint="eastAsia"/>
                <w:sz w:val="18"/>
                <w:szCs w:val="18"/>
              </w:rPr>
              <w:t>售票检票设备</w:t>
            </w:r>
          </w:p>
        </w:tc>
        <w:tc>
          <w:tcPr>
            <w:tcW w:w="1639" w:type="dxa"/>
            <w:vAlign w:val="center"/>
          </w:tcPr>
          <w:p w14:paraId="0601D521"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0F59F502"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0919130A"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1FC1AC9"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44E54E1B" w14:textId="77777777">
        <w:trPr>
          <w:trHeight w:val="227"/>
          <w:jc w:val="center"/>
        </w:trPr>
        <w:tc>
          <w:tcPr>
            <w:tcW w:w="1533" w:type="dxa"/>
            <w:vMerge/>
            <w:vAlign w:val="center"/>
          </w:tcPr>
          <w:p w14:paraId="0B6971E1" w14:textId="77777777" w:rsidR="000C3747" w:rsidRDefault="000C3747">
            <w:pPr>
              <w:widowControl/>
              <w:jc w:val="left"/>
              <w:rPr>
                <w:rFonts w:ascii="宋体" w:hAnsi="宋体"/>
                <w:sz w:val="18"/>
                <w:szCs w:val="18"/>
              </w:rPr>
            </w:pPr>
          </w:p>
        </w:tc>
        <w:tc>
          <w:tcPr>
            <w:tcW w:w="5622" w:type="dxa"/>
          </w:tcPr>
          <w:p w14:paraId="67426FF8"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候车服务设备 </w:t>
            </w:r>
          </w:p>
        </w:tc>
        <w:tc>
          <w:tcPr>
            <w:tcW w:w="1639" w:type="dxa"/>
            <w:vAlign w:val="center"/>
          </w:tcPr>
          <w:p w14:paraId="7ACE75E0"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5D8D0B15"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06EF1673"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1D3CE9E2"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01702E01" w14:textId="77777777">
        <w:trPr>
          <w:trHeight w:val="227"/>
          <w:jc w:val="center"/>
        </w:trPr>
        <w:tc>
          <w:tcPr>
            <w:tcW w:w="1533" w:type="dxa"/>
            <w:vMerge/>
            <w:vAlign w:val="center"/>
          </w:tcPr>
          <w:p w14:paraId="09331CBB" w14:textId="77777777" w:rsidR="000C3747" w:rsidRDefault="000C3747">
            <w:pPr>
              <w:widowControl/>
              <w:jc w:val="left"/>
              <w:rPr>
                <w:rFonts w:ascii="宋体" w:hAnsi="宋体"/>
                <w:sz w:val="18"/>
                <w:szCs w:val="18"/>
              </w:rPr>
            </w:pPr>
          </w:p>
        </w:tc>
        <w:tc>
          <w:tcPr>
            <w:tcW w:w="5622" w:type="dxa"/>
          </w:tcPr>
          <w:p w14:paraId="08E1D66D"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清洁清洗设备 </w:t>
            </w:r>
          </w:p>
        </w:tc>
        <w:tc>
          <w:tcPr>
            <w:tcW w:w="1639" w:type="dxa"/>
            <w:vAlign w:val="center"/>
          </w:tcPr>
          <w:p w14:paraId="5AEBD8AE" w14:textId="77777777" w:rsidR="000C3747" w:rsidRDefault="000C3747">
            <w:pPr>
              <w:adjustRightInd w:val="0"/>
              <w:snapToGrid w:val="0"/>
              <w:jc w:val="center"/>
              <w:rPr>
                <w:rFonts w:ascii="宋体" w:hAnsi="宋体"/>
                <w:sz w:val="18"/>
                <w:szCs w:val="18"/>
              </w:rPr>
            </w:pPr>
          </w:p>
        </w:tc>
        <w:tc>
          <w:tcPr>
            <w:tcW w:w="1639" w:type="dxa"/>
            <w:vAlign w:val="center"/>
          </w:tcPr>
          <w:p w14:paraId="24E4772F"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6BBD1618"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5005969F"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64B17BE7" w14:textId="77777777">
        <w:trPr>
          <w:trHeight w:val="227"/>
          <w:jc w:val="center"/>
        </w:trPr>
        <w:tc>
          <w:tcPr>
            <w:tcW w:w="1533" w:type="dxa"/>
            <w:vMerge/>
            <w:vAlign w:val="center"/>
          </w:tcPr>
          <w:p w14:paraId="47A1807B" w14:textId="77777777" w:rsidR="000C3747" w:rsidRDefault="000C3747">
            <w:pPr>
              <w:widowControl/>
              <w:jc w:val="left"/>
              <w:rPr>
                <w:rFonts w:ascii="宋体" w:hAnsi="宋体"/>
                <w:sz w:val="18"/>
                <w:szCs w:val="18"/>
              </w:rPr>
            </w:pPr>
          </w:p>
        </w:tc>
        <w:tc>
          <w:tcPr>
            <w:tcW w:w="5622" w:type="dxa"/>
          </w:tcPr>
          <w:p w14:paraId="19CAB74B"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广播通讯设备 </w:t>
            </w:r>
          </w:p>
        </w:tc>
        <w:tc>
          <w:tcPr>
            <w:tcW w:w="1639" w:type="dxa"/>
            <w:vAlign w:val="center"/>
          </w:tcPr>
          <w:p w14:paraId="10E67790"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74859571"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43C310DA"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D6A5E54"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29CA2604" w14:textId="77777777">
        <w:trPr>
          <w:trHeight w:val="227"/>
          <w:jc w:val="center"/>
        </w:trPr>
        <w:tc>
          <w:tcPr>
            <w:tcW w:w="1533" w:type="dxa"/>
            <w:vMerge/>
            <w:vAlign w:val="center"/>
          </w:tcPr>
          <w:p w14:paraId="07EB4063" w14:textId="77777777" w:rsidR="000C3747" w:rsidRDefault="000C3747">
            <w:pPr>
              <w:widowControl/>
              <w:jc w:val="left"/>
              <w:rPr>
                <w:rFonts w:ascii="宋体" w:hAnsi="宋体"/>
                <w:sz w:val="18"/>
                <w:szCs w:val="18"/>
              </w:rPr>
            </w:pPr>
          </w:p>
        </w:tc>
        <w:tc>
          <w:tcPr>
            <w:tcW w:w="5622" w:type="dxa"/>
          </w:tcPr>
          <w:p w14:paraId="6711C5EB"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行包搬运与便民设备 </w:t>
            </w:r>
          </w:p>
        </w:tc>
        <w:tc>
          <w:tcPr>
            <w:tcW w:w="1639" w:type="dxa"/>
            <w:vAlign w:val="center"/>
          </w:tcPr>
          <w:p w14:paraId="2FE2ABCD"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5E5B2BD"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7806B946"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34FEB09C"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512F5BFA" w14:textId="77777777">
        <w:trPr>
          <w:trHeight w:val="227"/>
          <w:jc w:val="center"/>
        </w:trPr>
        <w:tc>
          <w:tcPr>
            <w:tcW w:w="1533" w:type="dxa"/>
            <w:vMerge/>
            <w:vAlign w:val="center"/>
          </w:tcPr>
          <w:p w14:paraId="4B213D05" w14:textId="77777777" w:rsidR="000C3747" w:rsidRDefault="000C3747">
            <w:pPr>
              <w:widowControl/>
              <w:jc w:val="left"/>
              <w:rPr>
                <w:rFonts w:ascii="宋体" w:hAnsi="宋体"/>
                <w:sz w:val="18"/>
                <w:szCs w:val="18"/>
              </w:rPr>
            </w:pPr>
          </w:p>
        </w:tc>
        <w:tc>
          <w:tcPr>
            <w:tcW w:w="5622" w:type="dxa"/>
          </w:tcPr>
          <w:p w14:paraId="552ED34A"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采暖或制冷设备 </w:t>
            </w:r>
          </w:p>
        </w:tc>
        <w:tc>
          <w:tcPr>
            <w:tcW w:w="1639" w:type="dxa"/>
            <w:vAlign w:val="center"/>
          </w:tcPr>
          <w:p w14:paraId="006C9BFF"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61A93E81"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34CFD5E6"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44DA13D"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46709E3E" w14:textId="77777777">
        <w:trPr>
          <w:trHeight w:val="227"/>
          <w:jc w:val="center"/>
        </w:trPr>
        <w:tc>
          <w:tcPr>
            <w:tcW w:w="1533" w:type="dxa"/>
            <w:vMerge/>
            <w:vAlign w:val="center"/>
          </w:tcPr>
          <w:p w14:paraId="20E87637" w14:textId="77777777" w:rsidR="000C3747" w:rsidRDefault="000C3747">
            <w:pPr>
              <w:widowControl/>
              <w:jc w:val="left"/>
              <w:rPr>
                <w:rFonts w:ascii="宋体" w:hAnsi="宋体"/>
                <w:sz w:val="18"/>
                <w:szCs w:val="18"/>
              </w:rPr>
            </w:pPr>
          </w:p>
        </w:tc>
        <w:tc>
          <w:tcPr>
            <w:tcW w:w="5622" w:type="dxa"/>
          </w:tcPr>
          <w:p w14:paraId="110BE124"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宣传告示设备 </w:t>
            </w:r>
          </w:p>
        </w:tc>
        <w:tc>
          <w:tcPr>
            <w:tcW w:w="1639" w:type="dxa"/>
            <w:vAlign w:val="center"/>
          </w:tcPr>
          <w:p w14:paraId="0FC8EEA8"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A786EEF"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6944A0BC"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08D74B4E"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38AF8429" w14:textId="77777777">
        <w:trPr>
          <w:trHeight w:val="227"/>
          <w:jc w:val="center"/>
        </w:trPr>
        <w:tc>
          <w:tcPr>
            <w:tcW w:w="1533" w:type="dxa"/>
            <w:vMerge w:val="restart"/>
          </w:tcPr>
          <w:p w14:paraId="69737F1F"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安全设备</w:t>
            </w:r>
          </w:p>
        </w:tc>
        <w:tc>
          <w:tcPr>
            <w:tcW w:w="5622" w:type="dxa"/>
          </w:tcPr>
          <w:p w14:paraId="0EE0B6DC"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安全检查设备</w:t>
            </w:r>
          </w:p>
        </w:tc>
        <w:tc>
          <w:tcPr>
            <w:tcW w:w="1639" w:type="dxa"/>
            <w:vAlign w:val="center"/>
          </w:tcPr>
          <w:p w14:paraId="5DD3CD4B"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1779901"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04357E47"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133A2524"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14666569" w14:textId="77777777">
        <w:trPr>
          <w:trHeight w:val="227"/>
          <w:jc w:val="center"/>
        </w:trPr>
        <w:tc>
          <w:tcPr>
            <w:tcW w:w="1533" w:type="dxa"/>
            <w:vMerge/>
          </w:tcPr>
          <w:p w14:paraId="406DE792" w14:textId="77777777" w:rsidR="000C3747" w:rsidRDefault="000C3747">
            <w:pPr>
              <w:adjustRightInd w:val="0"/>
              <w:snapToGrid w:val="0"/>
              <w:jc w:val="left"/>
              <w:rPr>
                <w:rFonts w:ascii="宋体" w:hAnsi="宋体"/>
                <w:sz w:val="18"/>
                <w:szCs w:val="18"/>
              </w:rPr>
            </w:pPr>
          </w:p>
        </w:tc>
        <w:tc>
          <w:tcPr>
            <w:tcW w:w="5622" w:type="dxa"/>
          </w:tcPr>
          <w:p w14:paraId="53599B3D"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安全监控设备</w:t>
            </w:r>
          </w:p>
        </w:tc>
        <w:tc>
          <w:tcPr>
            <w:tcW w:w="1639" w:type="dxa"/>
            <w:vAlign w:val="center"/>
          </w:tcPr>
          <w:p w14:paraId="2FA54CC7"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737F2B0F"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70A3C433"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55AACC24"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2FC002C1" w14:textId="77777777">
        <w:trPr>
          <w:trHeight w:val="227"/>
          <w:jc w:val="center"/>
        </w:trPr>
        <w:tc>
          <w:tcPr>
            <w:tcW w:w="1533" w:type="dxa"/>
            <w:vMerge/>
          </w:tcPr>
          <w:p w14:paraId="374D28F0" w14:textId="77777777" w:rsidR="000C3747" w:rsidRDefault="000C3747">
            <w:pPr>
              <w:adjustRightInd w:val="0"/>
              <w:snapToGrid w:val="0"/>
              <w:jc w:val="left"/>
              <w:rPr>
                <w:rFonts w:ascii="宋体" w:hAnsi="宋体"/>
                <w:sz w:val="18"/>
                <w:szCs w:val="18"/>
              </w:rPr>
            </w:pPr>
          </w:p>
        </w:tc>
        <w:tc>
          <w:tcPr>
            <w:tcW w:w="5622" w:type="dxa"/>
          </w:tcPr>
          <w:p w14:paraId="26285715"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安全应急设备</w:t>
            </w:r>
          </w:p>
        </w:tc>
        <w:tc>
          <w:tcPr>
            <w:tcW w:w="1639" w:type="dxa"/>
            <w:vAlign w:val="center"/>
          </w:tcPr>
          <w:p w14:paraId="74A17693"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714EDD36"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79894B89"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323CEC4"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3F3B8E68" w14:textId="77777777">
        <w:trPr>
          <w:trHeight w:val="227"/>
          <w:jc w:val="center"/>
        </w:trPr>
        <w:tc>
          <w:tcPr>
            <w:tcW w:w="1533" w:type="dxa"/>
            <w:vMerge w:val="restart"/>
          </w:tcPr>
          <w:p w14:paraId="74367FE0" w14:textId="77777777" w:rsidR="000C3747" w:rsidRDefault="000C3747">
            <w:pPr>
              <w:adjustRightInd w:val="0"/>
              <w:snapToGrid w:val="0"/>
              <w:jc w:val="left"/>
              <w:rPr>
                <w:rFonts w:ascii="宋体" w:hAnsi="宋体"/>
                <w:sz w:val="18"/>
                <w:szCs w:val="18"/>
              </w:rPr>
            </w:pPr>
          </w:p>
          <w:p w14:paraId="69D4A571"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信息网络设备 </w:t>
            </w:r>
          </w:p>
        </w:tc>
        <w:tc>
          <w:tcPr>
            <w:tcW w:w="5622" w:type="dxa"/>
          </w:tcPr>
          <w:p w14:paraId="1DDBBDA3" w14:textId="77777777" w:rsidR="000C3747" w:rsidRDefault="006A4A58">
            <w:pPr>
              <w:adjustRightInd w:val="0"/>
              <w:snapToGrid w:val="0"/>
              <w:jc w:val="left"/>
              <w:rPr>
                <w:rFonts w:ascii="宋体" w:hAnsi="宋体"/>
                <w:sz w:val="18"/>
                <w:szCs w:val="18"/>
              </w:rPr>
            </w:pPr>
            <w:r>
              <w:rPr>
                <w:rFonts w:ascii="宋体" w:hAnsi="宋体" w:hint="eastAsia"/>
                <w:sz w:val="18"/>
                <w:szCs w:val="18"/>
              </w:rPr>
              <w:t>网络售取票设备</w:t>
            </w:r>
          </w:p>
        </w:tc>
        <w:tc>
          <w:tcPr>
            <w:tcW w:w="1639" w:type="dxa"/>
            <w:vAlign w:val="center"/>
          </w:tcPr>
          <w:p w14:paraId="1206EB09"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E73836D"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2085A732"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426BDE4A"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6C4C55DA" w14:textId="77777777">
        <w:trPr>
          <w:trHeight w:val="227"/>
          <w:jc w:val="center"/>
        </w:trPr>
        <w:tc>
          <w:tcPr>
            <w:tcW w:w="1533" w:type="dxa"/>
            <w:vMerge/>
            <w:vAlign w:val="center"/>
          </w:tcPr>
          <w:p w14:paraId="6AD2F73B" w14:textId="77777777" w:rsidR="000C3747" w:rsidRDefault="000C3747">
            <w:pPr>
              <w:widowControl/>
              <w:jc w:val="left"/>
              <w:rPr>
                <w:rFonts w:ascii="宋体" w:hAnsi="宋体"/>
                <w:sz w:val="18"/>
                <w:szCs w:val="18"/>
              </w:rPr>
            </w:pPr>
          </w:p>
        </w:tc>
        <w:tc>
          <w:tcPr>
            <w:tcW w:w="5622" w:type="dxa"/>
          </w:tcPr>
          <w:p w14:paraId="3A638F44" w14:textId="77777777" w:rsidR="000C3747" w:rsidRDefault="006A4A58">
            <w:pPr>
              <w:adjustRightInd w:val="0"/>
              <w:snapToGrid w:val="0"/>
              <w:jc w:val="left"/>
              <w:rPr>
                <w:rFonts w:ascii="宋体" w:hAnsi="宋体"/>
                <w:sz w:val="18"/>
                <w:szCs w:val="18"/>
              </w:rPr>
            </w:pPr>
            <w:r>
              <w:rPr>
                <w:rFonts w:ascii="宋体" w:hAnsi="宋体" w:hint="eastAsia"/>
                <w:sz w:val="18"/>
                <w:szCs w:val="18"/>
              </w:rPr>
              <w:t xml:space="preserve">验票检票设备 </w:t>
            </w:r>
          </w:p>
        </w:tc>
        <w:tc>
          <w:tcPr>
            <w:tcW w:w="1639" w:type="dxa"/>
            <w:vAlign w:val="center"/>
          </w:tcPr>
          <w:p w14:paraId="187BEEDC"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65872884"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0D2A2B72"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5D15F93"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212E5D12" w14:textId="77777777">
        <w:trPr>
          <w:trHeight w:val="227"/>
          <w:jc w:val="center"/>
        </w:trPr>
        <w:tc>
          <w:tcPr>
            <w:tcW w:w="1533" w:type="dxa"/>
            <w:vMerge/>
            <w:vAlign w:val="center"/>
          </w:tcPr>
          <w:p w14:paraId="47868907" w14:textId="77777777" w:rsidR="000C3747" w:rsidRDefault="000C3747">
            <w:pPr>
              <w:widowControl/>
              <w:jc w:val="left"/>
              <w:rPr>
                <w:rFonts w:ascii="宋体" w:hAnsi="宋体"/>
                <w:sz w:val="18"/>
                <w:szCs w:val="18"/>
              </w:rPr>
            </w:pPr>
          </w:p>
        </w:tc>
        <w:tc>
          <w:tcPr>
            <w:tcW w:w="5622" w:type="dxa"/>
          </w:tcPr>
          <w:p w14:paraId="0F439CB3"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车辆调度与管理设备</w:t>
            </w:r>
          </w:p>
        </w:tc>
        <w:tc>
          <w:tcPr>
            <w:tcW w:w="1639" w:type="dxa"/>
            <w:vAlign w:val="center"/>
          </w:tcPr>
          <w:p w14:paraId="2FDF399F"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21B26440"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40" w:type="dxa"/>
            <w:vAlign w:val="center"/>
          </w:tcPr>
          <w:p w14:paraId="53BCBCC5"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1639" w:type="dxa"/>
            <w:vAlign w:val="center"/>
          </w:tcPr>
          <w:p w14:paraId="0AA2C363"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r>
      <w:tr w:rsidR="000C3747" w14:paraId="5ECC63EA" w14:textId="77777777">
        <w:trPr>
          <w:trHeight w:val="227"/>
          <w:jc w:val="center"/>
        </w:trPr>
        <w:tc>
          <w:tcPr>
            <w:tcW w:w="1533" w:type="dxa"/>
            <w:vMerge/>
            <w:vAlign w:val="center"/>
          </w:tcPr>
          <w:p w14:paraId="0AB5468C" w14:textId="77777777" w:rsidR="000C3747" w:rsidRDefault="000C3747">
            <w:pPr>
              <w:widowControl/>
              <w:jc w:val="left"/>
              <w:rPr>
                <w:rFonts w:ascii="宋体" w:hAnsi="宋体"/>
                <w:sz w:val="18"/>
                <w:szCs w:val="18"/>
              </w:rPr>
            </w:pPr>
          </w:p>
        </w:tc>
        <w:tc>
          <w:tcPr>
            <w:tcW w:w="5622" w:type="dxa"/>
          </w:tcPr>
          <w:p w14:paraId="67601584" w14:textId="77777777" w:rsidR="000C3747" w:rsidRDefault="000C3747">
            <w:pPr>
              <w:adjustRightInd w:val="0"/>
              <w:snapToGrid w:val="0"/>
              <w:jc w:val="left"/>
              <w:rPr>
                <w:rFonts w:ascii="宋体" w:hAnsi="宋体"/>
                <w:sz w:val="18"/>
                <w:szCs w:val="18"/>
              </w:rPr>
            </w:pPr>
          </w:p>
        </w:tc>
        <w:tc>
          <w:tcPr>
            <w:tcW w:w="1639" w:type="dxa"/>
            <w:vAlign w:val="center"/>
          </w:tcPr>
          <w:p w14:paraId="6C264CAE" w14:textId="77777777" w:rsidR="000C3747" w:rsidRDefault="000C3747">
            <w:pPr>
              <w:adjustRightInd w:val="0"/>
              <w:snapToGrid w:val="0"/>
              <w:jc w:val="center"/>
              <w:rPr>
                <w:rFonts w:ascii="宋体" w:hAnsi="宋体"/>
                <w:sz w:val="18"/>
                <w:szCs w:val="18"/>
              </w:rPr>
            </w:pPr>
          </w:p>
        </w:tc>
        <w:tc>
          <w:tcPr>
            <w:tcW w:w="1639" w:type="dxa"/>
            <w:vAlign w:val="center"/>
          </w:tcPr>
          <w:p w14:paraId="1458A65A" w14:textId="77777777" w:rsidR="000C3747" w:rsidRDefault="000C3747">
            <w:pPr>
              <w:adjustRightInd w:val="0"/>
              <w:snapToGrid w:val="0"/>
              <w:jc w:val="center"/>
              <w:rPr>
                <w:rFonts w:ascii="宋体" w:hAnsi="宋体"/>
                <w:sz w:val="18"/>
                <w:szCs w:val="18"/>
              </w:rPr>
            </w:pPr>
          </w:p>
        </w:tc>
        <w:tc>
          <w:tcPr>
            <w:tcW w:w="1640" w:type="dxa"/>
            <w:vAlign w:val="center"/>
          </w:tcPr>
          <w:p w14:paraId="27F276FB" w14:textId="77777777" w:rsidR="000C3747" w:rsidRDefault="000C3747">
            <w:pPr>
              <w:adjustRightInd w:val="0"/>
              <w:snapToGrid w:val="0"/>
              <w:jc w:val="center"/>
              <w:rPr>
                <w:rFonts w:ascii="宋体" w:hAnsi="宋体"/>
                <w:sz w:val="18"/>
                <w:szCs w:val="18"/>
              </w:rPr>
            </w:pPr>
          </w:p>
        </w:tc>
        <w:tc>
          <w:tcPr>
            <w:tcW w:w="1639" w:type="dxa"/>
            <w:vAlign w:val="center"/>
          </w:tcPr>
          <w:p w14:paraId="1BCB3C13" w14:textId="77777777" w:rsidR="000C3747" w:rsidRDefault="000C3747">
            <w:pPr>
              <w:adjustRightInd w:val="0"/>
              <w:snapToGrid w:val="0"/>
              <w:jc w:val="center"/>
              <w:rPr>
                <w:rFonts w:ascii="宋体" w:hAnsi="宋体"/>
                <w:sz w:val="18"/>
                <w:szCs w:val="18"/>
              </w:rPr>
            </w:pPr>
          </w:p>
        </w:tc>
      </w:tr>
    </w:tbl>
    <w:p w14:paraId="6221FEFE" w14:textId="77777777" w:rsidR="000C3747" w:rsidRDefault="000C3747">
      <w:pPr>
        <w:pStyle w:val="aff2"/>
      </w:pPr>
    </w:p>
    <w:p w14:paraId="4D404132" w14:textId="77777777" w:rsidR="000C3747" w:rsidRDefault="000C3747">
      <w:pPr>
        <w:pStyle w:val="a8"/>
        <w:numPr>
          <w:ilvl w:val="0"/>
          <w:numId w:val="0"/>
        </w:numPr>
        <w:spacing w:before="161" w:after="161"/>
        <w:jc w:val="both"/>
      </w:pPr>
    </w:p>
    <w:p w14:paraId="3511FCB9" w14:textId="77777777" w:rsidR="000C3747" w:rsidRDefault="000C3747">
      <w:pPr>
        <w:pStyle w:val="aff2"/>
      </w:pPr>
    </w:p>
    <w:p w14:paraId="0E190BB8" w14:textId="77777777" w:rsidR="000C3747" w:rsidRDefault="000C3747">
      <w:pPr>
        <w:pStyle w:val="a5"/>
      </w:pPr>
    </w:p>
    <w:p w14:paraId="71E34265" w14:textId="77777777" w:rsidR="000C3747" w:rsidRDefault="000C3747">
      <w:pPr>
        <w:pStyle w:val="a7"/>
      </w:pPr>
    </w:p>
    <w:p w14:paraId="36771181" w14:textId="77777777" w:rsidR="000C3747" w:rsidRDefault="006A4A58">
      <w:pPr>
        <w:pStyle w:val="a9"/>
      </w:pPr>
      <w:bookmarkStart w:id="524" w:name="_Toc1456"/>
      <w:r>
        <w:rPr>
          <w:rFonts w:hint="eastAsia"/>
        </w:rPr>
        <w:br/>
        <w:t>（规范性附录）</w:t>
      </w:r>
      <w:r>
        <w:rPr>
          <w:rFonts w:hint="eastAsia"/>
        </w:rPr>
        <w:br/>
        <w:t>特种设备要素的安全生产等级评定细则</w:t>
      </w:r>
      <w:bookmarkEnd w:id="524"/>
    </w:p>
    <w:p w14:paraId="10E76299" w14:textId="77777777" w:rsidR="000C3747" w:rsidRDefault="006A4A58">
      <w:pPr>
        <w:pStyle w:val="aff2"/>
      </w:pPr>
      <w:r>
        <w:rPr>
          <w:rFonts w:hint="eastAsia"/>
        </w:rPr>
        <w:t>表E.1给出了特种设备要素的安全生产等级评定细则，总分为50分。</w:t>
      </w:r>
    </w:p>
    <w:p w14:paraId="17BE4E2B" w14:textId="77777777" w:rsidR="000C3747" w:rsidRDefault="006A4A58">
      <w:pPr>
        <w:pStyle w:val="a8"/>
        <w:numPr>
          <w:ilvl w:val="0"/>
          <w:numId w:val="0"/>
        </w:numPr>
        <w:spacing w:before="161" w:after="161"/>
      </w:pPr>
      <w:r>
        <w:rPr>
          <w:rFonts w:hint="eastAsia"/>
        </w:rPr>
        <w:t>表E.1  特种设备要素的安全生产等级评定细则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67"/>
        <w:gridCol w:w="654"/>
        <w:gridCol w:w="641"/>
        <w:gridCol w:w="628"/>
        <w:gridCol w:w="3695"/>
        <w:gridCol w:w="641"/>
        <w:gridCol w:w="750"/>
        <w:gridCol w:w="1016"/>
      </w:tblGrid>
      <w:tr w:rsidR="000C3747" w14:paraId="086740ED" w14:textId="77777777">
        <w:trPr>
          <w:trHeight w:val="23"/>
          <w:jc w:val="center"/>
        </w:trPr>
        <w:tc>
          <w:tcPr>
            <w:tcW w:w="993" w:type="dxa"/>
            <w:vAlign w:val="center"/>
          </w:tcPr>
          <w:p w14:paraId="7AC97F24"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5867" w:type="dxa"/>
            <w:vAlign w:val="center"/>
          </w:tcPr>
          <w:p w14:paraId="1F1F78C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54" w:type="dxa"/>
            <w:vAlign w:val="center"/>
          </w:tcPr>
          <w:p w14:paraId="1568FE9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41" w:type="dxa"/>
            <w:vAlign w:val="center"/>
          </w:tcPr>
          <w:p w14:paraId="77FC160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28" w:type="dxa"/>
            <w:vAlign w:val="center"/>
          </w:tcPr>
          <w:p w14:paraId="1CE64B0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695" w:type="dxa"/>
            <w:vAlign w:val="center"/>
          </w:tcPr>
          <w:p w14:paraId="49D9642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41" w:type="dxa"/>
            <w:vAlign w:val="center"/>
          </w:tcPr>
          <w:p w14:paraId="33E4C5E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6A88E131"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16" w:type="dxa"/>
            <w:vAlign w:val="center"/>
          </w:tcPr>
          <w:p w14:paraId="2034106F"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6E36EC23" w14:textId="77777777">
        <w:trPr>
          <w:trHeight w:val="90"/>
          <w:jc w:val="center"/>
        </w:trPr>
        <w:tc>
          <w:tcPr>
            <w:tcW w:w="993" w:type="dxa"/>
            <w:vAlign w:val="center"/>
          </w:tcPr>
          <w:p w14:paraId="7C328C53"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4</w:t>
            </w:r>
          </w:p>
        </w:tc>
        <w:tc>
          <w:tcPr>
            <w:tcW w:w="5867" w:type="dxa"/>
            <w:vAlign w:val="center"/>
          </w:tcPr>
          <w:p w14:paraId="3A3E5040"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特种设备</w:t>
            </w:r>
          </w:p>
        </w:tc>
        <w:tc>
          <w:tcPr>
            <w:tcW w:w="654" w:type="dxa"/>
            <w:vAlign w:val="center"/>
          </w:tcPr>
          <w:p w14:paraId="03998A16"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50</w:t>
            </w:r>
          </w:p>
        </w:tc>
        <w:tc>
          <w:tcPr>
            <w:tcW w:w="641" w:type="dxa"/>
          </w:tcPr>
          <w:p w14:paraId="34531182" w14:textId="77777777" w:rsidR="000C3747" w:rsidRDefault="000C3747">
            <w:pPr>
              <w:adjustRightInd w:val="0"/>
              <w:snapToGrid w:val="0"/>
              <w:spacing w:line="240" w:lineRule="atLeast"/>
              <w:jc w:val="center"/>
              <w:rPr>
                <w:rFonts w:ascii="宋体" w:hAnsi="宋体"/>
                <w:sz w:val="18"/>
                <w:szCs w:val="18"/>
              </w:rPr>
            </w:pPr>
          </w:p>
        </w:tc>
        <w:tc>
          <w:tcPr>
            <w:tcW w:w="628" w:type="dxa"/>
            <w:vAlign w:val="center"/>
          </w:tcPr>
          <w:p w14:paraId="71D385CF" w14:textId="77777777" w:rsidR="000C3747" w:rsidRDefault="000C3747">
            <w:pPr>
              <w:adjustRightInd w:val="0"/>
              <w:snapToGrid w:val="0"/>
              <w:jc w:val="center"/>
              <w:rPr>
                <w:rFonts w:ascii="宋体" w:hAnsi="宋体"/>
                <w:sz w:val="18"/>
                <w:szCs w:val="18"/>
              </w:rPr>
            </w:pPr>
          </w:p>
        </w:tc>
        <w:tc>
          <w:tcPr>
            <w:tcW w:w="3695" w:type="dxa"/>
            <w:vAlign w:val="center"/>
          </w:tcPr>
          <w:p w14:paraId="5AC15161" w14:textId="77777777" w:rsidR="000C3747" w:rsidRDefault="000C3747">
            <w:pPr>
              <w:adjustRightInd w:val="0"/>
              <w:snapToGrid w:val="0"/>
              <w:jc w:val="center"/>
              <w:rPr>
                <w:rFonts w:ascii="宋体" w:hAnsi="宋体"/>
                <w:sz w:val="18"/>
                <w:szCs w:val="18"/>
              </w:rPr>
            </w:pPr>
          </w:p>
        </w:tc>
        <w:tc>
          <w:tcPr>
            <w:tcW w:w="641" w:type="dxa"/>
            <w:vAlign w:val="center"/>
          </w:tcPr>
          <w:p w14:paraId="455BE7C1" w14:textId="77777777" w:rsidR="000C3747" w:rsidRDefault="000C3747">
            <w:pPr>
              <w:adjustRightInd w:val="0"/>
              <w:snapToGrid w:val="0"/>
              <w:jc w:val="center"/>
              <w:rPr>
                <w:rFonts w:ascii="宋体" w:hAnsi="宋体"/>
                <w:sz w:val="18"/>
                <w:szCs w:val="18"/>
              </w:rPr>
            </w:pPr>
          </w:p>
        </w:tc>
        <w:tc>
          <w:tcPr>
            <w:tcW w:w="750" w:type="dxa"/>
            <w:vAlign w:val="center"/>
          </w:tcPr>
          <w:p w14:paraId="71D6B811" w14:textId="77777777" w:rsidR="000C3747" w:rsidRDefault="000C3747">
            <w:pPr>
              <w:adjustRightInd w:val="0"/>
              <w:snapToGrid w:val="0"/>
              <w:jc w:val="center"/>
              <w:rPr>
                <w:rFonts w:ascii="宋体" w:hAnsi="宋体"/>
                <w:sz w:val="18"/>
                <w:szCs w:val="18"/>
              </w:rPr>
            </w:pPr>
          </w:p>
        </w:tc>
        <w:tc>
          <w:tcPr>
            <w:tcW w:w="1016" w:type="dxa"/>
            <w:vAlign w:val="center"/>
          </w:tcPr>
          <w:p w14:paraId="55606607"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B492E4E" w14:textId="77777777">
        <w:trPr>
          <w:trHeight w:val="70"/>
          <w:jc w:val="center"/>
        </w:trPr>
        <w:tc>
          <w:tcPr>
            <w:tcW w:w="993" w:type="dxa"/>
            <w:vAlign w:val="center"/>
          </w:tcPr>
          <w:p w14:paraId="4C0DF380"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4.1</w:t>
            </w:r>
          </w:p>
        </w:tc>
        <w:tc>
          <w:tcPr>
            <w:tcW w:w="5867" w:type="dxa"/>
            <w:vAlign w:val="center"/>
          </w:tcPr>
          <w:p w14:paraId="4E4347D8"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通用要求</w:t>
            </w:r>
          </w:p>
        </w:tc>
        <w:tc>
          <w:tcPr>
            <w:tcW w:w="654" w:type="dxa"/>
            <w:vAlign w:val="center"/>
          </w:tcPr>
          <w:p w14:paraId="06281B37" w14:textId="77777777" w:rsidR="000C3747" w:rsidRDefault="000C3747">
            <w:pPr>
              <w:adjustRightInd w:val="0"/>
              <w:snapToGrid w:val="0"/>
              <w:spacing w:line="240" w:lineRule="atLeast"/>
              <w:jc w:val="center"/>
              <w:rPr>
                <w:rFonts w:ascii="宋体" w:hAnsi="宋体"/>
                <w:sz w:val="18"/>
                <w:szCs w:val="18"/>
              </w:rPr>
            </w:pPr>
          </w:p>
        </w:tc>
        <w:tc>
          <w:tcPr>
            <w:tcW w:w="641" w:type="dxa"/>
          </w:tcPr>
          <w:p w14:paraId="4BA8B61E"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5</w:t>
            </w:r>
          </w:p>
        </w:tc>
        <w:tc>
          <w:tcPr>
            <w:tcW w:w="628" w:type="dxa"/>
            <w:vAlign w:val="center"/>
          </w:tcPr>
          <w:p w14:paraId="225F6C06" w14:textId="77777777" w:rsidR="000C3747" w:rsidRDefault="000C3747">
            <w:pPr>
              <w:adjustRightInd w:val="0"/>
              <w:snapToGrid w:val="0"/>
              <w:jc w:val="center"/>
              <w:rPr>
                <w:rFonts w:ascii="宋体" w:hAnsi="宋体"/>
                <w:sz w:val="18"/>
                <w:szCs w:val="18"/>
              </w:rPr>
            </w:pPr>
          </w:p>
        </w:tc>
        <w:tc>
          <w:tcPr>
            <w:tcW w:w="3695" w:type="dxa"/>
            <w:vAlign w:val="center"/>
          </w:tcPr>
          <w:p w14:paraId="41BFF4D3" w14:textId="77777777" w:rsidR="000C3747" w:rsidRDefault="000C3747">
            <w:pPr>
              <w:adjustRightInd w:val="0"/>
              <w:snapToGrid w:val="0"/>
              <w:jc w:val="center"/>
              <w:rPr>
                <w:rFonts w:ascii="宋体" w:hAnsi="宋体"/>
                <w:sz w:val="18"/>
                <w:szCs w:val="18"/>
              </w:rPr>
            </w:pPr>
          </w:p>
        </w:tc>
        <w:tc>
          <w:tcPr>
            <w:tcW w:w="641" w:type="dxa"/>
            <w:vAlign w:val="center"/>
          </w:tcPr>
          <w:p w14:paraId="7C2029E6" w14:textId="77777777" w:rsidR="000C3747" w:rsidRDefault="000C3747">
            <w:pPr>
              <w:adjustRightInd w:val="0"/>
              <w:snapToGrid w:val="0"/>
              <w:jc w:val="center"/>
              <w:rPr>
                <w:rFonts w:ascii="宋体" w:hAnsi="宋体"/>
                <w:sz w:val="18"/>
                <w:szCs w:val="18"/>
              </w:rPr>
            </w:pPr>
          </w:p>
        </w:tc>
        <w:tc>
          <w:tcPr>
            <w:tcW w:w="750" w:type="dxa"/>
            <w:vAlign w:val="center"/>
          </w:tcPr>
          <w:p w14:paraId="78F4684B" w14:textId="77777777" w:rsidR="000C3747" w:rsidRDefault="000C3747">
            <w:pPr>
              <w:adjustRightInd w:val="0"/>
              <w:snapToGrid w:val="0"/>
              <w:jc w:val="center"/>
              <w:rPr>
                <w:rFonts w:ascii="宋体" w:hAnsi="宋体"/>
                <w:sz w:val="18"/>
                <w:szCs w:val="18"/>
              </w:rPr>
            </w:pPr>
          </w:p>
        </w:tc>
        <w:tc>
          <w:tcPr>
            <w:tcW w:w="1016" w:type="dxa"/>
            <w:vAlign w:val="center"/>
          </w:tcPr>
          <w:p w14:paraId="5351FC4E"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4485704" w14:textId="77777777">
        <w:trPr>
          <w:trHeight w:val="20"/>
          <w:jc w:val="center"/>
        </w:trPr>
        <w:tc>
          <w:tcPr>
            <w:tcW w:w="993" w:type="dxa"/>
            <w:vAlign w:val="center"/>
          </w:tcPr>
          <w:p w14:paraId="11822461"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4.1.1</w:t>
            </w:r>
          </w:p>
        </w:tc>
        <w:tc>
          <w:tcPr>
            <w:tcW w:w="5867" w:type="dxa"/>
            <w:vAlign w:val="center"/>
          </w:tcPr>
          <w:p w14:paraId="48BA6000"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特种设备使用客运站应将特种设备安全检验合格标志及相关牌照和证书固定在设备现场显著位置。未经定期检验或检验不合格的特种设备不应使用。</w:t>
            </w:r>
          </w:p>
        </w:tc>
        <w:tc>
          <w:tcPr>
            <w:tcW w:w="654" w:type="dxa"/>
            <w:vAlign w:val="center"/>
          </w:tcPr>
          <w:p w14:paraId="3101B3C5" w14:textId="77777777" w:rsidR="000C3747" w:rsidRDefault="000C3747">
            <w:pPr>
              <w:adjustRightInd w:val="0"/>
              <w:snapToGrid w:val="0"/>
              <w:spacing w:line="240" w:lineRule="atLeast"/>
              <w:jc w:val="center"/>
              <w:rPr>
                <w:rFonts w:ascii="宋体" w:hAnsi="宋体"/>
                <w:sz w:val="18"/>
                <w:szCs w:val="18"/>
              </w:rPr>
            </w:pPr>
          </w:p>
        </w:tc>
        <w:tc>
          <w:tcPr>
            <w:tcW w:w="641" w:type="dxa"/>
            <w:vAlign w:val="center"/>
          </w:tcPr>
          <w:p w14:paraId="295A6941" w14:textId="77777777" w:rsidR="000C3747" w:rsidRDefault="000C3747">
            <w:pPr>
              <w:widowControl/>
              <w:adjustRightInd w:val="0"/>
              <w:snapToGrid w:val="0"/>
              <w:jc w:val="center"/>
              <w:rPr>
                <w:rFonts w:ascii="宋体" w:hAnsi="宋体"/>
                <w:sz w:val="18"/>
                <w:szCs w:val="18"/>
              </w:rPr>
            </w:pPr>
          </w:p>
        </w:tc>
        <w:tc>
          <w:tcPr>
            <w:tcW w:w="628" w:type="dxa"/>
            <w:vAlign w:val="center"/>
          </w:tcPr>
          <w:p w14:paraId="0C84B08B"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695" w:type="dxa"/>
            <w:vAlign w:val="center"/>
          </w:tcPr>
          <w:p w14:paraId="59757460" w14:textId="77777777" w:rsidR="000C3747" w:rsidRDefault="006A4A58">
            <w:pPr>
              <w:widowControl/>
              <w:adjustRightInd w:val="0"/>
              <w:snapToGrid w:val="0"/>
              <w:jc w:val="left"/>
              <w:rPr>
                <w:rFonts w:ascii="宋体" w:hAnsi="宋体"/>
                <w:sz w:val="18"/>
                <w:szCs w:val="18"/>
              </w:rPr>
            </w:pPr>
            <w:r>
              <w:rPr>
                <w:rFonts w:ascii="宋体" w:hAnsi="宋体" w:hint="eastAsia"/>
                <w:sz w:val="18"/>
                <w:szCs w:val="18"/>
              </w:rPr>
              <w:t>1)</w:t>
            </w:r>
            <w:r>
              <w:rPr>
                <w:rFonts w:ascii="宋体" w:hAnsi="宋体"/>
                <w:sz w:val="18"/>
                <w:szCs w:val="18"/>
              </w:rPr>
              <w:t>每一台特种设备《安全检验合格》标志超过有效期或未张挂，且设备仍运行的，不得分；</w:t>
            </w:r>
          </w:p>
          <w:p w14:paraId="09FE6357" w14:textId="77777777" w:rsidR="000C3747" w:rsidRDefault="006A4A58">
            <w:pPr>
              <w:widowControl/>
              <w:adjustRightInd w:val="0"/>
              <w:snapToGrid w:val="0"/>
              <w:jc w:val="left"/>
              <w:rPr>
                <w:rFonts w:ascii="宋体" w:hAnsi="宋体"/>
                <w:sz w:val="18"/>
                <w:szCs w:val="18"/>
              </w:rPr>
            </w:pPr>
            <w:r>
              <w:rPr>
                <w:rFonts w:ascii="宋体" w:hAnsi="宋体" w:hint="eastAsia"/>
                <w:sz w:val="18"/>
                <w:szCs w:val="18"/>
              </w:rPr>
              <w:t>2)</w:t>
            </w:r>
            <w:r>
              <w:rPr>
                <w:rFonts w:ascii="宋体" w:hAnsi="宋体"/>
                <w:sz w:val="18"/>
                <w:szCs w:val="18"/>
              </w:rPr>
              <w:t>每一台特种设备《安全检验合格》标志未固定在显著位置上的，扣</w:t>
            </w:r>
            <w:r>
              <w:rPr>
                <w:rFonts w:ascii="宋体" w:hAnsi="宋体" w:hint="eastAsia"/>
                <w:sz w:val="18"/>
                <w:szCs w:val="18"/>
              </w:rPr>
              <w:t>2</w:t>
            </w:r>
            <w:r>
              <w:rPr>
                <w:rFonts w:ascii="宋体" w:hAnsi="宋体"/>
                <w:sz w:val="18"/>
                <w:szCs w:val="18"/>
              </w:rPr>
              <w:t>分</w:t>
            </w:r>
            <w:r>
              <w:rPr>
                <w:rFonts w:ascii="宋体" w:hAnsi="宋体" w:hint="eastAsia"/>
                <w:sz w:val="18"/>
                <w:szCs w:val="18"/>
              </w:rPr>
              <w:t>。</w:t>
            </w:r>
          </w:p>
        </w:tc>
        <w:tc>
          <w:tcPr>
            <w:tcW w:w="641" w:type="dxa"/>
            <w:vAlign w:val="center"/>
          </w:tcPr>
          <w:p w14:paraId="7F35B99F" w14:textId="77777777" w:rsidR="000C3747" w:rsidRDefault="000C3747">
            <w:pPr>
              <w:adjustRightInd w:val="0"/>
              <w:snapToGrid w:val="0"/>
              <w:jc w:val="center"/>
              <w:rPr>
                <w:rFonts w:ascii="宋体" w:hAnsi="宋体"/>
                <w:sz w:val="18"/>
                <w:szCs w:val="18"/>
              </w:rPr>
            </w:pPr>
          </w:p>
        </w:tc>
        <w:tc>
          <w:tcPr>
            <w:tcW w:w="750" w:type="dxa"/>
            <w:vAlign w:val="center"/>
          </w:tcPr>
          <w:p w14:paraId="4B1F11BB" w14:textId="77777777" w:rsidR="000C3747" w:rsidRDefault="000C3747">
            <w:pPr>
              <w:adjustRightInd w:val="0"/>
              <w:snapToGrid w:val="0"/>
              <w:jc w:val="center"/>
              <w:rPr>
                <w:rFonts w:ascii="宋体" w:hAnsi="宋体"/>
                <w:sz w:val="18"/>
                <w:szCs w:val="18"/>
              </w:rPr>
            </w:pPr>
          </w:p>
        </w:tc>
        <w:tc>
          <w:tcPr>
            <w:tcW w:w="1016" w:type="dxa"/>
            <w:vAlign w:val="center"/>
          </w:tcPr>
          <w:p w14:paraId="01F80E46"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3.4</w:t>
            </w:r>
          </w:p>
        </w:tc>
      </w:tr>
      <w:tr w:rsidR="000C3747" w14:paraId="4B6AC007" w14:textId="77777777">
        <w:trPr>
          <w:trHeight w:val="20"/>
          <w:jc w:val="center"/>
        </w:trPr>
        <w:tc>
          <w:tcPr>
            <w:tcW w:w="993" w:type="dxa"/>
            <w:vAlign w:val="center"/>
          </w:tcPr>
          <w:p w14:paraId="063F0827" w14:textId="77777777" w:rsidR="000C3747" w:rsidRDefault="006A4A58">
            <w:pPr>
              <w:adjustRightInd w:val="0"/>
              <w:snapToGrid w:val="0"/>
              <w:jc w:val="center"/>
              <w:rPr>
                <w:rFonts w:ascii="宋体" w:hAnsi="宋体"/>
                <w:sz w:val="18"/>
                <w:szCs w:val="18"/>
              </w:rPr>
            </w:pPr>
            <w:r>
              <w:rPr>
                <w:rFonts w:ascii="宋体" w:hAnsi="宋体" w:hint="eastAsia"/>
                <w:sz w:val="18"/>
                <w:szCs w:val="18"/>
              </w:rPr>
              <w:t>4.2</w:t>
            </w:r>
          </w:p>
        </w:tc>
        <w:tc>
          <w:tcPr>
            <w:tcW w:w="5867" w:type="dxa"/>
            <w:vAlign w:val="center"/>
          </w:tcPr>
          <w:p w14:paraId="3B288687"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电梯</w:t>
            </w:r>
          </w:p>
        </w:tc>
        <w:tc>
          <w:tcPr>
            <w:tcW w:w="654" w:type="dxa"/>
            <w:vAlign w:val="center"/>
          </w:tcPr>
          <w:p w14:paraId="1CBDB207" w14:textId="77777777" w:rsidR="000C3747" w:rsidRDefault="000C3747">
            <w:pPr>
              <w:adjustRightInd w:val="0"/>
              <w:snapToGrid w:val="0"/>
              <w:jc w:val="center"/>
              <w:rPr>
                <w:rFonts w:ascii="宋体" w:hAnsi="宋体"/>
                <w:sz w:val="18"/>
                <w:szCs w:val="18"/>
              </w:rPr>
            </w:pPr>
          </w:p>
        </w:tc>
        <w:tc>
          <w:tcPr>
            <w:tcW w:w="641" w:type="dxa"/>
            <w:vAlign w:val="center"/>
          </w:tcPr>
          <w:p w14:paraId="346366DF"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28" w:type="dxa"/>
            <w:vAlign w:val="center"/>
          </w:tcPr>
          <w:p w14:paraId="646E58EB" w14:textId="77777777" w:rsidR="000C3747" w:rsidRDefault="000C3747">
            <w:pPr>
              <w:adjustRightInd w:val="0"/>
              <w:snapToGrid w:val="0"/>
              <w:jc w:val="center"/>
              <w:rPr>
                <w:rFonts w:ascii="宋体" w:hAnsi="宋体"/>
                <w:sz w:val="18"/>
                <w:szCs w:val="18"/>
              </w:rPr>
            </w:pPr>
          </w:p>
        </w:tc>
        <w:tc>
          <w:tcPr>
            <w:tcW w:w="3695" w:type="dxa"/>
            <w:vAlign w:val="center"/>
          </w:tcPr>
          <w:p w14:paraId="78561C63" w14:textId="77777777" w:rsidR="000C3747" w:rsidRDefault="000C3747">
            <w:pPr>
              <w:adjustRightInd w:val="0"/>
              <w:snapToGrid w:val="0"/>
              <w:jc w:val="left"/>
              <w:rPr>
                <w:rFonts w:ascii="宋体" w:hAnsi="宋体"/>
                <w:sz w:val="18"/>
                <w:szCs w:val="18"/>
              </w:rPr>
            </w:pPr>
          </w:p>
        </w:tc>
        <w:tc>
          <w:tcPr>
            <w:tcW w:w="641" w:type="dxa"/>
            <w:vAlign w:val="center"/>
          </w:tcPr>
          <w:p w14:paraId="1A8C0D2F" w14:textId="77777777" w:rsidR="000C3747" w:rsidRDefault="000C3747">
            <w:pPr>
              <w:adjustRightInd w:val="0"/>
              <w:snapToGrid w:val="0"/>
              <w:jc w:val="center"/>
              <w:rPr>
                <w:rFonts w:ascii="宋体" w:hAnsi="宋体"/>
                <w:sz w:val="18"/>
                <w:szCs w:val="18"/>
              </w:rPr>
            </w:pPr>
          </w:p>
        </w:tc>
        <w:tc>
          <w:tcPr>
            <w:tcW w:w="750" w:type="dxa"/>
            <w:vAlign w:val="center"/>
          </w:tcPr>
          <w:p w14:paraId="09E28A6F" w14:textId="77777777" w:rsidR="000C3747" w:rsidRDefault="000C3747">
            <w:pPr>
              <w:adjustRightInd w:val="0"/>
              <w:snapToGrid w:val="0"/>
              <w:jc w:val="center"/>
              <w:rPr>
                <w:rFonts w:ascii="宋体" w:hAnsi="宋体"/>
                <w:sz w:val="18"/>
                <w:szCs w:val="18"/>
              </w:rPr>
            </w:pPr>
          </w:p>
        </w:tc>
        <w:tc>
          <w:tcPr>
            <w:tcW w:w="1016" w:type="dxa"/>
            <w:vAlign w:val="center"/>
          </w:tcPr>
          <w:p w14:paraId="52E58D4E"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1FF54E8" w14:textId="77777777">
        <w:trPr>
          <w:trHeight w:val="20"/>
          <w:jc w:val="center"/>
        </w:trPr>
        <w:tc>
          <w:tcPr>
            <w:tcW w:w="993" w:type="dxa"/>
            <w:vAlign w:val="center"/>
          </w:tcPr>
          <w:p w14:paraId="5955AC73" w14:textId="77777777" w:rsidR="000C3747" w:rsidRDefault="006A4A58">
            <w:pPr>
              <w:adjustRightInd w:val="0"/>
              <w:snapToGrid w:val="0"/>
              <w:jc w:val="center"/>
              <w:rPr>
                <w:rFonts w:ascii="宋体" w:hAnsi="宋体"/>
                <w:sz w:val="18"/>
                <w:szCs w:val="18"/>
              </w:rPr>
            </w:pPr>
            <w:r>
              <w:rPr>
                <w:rFonts w:ascii="宋体" w:hAnsi="宋体" w:hint="eastAsia"/>
                <w:sz w:val="18"/>
                <w:szCs w:val="18"/>
              </w:rPr>
              <w:t>4.2.1</w:t>
            </w:r>
          </w:p>
        </w:tc>
        <w:tc>
          <w:tcPr>
            <w:tcW w:w="5867" w:type="dxa"/>
            <w:vAlign w:val="center"/>
          </w:tcPr>
          <w:p w14:paraId="46C5A4CC"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一般规定</w:t>
            </w:r>
          </w:p>
        </w:tc>
        <w:tc>
          <w:tcPr>
            <w:tcW w:w="654" w:type="dxa"/>
            <w:vAlign w:val="center"/>
          </w:tcPr>
          <w:p w14:paraId="27500AF7" w14:textId="77777777" w:rsidR="000C3747" w:rsidRDefault="000C3747">
            <w:pPr>
              <w:adjustRightInd w:val="0"/>
              <w:snapToGrid w:val="0"/>
              <w:jc w:val="center"/>
              <w:rPr>
                <w:rFonts w:ascii="宋体" w:hAnsi="宋体"/>
                <w:sz w:val="18"/>
                <w:szCs w:val="18"/>
              </w:rPr>
            </w:pPr>
          </w:p>
        </w:tc>
        <w:tc>
          <w:tcPr>
            <w:tcW w:w="641" w:type="dxa"/>
            <w:vAlign w:val="center"/>
          </w:tcPr>
          <w:p w14:paraId="44C16BF0"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628" w:type="dxa"/>
            <w:vAlign w:val="center"/>
          </w:tcPr>
          <w:p w14:paraId="4B56B798" w14:textId="77777777" w:rsidR="000C3747" w:rsidRDefault="000C3747">
            <w:pPr>
              <w:adjustRightInd w:val="0"/>
              <w:snapToGrid w:val="0"/>
              <w:jc w:val="center"/>
              <w:rPr>
                <w:rFonts w:ascii="宋体" w:hAnsi="宋体"/>
                <w:sz w:val="18"/>
                <w:szCs w:val="18"/>
              </w:rPr>
            </w:pPr>
          </w:p>
        </w:tc>
        <w:tc>
          <w:tcPr>
            <w:tcW w:w="3695" w:type="dxa"/>
            <w:vAlign w:val="center"/>
          </w:tcPr>
          <w:p w14:paraId="58CE2127" w14:textId="77777777" w:rsidR="000C3747" w:rsidRDefault="000C3747">
            <w:pPr>
              <w:adjustRightInd w:val="0"/>
              <w:snapToGrid w:val="0"/>
              <w:jc w:val="left"/>
              <w:rPr>
                <w:rFonts w:ascii="宋体" w:hAnsi="宋体"/>
                <w:sz w:val="18"/>
                <w:szCs w:val="18"/>
              </w:rPr>
            </w:pPr>
          </w:p>
        </w:tc>
        <w:tc>
          <w:tcPr>
            <w:tcW w:w="641" w:type="dxa"/>
            <w:vAlign w:val="center"/>
          </w:tcPr>
          <w:p w14:paraId="76DAB453" w14:textId="77777777" w:rsidR="000C3747" w:rsidRDefault="000C3747">
            <w:pPr>
              <w:adjustRightInd w:val="0"/>
              <w:snapToGrid w:val="0"/>
              <w:jc w:val="center"/>
              <w:rPr>
                <w:rFonts w:ascii="宋体" w:hAnsi="宋体"/>
                <w:sz w:val="18"/>
                <w:szCs w:val="18"/>
              </w:rPr>
            </w:pPr>
          </w:p>
        </w:tc>
        <w:tc>
          <w:tcPr>
            <w:tcW w:w="750" w:type="dxa"/>
            <w:vAlign w:val="center"/>
          </w:tcPr>
          <w:p w14:paraId="3F44C837" w14:textId="77777777" w:rsidR="000C3747" w:rsidRDefault="000C3747">
            <w:pPr>
              <w:adjustRightInd w:val="0"/>
              <w:snapToGrid w:val="0"/>
              <w:jc w:val="center"/>
              <w:rPr>
                <w:rFonts w:ascii="宋体" w:hAnsi="宋体"/>
                <w:sz w:val="18"/>
                <w:szCs w:val="18"/>
              </w:rPr>
            </w:pPr>
          </w:p>
        </w:tc>
        <w:tc>
          <w:tcPr>
            <w:tcW w:w="1016" w:type="dxa"/>
            <w:vAlign w:val="center"/>
          </w:tcPr>
          <w:p w14:paraId="4CC1CDC1"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C5E1FCF" w14:textId="77777777">
        <w:trPr>
          <w:trHeight w:val="20"/>
          <w:jc w:val="center"/>
        </w:trPr>
        <w:tc>
          <w:tcPr>
            <w:tcW w:w="993" w:type="dxa"/>
            <w:vAlign w:val="center"/>
          </w:tcPr>
          <w:p w14:paraId="7B69226B" w14:textId="77777777" w:rsidR="000C3747" w:rsidRDefault="006A4A58">
            <w:pPr>
              <w:adjustRightInd w:val="0"/>
              <w:snapToGrid w:val="0"/>
              <w:jc w:val="center"/>
              <w:rPr>
                <w:rFonts w:ascii="宋体" w:hAnsi="宋体"/>
                <w:sz w:val="18"/>
                <w:szCs w:val="18"/>
              </w:rPr>
            </w:pPr>
            <w:r>
              <w:rPr>
                <w:rFonts w:ascii="宋体" w:hAnsi="宋体" w:hint="eastAsia"/>
                <w:sz w:val="18"/>
                <w:szCs w:val="18"/>
              </w:rPr>
              <w:t>4.2.1.1</w:t>
            </w:r>
          </w:p>
        </w:tc>
        <w:tc>
          <w:tcPr>
            <w:tcW w:w="5867" w:type="dxa"/>
            <w:vAlign w:val="center"/>
          </w:tcPr>
          <w:p w14:paraId="0B5A506B"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电梯的运营使用企业应将电梯安全使用说明、安全注意事项和警示标志置于易于为旅客注意的显著位置。</w:t>
            </w:r>
          </w:p>
        </w:tc>
        <w:tc>
          <w:tcPr>
            <w:tcW w:w="654" w:type="dxa"/>
            <w:vAlign w:val="center"/>
          </w:tcPr>
          <w:p w14:paraId="22CBE1EE" w14:textId="77777777" w:rsidR="000C3747" w:rsidRDefault="000C3747">
            <w:pPr>
              <w:adjustRightInd w:val="0"/>
              <w:snapToGrid w:val="0"/>
              <w:jc w:val="center"/>
              <w:rPr>
                <w:rFonts w:ascii="宋体" w:hAnsi="宋体"/>
                <w:sz w:val="18"/>
                <w:szCs w:val="18"/>
              </w:rPr>
            </w:pPr>
          </w:p>
        </w:tc>
        <w:tc>
          <w:tcPr>
            <w:tcW w:w="641" w:type="dxa"/>
            <w:vAlign w:val="center"/>
          </w:tcPr>
          <w:p w14:paraId="02A71EC3" w14:textId="77777777" w:rsidR="000C3747" w:rsidRDefault="000C3747">
            <w:pPr>
              <w:adjustRightInd w:val="0"/>
              <w:snapToGrid w:val="0"/>
              <w:jc w:val="center"/>
              <w:rPr>
                <w:rFonts w:ascii="宋体" w:hAnsi="宋体"/>
                <w:sz w:val="18"/>
                <w:szCs w:val="18"/>
              </w:rPr>
            </w:pPr>
          </w:p>
        </w:tc>
        <w:tc>
          <w:tcPr>
            <w:tcW w:w="628" w:type="dxa"/>
            <w:vAlign w:val="center"/>
          </w:tcPr>
          <w:p w14:paraId="6053D44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0B02FBBE"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0C8053A3" w14:textId="77777777" w:rsidR="000C3747" w:rsidRDefault="000C3747">
            <w:pPr>
              <w:adjustRightInd w:val="0"/>
              <w:snapToGrid w:val="0"/>
              <w:jc w:val="center"/>
              <w:rPr>
                <w:rFonts w:ascii="宋体" w:hAnsi="宋体"/>
                <w:sz w:val="18"/>
                <w:szCs w:val="18"/>
              </w:rPr>
            </w:pPr>
          </w:p>
        </w:tc>
        <w:tc>
          <w:tcPr>
            <w:tcW w:w="750" w:type="dxa"/>
            <w:vAlign w:val="center"/>
          </w:tcPr>
          <w:p w14:paraId="32153CC1" w14:textId="77777777" w:rsidR="000C3747" w:rsidRDefault="000C3747">
            <w:pPr>
              <w:adjustRightInd w:val="0"/>
              <w:snapToGrid w:val="0"/>
              <w:jc w:val="center"/>
              <w:rPr>
                <w:rFonts w:ascii="宋体" w:hAnsi="宋体"/>
                <w:sz w:val="18"/>
                <w:szCs w:val="18"/>
              </w:rPr>
            </w:pPr>
          </w:p>
        </w:tc>
        <w:tc>
          <w:tcPr>
            <w:tcW w:w="1016" w:type="dxa"/>
            <w:vAlign w:val="center"/>
          </w:tcPr>
          <w:p w14:paraId="73C875DA"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78E48D6" w14:textId="77777777">
        <w:trPr>
          <w:trHeight w:val="20"/>
          <w:jc w:val="center"/>
        </w:trPr>
        <w:tc>
          <w:tcPr>
            <w:tcW w:w="993" w:type="dxa"/>
            <w:vAlign w:val="center"/>
          </w:tcPr>
          <w:p w14:paraId="71F72C87" w14:textId="77777777" w:rsidR="000C3747" w:rsidRDefault="006A4A58">
            <w:pPr>
              <w:adjustRightInd w:val="0"/>
              <w:snapToGrid w:val="0"/>
              <w:jc w:val="center"/>
              <w:rPr>
                <w:rFonts w:ascii="宋体" w:hAnsi="宋体"/>
                <w:sz w:val="18"/>
                <w:szCs w:val="18"/>
              </w:rPr>
            </w:pPr>
            <w:r>
              <w:rPr>
                <w:rFonts w:ascii="宋体" w:hAnsi="宋体" w:hint="eastAsia"/>
                <w:sz w:val="18"/>
                <w:szCs w:val="18"/>
              </w:rPr>
              <w:t>4.2.1.2</w:t>
            </w:r>
          </w:p>
        </w:tc>
        <w:tc>
          <w:tcPr>
            <w:tcW w:w="5867" w:type="dxa"/>
            <w:vAlign w:val="center"/>
          </w:tcPr>
          <w:p w14:paraId="32741946"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保持电梯紧急报警装置能够随时与使用企业安全管理机构或者值班人员实现有效联系。</w:t>
            </w:r>
          </w:p>
        </w:tc>
        <w:tc>
          <w:tcPr>
            <w:tcW w:w="654" w:type="dxa"/>
            <w:vAlign w:val="center"/>
          </w:tcPr>
          <w:p w14:paraId="2AFA715E" w14:textId="77777777" w:rsidR="000C3747" w:rsidRDefault="000C3747">
            <w:pPr>
              <w:adjustRightInd w:val="0"/>
              <w:snapToGrid w:val="0"/>
              <w:jc w:val="center"/>
              <w:rPr>
                <w:rFonts w:ascii="宋体" w:hAnsi="宋体"/>
                <w:sz w:val="18"/>
                <w:szCs w:val="18"/>
              </w:rPr>
            </w:pPr>
          </w:p>
        </w:tc>
        <w:tc>
          <w:tcPr>
            <w:tcW w:w="641" w:type="dxa"/>
            <w:vAlign w:val="center"/>
          </w:tcPr>
          <w:p w14:paraId="64DBDBF1" w14:textId="77777777" w:rsidR="000C3747" w:rsidRDefault="000C3747">
            <w:pPr>
              <w:adjustRightInd w:val="0"/>
              <w:snapToGrid w:val="0"/>
              <w:jc w:val="center"/>
              <w:rPr>
                <w:rFonts w:ascii="宋体" w:hAnsi="宋体"/>
                <w:sz w:val="18"/>
                <w:szCs w:val="18"/>
              </w:rPr>
            </w:pPr>
          </w:p>
        </w:tc>
        <w:tc>
          <w:tcPr>
            <w:tcW w:w="628" w:type="dxa"/>
            <w:vAlign w:val="center"/>
          </w:tcPr>
          <w:p w14:paraId="6191A09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2ACB8EB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5E2FAB1F" w14:textId="77777777" w:rsidR="000C3747" w:rsidRDefault="000C3747">
            <w:pPr>
              <w:adjustRightInd w:val="0"/>
              <w:snapToGrid w:val="0"/>
              <w:jc w:val="center"/>
              <w:rPr>
                <w:rFonts w:ascii="宋体" w:hAnsi="宋体"/>
                <w:sz w:val="18"/>
                <w:szCs w:val="18"/>
              </w:rPr>
            </w:pPr>
          </w:p>
        </w:tc>
        <w:tc>
          <w:tcPr>
            <w:tcW w:w="750" w:type="dxa"/>
            <w:vAlign w:val="center"/>
          </w:tcPr>
          <w:p w14:paraId="65C4A285" w14:textId="77777777" w:rsidR="000C3747" w:rsidRDefault="000C3747">
            <w:pPr>
              <w:adjustRightInd w:val="0"/>
              <w:snapToGrid w:val="0"/>
              <w:jc w:val="center"/>
              <w:rPr>
                <w:rFonts w:ascii="宋体" w:hAnsi="宋体"/>
                <w:sz w:val="18"/>
                <w:szCs w:val="18"/>
              </w:rPr>
            </w:pPr>
          </w:p>
        </w:tc>
        <w:tc>
          <w:tcPr>
            <w:tcW w:w="1016" w:type="dxa"/>
            <w:vAlign w:val="center"/>
          </w:tcPr>
          <w:p w14:paraId="439BB57D"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5EFC2EFC" w14:textId="77777777">
        <w:trPr>
          <w:trHeight w:val="20"/>
          <w:jc w:val="center"/>
        </w:trPr>
        <w:tc>
          <w:tcPr>
            <w:tcW w:w="993" w:type="dxa"/>
            <w:vAlign w:val="center"/>
          </w:tcPr>
          <w:p w14:paraId="388D1E12" w14:textId="77777777" w:rsidR="000C3747" w:rsidRDefault="006A4A58">
            <w:pPr>
              <w:adjustRightInd w:val="0"/>
              <w:snapToGrid w:val="0"/>
              <w:jc w:val="center"/>
              <w:rPr>
                <w:rFonts w:ascii="宋体" w:hAnsi="宋体"/>
                <w:sz w:val="18"/>
                <w:szCs w:val="18"/>
              </w:rPr>
            </w:pPr>
            <w:r>
              <w:rPr>
                <w:rFonts w:ascii="宋体" w:hAnsi="宋体" w:hint="eastAsia"/>
                <w:sz w:val="18"/>
                <w:szCs w:val="18"/>
              </w:rPr>
              <w:t>4.2.1.3</w:t>
            </w:r>
          </w:p>
        </w:tc>
        <w:tc>
          <w:tcPr>
            <w:tcW w:w="5867" w:type="dxa"/>
            <w:vAlign w:val="center"/>
          </w:tcPr>
          <w:p w14:paraId="18C77AB3"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在电梯显著位置标明使用管理企业名称、应急救援电话和维保企业名称及其急修、投诉电话。</w:t>
            </w:r>
          </w:p>
        </w:tc>
        <w:tc>
          <w:tcPr>
            <w:tcW w:w="654" w:type="dxa"/>
            <w:vAlign w:val="center"/>
          </w:tcPr>
          <w:p w14:paraId="37BAD68E" w14:textId="77777777" w:rsidR="000C3747" w:rsidRDefault="000C3747">
            <w:pPr>
              <w:adjustRightInd w:val="0"/>
              <w:snapToGrid w:val="0"/>
              <w:jc w:val="center"/>
              <w:rPr>
                <w:rFonts w:ascii="宋体" w:hAnsi="宋体"/>
                <w:sz w:val="18"/>
                <w:szCs w:val="18"/>
              </w:rPr>
            </w:pPr>
          </w:p>
        </w:tc>
        <w:tc>
          <w:tcPr>
            <w:tcW w:w="641" w:type="dxa"/>
            <w:vAlign w:val="center"/>
          </w:tcPr>
          <w:p w14:paraId="15C5E1E7" w14:textId="77777777" w:rsidR="000C3747" w:rsidRDefault="000C3747">
            <w:pPr>
              <w:adjustRightInd w:val="0"/>
              <w:snapToGrid w:val="0"/>
              <w:jc w:val="center"/>
              <w:rPr>
                <w:rFonts w:ascii="宋体" w:hAnsi="宋体"/>
                <w:sz w:val="18"/>
                <w:szCs w:val="18"/>
              </w:rPr>
            </w:pPr>
          </w:p>
        </w:tc>
        <w:tc>
          <w:tcPr>
            <w:tcW w:w="628" w:type="dxa"/>
            <w:vAlign w:val="center"/>
          </w:tcPr>
          <w:p w14:paraId="63780600"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0E8B18DA"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0945176D" w14:textId="77777777" w:rsidR="000C3747" w:rsidRDefault="000C3747">
            <w:pPr>
              <w:adjustRightInd w:val="0"/>
              <w:snapToGrid w:val="0"/>
              <w:jc w:val="center"/>
              <w:rPr>
                <w:rFonts w:ascii="宋体" w:hAnsi="宋体"/>
                <w:sz w:val="18"/>
                <w:szCs w:val="18"/>
              </w:rPr>
            </w:pPr>
          </w:p>
        </w:tc>
        <w:tc>
          <w:tcPr>
            <w:tcW w:w="750" w:type="dxa"/>
            <w:vAlign w:val="center"/>
          </w:tcPr>
          <w:p w14:paraId="3AA054DD" w14:textId="77777777" w:rsidR="000C3747" w:rsidRDefault="000C3747">
            <w:pPr>
              <w:adjustRightInd w:val="0"/>
              <w:snapToGrid w:val="0"/>
              <w:jc w:val="center"/>
              <w:rPr>
                <w:rFonts w:ascii="宋体" w:hAnsi="宋体"/>
                <w:sz w:val="18"/>
                <w:szCs w:val="18"/>
              </w:rPr>
            </w:pPr>
          </w:p>
        </w:tc>
        <w:tc>
          <w:tcPr>
            <w:tcW w:w="1016" w:type="dxa"/>
            <w:vAlign w:val="center"/>
          </w:tcPr>
          <w:p w14:paraId="33E478D4"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5202A04" w14:textId="77777777">
        <w:trPr>
          <w:trHeight w:val="20"/>
          <w:jc w:val="center"/>
        </w:trPr>
        <w:tc>
          <w:tcPr>
            <w:tcW w:w="993" w:type="dxa"/>
            <w:vAlign w:val="center"/>
          </w:tcPr>
          <w:p w14:paraId="0BA36ED0" w14:textId="77777777" w:rsidR="000C3747" w:rsidRDefault="006A4A58">
            <w:pPr>
              <w:adjustRightInd w:val="0"/>
              <w:snapToGrid w:val="0"/>
              <w:jc w:val="center"/>
              <w:rPr>
                <w:rFonts w:ascii="宋体" w:hAnsi="宋体"/>
                <w:sz w:val="18"/>
                <w:szCs w:val="18"/>
              </w:rPr>
            </w:pPr>
            <w:r>
              <w:rPr>
                <w:rFonts w:ascii="宋体" w:hAnsi="宋体" w:hint="eastAsia"/>
                <w:sz w:val="18"/>
                <w:szCs w:val="18"/>
              </w:rPr>
              <w:t>4.2.2</w:t>
            </w:r>
          </w:p>
        </w:tc>
        <w:tc>
          <w:tcPr>
            <w:tcW w:w="5867" w:type="dxa"/>
            <w:vAlign w:val="center"/>
          </w:tcPr>
          <w:p w14:paraId="17DEDF4E"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曳引与强制驱动电梯、液压电梯</w:t>
            </w:r>
          </w:p>
        </w:tc>
        <w:tc>
          <w:tcPr>
            <w:tcW w:w="654" w:type="dxa"/>
            <w:vAlign w:val="center"/>
          </w:tcPr>
          <w:p w14:paraId="5C298096" w14:textId="77777777" w:rsidR="000C3747" w:rsidRDefault="000C3747">
            <w:pPr>
              <w:adjustRightInd w:val="0"/>
              <w:snapToGrid w:val="0"/>
              <w:jc w:val="center"/>
              <w:rPr>
                <w:rFonts w:ascii="宋体" w:hAnsi="宋体"/>
                <w:sz w:val="18"/>
                <w:szCs w:val="18"/>
              </w:rPr>
            </w:pPr>
          </w:p>
        </w:tc>
        <w:tc>
          <w:tcPr>
            <w:tcW w:w="641" w:type="dxa"/>
            <w:vAlign w:val="center"/>
          </w:tcPr>
          <w:p w14:paraId="3F36DEBF" w14:textId="77777777" w:rsidR="000C3747" w:rsidRDefault="006A4A58">
            <w:pPr>
              <w:adjustRightInd w:val="0"/>
              <w:snapToGrid w:val="0"/>
              <w:jc w:val="center"/>
              <w:rPr>
                <w:rFonts w:ascii="宋体" w:hAnsi="宋体"/>
                <w:sz w:val="18"/>
                <w:szCs w:val="18"/>
              </w:rPr>
            </w:pPr>
            <w:r>
              <w:rPr>
                <w:rFonts w:ascii="宋体" w:hAnsi="宋体" w:hint="eastAsia"/>
                <w:sz w:val="18"/>
                <w:szCs w:val="18"/>
              </w:rPr>
              <w:t>7</w:t>
            </w:r>
          </w:p>
        </w:tc>
        <w:tc>
          <w:tcPr>
            <w:tcW w:w="628" w:type="dxa"/>
            <w:vAlign w:val="center"/>
          </w:tcPr>
          <w:p w14:paraId="370C2093" w14:textId="77777777" w:rsidR="000C3747" w:rsidRDefault="000C3747">
            <w:pPr>
              <w:adjustRightInd w:val="0"/>
              <w:snapToGrid w:val="0"/>
              <w:jc w:val="center"/>
              <w:rPr>
                <w:rFonts w:ascii="宋体" w:hAnsi="宋体"/>
                <w:sz w:val="18"/>
                <w:szCs w:val="18"/>
              </w:rPr>
            </w:pPr>
          </w:p>
        </w:tc>
        <w:tc>
          <w:tcPr>
            <w:tcW w:w="3695" w:type="dxa"/>
            <w:vAlign w:val="center"/>
          </w:tcPr>
          <w:p w14:paraId="674A836A" w14:textId="77777777" w:rsidR="000C3747" w:rsidRDefault="000C3747">
            <w:pPr>
              <w:adjustRightInd w:val="0"/>
              <w:snapToGrid w:val="0"/>
              <w:jc w:val="left"/>
              <w:rPr>
                <w:rFonts w:ascii="宋体" w:hAnsi="宋体"/>
                <w:sz w:val="18"/>
                <w:szCs w:val="18"/>
              </w:rPr>
            </w:pPr>
          </w:p>
        </w:tc>
        <w:tc>
          <w:tcPr>
            <w:tcW w:w="641" w:type="dxa"/>
            <w:vAlign w:val="center"/>
          </w:tcPr>
          <w:p w14:paraId="30A05572" w14:textId="77777777" w:rsidR="000C3747" w:rsidRDefault="000C3747">
            <w:pPr>
              <w:adjustRightInd w:val="0"/>
              <w:snapToGrid w:val="0"/>
              <w:jc w:val="center"/>
              <w:rPr>
                <w:rFonts w:ascii="宋体" w:hAnsi="宋体"/>
                <w:sz w:val="18"/>
                <w:szCs w:val="18"/>
              </w:rPr>
            </w:pPr>
          </w:p>
        </w:tc>
        <w:tc>
          <w:tcPr>
            <w:tcW w:w="750" w:type="dxa"/>
            <w:vAlign w:val="center"/>
          </w:tcPr>
          <w:p w14:paraId="11FACB63" w14:textId="77777777" w:rsidR="000C3747" w:rsidRDefault="000C3747">
            <w:pPr>
              <w:adjustRightInd w:val="0"/>
              <w:snapToGrid w:val="0"/>
              <w:jc w:val="center"/>
              <w:rPr>
                <w:rFonts w:ascii="宋体" w:hAnsi="宋体"/>
                <w:sz w:val="18"/>
                <w:szCs w:val="18"/>
              </w:rPr>
            </w:pPr>
          </w:p>
        </w:tc>
        <w:tc>
          <w:tcPr>
            <w:tcW w:w="1016" w:type="dxa"/>
            <w:vAlign w:val="center"/>
          </w:tcPr>
          <w:p w14:paraId="5D5947B1"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9E902AB" w14:textId="77777777" w:rsidTr="00474E7C">
        <w:trPr>
          <w:trHeight w:val="1545"/>
          <w:jc w:val="center"/>
        </w:trPr>
        <w:tc>
          <w:tcPr>
            <w:tcW w:w="993" w:type="dxa"/>
            <w:vAlign w:val="center"/>
          </w:tcPr>
          <w:p w14:paraId="7DF8B7B0" w14:textId="77777777" w:rsidR="000C3747" w:rsidRDefault="006A4A58">
            <w:pPr>
              <w:adjustRightInd w:val="0"/>
              <w:snapToGrid w:val="0"/>
              <w:jc w:val="center"/>
              <w:rPr>
                <w:rFonts w:ascii="宋体" w:hAnsi="宋体"/>
                <w:sz w:val="18"/>
                <w:szCs w:val="18"/>
              </w:rPr>
            </w:pPr>
            <w:r>
              <w:rPr>
                <w:rFonts w:ascii="宋体" w:hAnsi="宋体" w:hint="eastAsia"/>
                <w:sz w:val="18"/>
                <w:szCs w:val="18"/>
              </w:rPr>
              <w:t>4.2.2.1</w:t>
            </w:r>
          </w:p>
        </w:tc>
        <w:tc>
          <w:tcPr>
            <w:tcW w:w="5867" w:type="dxa"/>
            <w:vAlign w:val="center"/>
          </w:tcPr>
          <w:p w14:paraId="49ABCBC7" w14:textId="77777777" w:rsidR="000C3747" w:rsidRDefault="006A4A58">
            <w:pPr>
              <w:adjustRightInd w:val="0"/>
              <w:snapToGrid w:val="0"/>
              <w:spacing w:line="240" w:lineRule="atLeast"/>
              <w:rPr>
                <w:rFonts w:ascii="宋体" w:hAnsi="宋体"/>
                <w:sz w:val="18"/>
                <w:szCs w:val="18"/>
              </w:rPr>
            </w:pPr>
            <w:r>
              <w:rPr>
                <w:rFonts w:ascii="宋体" w:hAnsi="宋体" w:hint="eastAsia"/>
                <w:sz w:val="18"/>
                <w:szCs w:val="18"/>
              </w:rPr>
              <w:t>机房通道门的宽度应不小于0.</w:t>
            </w:r>
            <w:r>
              <w:rPr>
                <w:rFonts w:ascii="宋体" w:hAnsi="宋体" w:hint="eastAsia"/>
                <w:spacing w:val="53"/>
                <w:sz w:val="18"/>
                <w:szCs w:val="18"/>
              </w:rPr>
              <w:t>6</w:t>
            </w:r>
            <w:r>
              <w:rPr>
                <w:rFonts w:ascii="宋体" w:hAnsi="宋体" w:hint="eastAsia"/>
                <w:sz w:val="18"/>
                <w:szCs w:val="18"/>
              </w:rPr>
              <w:t>m，高度应不小于1.</w:t>
            </w:r>
            <w:r>
              <w:rPr>
                <w:rFonts w:ascii="宋体" w:hAnsi="宋体" w:hint="eastAsia"/>
                <w:spacing w:val="53"/>
                <w:sz w:val="18"/>
                <w:szCs w:val="18"/>
              </w:rPr>
              <w:t>8</w:t>
            </w:r>
            <w:r>
              <w:rPr>
                <w:rFonts w:ascii="宋体" w:hAnsi="宋体" w:hint="eastAsia"/>
                <w:sz w:val="18"/>
                <w:szCs w:val="18"/>
              </w:rPr>
              <w:t>m，并且门不应向房内开启。门应装有带钥匙的锁，并且可以从机房内不用钥匙打开。门外侧应标明“机房重地，闲人免进”，或者有其他类似警示标志。</w:t>
            </w:r>
          </w:p>
        </w:tc>
        <w:tc>
          <w:tcPr>
            <w:tcW w:w="654" w:type="dxa"/>
            <w:vAlign w:val="center"/>
          </w:tcPr>
          <w:p w14:paraId="5EB58069" w14:textId="77777777" w:rsidR="000C3747" w:rsidRDefault="000C3747">
            <w:pPr>
              <w:adjustRightInd w:val="0"/>
              <w:snapToGrid w:val="0"/>
              <w:jc w:val="center"/>
              <w:rPr>
                <w:rFonts w:ascii="宋体" w:hAnsi="宋体"/>
                <w:sz w:val="18"/>
                <w:szCs w:val="18"/>
              </w:rPr>
            </w:pPr>
          </w:p>
        </w:tc>
        <w:tc>
          <w:tcPr>
            <w:tcW w:w="641" w:type="dxa"/>
            <w:vAlign w:val="center"/>
          </w:tcPr>
          <w:p w14:paraId="740C244B" w14:textId="77777777" w:rsidR="000C3747" w:rsidRDefault="000C3747">
            <w:pPr>
              <w:adjustRightInd w:val="0"/>
              <w:snapToGrid w:val="0"/>
              <w:jc w:val="center"/>
              <w:rPr>
                <w:rFonts w:ascii="宋体" w:hAnsi="宋体"/>
                <w:sz w:val="18"/>
                <w:szCs w:val="18"/>
              </w:rPr>
            </w:pPr>
          </w:p>
        </w:tc>
        <w:tc>
          <w:tcPr>
            <w:tcW w:w="628" w:type="dxa"/>
            <w:vAlign w:val="center"/>
          </w:tcPr>
          <w:p w14:paraId="10D93D85"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7919DCEC"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703D401E" w14:textId="77777777" w:rsidR="000C3747" w:rsidRDefault="000C3747">
            <w:pPr>
              <w:adjustRightInd w:val="0"/>
              <w:snapToGrid w:val="0"/>
              <w:jc w:val="center"/>
              <w:rPr>
                <w:rFonts w:ascii="宋体" w:hAnsi="宋体"/>
                <w:sz w:val="18"/>
                <w:szCs w:val="18"/>
              </w:rPr>
            </w:pPr>
          </w:p>
        </w:tc>
        <w:tc>
          <w:tcPr>
            <w:tcW w:w="750" w:type="dxa"/>
            <w:vAlign w:val="center"/>
          </w:tcPr>
          <w:p w14:paraId="78D1BECC" w14:textId="77777777" w:rsidR="000C3747" w:rsidRDefault="000C3747">
            <w:pPr>
              <w:adjustRightInd w:val="0"/>
              <w:snapToGrid w:val="0"/>
              <w:jc w:val="center"/>
              <w:rPr>
                <w:rFonts w:ascii="宋体" w:hAnsi="宋体"/>
                <w:sz w:val="18"/>
                <w:szCs w:val="18"/>
              </w:rPr>
            </w:pPr>
          </w:p>
        </w:tc>
        <w:tc>
          <w:tcPr>
            <w:tcW w:w="1016" w:type="dxa"/>
            <w:vAlign w:val="center"/>
          </w:tcPr>
          <w:p w14:paraId="21919AB6"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bl>
    <w:p w14:paraId="2B18500F" w14:textId="77777777" w:rsidR="000C3747" w:rsidRDefault="006A4A58">
      <w:pPr>
        <w:pStyle w:val="a8"/>
        <w:numPr>
          <w:ilvl w:val="0"/>
          <w:numId w:val="0"/>
        </w:numPr>
        <w:spacing w:before="161" w:after="161"/>
      </w:pPr>
      <w:r>
        <w:rPr>
          <w:rFonts w:hint="eastAsia"/>
        </w:rPr>
        <w:lastRenderedPageBreak/>
        <w:t xml:space="preserve"> 表E.1  特种设备要素的安全生产等级评定细则（续）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67"/>
        <w:gridCol w:w="654"/>
        <w:gridCol w:w="641"/>
        <w:gridCol w:w="628"/>
        <w:gridCol w:w="3695"/>
        <w:gridCol w:w="641"/>
        <w:gridCol w:w="750"/>
        <w:gridCol w:w="1016"/>
      </w:tblGrid>
      <w:tr w:rsidR="000C3747" w14:paraId="232A7E1D" w14:textId="77777777">
        <w:trPr>
          <w:trHeight w:val="23"/>
          <w:jc w:val="center"/>
        </w:trPr>
        <w:tc>
          <w:tcPr>
            <w:tcW w:w="993" w:type="dxa"/>
            <w:vAlign w:val="center"/>
          </w:tcPr>
          <w:p w14:paraId="5EC4258A"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5867" w:type="dxa"/>
            <w:vAlign w:val="center"/>
          </w:tcPr>
          <w:p w14:paraId="25E1140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54" w:type="dxa"/>
            <w:vAlign w:val="center"/>
          </w:tcPr>
          <w:p w14:paraId="46C9EB7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41" w:type="dxa"/>
            <w:vAlign w:val="center"/>
          </w:tcPr>
          <w:p w14:paraId="4B5A2FE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28" w:type="dxa"/>
            <w:vAlign w:val="center"/>
          </w:tcPr>
          <w:p w14:paraId="5DECB9A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695" w:type="dxa"/>
            <w:vAlign w:val="center"/>
          </w:tcPr>
          <w:p w14:paraId="5D9B753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41" w:type="dxa"/>
            <w:vAlign w:val="center"/>
          </w:tcPr>
          <w:p w14:paraId="2FEBA8C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7EB5A051"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16" w:type="dxa"/>
            <w:vAlign w:val="center"/>
          </w:tcPr>
          <w:p w14:paraId="18D44A13"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1BF2D5F6" w14:textId="77777777">
        <w:trPr>
          <w:trHeight w:val="23"/>
          <w:jc w:val="center"/>
        </w:trPr>
        <w:tc>
          <w:tcPr>
            <w:tcW w:w="993" w:type="dxa"/>
            <w:vAlign w:val="center"/>
          </w:tcPr>
          <w:p w14:paraId="3034F5C1" w14:textId="77777777" w:rsidR="000C3747" w:rsidRDefault="006A4A58">
            <w:pPr>
              <w:adjustRightInd w:val="0"/>
              <w:snapToGrid w:val="0"/>
              <w:jc w:val="center"/>
              <w:rPr>
                <w:rFonts w:ascii="宋体" w:hAnsi="宋体"/>
                <w:sz w:val="18"/>
                <w:szCs w:val="18"/>
              </w:rPr>
            </w:pPr>
            <w:r>
              <w:rPr>
                <w:rFonts w:ascii="宋体" w:hAnsi="宋体" w:hint="eastAsia"/>
                <w:sz w:val="18"/>
                <w:szCs w:val="18"/>
              </w:rPr>
              <w:t>4.2.2.2</w:t>
            </w:r>
          </w:p>
        </w:tc>
        <w:tc>
          <w:tcPr>
            <w:tcW w:w="5867" w:type="dxa"/>
            <w:vAlign w:val="center"/>
          </w:tcPr>
          <w:p w14:paraId="7AC4B112" w14:textId="77777777" w:rsidR="000C3747" w:rsidRDefault="006A4A58">
            <w:pPr>
              <w:adjustRightInd w:val="0"/>
              <w:snapToGrid w:val="0"/>
              <w:jc w:val="left"/>
              <w:rPr>
                <w:rFonts w:ascii="宋体" w:hAnsi="宋体"/>
                <w:sz w:val="18"/>
                <w:szCs w:val="18"/>
              </w:rPr>
            </w:pPr>
            <w:r>
              <w:rPr>
                <w:rFonts w:ascii="宋体" w:hAnsi="宋体" w:hint="eastAsia"/>
                <w:sz w:val="18"/>
                <w:szCs w:val="18"/>
              </w:rPr>
              <w:t>机房（机器设备间）应专用，不应用于电梯以外的其他用途。</w:t>
            </w:r>
          </w:p>
        </w:tc>
        <w:tc>
          <w:tcPr>
            <w:tcW w:w="654" w:type="dxa"/>
            <w:vAlign w:val="center"/>
          </w:tcPr>
          <w:p w14:paraId="66C9F613" w14:textId="77777777" w:rsidR="000C3747" w:rsidRDefault="000C3747">
            <w:pPr>
              <w:adjustRightInd w:val="0"/>
              <w:snapToGrid w:val="0"/>
              <w:jc w:val="center"/>
              <w:rPr>
                <w:rFonts w:ascii="宋体" w:hAnsi="宋体"/>
                <w:sz w:val="18"/>
                <w:szCs w:val="18"/>
              </w:rPr>
            </w:pPr>
          </w:p>
        </w:tc>
        <w:tc>
          <w:tcPr>
            <w:tcW w:w="641" w:type="dxa"/>
            <w:vAlign w:val="center"/>
          </w:tcPr>
          <w:p w14:paraId="6CF21E87" w14:textId="77777777" w:rsidR="000C3747" w:rsidRDefault="000C3747">
            <w:pPr>
              <w:adjustRightInd w:val="0"/>
              <w:snapToGrid w:val="0"/>
              <w:jc w:val="center"/>
              <w:rPr>
                <w:rFonts w:ascii="宋体" w:hAnsi="宋体"/>
                <w:sz w:val="18"/>
                <w:szCs w:val="18"/>
              </w:rPr>
            </w:pPr>
          </w:p>
        </w:tc>
        <w:tc>
          <w:tcPr>
            <w:tcW w:w="628" w:type="dxa"/>
            <w:vAlign w:val="center"/>
          </w:tcPr>
          <w:p w14:paraId="1F8A02E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0C9E141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2775645D" w14:textId="77777777" w:rsidR="000C3747" w:rsidRDefault="000C3747">
            <w:pPr>
              <w:adjustRightInd w:val="0"/>
              <w:snapToGrid w:val="0"/>
              <w:jc w:val="center"/>
              <w:rPr>
                <w:rFonts w:ascii="宋体" w:hAnsi="宋体"/>
                <w:sz w:val="18"/>
                <w:szCs w:val="18"/>
              </w:rPr>
            </w:pPr>
          </w:p>
        </w:tc>
        <w:tc>
          <w:tcPr>
            <w:tcW w:w="750" w:type="dxa"/>
            <w:vAlign w:val="center"/>
          </w:tcPr>
          <w:p w14:paraId="5D980B7D" w14:textId="77777777" w:rsidR="000C3747" w:rsidRDefault="000C3747">
            <w:pPr>
              <w:adjustRightInd w:val="0"/>
              <w:snapToGrid w:val="0"/>
              <w:jc w:val="center"/>
              <w:rPr>
                <w:rFonts w:ascii="宋体" w:hAnsi="宋体"/>
                <w:sz w:val="18"/>
                <w:szCs w:val="18"/>
              </w:rPr>
            </w:pPr>
          </w:p>
        </w:tc>
        <w:tc>
          <w:tcPr>
            <w:tcW w:w="1016" w:type="dxa"/>
            <w:vAlign w:val="center"/>
          </w:tcPr>
          <w:p w14:paraId="2CFDB418"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9C7FF1F" w14:textId="77777777">
        <w:trPr>
          <w:trHeight w:val="23"/>
          <w:jc w:val="center"/>
        </w:trPr>
        <w:tc>
          <w:tcPr>
            <w:tcW w:w="993" w:type="dxa"/>
            <w:vAlign w:val="center"/>
          </w:tcPr>
          <w:p w14:paraId="4E06FEA8" w14:textId="77777777" w:rsidR="000C3747" w:rsidRDefault="006A4A58">
            <w:pPr>
              <w:adjustRightInd w:val="0"/>
              <w:snapToGrid w:val="0"/>
              <w:jc w:val="center"/>
              <w:rPr>
                <w:rFonts w:ascii="宋体" w:hAnsi="宋体"/>
                <w:sz w:val="18"/>
                <w:szCs w:val="18"/>
              </w:rPr>
            </w:pPr>
            <w:r>
              <w:rPr>
                <w:rFonts w:ascii="宋体" w:hAnsi="宋体" w:hint="eastAsia"/>
                <w:sz w:val="18"/>
                <w:szCs w:val="18"/>
              </w:rPr>
              <w:t>4.2.2.3</w:t>
            </w:r>
          </w:p>
        </w:tc>
        <w:tc>
          <w:tcPr>
            <w:tcW w:w="5867" w:type="dxa"/>
            <w:vAlign w:val="center"/>
          </w:tcPr>
          <w:p w14:paraId="7D644706" w14:textId="77777777" w:rsidR="000C3747" w:rsidRDefault="006A4A58">
            <w:pPr>
              <w:adjustRightInd w:val="0"/>
              <w:snapToGrid w:val="0"/>
              <w:jc w:val="left"/>
              <w:rPr>
                <w:rFonts w:ascii="宋体" w:hAnsi="宋体"/>
                <w:sz w:val="18"/>
                <w:szCs w:val="18"/>
              </w:rPr>
            </w:pPr>
            <w:r>
              <w:rPr>
                <w:rFonts w:ascii="宋体" w:hAnsi="宋体" w:hint="eastAsia"/>
                <w:sz w:val="18"/>
                <w:szCs w:val="18"/>
              </w:rPr>
              <w:t>机房地面高度不一并且相差大于0.5</w:t>
            </w:r>
            <w:r>
              <w:rPr>
                <w:rFonts w:ascii="宋体" w:hAnsi="宋体" w:hint="eastAsia"/>
                <w:spacing w:val="53"/>
                <w:sz w:val="18"/>
                <w:szCs w:val="18"/>
              </w:rPr>
              <w:t>0</w:t>
            </w:r>
            <w:r>
              <w:rPr>
                <w:rFonts w:ascii="宋体" w:hAnsi="宋体" w:hint="eastAsia"/>
                <w:sz w:val="18"/>
                <w:szCs w:val="18"/>
              </w:rPr>
              <w:t>m时，应设置楼梯或者台阶，并设置护栏。</w:t>
            </w:r>
          </w:p>
        </w:tc>
        <w:tc>
          <w:tcPr>
            <w:tcW w:w="654" w:type="dxa"/>
            <w:vAlign w:val="center"/>
          </w:tcPr>
          <w:p w14:paraId="0B05A2C6" w14:textId="77777777" w:rsidR="000C3747" w:rsidRDefault="000C3747">
            <w:pPr>
              <w:adjustRightInd w:val="0"/>
              <w:snapToGrid w:val="0"/>
              <w:jc w:val="center"/>
              <w:rPr>
                <w:rFonts w:ascii="宋体" w:hAnsi="宋体"/>
                <w:sz w:val="18"/>
                <w:szCs w:val="18"/>
              </w:rPr>
            </w:pPr>
          </w:p>
        </w:tc>
        <w:tc>
          <w:tcPr>
            <w:tcW w:w="641" w:type="dxa"/>
            <w:vAlign w:val="center"/>
          </w:tcPr>
          <w:p w14:paraId="7242477D" w14:textId="77777777" w:rsidR="000C3747" w:rsidRDefault="000C3747">
            <w:pPr>
              <w:adjustRightInd w:val="0"/>
              <w:snapToGrid w:val="0"/>
              <w:jc w:val="center"/>
              <w:rPr>
                <w:rFonts w:ascii="宋体" w:hAnsi="宋体"/>
                <w:sz w:val="18"/>
                <w:szCs w:val="18"/>
              </w:rPr>
            </w:pPr>
          </w:p>
        </w:tc>
        <w:tc>
          <w:tcPr>
            <w:tcW w:w="628" w:type="dxa"/>
            <w:vAlign w:val="center"/>
          </w:tcPr>
          <w:p w14:paraId="73BD842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48832B2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6B1A4091" w14:textId="77777777" w:rsidR="000C3747" w:rsidRDefault="000C3747">
            <w:pPr>
              <w:adjustRightInd w:val="0"/>
              <w:snapToGrid w:val="0"/>
              <w:jc w:val="center"/>
              <w:rPr>
                <w:rFonts w:ascii="宋体" w:hAnsi="宋体"/>
                <w:sz w:val="18"/>
                <w:szCs w:val="18"/>
              </w:rPr>
            </w:pPr>
          </w:p>
        </w:tc>
        <w:tc>
          <w:tcPr>
            <w:tcW w:w="750" w:type="dxa"/>
            <w:vAlign w:val="center"/>
          </w:tcPr>
          <w:p w14:paraId="692BE1A0" w14:textId="77777777" w:rsidR="000C3747" w:rsidRDefault="000C3747">
            <w:pPr>
              <w:adjustRightInd w:val="0"/>
              <w:snapToGrid w:val="0"/>
              <w:jc w:val="center"/>
              <w:rPr>
                <w:rFonts w:ascii="宋体" w:hAnsi="宋体"/>
                <w:sz w:val="18"/>
                <w:szCs w:val="18"/>
              </w:rPr>
            </w:pPr>
          </w:p>
        </w:tc>
        <w:tc>
          <w:tcPr>
            <w:tcW w:w="1016" w:type="dxa"/>
            <w:vAlign w:val="center"/>
          </w:tcPr>
          <w:p w14:paraId="537BA724"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9C437C7" w14:textId="77777777">
        <w:trPr>
          <w:trHeight w:val="23"/>
          <w:jc w:val="center"/>
        </w:trPr>
        <w:tc>
          <w:tcPr>
            <w:tcW w:w="993" w:type="dxa"/>
            <w:vAlign w:val="center"/>
          </w:tcPr>
          <w:p w14:paraId="18932972" w14:textId="77777777" w:rsidR="000C3747" w:rsidRDefault="006A4A58">
            <w:pPr>
              <w:adjustRightInd w:val="0"/>
              <w:snapToGrid w:val="0"/>
              <w:jc w:val="center"/>
              <w:rPr>
                <w:rFonts w:ascii="宋体" w:hAnsi="宋体"/>
                <w:sz w:val="18"/>
                <w:szCs w:val="18"/>
              </w:rPr>
            </w:pPr>
            <w:r>
              <w:rPr>
                <w:rFonts w:ascii="宋体" w:hAnsi="宋体" w:hint="eastAsia"/>
                <w:sz w:val="18"/>
                <w:szCs w:val="18"/>
              </w:rPr>
              <w:t>4.2.2.4</w:t>
            </w:r>
          </w:p>
        </w:tc>
        <w:tc>
          <w:tcPr>
            <w:tcW w:w="5867" w:type="dxa"/>
            <w:vAlign w:val="center"/>
          </w:tcPr>
          <w:p w14:paraId="60A9C471" w14:textId="77777777" w:rsidR="000C3747" w:rsidRDefault="006A4A58">
            <w:pPr>
              <w:adjustRightInd w:val="0"/>
              <w:snapToGrid w:val="0"/>
              <w:jc w:val="left"/>
              <w:rPr>
                <w:rFonts w:ascii="宋体" w:hAnsi="宋体"/>
                <w:sz w:val="18"/>
                <w:szCs w:val="18"/>
              </w:rPr>
            </w:pPr>
            <w:r>
              <w:rPr>
                <w:rFonts w:ascii="宋体" w:hAnsi="宋体" w:hint="eastAsia"/>
                <w:sz w:val="18"/>
                <w:szCs w:val="18"/>
              </w:rPr>
              <w:t>机房内应有消防设施。</w:t>
            </w:r>
          </w:p>
        </w:tc>
        <w:tc>
          <w:tcPr>
            <w:tcW w:w="654" w:type="dxa"/>
            <w:vAlign w:val="center"/>
          </w:tcPr>
          <w:p w14:paraId="6BE20E92" w14:textId="77777777" w:rsidR="000C3747" w:rsidRDefault="000C3747">
            <w:pPr>
              <w:adjustRightInd w:val="0"/>
              <w:snapToGrid w:val="0"/>
              <w:jc w:val="center"/>
              <w:rPr>
                <w:rFonts w:ascii="宋体" w:hAnsi="宋体"/>
                <w:sz w:val="18"/>
                <w:szCs w:val="18"/>
              </w:rPr>
            </w:pPr>
          </w:p>
        </w:tc>
        <w:tc>
          <w:tcPr>
            <w:tcW w:w="641" w:type="dxa"/>
            <w:vAlign w:val="center"/>
          </w:tcPr>
          <w:p w14:paraId="5A55E9FA" w14:textId="77777777" w:rsidR="000C3747" w:rsidRDefault="000C3747">
            <w:pPr>
              <w:adjustRightInd w:val="0"/>
              <w:snapToGrid w:val="0"/>
              <w:jc w:val="center"/>
              <w:rPr>
                <w:rFonts w:ascii="宋体" w:hAnsi="宋体"/>
                <w:sz w:val="18"/>
                <w:szCs w:val="18"/>
              </w:rPr>
            </w:pPr>
          </w:p>
        </w:tc>
        <w:tc>
          <w:tcPr>
            <w:tcW w:w="628" w:type="dxa"/>
            <w:vAlign w:val="center"/>
          </w:tcPr>
          <w:p w14:paraId="2CFE0E3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2974FBA6"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07E6DFB5" w14:textId="77777777" w:rsidR="000C3747" w:rsidRDefault="000C3747">
            <w:pPr>
              <w:adjustRightInd w:val="0"/>
              <w:snapToGrid w:val="0"/>
              <w:jc w:val="center"/>
              <w:rPr>
                <w:rFonts w:ascii="宋体" w:hAnsi="宋体"/>
                <w:sz w:val="18"/>
                <w:szCs w:val="18"/>
              </w:rPr>
            </w:pPr>
          </w:p>
        </w:tc>
        <w:tc>
          <w:tcPr>
            <w:tcW w:w="750" w:type="dxa"/>
            <w:vAlign w:val="center"/>
          </w:tcPr>
          <w:p w14:paraId="3F20D269" w14:textId="77777777" w:rsidR="000C3747" w:rsidRDefault="000C3747">
            <w:pPr>
              <w:adjustRightInd w:val="0"/>
              <w:snapToGrid w:val="0"/>
              <w:jc w:val="center"/>
              <w:rPr>
                <w:rFonts w:ascii="宋体" w:hAnsi="宋体"/>
                <w:sz w:val="18"/>
                <w:szCs w:val="18"/>
              </w:rPr>
            </w:pPr>
          </w:p>
        </w:tc>
        <w:tc>
          <w:tcPr>
            <w:tcW w:w="1016" w:type="dxa"/>
            <w:vAlign w:val="center"/>
          </w:tcPr>
          <w:p w14:paraId="6934CDB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FDD6583" w14:textId="77777777">
        <w:trPr>
          <w:trHeight w:val="23"/>
          <w:jc w:val="center"/>
        </w:trPr>
        <w:tc>
          <w:tcPr>
            <w:tcW w:w="993" w:type="dxa"/>
            <w:vAlign w:val="center"/>
          </w:tcPr>
          <w:p w14:paraId="679C8869" w14:textId="77777777" w:rsidR="000C3747" w:rsidRDefault="006A4A58">
            <w:pPr>
              <w:adjustRightInd w:val="0"/>
              <w:snapToGrid w:val="0"/>
              <w:jc w:val="center"/>
              <w:rPr>
                <w:rFonts w:ascii="宋体" w:hAnsi="宋体"/>
                <w:sz w:val="18"/>
                <w:szCs w:val="18"/>
              </w:rPr>
            </w:pPr>
            <w:r>
              <w:rPr>
                <w:rFonts w:ascii="宋体" w:hAnsi="宋体" w:hint="eastAsia"/>
                <w:sz w:val="18"/>
                <w:szCs w:val="18"/>
              </w:rPr>
              <w:t>4.2.2.5</w:t>
            </w:r>
          </w:p>
        </w:tc>
        <w:tc>
          <w:tcPr>
            <w:tcW w:w="5867" w:type="dxa"/>
            <w:vAlign w:val="center"/>
          </w:tcPr>
          <w:p w14:paraId="7B2A0A0B" w14:textId="77777777" w:rsidR="000C3747" w:rsidRDefault="006A4A58">
            <w:pPr>
              <w:adjustRightInd w:val="0"/>
              <w:snapToGrid w:val="0"/>
              <w:jc w:val="left"/>
              <w:rPr>
                <w:rFonts w:ascii="宋体" w:hAnsi="宋体"/>
                <w:sz w:val="18"/>
                <w:szCs w:val="18"/>
              </w:rPr>
            </w:pPr>
            <w:r>
              <w:rPr>
                <w:rFonts w:ascii="宋体" w:hAnsi="宋体" w:hint="eastAsia"/>
                <w:sz w:val="18"/>
                <w:szCs w:val="18"/>
              </w:rPr>
              <w:t>在机房内应设有清晰的应急救援程序。</w:t>
            </w:r>
          </w:p>
        </w:tc>
        <w:tc>
          <w:tcPr>
            <w:tcW w:w="654" w:type="dxa"/>
            <w:vAlign w:val="center"/>
          </w:tcPr>
          <w:p w14:paraId="16D04966" w14:textId="77777777" w:rsidR="000C3747" w:rsidRDefault="000C3747">
            <w:pPr>
              <w:adjustRightInd w:val="0"/>
              <w:snapToGrid w:val="0"/>
              <w:jc w:val="center"/>
              <w:rPr>
                <w:rFonts w:ascii="宋体" w:hAnsi="宋体"/>
                <w:sz w:val="18"/>
                <w:szCs w:val="18"/>
              </w:rPr>
            </w:pPr>
          </w:p>
        </w:tc>
        <w:tc>
          <w:tcPr>
            <w:tcW w:w="641" w:type="dxa"/>
            <w:vAlign w:val="center"/>
          </w:tcPr>
          <w:p w14:paraId="4F9C9C34" w14:textId="77777777" w:rsidR="000C3747" w:rsidRDefault="000C3747">
            <w:pPr>
              <w:adjustRightInd w:val="0"/>
              <w:snapToGrid w:val="0"/>
              <w:jc w:val="center"/>
              <w:rPr>
                <w:rFonts w:ascii="宋体" w:hAnsi="宋体"/>
                <w:sz w:val="18"/>
                <w:szCs w:val="18"/>
              </w:rPr>
            </w:pPr>
          </w:p>
        </w:tc>
        <w:tc>
          <w:tcPr>
            <w:tcW w:w="628" w:type="dxa"/>
            <w:vAlign w:val="center"/>
          </w:tcPr>
          <w:p w14:paraId="4621620A"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09BAE9BC"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62A58B70" w14:textId="77777777" w:rsidR="000C3747" w:rsidRDefault="000C3747">
            <w:pPr>
              <w:adjustRightInd w:val="0"/>
              <w:snapToGrid w:val="0"/>
              <w:jc w:val="center"/>
              <w:rPr>
                <w:rFonts w:ascii="宋体" w:hAnsi="宋体"/>
                <w:sz w:val="18"/>
                <w:szCs w:val="18"/>
              </w:rPr>
            </w:pPr>
          </w:p>
        </w:tc>
        <w:tc>
          <w:tcPr>
            <w:tcW w:w="750" w:type="dxa"/>
            <w:vAlign w:val="center"/>
          </w:tcPr>
          <w:p w14:paraId="03E34618" w14:textId="77777777" w:rsidR="000C3747" w:rsidRDefault="000C3747">
            <w:pPr>
              <w:adjustRightInd w:val="0"/>
              <w:snapToGrid w:val="0"/>
              <w:jc w:val="center"/>
              <w:rPr>
                <w:rFonts w:ascii="宋体" w:hAnsi="宋体"/>
                <w:sz w:val="18"/>
                <w:szCs w:val="18"/>
              </w:rPr>
            </w:pPr>
          </w:p>
        </w:tc>
        <w:tc>
          <w:tcPr>
            <w:tcW w:w="1016" w:type="dxa"/>
            <w:vAlign w:val="center"/>
          </w:tcPr>
          <w:p w14:paraId="4104CA9B"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3DD4033D" w14:textId="77777777" w:rsidTr="00474E7C">
        <w:trPr>
          <w:trHeight w:val="870"/>
          <w:jc w:val="center"/>
        </w:trPr>
        <w:tc>
          <w:tcPr>
            <w:tcW w:w="993" w:type="dxa"/>
            <w:vAlign w:val="center"/>
          </w:tcPr>
          <w:p w14:paraId="1B8C3E30" w14:textId="77777777" w:rsidR="000C3747" w:rsidRDefault="006A4A58">
            <w:pPr>
              <w:adjustRightInd w:val="0"/>
              <w:snapToGrid w:val="0"/>
              <w:jc w:val="center"/>
              <w:rPr>
                <w:rFonts w:ascii="宋体" w:hAnsi="宋体"/>
                <w:sz w:val="18"/>
                <w:szCs w:val="18"/>
              </w:rPr>
            </w:pPr>
            <w:r>
              <w:rPr>
                <w:rFonts w:ascii="宋体" w:hAnsi="宋体" w:hint="eastAsia"/>
                <w:sz w:val="18"/>
                <w:szCs w:val="18"/>
              </w:rPr>
              <w:t>4.2.2.6</w:t>
            </w:r>
          </w:p>
        </w:tc>
        <w:tc>
          <w:tcPr>
            <w:tcW w:w="5867" w:type="dxa"/>
            <w:vAlign w:val="center"/>
          </w:tcPr>
          <w:p w14:paraId="6E3A8AFB" w14:textId="77777777" w:rsidR="000C3747" w:rsidRDefault="006A4A58">
            <w:pPr>
              <w:adjustRightInd w:val="0"/>
              <w:snapToGrid w:val="0"/>
              <w:jc w:val="left"/>
              <w:rPr>
                <w:rFonts w:ascii="宋体" w:hAnsi="宋体"/>
                <w:sz w:val="18"/>
                <w:szCs w:val="18"/>
              </w:rPr>
            </w:pPr>
            <w:r>
              <w:rPr>
                <w:rFonts w:ascii="宋体" w:hAnsi="宋体" w:hint="eastAsia"/>
                <w:sz w:val="18"/>
                <w:szCs w:val="18"/>
              </w:rPr>
              <w:t>轿厢内应设置铭牌，标明额定载重量及旅客人数（载货电梯只标载重量）、制造厂名称或商标；改造后的电梯，铭牌上应标明额定载重量及旅客人数（载货电梯只标定载重量）、改造企业名称、改造竣工日期等。</w:t>
            </w:r>
          </w:p>
        </w:tc>
        <w:tc>
          <w:tcPr>
            <w:tcW w:w="654" w:type="dxa"/>
            <w:vAlign w:val="center"/>
          </w:tcPr>
          <w:p w14:paraId="56F2AD54" w14:textId="77777777" w:rsidR="000C3747" w:rsidRDefault="000C3747">
            <w:pPr>
              <w:adjustRightInd w:val="0"/>
              <w:snapToGrid w:val="0"/>
              <w:jc w:val="center"/>
              <w:rPr>
                <w:rFonts w:ascii="宋体" w:hAnsi="宋体"/>
                <w:sz w:val="18"/>
                <w:szCs w:val="18"/>
              </w:rPr>
            </w:pPr>
          </w:p>
        </w:tc>
        <w:tc>
          <w:tcPr>
            <w:tcW w:w="641" w:type="dxa"/>
            <w:vAlign w:val="center"/>
          </w:tcPr>
          <w:p w14:paraId="36F049F4" w14:textId="77777777" w:rsidR="000C3747" w:rsidRDefault="000C3747">
            <w:pPr>
              <w:adjustRightInd w:val="0"/>
              <w:snapToGrid w:val="0"/>
              <w:jc w:val="center"/>
              <w:rPr>
                <w:rFonts w:ascii="宋体" w:hAnsi="宋体"/>
                <w:sz w:val="18"/>
                <w:szCs w:val="18"/>
              </w:rPr>
            </w:pPr>
          </w:p>
        </w:tc>
        <w:tc>
          <w:tcPr>
            <w:tcW w:w="628" w:type="dxa"/>
            <w:vAlign w:val="center"/>
          </w:tcPr>
          <w:p w14:paraId="3B51F8B2"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52BEA373"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769143FF" w14:textId="77777777" w:rsidR="000C3747" w:rsidRDefault="000C3747">
            <w:pPr>
              <w:adjustRightInd w:val="0"/>
              <w:snapToGrid w:val="0"/>
              <w:jc w:val="center"/>
              <w:rPr>
                <w:rFonts w:ascii="宋体" w:hAnsi="宋体"/>
                <w:sz w:val="18"/>
                <w:szCs w:val="18"/>
              </w:rPr>
            </w:pPr>
          </w:p>
        </w:tc>
        <w:tc>
          <w:tcPr>
            <w:tcW w:w="750" w:type="dxa"/>
            <w:vAlign w:val="center"/>
          </w:tcPr>
          <w:p w14:paraId="3DEA89F1" w14:textId="77777777" w:rsidR="000C3747" w:rsidRDefault="000C3747">
            <w:pPr>
              <w:adjustRightInd w:val="0"/>
              <w:snapToGrid w:val="0"/>
              <w:jc w:val="center"/>
              <w:rPr>
                <w:rFonts w:ascii="宋体" w:hAnsi="宋体"/>
                <w:sz w:val="18"/>
                <w:szCs w:val="18"/>
              </w:rPr>
            </w:pPr>
          </w:p>
        </w:tc>
        <w:tc>
          <w:tcPr>
            <w:tcW w:w="1016" w:type="dxa"/>
            <w:vAlign w:val="center"/>
          </w:tcPr>
          <w:p w14:paraId="69BAC99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033B2A7" w14:textId="77777777" w:rsidTr="00474E7C">
        <w:trPr>
          <w:trHeight w:val="1499"/>
          <w:jc w:val="center"/>
        </w:trPr>
        <w:tc>
          <w:tcPr>
            <w:tcW w:w="993" w:type="dxa"/>
            <w:vAlign w:val="center"/>
          </w:tcPr>
          <w:p w14:paraId="098D1826" w14:textId="77777777" w:rsidR="000C3747" w:rsidRDefault="006A4A58">
            <w:pPr>
              <w:adjustRightInd w:val="0"/>
              <w:snapToGrid w:val="0"/>
              <w:jc w:val="center"/>
              <w:rPr>
                <w:rFonts w:ascii="宋体" w:hAnsi="宋体"/>
                <w:sz w:val="18"/>
                <w:szCs w:val="18"/>
              </w:rPr>
            </w:pPr>
            <w:r>
              <w:rPr>
                <w:rFonts w:ascii="宋体" w:hAnsi="宋体" w:hint="eastAsia"/>
                <w:sz w:val="18"/>
                <w:szCs w:val="18"/>
              </w:rPr>
              <w:t>4.2.2.7</w:t>
            </w:r>
          </w:p>
        </w:tc>
        <w:tc>
          <w:tcPr>
            <w:tcW w:w="5867" w:type="dxa"/>
            <w:vAlign w:val="center"/>
          </w:tcPr>
          <w:p w14:paraId="04E42D3E" w14:textId="77777777" w:rsidR="000C3747" w:rsidRDefault="006A4A58">
            <w:pPr>
              <w:adjustRightInd w:val="0"/>
              <w:snapToGrid w:val="0"/>
              <w:jc w:val="left"/>
              <w:rPr>
                <w:rFonts w:ascii="宋体" w:hAnsi="宋体"/>
                <w:sz w:val="18"/>
                <w:szCs w:val="18"/>
              </w:rPr>
            </w:pPr>
            <w:r>
              <w:rPr>
                <w:rFonts w:ascii="宋体" w:hAnsi="宋体" w:hint="eastAsia"/>
                <w:sz w:val="18"/>
                <w:szCs w:val="18"/>
              </w:rPr>
              <w:t>层门和轿门釆用玻璃门时，应符合下列要求：</w:t>
            </w:r>
          </w:p>
          <w:p w14:paraId="40A86948" w14:textId="77777777" w:rsidR="000C3747" w:rsidRDefault="006A4A58">
            <w:pPr>
              <w:adjustRightInd w:val="0"/>
              <w:snapToGrid w:val="0"/>
              <w:jc w:val="left"/>
              <w:rPr>
                <w:rFonts w:ascii="宋体" w:hAnsi="宋体"/>
                <w:sz w:val="18"/>
                <w:szCs w:val="18"/>
              </w:rPr>
            </w:pPr>
            <w:r>
              <w:rPr>
                <w:rFonts w:ascii="宋体" w:hAnsi="宋体" w:hint="eastAsia"/>
                <w:sz w:val="18"/>
                <w:szCs w:val="18"/>
              </w:rPr>
              <w:t>a）玻璃门上有供应商名称或商标、玻璃的型式等玻璃永久性标记；</w:t>
            </w:r>
          </w:p>
          <w:p w14:paraId="17DBCD1E" w14:textId="77777777" w:rsidR="000C3747" w:rsidRDefault="006A4A58">
            <w:pPr>
              <w:rPr>
                <w:rFonts w:ascii="宋体" w:hAnsi="宋体"/>
                <w:sz w:val="18"/>
                <w:szCs w:val="18"/>
              </w:rPr>
            </w:pPr>
            <w:r>
              <w:rPr>
                <w:rFonts w:ascii="宋体" w:hAnsi="宋体" w:hint="eastAsia"/>
                <w:sz w:val="18"/>
                <w:szCs w:val="18"/>
              </w:rPr>
              <w:t>b）玻璃门上的固定件，即使在玻璃下沉的情况下，也能够保证玻璃不会滑出；</w:t>
            </w:r>
          </w:p>
          <w:p w14:paraId="6658C932" w14:textId="77777777" w:rsidR="000C3747" w:rsidRDefault="006A4A58">
            <w:pPr>
              <w:adjustRightInd w:val="0"/>
              <w:snapToGrid w:val="0"/>
              <w:jc w:val="left"/>
              <w:rPr>
                <w:rFonts w:ascii="宋体" w:hAnsi="宋体"/>
                <w:sz w:val="18"/>
                <w:szCs w:val="18"/>
              </w:rPr>
            </w:pPr>
            <w:r>
              <w:rPr>
                <w:rFonts w:ascii="宋体" w:hAnsi="宋体" w:hint="eastAsia"/>
                <w:sz w:val="18"/>
                <w:szCs w:val="18"/>
              </w:rPr>
              <w:t>c）有防止儿童的手被拖曳的措施。</w:t>
            </w:r>
          </w:p>
        </w:tc>
        <w:tc>
          <w:tcPr>
            <w:tcW w:w="654" w:type="dxa"/>
            <w:vAlign w:val="center"/>
          </w:tcPr>
          <w:p w14:paraId="772B6012" w14:textId="77777777" w:rsidR="000C3747" w:rsidRDefault="000C3747">
            <w:pPr>
              <w:adjustRightInd w:val="0"/>
              <w:snapToGrid w:val="0"/>
              <w:jc w:val="center"/>
              <w:rPr>
                <w:rFonts w:ascii="宋体" w:hAnsi="宋体"/>
                <w:sz w:val="18"/>
                <w:szCs w:val="18"/>
              </w:rPr>
            </w:pPr>
          </w:p>
        </w:tc>
        <w:tc>
          <w:tcPr>
            <w:tcW w:w="641" w:type="dxa"/>
            <w:vAlign w:val="center"/>
          </w:tcPr>
          <w:p w14:paraId="56119BBB" w14:textId="77777777" w:rsidR="000C3747" w:rsidRDefault="000C3747">
            <w:pPr>
              <w:adjustRightInd w:val="0"/>
              <w:snapToGrid w:val="0"/>
              <w:jc w:val="center"/>
              <w:rPr>
                <w:rFonts w:ascii="宋体" w:hAnsi="宋体"/>
                <w:sz w:val="18"/>
                <w:szCs w:val="18"/>
              </w:rPr>
            </w:pPr>
          </w:p>
        </w:tc>
        <w:tc>
          <w:tcPr>
            <w:tcW w:w="628" w:type="dxa"/>
            <w:vAlign w:val="center"/>
          </w:tcPr>
          <w:p w14:paraId="7C90453F"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45BD8CCE"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13CF8BB0" w14:textId="77777777" w:rsidR="000C3747" w:rsidRDefault="000C3747">
            <w:pPr>
              <w:adjustRightInd w:val="0"/>
              <w:snapToGrid w:val="0"/>
              <w:jc w:val="center"/>
              <w:rPr>
                <w:rFonts w:ascii="宋体" w:hAnsi="宋体"/>
                <w:sz w:val="18"/>
                <w:szCs w:val="18"/>
              </w:rPr>
            </w:pPr>
          </w:p>
        </w:tc>
        <w:tc>
          <w:tcPr>
            <w:tcW w:w="750" w:type="dxa"/>
            <w:vAlign w:val="center"/>
          </w:tcPr>
          <w:p w14:paraId="1C2E920B" w14:textId="77777777" w:rsidR="000C3747" w:rsidRDefault="000C3747">
            <w:pPr>
              <w:adjustRightInd w:val="0"/>
              <w:snapToGrid w:val="0"/>
              <w:jc w:val="center"/>
              <w:rPr>
                <w:rFonts w:ascii="宋体" w:hAnsi="宋体"/>
                <w:sz w:val="18"/>
                <w:szCs w:val="18"/>
              </w:rPr>
            </w:pPr>
          </w:p>
        </w:tc>
        <w:tc>
          <w:tcPr>
            <w:tcW w:w="1016" w:type="dxa"/>
            <w:vAlign w:val="center"/>
          </w:tcPr>
          <w:p w14:paraId="41A55ED4"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15FBED0" w14:textId="77777777">
        <w:trPr>
          <w:trHeight w:val="23"/>
          <w:jc w:val="center"/>
        </w:trPr>
        <w:tc>
          <w:tcPr>
            <w:tcW w:w="993" w:type="dxa"/>
            <w:vAlign w:val="center"/>
          </w:tcPr>
          <w:p w14:paraId="5A5956A8" w14:textId="77777777" w:rsidR="000C3747" w:rsidRDefault="006A4A58">
            <w:pPr>
              <w:adjustRightInd w:val="0"/>
              <w:snapToGrid w:val="0"/>
              <w:jc w:val="center"/>
              <w:rPr>
                <w:rFonts w:ascii="宋体" w:hAnsi="宋体"/>
                <w:sz w:val="18"/>
                <w:szCs w:val="18"/>
              </w:rPr>
            </w:pPr>
            <w:r>
              <w:rPr>
                <w:rFonts w:ascii="宋体" w:hAnsi="宋体" w:hint="eastAsia"/>
                <w:sz w:val="18"/>
                <w:szCs w:val="18"/>
              </w:rPr>
              <w:t>4.3</w:t>
            </w:r>
          </w:p>
        </w:tc>
        <w:tc>
          <w:tcPr>
            <w:tcW w:w="5867" w:type="dxa"/>
            <w:vAlign w:val="center"/>
          </w:tcPr>
          <w:p w14:paraId="305E4865" w14:textId="77777777" w:rsidR="000C3747" w:rsidRDefault="006A4A58">
            <w:pPr>
              <w:adjustRightInd w:val="0"/>
              <w:snapToGrid w:val="0"/>
              <w:jc w:val="left"/>
              <w:rPr>
                <w:rFonts w:ascii="宋体" w:hAnsi="宋体"/>
                <w:sz w:val="18"/>
                <w:szCs w:val="18"/>
              </w:rPr>
            </w:pPr>
            <w:r>
              <w:rPr>
                <w:rFonts w:ascii="宋体" w:hAnsi="宋体" w:hint="eastAsia"/>
                <w:sz w:val="18"/>
                <w:szCs w:val="18"/>
              </w:rPr>
              <w:t>场（厂）内专用机动车辆</w:t>
            </w:r>
          </w:p>
        </w:tc>
        <w:tc>
          <w:tcPr>
            <w:tcW w:w="654" w:type="dxa"/>
            <w:vAlign w:val="center"/>
          </w:tcPr>
          <w:p w14:paraId="2C0C18FE" w14:textId="77777777" w:rsidR="000C3747" w:rsidRDefault="000C3747">
            <w:pPr>
              <w:adjustRightInd w:val="0"/>
              <w:snapToGrid w:val="0"/>
              <w:jc w:val="center"/>
              <w:rPr>
                <w:rFonts w:ascii="宋体" w:hAnsi="宋体"/>
                <w:sz w:val="18"/>
                <w:szCs w:val="18"/>
              </w:rPr>
            </w:pPr>
          </w:p>
        </w:tc>
        <w:tc>
          <w:tcPr>
            <w:tcW w:w="641" w:type="dxa"/>
            <w:vAlign w:val="center"/>
          </w:tcPr>
          <w:p w14:paraId="67279AFE"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28" w:type="dxa"/>
            <w:vAlign w:val="center"/>
          </w:tcPr>
          <w:p w14:paraId="7571F07D" w14:textId="77777777" w:rsidR="000C3747" w:rsidRDefault="000C3747">
            <w:pPr>
              <w:adjustRightInd w:val="0"/>
              <w:snapToGrid w:val="0"/>
              <w:jc w:val="center"/>
              <w:rPr>
                <w:rFonts w:ascii="宋体" w:hAnsi="宋体"/>
                <w:sz w:val="18"/>
                <w:szCs w:val="18"/>
              </w:rPr>
            </w:pPr>
          </w:p>
        </w:tc>
        <w:tc>
          <w:tcPr>
            <w:tcW w:w="3695" w:type="dxa"/>
            <w:vAlign w:val="center"/>
          </w:tcPr>
          <w:p w14:paraId="2F23F308" w14:textId="77777777" w:rsidR="000C3747" w:rsidRDefault="000C3747">
            <w:pPr>
              <w:adjustRightInd w:val="0"/>
              <w:snapToGrid w:val="0"/>
              <w:jc w:val="left"/>
              <w:rPr>
                <w:rFonts w:ascii="宋体" w:hAnsi="宋体"/>
                <w:sz w:val="18"/>
                <w:szCs w:val="18"/>
              </w:rPr>
            </w:pPr>
          </w:p>
        </w:tc>
        <w:tc>
          <w:tcPr>
            <w:tcW w:w="641" w:type="dxa"/>
            <w:vAlign w:val="center"/>
          </w:tcPr>
          <w:p w14:paraId="112F4B0F" w14:textId="77777777" w:rsidR="000C3747" w:rsidRDefault="000C3747">
            <w:pPr>
              <w:adjustRightInd w:val="0"/>
              <w:snapToGrid w:val="0"/>
              <w:jc w:val="center"/>
              <w:rPr>
                <w:rFonts w:ascii="宋体" w:hAnsi="宋体"/>
                <w:sz w:val="18"/>
                <w:szCs w:val="18"/>
              </w:rPr>
            </w:pPr>
          </w:p>
        </w:tc>
        <w:tc>
          <w:tcPr>
            <w:tcW w:w="750" w:type="dxa"/>
            <w:vAlign w:val="center"/>
          </w:tcPr>
          <w:p w14:paraId="5E5F270F" w14:textId="77777777" w:rsidR="000C3747" w:rsidRDefault="000C3747">
            <w:pPr>
              <w:adjustRightInd w:val="0"/>
              <w:snapToGrid w:val="0"/>
              <w:jc w:val="center"/>
              <w:rPr>
                <w:rFonts w:ascii="宋体" w:hAnsi="宋体"/>
                <w:sz w:val="18"/>
                <w:szCs w:val="18"/>
              </w:rPr>
            </w:pPr>
          </w:p>
        </w:tc>
        <w:tc>
          <w:tcPr>
            <w:tcW w:w="1016" w:type="dxa"/>
            <w:vAlign w:val="center"/>
          </w:tcPr>
          <w:p w14:paraId="036A5587"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394778DD" w14:textId="77777777">
        <w:trPr>
          <w:trHeight w:val="23"/>
          <w:jc w:val="center"/>
        </w:trPr>
        <w:tc>
          <w:tcPr>
            <w:tcW w:w="993" w:type="dxa"/>
            <w:vAlign w:val="center"/>
          </w:tcPr>
          <w:p w14:paraId="7127EFD3" w14:textId="77777777" w:rsidR="000C3747" w:rsidRDefault="006A4A58">
            <w:pPr>
              <w:adjustRightInd w:val="0"/>
              <w:snapToGrid w:val="0"/>
              <w:jc w:val="center"/>
              <w:rPr>
                <w:rFonts w:ascii="宋体" w:hAnsi="宋体"/>
                <w:sz w:val="18"/>
                <w:szCs w:val="18"/>
              </w:rPr>
            </w:pPr>
            <w:r>
              <w:rPr>
                <w:rFonts w:ascii="宋体" w:hAnsi="宋体" w:hint="eastAsia"/>
                <w:sz w:val="18"/>
                <w:szCs w:val="18"/>
              </w:rPr>
              <w:t>4.3.1</w:t>
            </w:r>
          </w:p>
        </w:tc>
        <w:tc>
          <w:tcPr>
            <w:tcW w:w="5867" w:type="dxa"/>
            <w:vAlign w:val="center"/>
          </w:tcPr>
          <w:p w14:paraId="24286FAF"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车辆应在产品标牌上标明产品名称、型号、制造日期或产品编号、制造商名称。</w:t>
            </w:r>
          </w:p>
        </w:tc>
        <w:tc>
          <w:tcPr>
            <w:tcW w:w="654" w:type="dxa"/>
            <w:vAlign w:val="center"/>
          </w:tcPr>
          <w:p w14:paraId="3E515422" w14:textId="77777777" w:rsidR="000C3747" w:rsidRDefault="000C3747">
            <w:pPr>
              <w:adjustRightInd w:val="0"/>
              <w:snapToGrid w:val="0"/>
              <w:jc w:val="center"/>
              <w:rPr>
                <w:rFonts w:ascii="宋体" w:hAnsi="宋体"/>
                <w:sz w:val="18"/>
                <w:szCs w:val="18"/>
              </w:rPr>
            </w:pPr>
          </w:p>
        </w:tc>
        <w:tc>
          <w:tcPr>
            <w:tcW w:w="641" w:type="dxa"/>
            <w:vAlign w:val="center"/>
          </w:tcPr>
          <w:p w14:paraId="511561BC" w14:textId="77777777" w:rsidR="000C3747" w:rsidRDefault="000C3747">
            <w:pPr>
              <w:adjustRightInd w:val="0"/>
              <w:snapToGrid w:val="0"/>
              <w:jc w:val="center"/>
              <w:rPr>
                <w:rFonts w:ascii="宋体" w:hAnsi="宋体"/>
                <w:sz w:val="18"/>
                <w:szCs w:val="18"/>
              </w:rPr>
            </w:pPr>
          </w:p>
        </w:tc>
        <w:tc>
          <w:tcPr>
            <w:tcW w:w="628" w:type="dxa"/>
            <w:vAlign w:val="center"/>
          </w:tcPr>
          <w:p w14:paraId="3C534AC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62689A3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61F04B33" w14:textId="77777777" w:rsidR="000C3747" w:rsidRDefault="000C3747">
            <w:pPr>
              <w:adjustRightInd w:val="0"/>
              <w:snapToGrid w:val="0"/>
              <w:jc w:val="center"/>
              <w:rPr>
                <w:rFonts w:ascii="宋体" w:hAnsi="宋体"/>
                <w:sz w:val="18"/>
                <w:szCs w:val="18"/>
              </w:rPr>
            </w:pPr>
          </w:p>
        </w:tc>
        <w:tc>
          <w:tcPr>
            <w:tcW w:w="750" w:type="dxa"/>
            <w:vAlign w:val="center"/>
          </w:tcPr>
          <w:p w14:paraId="5A81D7F7" w14:textId="77777777" w:rsidR="000C3747" w:rsidRDefault="000C3747">
            <w:pPr>
              <w:adjustRightInd w:val="0"/>
              <w:snapToGrid w:val="0"/>
              <w:jc w:val="center"/>
              <w:rPr>
                <w:rFonts w:ascii="宋体" w:hAnsi="宋体"/>
                <w:sz w:val="18"/>
                <w:szCs w:val="18"/>
              </w:rPr>
            </w:pPr>
          </w:p>
        </w:tc>
        <w:tc>
          <w:tcPr>
            <w:tcW w:w="1016" w:type="dxa"/>
            <w:vAlign w:val="center"/>
          </w:tcPr>
          <w:p w14:paraId="424702E9"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99ACC3B" w14:textId="77777777">
        <w:trPr>
          <w:trHeight w:val="238"/>
          <w:jc w:val="center"/>
        </w:trPr>
        <w:tc>
          <w:tcPr>
            <w:tcW w:w="993" w:type="dxa"/>
            <w:vAlign w:val="center"/>
          </w:tcPr>
          <w:p w14:paraId="05F4966C" w14:textId="77777777" w:rsidR="000C3747" w:rsidRDefault="006A4A58">
            <w:pPr>
              <w:adjustRightInd w:val="0"/>
              <w:snapToGrid w:val="0"/>
              <w:jc w:val="center"/>
              <w:rPr>
                <w:rFonts w:ascii="宋体" w:hAnsi="宋体"/>
                <w:sz w:val="18"/>
                <w:szCs w:val="18"/>
              </w:rPr>
            </w:pPr>
            <w:r>
              <w:rPr>
                <w:rFonts w:ascii="宋体" w:hAnsi="宋体" w:hint="eastAsia"/>
                <w:sz w:val="18"/>
                <w:szCs w:val="18"/>
              </w:rPr>
              <w:t>4.3.2</w:t>
            </w:r>
          </w:p>
        </w:tc>
        <w:tc>
          <w:tcPr>
            <w:tcW w:w="5867" w:type="dxa"/>
            <w:vAlign w:val="center"/>
          </w:tcPr>
          <w:p w14:paraId="133B6270"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车辆应车容整洁，各零部件完好，连接紧固，无缺损。</w:t>
            </w:r>
          </w:p>
        </w:tc>
        <w:tc>
          <w:tcPr>
            <w:tcW w:w="654" w:type="dxa"/>
            <w:vAlign w:val="center"/>
          </w:tcPr>
          <w:p w14:paraId="683C14D0" w14:textId="77777777" w:rsidR="000C3747" w:rsidRDefault="000C3747">
            <w:pPr>
              <w:adjustRightInd w:val="0"/>
              <w:snapToGrid w:val="0"/>
              <w:jc w:val="center"/>
              <w:rPr>
                <w:rFonts w:ascii="宋体" w:hAnsi="宋体"/>
                <w:sz w:val="18"/>
                <w:szCs w:val="18"/>
              </w:rPr>
            </w:pPr>
          </w:p>
        </w:tc>
        <w:tc>
          <w:tcPr>
            <w:tcW w:w="641" w:type="dxa"/>
            <w:vAlign w:val="center"/>
          </w:tcPr>
          <w:p w14:paraId="63F75D41" w14:textId="77777777" w:rsidR="000C3747" w:rsidRDefault="000C3747">
            <w:pPr>
              <w:adjustRightInd w:val="0"/>
              <w:snapToGrid w:val="0"/>
              <w:jc w:val="center"/>
              <w:rPr>
                <w:rFonts w:ascii="宋体" w:hAnsi="宋体"/>
                <w:sz w:val="18"/>
                <w:szCs w:val="18"/>
              </w:rPr>
            </w:pPr>
          </w:p>
        </w:tc>
        <w:tc>
          <w:tcPr>
            <w:tcW w:w="628" w:type="dxa"/>
            <w:vAlign w:val="center"/>
          </w:tcPr>
          <w:p w14:paraId="23C183D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695" w:type="dxa"/>
            <w:vAlign w:val="center"/>
          </w:tcPr>
          <w:p w14:paraId="51EAD6C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393E2858" w14:textId="77777777" w:rsidR="000C3747" w:rsidRDefault="000C3747">
            <w:pPr>
              <w:adjustRightInd w:val="0"/>
              <w:snapToGrid w:val="0"/>
              <w:jc w:val="center"/>
              <w:rPr>
                <w:rFonts w:ascii="宋体" w:hAnsi="宋体"/>
                <w:sz w:val="18"/>
                <w:szCs w:val="18"/>
              </w:rPr>
            </w:pPr>
          </w:p>
        </w:tc>
        <w:tc>
          <w:tcPr>
            <w:tcW w:w="750" w:type="dxa"/>
            <w:vAlign w:val="center"/>
          </w:tcPr>
          <w:p w14:paraId="209E9D93" w14:textId="77777777" w:rsidR="000C3747" w:rsidRDefault="000C3747">
            <w:pPr>
              <w:adjustRightInd w:val="0"/>
              <w:snapToGrid w:val="0"/>
              <w:jc w:val="center"/>
              <w:rPr>
                <w:rFonts w:ascii="宋体" w:hAnsi="宋体"/>
                <w:sz w:val="18"/>
                <w:szCs w:val="18"/>
              </w:rPr>
            </w:pPr>
          </w:p>
        </w:tc>
        <w:tc>
          <w:tcPr>
            <w:tcW w:w="1016" w:type="dxa"/>
            <w:vAlign w:val="center"/>
          </w:tcPr>
          <w:p w14:paraId="000FCF92"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AEC985F" w14:textId="77777777">
        <w:trPr>
          <w:trHeight w:val="23"/>
          <w:jc w:val="center"/>
        </w:trPr>
        <w:tc>
          <w:tcPr>
            <w:tcW w:w="993" w:type="dxa"/>
            <w:vAlign w:val="center"/>
          </w:tcPr>
          <w:p w14:paraId="4299FC7B" w14:textId="77777777" w:rsidR="000C3747" w:rsidRDefault="006A4A58">
            <w:pPr>
              <w:adjustRightInd w:val="0"/>
              <w:snapToGrid w:val="0"/>
              <w:jc w:val="center"/>
              <w:rPr>
                <w:rFonts w:ascii="宋体" w:hAnsi="宋体"/>
                <w:sz w:val="18"/>
                <w:szCs w:val="18"/>
              </w:rPr>
            </w:pPr>
            <w:r>
              <w:rPr>
                <w:rFonts w:ascii="宋体" w:hAnsi="宋体" w:hint="eastAsia"/>
                <w:sz w:val="18"/>
                <w:szCs w:val="18"/>
              </w:rPr>
              <w:t>4.3.3</w:t>
            </w:r>
          </w:p>
        </w:tc>
        <w:tc>
          <w:tcPr>
            <w:tcW w:w="5867" w:type="dxa"/>
            <w:vAlign w:val="center"/>
          </w:tcPr>
          <w:p w14:paraId="2877C457" w14:textId="77777777" w:rsidR="000C3747" w:rsidRDefault="006A4A58">
            <w:pPr>
              <w:adjustRightInd w:val="0"/>
              <w:snapToGrid w:val="0"/>
              <w:jc w:val="left"/>
              <w:rPr>
                <w:rFonts w:ascii="宋体" w:hAnsi="宋体"/>
                <w:sz w:val="18"/>
                <w:szCs w:val="18"/>
              </w:rPr>
            </w:pPr>
            <w:r>
              <w:rPr>
                <w:rFonts w:ascii="宋体" w:hAnsi="宋体" w:hint="eastAsia"/>
                <w:sz w:val="18"/>
                <w:szCs w:val="18"/>
              </w:rPr>
              <w:t>蓄电池箱、燃油箱托架的安装应牢固，无严重腐蚀、变形现象。</w:t>
            </w:r>
          </w:p>
        </w:tc>
        <w:tc>
          <w:tcPr>
            <w:tcW w:w="654" w:type="dxa"/>
            <w:vAlign w:val="center"/>
          </w:tcPr>
          <w:p w14:paraId="15B4064A" w14:textId="77777777" w:rsidR="000C3747" w:rsidRDefault="000C3747">
            <w:pPr>
              <w:adjustRightInd w:val="0"/>
              <w:snapToGrid w:val="0"/>
              <w:jc w:val="center"/>
              <w:rPr>
                <w:rFonts w:ascii="宋体" w:hAnsi="宋体"/>
                <w:sz w:val="18"/>
                <w:szCs w:val="18"/>
              </w:rPr>
            </w:pPr>
          </w:p>
        </w:tc>
        <w:tc>
          <w:tcPr>
            <w:tcW w:w="641" w:type="dxa"/>
            <w:vAlign w:val="center"/>
          </w:tcPr>
          <w:p w14:paraId="3661FFB4" w14:textId="77777777" w:rsidR="000C3747" w:rsidRDefault="000C3747">
            <w:pPr>
              <w:adjustRightInd w:val="0"/>
              <w:snapToGrid w:val="0"/>
              <w:jc w:val="center"/>
              <w:rPr>
                <w:rFonts w:ascii="宋体" w:hAnsi="宋体"/>
                <w:sz w:val="18"/>
                <w:szCs w:val="18"/>
              </w:rPr>
            </w:pPr>
          </w:p>
        </w:tc>
        <w:tc>
          <w:tcPr>
            <w:tcW w:w="628" w:type="dxa"/>
            <w:vAlign w:val="center"/>
          </w:tcPr>
          <w:p w14:paraId="689B666B"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2CB5026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3729A945" w14:textId="77777777" w:rsidR="000C3747" w:rsidRDefault="000C3747">
            <w:pPr>
              <w:adjustRightInd w:val="0"/>
              <w:snapToGrid w:val="0"/>
              <w:jc w:val="center"/>
              <w:rPr>
                <w:rFonts w:ascii="宋体" w:hAnsi="宋体"/>
                <w:sz w:val="18"/>
                <w:szCs w:val="18"/>
              </w:rPr>
            </w:pPr>
          </w:p>
        </w:tc>
        <w:tc>
          <w:tcPr>
            <w:tcW w:w="750" w:type="dxa"/>
            <w:vAlign w:val="center"/>
          </w:tcPr>
          <w:p w14:paraId="544F87F8" w14:textId="77777777" w:rsidR="000C3747" w:rsidRDefault="000C3747">
            <w:pPr>
              <w:adjustRightInd w:val="0"/>
              <w:snapToGrid w:val="0"/>
              <w:jc w:val="center"/>
              <w:rPr>
                <w:rFonts w:ascii="宋体" w:hAnsi="宋体"/>
                <w:sz w:val="18"/>
                <w:szCs w:val="18"/>
              </w:rPr>
            </w:pPr>
          </w:p>
        </w:tc>
        <w:tc>
          <w:tcPr>
            <w:tcW w:w="1016" w:type="dxa"/>
            <w:vAlign w:val="center"/>
          </w:tcPr>
          <w:p w14:paraId="0A200F0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F555A36" w14:textId="77777777">
        <w:trPr>
          <w:trHeight w:val="23"/>
          <w:jc w:val="center"/>
        </w:trPr>
        <w:tc>
          <w:tcPr>
            <w:tcW w:w="993" w:type="dxa"/>
            <w:vAlign w:val="center"/>
          </w:tcPr>
          <w:p w14:paraId="319E236B" w14:textId="77777777" w:rsidR="000C3747" w:rsidRDefault="006A4A58">
            <w:pPr>
              <w:adjustRightInd w:val="0"/>
              <w:snapToGrid w:val="0"/>
              <w:jc w:val="center"/>
              <w:rPr>
                <w:rFonts w:ascii="宋体" w:hAnsi="宋体"/>
                <w:sz w:val="18"/>
                <w:szCs w:val="18"/>
              </w:rPr>
            </w:pPr>
            <w:r>
              <w:rPr>
                <w:rFonts w:ascii="宋体" w:hAnsi="宋体" w:hint="eastAsia"/>
                <w:sz w:val="18"/>
                <w:szCs w:val="18"/>
              </w:rPr>
              <w:t>4.3.4</w:t>
            </w:r>
          </w:p>
        </w:tc>
        <w:tc>
          <w:tcPr>
            <w:tcW w:w="5867" w:type="dxa"/>
            <w:vAlign w:val="center"/>
          </w:tcPr>
          <w:p w14:paraId="1AC18E79" w14:textId="77777777" w:rsidR="000C3747" w:rsidRDefault="006A4A58">
            <w:pPr>
              <w:adjustRightInd w:val="0"/>
              <w:snapToGrid w:val="0"/>
              <w:jc w:val="left"/>
              <w:rPr>
                <w:rFonts w:ascii="宋体" w:hAnsi="宋体"/>
                <w:sz w:val="18"/>
                <w:szCs w:val="18"/>
              </w:rPr>
            </w:pPr>
            <w:r>
              <w:rPr>
                <w:rFonts w:ascii="宋体" w:hAnsi="宋体" w:hint="eastAsia"/>
                <w:sz w:val="18"/>
                <w:szCs w:val="18"/>
              </w:rPr>
              <w:t>配有灭火器的车辆，应保证其灭火器在有效期内，且功能有效。</w:t>
            </w:r>
          </w:p>
        </w:tc>
        <w:tc>
          <w:tcPr>
            <w:tcW w:w="654" w:type="dxa"/>
            <w:vAlign w:val="center"/>
          </w:tcPr>
          <w:p w14:paraId="0E838031" w14:textId="77777777" w:rsidR="000C3747" w:rsidRDefault="000C3747">
            <w:pPr>
              <w:adjustRightInd w:val="0"/>
              <w:snapToGrid w:val="0"/>
              <w:jc w:val="center"/>
              <w:rPr>
                <w:rFonts w:ascii="宋体" w:hAnsi="宋体"/>
                <w:sz w:val="18"/>
                <w:szCs w:val="18"/>
              </w:rPr>
            </w:pPr>
          </w:p>
        </w:tc>
        <w:tc>
          <w:tcPr>
            <w:tcW w:w="641" w:type="dxa"/>
            <w:vAlign w:val="center"/>
          </w:tcPr>
          <w:p w14:paraId="65D98F2C" w14:textId="77777777" w:rsidR="000C3747" w:rsidRDefault="000C3747">
            <w:pPr>
              <w:adjustRightInd w:val="0"/>
              <w:snapToGrid w:val="0"/>
              <w:jc w:val="center"/>
              <w:rPr>
                <w:rFonts w:ascii="宋体" w:hAnsi="宋体"/>
                <w:sz w:val="18"/>
                <w:szCs w:val="18"/>
              </w:rPr>
            </w:pPr>
          </w:p>
        </w:tc>
        <w:tc>
          <w:tcPr>
            <w:tcW w:w="628" w:type="dxa"/>
            <w:vAlign w:val="center"/>
          </w:tcPr>
          <w:p w14:paraId="66566DB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1CBCD4F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1341B689" w14:textId="77777777" w:rsidR="000C3747" w:rsidRDefault="000C3747">
            <w:pPr>
              <w:adjustRightInd w:val="0"/>
              <w:snapToGrid w:val="0"/>
              <w:jc w:val="center"/>
              <w:rPr>
                <w:rFonts w:ascii="宋体" w:hAnsi="宋体"/>
                <w:sz w:val="18"/>
                <w:szCs w:val="18"/>
              </w:rPr>
            </w:pPr>
          </w:p>
        </w:tc>
        <w:tc>
          <w:tcPr>
            <w:tcW w:w="750" w:type="dxa"/>
            <w:vAlign w:val="center"/>
          </w:tcPr>
          <w:p w14:paraId="5B0453D9" w14:textId="77777777" w:rsidR="000C3747" w:rsidRDefault="000C3747">
            <w:pPr>
              <w:adjustRightInd w:val="0"/>
              <w:snapToGrid w:val="0"/>
              <w:jc w:val="center"/>
              <w:rPr>
                <w:rFonts w:ascii="宋体" w:hAnsi="宋体"/>
                <w:sz w:val="18"/>
                <w:szCs w:val="18"/>
              </w:rPr>
            </w:pPr>
          </w:p>
        </w:tc>
        <w:tc>
          <w:tcPr>
            <w:tcW w:w="1016" w:type="dxa"/>
            <w:vAlign w:val="center"/>
          </w:tcPr>
          <w:p w14:paraId="5011A0DF"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19507D9F" w14:textId="77777777">
        <w:trPr>
          <w:trHeight w:val="23"/>
          <w:jc w:val="center"/>
        </w:trPr>
        <w:tc>
          <w:tcPr>
            <w:tcW w:w="993" w:type="dxa"/>
            <w:vAlign w:val="center"/>
          </w:tcPr>
          <w:p w14:paraId="1872A33C" w14:textId="77777777" w:rsidR="000C3747" w:rsidRDefault="006A4A58">
            <w:pPr>
              <w:adjustRightInd w:val="0"/>
              <w:snapToGrid w:val="0"/>
              <w:jc w:val="center"/>
              <w:rPr>
                <w:rFonts w:ascii="宋体" w:hAnsi="宋体"/>
                <w:sz w:val="18"/>
                <w:szCs w:val="18"/>
              </w:rPr>
            </w:pPr>
            <w:r>
              <w:rPr>
                <w:rFonts w:ascii="宋体" w:hAnsi="宋体" w:hint="eastAsia"/>
                <w:sz w:val="18"/>
                <w:szCs w:val="18"/>
              </w:rPr>
              <w:t>4.3.5</w:t>
            </w:r>
          </w:p>
        </w:tc>
        <w:tc>
          <w:tcPr>
            <w:tcW w:w="5867" w:type="dxa"/>
            <w:vAlign w:val="center"/>
          </w:tcPr>
          <w:p w14:paraId="00ECF191"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车辆的车架不应有变形、裂纹和锈蚀，螺栓和铆钉不应缺少和松动。</w:t>
            </w:r>
          </w:p>
        </w:tc>
        <w:tc>
          <w:tcPr>
            <w:tcW w:w="654" w:type="dxa"/>
            <w:vAlign w:val="center"/>
          </w:tcPr>
          <w:p w14:paraId="1CFC0711" w14:textId="77777777" w:rsidR="000C3747" w:rsidRDefault="000C3747">
            <w:pPr>
              <w:adjustRightInd w:val="0"/>
              <w:snapToGrid w:val="0"/>
              <w:jc w:val="center"/>
              <w:rPr>
                <w:rFonts w:ascii="宋体" w:hAnsi="宋体"/>
                <w:sz w:val="18"/>
                <w:szCs w:val="18"/>
              </w:rPr>
            </w:pPr>
          </w:p>
        </w:tc>
        <w:tc>
          <w:tcPr>
            <w:tcW w:w="641" w:type="dxa"/>
            <w:vAlign w:val="center"/>
          </w:tcPr>
          <w:p w14:paraId="0BA7E448" w14:textId="77777777" w:rsidR="000C3747" w:rsidRDefault="000C3747">
            <w:pPr>
              <w:adjustRightInd w:val="0"/>
              <w:snapToGrid w:val="0"/>
              <w:jc w:val="center"/>
              <w:rPr>
                <w:rFonts w:ascii="宋体" w:hAnsi="宋体"/>
                <w:sz w:val="18"/>
                <w:szCs w:val="18"/>
              </w:rPr>
            </w:pPr>
          </w:p>
        </w:tc>
        <w:tc>
          <w:tcPr>
            <w:tcW w:w="628" w:type="dxa"/>
            <w:vAlign w:val="center"/>
          </w:tcPr>
          <w:p w14:paraId="42ED599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2693A7C1"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09974C77" w14:textId="77777777" w:rsidR="000C3747" w:rsidRDefault="000C3747">
            <w:pPr>
              <w:adjustRightInd w:val="0"/>
              <w:snapToGrid w:val="0"/>
              <w:jc w:val="center"/>
              <w:rPr>
                <w:rFonts w:ascii="宋体" w:hAnsi="宋体"/>
                <w:sz w:val="18"/>
                <w:szCs w:val="18"/>
              </w:rPr>
            </w:pPr>
          </w:p>
        </w:tc>
        <w:tc>
          <w:tcPr>
            <w:tcW w:w="750" w:type="dxa"/>
            <w:vAlign w:val="center"/>
          </w:tcPr>
          <w:p w14:paraId="0C5D314C" w14:textId="77777777" w:rsidR="000C3747" w:rsidRDefault="000C3747">
            <w:pPr>
              <w:adjustRightInd w:val="0"/>
              <w:snapToGrid w:val="0"/>
              <w:jc w:val="center"/>
              <w:rPr>
                <w:rFonts w:ascii="宋体" w:hAnsi="宋体"/>
                <w:sz w:val="18"/>
                <w:szCs w:val="18"/>
              </w:rPr>
            </w:pPr>
          </w:p>
        </w:tc>
        <w:tc>
          <w:tcPr>
            <w:tcW w:w="1016" w:type="dxa"/>
            <w:vAlign w:val="center"/>
          </w:tcPr>
          <w:p w14:paraId="6E38EFB2"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CC67535" w14:textId="77777777" w:rsidTr="00474E7C">
        <w:trPr>
          <w:trHeight w:val="935"/>
          <w:jc w:val="center"/>
        </w:trPr>
        <w:tc>
          <w:tcPr>
            <w:tcW w:w="993" w:type="dxa"/>
            <w:vAlign w:val="center"/>
          </w:tcPr>
          <w:p w14:paraId="3FEFFD46" w14:textId="77777777" w:rsidR="000C3747" w:rsidRDefault="006A4A58">
            <w:pPr>
              <w:adjustRightInd w:val="0"/>
              <w:snapToGrid w:val="0"/>
              <w:jc w:val="center"/>
              <w:rPr>
                <w:rFonts w:ascii="宋体" w:hAnsi="宋体"/>
                <w:sz w:val="18"/>
                <w:szCs w:val="18"/>
              </w:rPr>
            </w:pPr>
            <w:r>
              <w:rPr>
                <w:rFonts w:ascii="宋体" w:hAnsi="宋体" w:hint="eastAsia"/>
                <w:sz w:val="18"/>
                <w:szCs w:val="18"/>
              </w:rPr>
              <w:t>4.3.6</w:t>
            </w:r>
          </w:p>
        </w:tc>
        <w:tc>
          <w:tcPr>
            <w:tcW w:w="5867" w:type="dxa"/>
            <w:vAlign w:val="center"/>
          </w:tcPr>
          <w:p w14:paraId="74D44F54"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车辆装有灯具时其灯泡应有保护装置，安装应牢靠，不应因车辆震动而松脱、损坏、失去作用或改变光照方向，所有灯光开关应安装牢固，开启、关闭自如，不应因车辆震动而自行开启或关闭。</w:t>
            </w:r>
          </w:p>
        </w:tc>
        <w:tc>
          <w:tcPr>
            <w:tcW w:w="654" w:type="dxa"/>
            <w:vAlign w:val="center"/>
          </w:tcPr>
          <w:p w14:paraId="0FF42EBF" w14:textId="77777777" w:rsidR="000C3747" w:rsidRDefault="000C3747">
            <w:pPr>
              <w:adjustRightInd w:val="0"/>
              <w:snapToGrid w:val="0"/>
              <w:jc w:val="center"/>
              <w:rPr>
                <w:rFonts w:ascii="宋体" w:hAnsi="宋体"/>
                <w:sz w:val="18"/>
                <w:szCs w:val="18"/>
              </w:rPr>
            </w:pPr>
          </w:p>
        </w:tc>
        <w:tc>
          <w:tcPr>
            <w:tcW w:w="641" w:type="dxa"/>
            <w:vAlign w:val="center"/>
          </w:tcPr>
          <w:p w14:paraId="25B21826" w14:textId="77777777" w:rsidR="000C3747" w:rsidRDefault="000C3747">
            <w:pPr>
              <w:adjustRightInd w:val="0"/>
              <w:snapToGrid w:val="0"/>
              <w:jc w:val="center"/>
              <w:rPr>
                <w:rFonts w:ascii="宋体" w:hAnsi="宋体"/>
                <w:sz w:val="18"/>
                <w:szCs w:val="18"/>
              </w:rPr>
            </w:pPr>
          </w:p>
        </w:tc>
        <w:tc>
          <w:tcPr>
            <w:tcW w:w="628" w:type="dxa"/>
            <w:vAlign w:val="center"/>
          </w:tcPr>
          <w:p w14:paraId="3C553D9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695" w:type="dxa"/>
            <w:vAlign w:val="center"/>
          </w:tcPr>
          <w:p w14:paraId="2D280D1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748AF947" w14:textId="77777777" w:rsidR="000C3747" w:rsidRDefault="000C3747">
            <w:pPr>
              <w:adjustRightInd w:val="0"/>
              <w:snapToGrid w:val="0"/>
              <w:jc w:val="center"/>
              <w:rPr>
                <w:rFonts w:ascii="宋体" w:hAnsi="宋体"/>
                <w:sz w:val="18"/>
                <w:szCs w:val="18"/>
              </w:rPr>
            </w:pPr>
          </w:p>
        </w:tc>
        <w:tc>
          <w:tcPr>
            <w:tcW w:w="750" w:type="dxa"/>
            <w:vAlign w:val="center"/>
          </w:tcPr>
          <w:p w14:paraId="128A1567" w14:textId="77777777" w:rsidR="000C3747" w:rsidRDefault="000C3747">
            <w:pPr>
              <w:adjustRightInd w:val="0"/>
              <w:snapToGrid w:val="0"/>
              <w:jc w:val="center"/>
              <w:rPr>
                <w:rFonts w:ascii="宋体" w:hAnsi="宋体"/>
                <w:sz w:val="18"/>
                <w:szCs w:val="18"/>
              </w:rPr>
            </w:pPr>
          </w:p>
        </w:tc>
        <w:tc>
          <w:tcPr>
            <w:tcW w:w="1016" w:type="dxa"/>
            <w:vAlign w:val="center"/>
          </w:tcPr>
          <w:p w14:paraId="5663C697"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80192FD" w14:textId="77777777" w:rsidTr="00474E7C">
        <w:trPr>
          <w:trHeight w:val="1078"/>
          <w:jc w:val="center"/>
        </w:trPr>
        <w:tc>
          <w:tcPr>
            <w:tcW w:w="993" w:type="dxa"/>
            <w:vAlign w:val="center"/>
          </w:tcPr>
          <w:p w14:paraId="748B50BC" w14:textId="77777777" w:rsidR="000C3747" w:rsidRDefault="006A4A58">
            <w:pPr>
              <w:adjustRightInd w:val="0"/>
              <w:snapToGrid w:val="0"/>
              <w:jc w:val="center"/>
              <w:rPr>
                <w:rFonts w:ascii="宋体" w:hAnsi="宋体"/>
                <w:sz w:val="18"/>
                <w:szCs w:val="18"/>
              </w:rPr>
            </w:pPr>
            <w:r>
              <w:rPr>
                <w:rFonts w:ascii="宋体" w:hAnsi="宋体" w:hint="eastAsia"/>
                <w:sz w:val="18"/>
                <w:szCs w:val="18"/>
              </w:rPr>
              <w:t>4.3.7</w:t>
            </w:r>
          </w:p>
        </w:tc>
        <w:tc>
          <w:tcPr>
            <w:tcW w:w="5867" w:type="dxa"/>
            <w:vAlign w:val="center"/>
          </w:tcPr>
          <w:p w14:paraId="1FA53E60" w14:textId="77777777" w:rsidR="000C3747" w:rsidRDefault="006A4A58">
            <w:pPr>
              <w:adjustRightInd w:val="0"/>
              <w:snapToGrid w:val="0"/>
              <w:jc w:val="left"/>
              <w:rPr>
                <w:rFonts w:ascii="宋体" w:hAnsi="宋体"/>
                <w:sz w:val="18"/>
                <w:szCs w:val="18"/>
              </w:rPr>
            </w:pPr>
            <w:r>
              <w:rPr>
                <w:rFonts w:ascii="宋体" w:hAnsi="宋体" w:hint="eastAsia"/>
                <w:sz w:val="18"/>
                <w:szCs w:val="18"/>
              </w:rPr>
              <w:t>叉车还应符合下列要求：</w:t>
            </w:r>
          </w:p>
          <w:p w14:paraId="2156A8F1" w14:textId="77777777" w:rsidR="000C3747" w:rsidRDefault="006A4A58">
            <w:pPr>
              <w:adjustRightInd w:val="0"/>
              <w:snapToGrid w:val="0"/>
              <w:jc w:val="left"/>
              <w:rPr>
                <w:rFonts w:ascii="宋体" w:hAnsi="宋体"/>
                <w:sz w:val="18"/>
                <w:szCs w:val="18"/>
              </w:rPr>
            </w:pPr>
            <w:r>
              <w:rPr>
                <w:rFonts w:ascii="宋体" w:hAnsi="宋体" w:hint="eastAsia"/>
                <w:sz w:val="18"/>
                <w:szCs w:val="18"/>
              </w:rPr>
              <w:t>a）门架前倾自锁装置应完好、有效；</w:t>
            </w:r>
          </w:p>
          <w:p w14:paraId="149BE4A5" w14:textId="77777777" w:rsidR="000C3747" w:rsidRDefault="006A4A58">
            <w:pPr>
              <w:adjustRightInd w:val="0"/>
              <w:snapToGrid w:val="0"/>
              <w:jc w:val="left"/>
              <w:rPr>
                <w:rFonts w:ascii="宋体" w:hAnsi="宋体"/>
                <w:sz w:val="18"/>
                <w:szCs w:val="18"/>
              </w:rPr>
            </w:pPr>
            <w:r>
              <w:rPr>
                <w:rFonts w:ascii="宋体" w:hAnsi="宋体" w:hint="eastAsia"/>
                <w:sz w:val="18"/>
                <w:szCs w:val="18"/>
              </w:rPr>
              <w:t>b）货叉不应有裂纹，货叉定位销应齐全完整；</w:t>
            </w:r>
          </w:p>
          <w:p w14:paraId="3B9F3F2B" w14:textId="77777777" w:rsidR="000C3747" w:rsidRDefault="006A4A58">
            <w:pPr>
              <w:adjustRightInd w:val="0"/>
              <w:snapToGrid w:val="0"/>
              <w:jc w:val="left"/>
              <w:rPr>
                <w:rFonts w:ascii="宋体" w:hAnsi="宋体"/>
                <w:sz w:val="18"/>
                <w:szCs w:val="18"/>
              </w:rPr>
            </w:pPr>
            <w:r>
              <w:rPr>
                <w:rFonts w:ascii="宋体" w:hAnsi="宋体" w:hint="eastAsia"/>
                <w:sz w:val="18"/>
                <w:szCs w:val="18"/>
              </w:rPr>
              <w:t>c）属具在叉架上的固定应可靠，不应横向滑移和脱落。</w:t>
            </w:r>
          </w:p>
        </w:tc>
        <w:tc>
          <w:tcPr>
            <w:tcW w:w="654" w:type="dxa"/>
            <w:vAlign w:val="center"/>
          </w:tcPr>
          <w:p w14:paraId="67473B6C" w14:textId="77777777" w:rsidR="000C3747" w:rsidRDefault="000C3747">
            <w:pPr>
              <w:adjustRightInd w:val="0"/>
              <w:snapToGrid w:val="0"/>
              <w:jc w:val="center"/>
              <w:rPr>
                <w:rFonts w:ascii="宋体" w:hAnsi="宋体"/>
                <w:sz w:val="18"/>
                <w:szCs w:val="18"/>
              </w:rPr>
            </w:pPr>
          </w:p>
        </w:tc>
        <w:tc>
          <w:tcPr>
            <w:tcW w:w="641" w:type="dxa"/>
            <w:vAlign w:val="center"/>
          </w:tcPr>
          <w:p w14:paraId="32BF802B" w14:textId="77777777" w:rsidR="000C3747" w:rsidRDefault="000C3747">
            <w:pPr>
              <w:adjustRightInd w:val="0"/>
              <w:snapToGrid w:val="0"/>
              <w:jc w:val="center"/>
              <w:rPr>
                <w:rFonts w:ascii="宋体" w:hAnsi="宋体"/>
                <w:sz w:val="18"/>
                <w:szCs w:val="18"/>
              </w:rPr>
            </w:pPr>
          </w:p>
        </w:tc>
        <w:tc>
          <w:tcPr>
            <w:tcW w:w="628" w:type="dxa"/>
            <w:vAlign w:val="center"/>
          </w:tcPr>
          <w:p w14:paraId="77A4B49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695" w:type="dxa"/>
            <w:vAlign w:val="center"/>
          </w:tcPr>
          <w:p w14:paraId="04B186F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299441F2" w14:textId="77777777" w:rsidR="000C3747" w:rsidRDefault="000C3747">
            <w:pPr>
              <w:adjustRightInd w:val="0"/>
              <w:snapToGrid w:val="0"/>
              <w:jc w:val="center"/>
              <w:rPr>
                <w:rFonts w:ascii="宋体" w:hAnsi="宋体"/>
                <w:sz w:val="18"/>
                <w:szCs w:val="18"/>
              </w:rPr>
            </w:pPr>
          </w:p>
        </w:tc>
        <w:tc>
          <w:tcPr>
            <w:tcW w:w="750" w:type="dxa"/>
            <w:vAlign w:val="center"/>
          </w:tcPr>
          <w:p w14:paraId="37B2B6EF" w14:textId="77777777" w:rsidR="000C3747" w:rsidRDefault="000C3747">
            <w:pPr>
              <w:adjustRightInd w:val="0"/>
              <w:snapToGrid w:val="0"/>
              <w:jc w:val="center"/>
              <w:rPr>
                <w:rFonts w:ascii="宋体" w:hAnsi="宋体"/>
                <w:sz w:val="18"/>
                <w:szCs w:val="18"/>
              </w:rPr>
            </w:pPr>
          </w:p>
        </w:tc>
        <w:tc>
          <w:tcPr>
            <w:tcW w:w="1016" w:type="dxa"/>
            <w:vAlign w:val="center"/>
          </w:tcPr>
          <w:p w14:paraId="5E20B661"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342468B" w14:textId="77777777">
        <w:trPr>
          <w:trHeight w:val="23"/>
          <w:jc w:val="center"/>
        </w:trPr>
        <w:tc>
          <w:tcPr>
            <w:tcW w:w="993" w:type="dxa"/>
            <w:vAlign w:val="center"/>
          </w:tcPr>
          <w:p w14:paraId="5F70AF07" w14:textId="77777777" w:rsidR="000C3747" w:rsidRDefault="006A4A58">
            <w:pPr>
              <w:adjustRightInd w:val="0"/>
              <w:snapToGrid w:val="0"/>
              <w:jc w:val="center"/>
              <w:rPr>
                <w:rFonts w:ascii="宋体" w:hAnsi="宋体"/>
                <w:sz w:val="18"/>
                <w:szCs w:val="18"/>
              </w:rPr>
            </w:pPr>
            <w:r>
              <w:rPr>
                <w:rFonts w:ascii="宋体" w:hAnsi="宋体" w:hint="eastAsia"/>
                <w:sz w:val="18"/>
                <w:szCs w:val="18"/>
              </w:rPr>
              <w:t>4.4</w:t>
            </w:r>
          </w:p>
        </w:tc>
        <w:tc>
          <w:tcPr>
            <w:tcW w:w="5867" w:type="dxa"/>
            <w:vAlign w:val="center"/>
          </w:tcPr>
          <w:p w14:paraId="00F78573" w14:textId="77777777" w:rsidR="000C3747" w:rsidRDefault="006A4A58">
            <w:pPr>
              <w:adjustRightInd w:val="0"/>
              <w:snapToGrid w:val="0"/>
              <w:jc w:val="left"/>
              <w:rPr>
                <w:rFonts w:ascii="宋体" w:hAnsi="宋体"/>
                <w:sz w:val="18"/>
                <w:szCs w:val="18"/>
              </w:rPr>
            </w:pPr>
            <w:r>
              <w:rPr>
                <w:rFonts w:ascii="宋体" w:hAnsi="宋体" w:hint="eastAsia"/>
                <w:sz w:val="18"/>
                <w:szCs w:val="18"/>
              </w:rPr>
              <w:t>压力容器</w:t>
            </w:r>
          </w:p>
        </w:tc>
        <w:tc>
          <w:tcPr>
            <w:tcW w:w="654" w:type="dxa"/>
            <w:vAlign w:val="center"/>
          </w:tcPr>
          <w:p w14:paraId="32C74174" w14:textId="77777777" w:rsidR="000C3747" w:rsidRDefault="000C3747">
            <w:pPr>
              <w:adjustRightInd w:val="0"/>
              <w:snapToGrid w:val="0"/>
              <w:jc w:val="center"/>
              <w:rPr>
                <w:rFonts w:ascii="宋体" w:hAnsi="宋体"/>
                <w:sz w:val="18"/>
                <w:szCs w:val="18"/>
              </w:rPr>
            </w:pPr>
          </w:p>
        </w:tc>
        <w:tc>
          <w:tcPr>
            <w:tcW w:w="641" w:type="dxa"/>
            <w:vAlign w:val="center"/>
          </w:tcPr>
          <w:p w14:paraId="2126CD38" w14:textId="77777777" w:rsidR="000C3747" w:rsidRDefault="006A4A58">
            <w:pPr>
              <w:adjustRightInd w:val="0"/>
              <w:snapToGrid w:val="0"/>
              <w:jc w:val="center"/>
              <w:rPr>
                <w:rFonts w:ascii="宋体" w:hAnsi="宋体"/>
                <w:sz w:val="18"/>
                <w:szCs w:val="18"/>
              </w:rPr>
            </w:pPr>
            <w:r>
              <w:rPr>
                <w:rFonts w:ascii="宋体" w:hAnsi="宋体" w:hint="eastAsia"/>
                <w:sz w:val="18"/>
                <w:szCs w:val="18"/>
              </w:rPr>
              <w:t>17</w:t>
            </w:r>
          </w:p>
        </w:tc>
        <w:tc>
          <w:tcPr>
            <w:tcW w:w="628" w:type="dxa"/>
            <w:vAlign w:val="center"/>
          </w:tcPr>
          <w:p w14:paraId="689BA6A9" w14:textId="77777777" w:rsidR="000C3747" w:rsidRDefault="000C3747">
            <w:pPr>
              <w:adjustRightInd w:val="0"/>
              <w:snapToGrid w:val="0"/>
              <w:jc w:val="center"/>
              <w:rPr>
                <w:rFonts w:ascii="宋体" w:hAnsi="宋体"/>
                <w:sz w:val="18"/>
                <w:szCs w:val="18"/>
              </w:rPr>
            </w:pPr>
          </w:p>
        </w:tc>
        <w:tc>
          <w:tcPr>
            <w:tcW w:w="3695" w:type="dxa"/>
            <w:vAlign w:val="center"/>
          </w:tcPr>
          <w:p w14:paraId="36558443" w14:textId="77777777" w:rsidR="000C3747" w:rsidRDefault="000C3747">
            <w:pPr>
              <w:adjustRightInd w:val="0"/>
              <w:snapToGrid w:val="0"/>
              <w:jc w:val="left"/>
              <w:rPr>
                <w:rFonts w:ascii="宋体" w:hAnsi="宋体"/>
                <w:sz w:val="18"/>
                <w:szCs w:val="18"/>
              </w:rPr>
            </w:pPr>
          </w:p>
        </w:tc>
        <w:tc>
          <w:tcPr>
            <w:tcW w:w="641" w:type="dxa"/>
            <w:vAlign w:val="center"/>
          </w:tcPr>
          <w:p w14:paraId="09BFDEDA" w14:textId="77777777" w:rsidR="000C3747" w:rsidRDefault="000C3747">
            <w:pPr>
              <w:adjustRightInd w:val="0"/>
              <w:snapToGrid w:val="0"/>
              <w:jc w:val="center"/>
              <w:rPr>
                <w:rFonts w:ascii="宋体" w:hAnsi="宋体"/>
                <w:sz w:val="18"/>
                <w:szCs w:val="18"/>
              </w:rPr>
            </w:pPr>
          </w:p>
        </w:tc>
        <w:tc>
          <w:tcPr>
            <w:tcW w:w="750" w:type="dxa"/>
            <w:vAlign w:val="center"/>
          </w:tcPr>
          <w:p w14:paraId="20D502E0" w14:textId="77777777" w:rsidR="000C3747" w:rsidRDefault="000C3747">
            <w:pPr>
              <w:adjustRightInd w:val="0"/>
              <w:snapToGrid w:val="0"/>
              <w:jc w:val="center"/>
              <w:rPr>
                <w:rFonts w:ascii="宋体" w:hAnsi="宋体"/>
                <w:sz w:val="18"/>
                <w:szCs w:val="18"/>
              </w:rPr>
            </w:pPr>
          </w:p>
        </w:tc>
        <w:tc>
          <w:tcPr>
            <w:tcW w:w="1016" w:type="dxa"/>
            <w:vAlign w:val="center"/>
          </w:tcPr>
          <w:p w14:paraId="26DC0F4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386E081" w14:textId="77777777">
        <w:trPr>
          <w:trHeight w:val="23"/>
          <w:jc w:val="center"/>
        </w:trPr>
        <w:tc>
          <w:tcPr>
            <w:tcW w:w="993" w:type="dxa"/>
            <w:vAlign w:val="center"/>
          </w:tcPr>
          <w:p w14:paraId="00992E19" w14:textId="77777777" w:rsidR="000C3747" w:rsidRDefault="006A4A58">
            <w:pPr>
              <w:adjustRightInd w:val="0"/>
              <w:snapToGrid w:val="0"/>
              <w:jc w:val="center"/>
              <w:rPr>
                <w:rFonts w:ascii="宋体" w:hAnsi="宋体"/>
                <w:sz w:val="18"/>
                <w:szCs w:val="18"/>
              </w:rPr>
            </w:pPr>
            <w:r>
              <w:rPr>
                <w:rFonts w:ascii="宋体" w:hAnsi="宋体" w:hint="eastAsia"/>
                <w:sz w:val="18"/>
                <w:szCs w:val="18"/>
              </w:rPr>
              <w:t>4.4.1</w:t>
            </w:r>
          </w:p>
        </w:tc>
        <w:tc>
          <w:tcPr>
            <w:tcW w:w="5867" w:type="dxa"/>
            <w:vAlign w:val="center"/>
          </w:tcPr>
          <w:p w14:paraId="0F8A2244" w14:textId="77777777" w:rsidR="000C3747" w:rsidRDefault="006A4A58">
            <w:pPr>
              <w:adjustRightInd w:val="0"/>
              <w:snapToGrid w:val="0"/>
              <w:jc w:val="left"/>
              <w:rPr>
                <w:rFonts w:ascii="宋体" w:hAnsi="宋体"/>
                <w:sz w:val="18"/>
                <w:szCs w:val="18"/>
              </w:rPr>
            </w:pPr>
            <w:r>
              <w:rPr>
                <w:rFonts w:ascii="宋体" w:hAnsi="宋体" w:hint="eastAsia"/>
                <w:sz w:val="18"/>
                <w:szCs w:val="18"/>
              </w:rPr>
              <w:t>一般要求</w:t>
            </w:r>
          </w:p>
        </w:tc>
        <w:tc>
          <w:tcPr>
            <w:tcW w:w="654" w:type="dxa"/>
            <w:vAlign w:val="center"/>
          </w:tcPr>
          <w:p w14:paraId="4151527C" w14:textId="77777777" w:rsidR="000C3747" w:rsidRDefault="000C3747">
            <w:pPr>
              <w:adjustRightInd w:val="0"/>
              <w:snapToGrid w:val="0"/>
              <w:jc w:val="center"/>
              <w:rPr>
                <w:rFonts w:ascii="宋体" w:hAnsi="宋体"/>
                <w:sz w:val="18"/>
                <w:szCs w:val="18"/>
              </w:rPr>
            </w:pPr>
          </w:p>
        </w:tc>
        <w:tc>
          <w:tcPr>
            <w:tcW w:w="641" w:type="dxa"/>
            <w:vAlign w:val="center"/>
          </w:tcPr>
          <w:p w14:paraId="67D644D6"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628" w:type="dxa"/>
            <w:vAlign w:val="center"/>
          </w:tcPr>
          <w:p w14:paraId="221BA98C" w14:textId="77777777" w:rsidR="000C3747" w:rsidRDefault="000C3747">
            <w:pPr>
              <w:adjustRightInd w:val="0"/>
              <w:snapToGrid w:val="0"/>
              <w:jc w:val="center"/>
              <w:rPr>
                <w:rFonts w:ascii="宋体" w:hAnsi="宋体"/>
                <w:sz w:val="18"/>
                <w:szCs w:val="18"/>
              </w:rPr>
            </w:pPr>
          </w:p>
        </w:tc>
        <w:tc>
          <w:tcPr>
            <w:tcW w:w="3695" w:type="dxa"/>
            <w:vAlign w:val="center"/>
          </w:tcPr>
          <w:p w14:paraId="1A44379A" w14:textId="77777777" w:rsidR="000C3747" w:rsidRDefault="000C3747">
            <w:pPr>
              <w:adjustRightInd w:val="0"/>
              <w:snapToGrid w:val="0"/>
              <w:jc w:val="left"/>
              <w:rPr>
                <w:rFonts w:ascii="宋体" w:hAnsi="宋体"/>
                <w:sz w:val="18"/>
                <w:szCs w:val="18"/>
              </w:rPr>
            </w:pPr>
          </w:p>
        </w:tc>
        <w:tc>
          <w:tcPr>
            <w:tcW w:w="641" w:type="dxa"/>
            <w:vAlign w:val="center"/>
          </w:tcPr>
          <w:p w14:paraId="4615DD52" w14:textId="77777777" w:rsidR="000C3747" w:rsidRDefault="000C3747">
            <w:pPr>
              <w:adjustRightInd w:val="0"/>
              <w:snapToGrid w:val="0"/>
              <w:jc w:val="center"/>
              <w:rPr>
                <w:rFonts w:ascii="宋体" w:hAnsi="宋体"/>
                <w:sz w:val="18"/>
                <w:szCs w:val="18"/>
              </w:rPr>
            </w:pPr>
          </w:p>
        </w:tc>
        <w:tc>
          <w:tcPr>
            <w:tcW w:w="750" w:type="dxa"/>
            <w:vAlign w:val="center"/>
          </w:tcPr>
          <w:p w14:paraId="4FD86C7A" w14:textId="77777777" w:rsidR="000C3747" w:rsidRDefault="000C3747">
            <w:pPr>
              <w:adjustRightInd w:val="0"/>
              <w:snapToGrid w:val="0"/>
              <w:jc w:val="center"/>
              <w:rPr>
                <w:rFonts w:ascii="宋体" w:hAnsi="宋体"/>
                <w:sz w:val="18"/>
                <w:szCs w:val="18"/>
              </w:rPr>
            </w:pPr>
          </w:p>
        </w:tc>
        <w:tc>
          <w:tcPr>
            <w:tcW w:w="1016" w:type="dxa"/>
            <w:vAlign w:val="center"/>
          </w:tcPr>
          <w:p w14:paraId="3CC66E6B"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bl>
    <w:p w14:paraId="085F8258" w14:textId="77777777" w:rsidR="000C3747" w:rsidRDefault="006A4A58">
      <w:pPr>
        <w:pStyle w:val="a8"/>
        <w:numPr>
          <w:ilvl w:val="0"/>
          <w:numId w:val="0"/>
        </w:numPr>
        <w:spacing w:before="161" w:after="161"/>
        <w:ind w:left="-425"/>
      </w:pPr>
      <w:r>
        <w:rPr>
          <w:rFonts w:hint="eastAsia"/>
        </w:rPr>
        <w:lastRenderedPageBreak/>
        <w:t>表E.1  特种设备要素的安全生产等级评定细则（续）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67"/>
        <w:gridCol w:w="654"/>
        <w:gridCol w:w="641"/>
        <w:gridCol w:w="628"/>
        <w:gridCol w:w="3695"/>
        <w:gridCol w:w="641"/>
        <w:gridCol w:w="750"/>
        <w:gridCol w:w="1016"/>
      </w:tblGrid>
      <w:tr w:rsidR="000C3747" w14:paraId="231150A7" w14:textId="77777777">
        <w:trPr>
          <w:trHeight w:val="23"/>
          <w:jc w:val="center"/>
        </w:trPr>
        <w:tc>
          <w:tcPr>
            <w:tcW w:w="993" w:type="dxa"/>
            <w:vAlign w:val="center"/>
          </w:tcPr>
          <w:p w14:paraId="53181667"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5867" w:type="dxa"/>
            <w:vAlign w:val="center"/>
          </w:tcPr>
          <w:p w14:paraId="5E203C3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54" w:type="dxa"/>
            <w:vAlign w:val="center"/>
          </w:tcPr>
          <w:p w14:paraId="15B3F3A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41" w:type="dxa"/>
            <w:vAlign w:val="center"/>
          </w:tcPr>
          <w:p w14:paraId="33976BC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28" w:type="dxa"/>
            <w:vAlign w:val="center"/>
          </w:tcPr>
          <w:p w14:paraId="530E221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695" w:type="dxa"/>
            <w:vAlign w:val="center"/>
          </w:tcPr>
          <w:p w14:paraId="603E5E5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41" w:type="dxa"/>
            <w:vAlign w:val="center"/>
          </w:tcPr>
          <w:p w14:paraId="53B5F9D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073F46FD"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16" w:type="dxa"/>
            <w:vAlign w:val="center"/>
          </w:tcPr>
          <w:p w14:paraId="21931820"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216EC201" w14:textId="77777777" w:rsidTr="00474E7C">
        <w:trPr>
          <w:trHeight w:val="667"/>
          <w:jc w:val="center"/>
        </w:trPr>
        <w:tc>
          <w:tcPr>
            <w:tcW w:w="993" w:type="dxa"/>
            <w:vAlign w:val="center"/>
          </w:tcPr>
          <w:p w14:paraId="6A4FE604" w14:textId="77777777" w:rsidR="000C3747" w:rsidRDefault="006A4A58">
            <w:pPr>
              <w:adjustRightInd w:val="0"/>
              <w:snapToGrid w:val="0"/>
              <w:jc w:val="center"/>
              <w:rPr>
                <w:rFonts w:ascii="宋体" w:hAnsi="宋体"/>
                <w:sz w:val="18"/>
                <w:szCs w:val="18"/>
              </w:rPr>
            </w:pPr>
            <w:r>
              <w:rPr>
                <w:rFonts w:ascii="宋体" w:hAnsi="宋体" w:hint="eastAsia"/>
                <w:sz w:val="18"/>
                <w:szCs w:val="18"/>
              </w:rPr>
              <w:t>4.4.1.1</w:t>
            </w:r>
          </w:p>
        </w:tc>
        <w:tc>
          <w:tcPr>
            <w:tcW w:w="5867" w:type="dxa"/>
            <w:vAlign w:val="center"/>
          </w:tcPr>
          <w:p w14:paraId="16380F02" w14:textId="77777777" w:rsidR="000C3747" w:rsidRDefault="006A4A58">
            <w:pPr>
              <w:adjustRightInd w:val="0"/>
              <w:snapToGrid w:val="0"/>
              <w:jc w:val="left"/>
              <w:rPr>
                <w:rFonts w:ascii="宋体" w:hAnsi="宋体"/>
                <w:sz w:val="18"/>
                <w:szCs w:val="18"/>
              </w:rPr>
            </w:pPr>
            <w:r>
              <w:rPr>
                <w:rFonts w:ascii="宋体" w:hAnsi="宋体" w:hint="eastAsia"/>
                <w:sz w:val="18"/>
                <w:szCs w:val="18"/>
              </w:rPr>
              <w:t>除无法悬挂或者固定外，压力容器使用企业应将使用登记证悬挂或者固定在压力容器本体上，并在压力容器的明显部位喷涂使用登记证号码。</w:t>
            </w:r>
          </w:p>
        </w:tc>
        <w:tc>
          <w:tcPr>
            <w:tcW w:w="654" w:type="dxa"/>
            <w:vAlign w:val="center"/>
          </w:tcPr>
          <w:p w14:paraId="7FA4743F" w14:textId="77777777" w:rsidR="000C3747" w:rsidRDefault="000C3747">
            <w:pPr>
              <w:adjustRightInd w:val="0"/>
              <w:snapToGrid w:val="0"/>
              <w:jc w:val="center"/>
              <w:rPr>
                <w:rFonts w:ascii="宋体" w:hAnsi="宋体"/>
                <w:sz w:val="18"/>
                <w:szCs w:val="18"/>
              </w:rPr>
            </w:pPr>
          </w:p>
        </w:tc>
        <w:tc>
          <w:tcPr>
            <w:tcW w:w="641" w:type="dxa"/>
            <w:vAlign w:val="center"/>
          </w:tcPr>
          <w:p w14:paraId="630CA1C0" w14:textId="77777777" w:rsidR="000C3747" w:rsidRDefault="000C3747">
            <w:pPr>
              <w:adjustRightInd w:val="0"/>
              <w:snapToGrid w:val="0"/>
              <w:jc w:val="center"/>
              <w:rPr>
                <w:rFonts w:ascii="宋体" w:hAnsi="宋体"/>
                <w:sz w:val="18"/>
                <w:szCs w:val="18"/>
              </w:rPr>
            </w:pPr>
          </w:p>
        </w:tc>
        <w:tc>
          <w:tcPr>
            <w:tcW w:w="628" w:type="dxa"/>
            <w:vAlign w:val="center"/>
          </w:tcPr>
          <w:p w14:paraId="76A62F2B"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606C7E74"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3D3C0F78" w14:textId="77777777" w:rsidR="000C3747" w:rsidRDefault="000C3747">
            <w:pPr>
              <w:adjustRightInd w:val="0"/>
              <w:snapToGrid w:val="0"/>
              <w:jc w:val="center"/>
              <w:rPr>
                <w:rFonts w:ascii="宋体" w:hAnsi="宋体"/>
                <w:sz w:val="18"/>
                <w:szCs w:val="18"/>
              </w:rPr>
            </w:pPr>
          </w:p>
        </w:tc>
        <w:tc>
          <w:tcPr>
            <w:tcW w:w="750" w:type="dxa"/>
            <w:vAlign w:val="center"/>
          </w:tcPr>
          <w:p w14:paraId="442A3494" w14:textId="77777777" w:rsidR="000C3747" w:rsidRDefault="000C3747">
            <w:pPr>
              <w:adjustRightInd w:val="0"/>
              <w:snapToGrid w:val="0"/>
              <w:jc w:val="center"/>
              <w:rPr>
                <w:rFonts w:ascii="宋体" w:hAnsi="宋体"/>
                <w:sz w:val="18"/>
                <w:szCs w:val="18"/>
              </w:rPr>
            </w:pPr>
          </w:p>
        </w:tc>
        <w:tc>
          <w:tcPr>
            <w:tcW w:w="1016" w:type="dxa"/>
            <w:vAlign w:val="center"/>
          </w:tcPr>
          <w:p w14:paraId="222FDE45"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37000542" w14:textId="77777777" w:rsidTr="00474E7C">
        <w:trPr>
          <w:trHeight w:val="2315"/>
          <w:jc w:val="center"/>
        </w:trPr>
        <w:tc>
          <w:tcPr>
            <w:tcW w:w="993" w:type="dxa"/>
            <w:vAlign w:val="center"/>
          </w:tcPr>
          <w:p w14:paraId="31155809" w14:textId="77777777" w:rsidR="000C3747" w:rsidRDefault="006A4A58">
            <w:pPr>
              <w:adjustRightInd w:val="0"/>
              <w:snapToGrid w:val="0"/>
              <w:jc w:val="center"/>
              <w:rPr>
                <w:rFonts w:ascii="宋体" w:hAnsi="宋体"/>
                <w:sz w:val="18"/>
                <w:szCs w:val="18"/>
              </w:rPr>
            </w:pPr>
            <w:r>
              <w:rPr>
                <w:rFonts w:ascii="宋体" w:hAnsi="宋体" w:hint="eastAsia"/>
                <w:sz w:val="18"/>
                <w:szCs w:val="18"/>
              </w:rPr>
              <w:t>4.4.1.2</w:t>
            </w:r>
          </w:p>
        </w:tc>
        <w:tc>
          <w:tcPr>
            <w:tcW w:w="5867" w:type="dxa"/>
            <w:vAlign w:val="center"/>
          </w:tcPr>
          <w:p w14:paraId="1ADF298A" w14:textId="77777777" w:rsidR="000C3747" w:rsidRDefault="006A4A58">
            <w:pPr>
              <w:adjustRightInd w:val="0"/>
              <w:snapToGrid w:val="0"/>
              <w:jc w:val="left"/>
              <w:rPr>
                <w:rFonts w:ascii="宋体" w:hAnsi="宋体"/>
                <w:sz w:val="18"/>
                <w:szCs w:val="18"/>
              </w:rPr>
            </w:pPr>
            <w:r>
              <w:rPr>
                <w:rFonts w:ascii="宋体" w:hAnsi="宋体" w:hint="eastAsia"/>
                <w:sz w:val="18"/>
                <w:szCs w:val="18"/>
              </w:rPr>
              <w:t>除气瓶以外的压力容器的外观应符合下列要求：</w:t>
            </w:r>
          </w:p>
          <w:p w14:paraId="7E49458E" w14:textId="77777777" w:rsidR="000C3747" w:rsidRDefault="006A4A58">
            <w:pPr>
              <w:adjustRightInd w:val="0"/>
              <w:snapToGrid w:val="0"/>
              <w:jc w:val="left"/>
              <w:rPr>
                <w:rFonts w:ascii="宋体" w:hAnsi="宋体"/>
                <w:sz w:val="18"/>
                <w:szCs w:val="18"/>
              </w:rPr>
            </w:pPr>
            <w:r>
              <w:rPr>
                <w:rFonts w:ascii="宋体" w:hAnsi="宋体" w:hint="eastAsia"/>
                <w:sz w:val="18"/>
                <w:szCs w:val="18"/>
              </w:rPr>
              <w:t>a）本体应无变形、无开裂；</w:t>
            </w:r>
          </w:p>
          <w:p w14:paraId="5BFE6227" w14:textId="77777777" w:rsidR="000C3747" w:rsidRDefault="006A4A58">
            <w:pPr>
              <w:adjustRightInd w:val="0"/>
              <w:snapToGrid w:val="0"/>
              <w:jc w:val="left"/>
              <w:rPr>
                <w:rFonts w:ascii="宋体" w:hAnsi="宋体"/>
                <w:sz w:val="18"/>
                <w:szCs w:val="18"/>
              </w:rPr>
            </w:pPr>
            <w:r>
              <w:rPr>
                <w:rFonts w:ascii="宋体" w:hAnsi="宋体" w:hint="eastAsia"/>
                <w:sz w:val="18"/>
                <w:szCs w:val="18"/>
              </w:rPr>
              <w:t>b）外表面无腐蚀情况；</w:t>
            </w:r>
          </w:p>
          <w:p w14:paraId="49085EE4" w14:textId="77777777" w:rsidR="000C3747" w:rsidRDefault="006A4A58">
            <w:pPr>
              <w:adjustRightInd w:val="0"/>
              <w:snapToGrid w:val="0"/>
              <w:jc w:val="left"/>
              <w:rPr>
                <w:rFonts w:ascii="宋体" w:hAnsi="宋体"/>
                <w:sz w:val="18"/>
                <w:szCs w:val="18"/>
              </w:rPr>
            </w:pPr>
            <w:r>
              <w:rPr>
                <w:rFonts w:ascii="宋体" w:hAnsi="宋体" w:hint="eastAsia"/>
                <w:sz w:val="18"/>
                <w:szCs w:val="18"/>
              </w:rPr>
              <w:t>c）主要受压元件及其焊缝无裂纹、泄漏、鼓包、变形、机械接触损伤、过热现象；</w:t>
            </w:r>
          </w:p>
          <w:p w14:paraId="612D19CE" w14:textId="77777777" w:rsidR="000C3747" w:rsidRDefault="006A4A58">
            <w:pPr>
              <w:adjustRightInd w:val="0"/>
              <w:snapToGrid w:val="0"/>
              <w:jc w:val="left"/>
              <w:rPr>
                <w:rFonts w:ascii="宋体" w:hAnsi="宋体"/>
                <w:sz w:val="18"/>
                <w:szCs w:val="18"/>
              </w:rPr>
            </w:pPr>
            <w:r>
              <w:rPr>
                <w:rFonts w:ascii="宋体" w:hAnsi="宋体" w:hint="eastAsia"/>
                <w:sz w:val="18"/>
                <w:szCs w:val="18"/>
              </w:rPr>
              <w:t>d）无工卡具焊迹、电弧灼伤；</w:t>
            </w:r>
          </w:p>
          <w:p w14:paraId="1A43F0E5" w14:textId="77777777" w:rsidR="000C3747" w:rsidRDefault="006A4A58">
            <w:pPr>
              <w:adjustRightInd w:val="0"/>
              <w:snapToGrid w:val="0"/>
              <w:jc w:val="left"/>
              <w:rPr>
                <w:rFonts w:ascii="宋体" w:hAnsi="宋体"/>
                <w:sz w:val="18"/>
                <w:szCs w:val="18"/>
              </w:rPr>
            </w:pPr>
            <w:r>
              <w:rPr>
                <w:rFonts w:ascii="宋体" w:hAnsi="宋体" w:hint="eastAsia"/>
                <w:sz w:val="18"/>
                <w:szCs w:val="18"/>
              </w:rPr>
              <w:t>e）法兰、密封面及其紧固螺栓完好；</w:t>
            </w:r>
          </w:p>
          <w:p w14:paraId="3B7D3ABD" w14:textId="77777777" w:rsidR="000C3747" w:rsidRDefault="006A4A58">
            <w:pPr>
              <w:adjustRightInd w:val="0"/>
              <w:snapToGrid w:val="0"/>
              <w:jc w:val="left"/>
              <w:rPr>
                <w:rFonts w:ascii="宋体" w:hAnsi="宋体"/>
                <w:sz w:val="18"/>
                <w:szCs w:val="18"/>
              </w:rPr>
            </w:pPr>
            <w:r>
              <w:rPr>
                <w:rFonts w:ascii="宋体" w:hAnsi="宋体" w:hint="eastAsia"/>
                <w:sz w:val="18"/>
                <w:szCs w:val="18"/>
              </w:rPr>
              <w:t>f）支承、支座或者基础无下沉、倾斜、开裂；</w:t>
            </w:r>
          </w:p>
          <w:p w14:paraId="4E432B51" w14:textId="77777777" w:rsidR="000C3747" w:rsidRDefault="006A4A58">
            <w:pPr>
              <w:adjustRightInd w:val="0"/>
              <w:snapToGrid w:val="0"/>
              <w:jc w:val="left"/>
              <w:rPr>
                <w:rFonts w:ascii="宋体" w:hAnsi="宋体"/>
                <w:sz w:val="18"/>
                <w:szCs w:val="18"/>
              </w:rPr>
            </w:pPr>
            <w:r>
              <w:rPr>
                <w:rFonts w:ascii="宋体" w:hAnsi="宋体" w:hint="eastAsia"/>
                <w:sz w:val="18"/>
                <w:szCs w:val="18"/>
              </w:rPr>
              <w:t>g）地脚螺栓完好。</w:t>
            </w:r>
          </w:p>
        </w:tc>
        <w:tc>
          <w:tcPr>
            <w:tcW w:w="654" w:type="dxa"/>
            <w:vAlign w:val="center"/>
          </w:tcPr>
          <w:p w14:paraId="01E1A749" w14:textId="77777777" w:rsidR="000C3747" w:rsidRDefault="000C3747">
            <w:pPr>
              <w:adjustRightInd w:val="0"/>
              <w:snapToGrid w:val="0"/>
              <w:jc w:val="center"/>
              <w:rPr>
                <w:rFonts w:ascii="宋体" w:hAnsi="宋体"/>
                <w:sz w:val="18"/>
                <w:szCs w:val="18"/>
              </w:rPr>
            </w:pPr>
          </w:p>
        </w:tc>
        <w:tc>
          <w:tcPr>
            <w:tcW w:w="641" w:type="dxa"/>
            <w:vAlign w:val="center"/>
          </w:tcPr>
          <w:p w14:paraId="48DB3B5D" w14:textId="77777777" w:rsidR="000C3747" w:rsidRDefault="000C3747">
            <w:pPr>
              <w:adjustRightInd w:val="0"/>
              <w:snapToGrid w:val="0"/>
              <w:jc w:val="center"/>
              <w:rPr>
                <w:rFonts w:ascii="宋体" w:hAnsi="宋体"/>
                <w:sz w:val="18"/>
                <w:szCs w:val="18"/>
              </w:rPr>
            </w:pPr>
          </w:p>
        </w:tc>
        <w:tc>
          <w:tcPr>
            <w:tcW w:w="628" w:type="dxa"/>
            <w:vAlign w:val="center"/>
          </w:tcPr>
          <w:p w14:paraId="1D814032"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02888DBE"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4BB261C1" w14:textId="77777777" w:rsidR="000C3747" w:rsidRDefault="000C3747">
            <w:pPr>
              <w:adjustRightInd w:val="0"/>
              <w:snapToGrid w:val="0"/>
              <w:jc w:val="center"/>
              <w:rPr>
                <w:rFonts w:ascii="宋体" w:hAnsi="宋体"/>
                <w:sz w:val="18"/>
                <w:szCs w:val="18"/>
              </w:rPr>
            </w:pPr>
          </w:p>
        </w:tc>
        <w:tc>
          <w:tcPr>
            <w:tcW w:w="750" w:type="dxa"/>
            <w:vAlign w:val="center"/>
          </w:tcPr>
          <w:p w14:paraId="155CF7A5" w14:textId="77777777" w:rsidR="000C3747" w:rsidRDefault="000C3747">
            <w:pPr>
              <w:adjustRightInd w:val="0"/>
              <w:snapToGrid w:val="0"/>
              <w:jc w:val="center"/>
              <w:rPr>
                <w:rFonts w:ascii="宋体" w:hAnsi="宋体"/>
                <w:sz w:val="18"/>
                <w:szCs w:val="18"/>
              </w:rPr>
            </w:pPr>
          </w:p>
        </w:tc>
        <w:tc>
          <w:tcPr>
            <w:tcW w:w="1016" w:type="dxa"/>
            <w:vAlign w:val="center"/>
          </w:tcPr>
          <w:p w14:paraId="2A9526D8"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4BC0028" w14:textId="77777777">
        <w:trPr>
          <w:trHeight w:val="23"/>
          <w:jc w:val="center"/>
        </w:trPr>
        <w:tc>
          <w:tcPr>
            <w:tcW w:w="993" w:type="dxa"/>
            <w:vAlign w:val="center"/>
          </w:tcPr>
          <w:p w14:paraId="16D6982F" w14:textId="77777777" w:rsidR="000C3747" w:rsidRDefault="006A4A58">
            <w:pPr>
              <w:adjustRightInd w:val="0"/>
              <w:snapToGrid w:val="0"/>
              <w:jc w:val="center"/>
              <w:rPr>
                <w:rFonts w:ascii="宋体" w:hAnsi="宋体"/>
                <w:sz w:val="18"/>
                <w:szCs w:val="18"/>
              </w:rPr>
            </w:pPr>
            <w:r>
              <w:rPr>
                <w:rFonts w:ascii="宋体" w:hAnsi="宋体" w:hint="eastAsia"/>
                <w:sz w:val="18"/>
                <w:szCs w:val="18"/>
              </w:rPr>
              <w:t>4.4.2</w:t>
            </w:r>
          </w:p>
        </w:tc>
        <w:tc>
          <w:tcPr>
            <w:tcW w:w="5867" w:type="dxa"/>
            <w:vAlign w:val="center"/>
          </w:tcPr>
          <w:p w14:paraId="4199096F"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固定式压力容器</w:t>
            </w:r>
          </w:p>
        </w:tc>
        <w:tc>
          <w:tcPr>
            <w:tcW w:w="654" w:type="dxa"/>
            <w:vAlign w:val="center"/>
          </w:tcPr>
          <w:p w14:paraId="270BB04E" w14:textId="77777777" w:rsidR="000C3747" w:rsidRDefault="000C3747">
            <w:pPr>
              <w:adjustRightInd w:val="0"/>
              <w:snapToGrid w:val="0"/>
              <w:jc w:val="center"/>
              <w:rPr>
                <w:rFonts w:ascii="宋体" w:hAnsi="宋体"/>
                <w:sz w:val="18"/>
                <w:szCs w:val="18"/>
              </w:rPr>
            </w:pPr>
          </w:p>
        </w:tc>
        <w:tc>
          <w:tcPr>
            <w:tcW w:w="641" w:type="dxa"/>
            <w:vAlign w:val="center"/>
          </w:tcPr>
          <w:p w14:paraId="06777708"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628" w:type="dxa"/>
            <w:vAlign w:val="center"/>
          </w:tcPr>
          <w:p w14:paraId="301E2774" w14:textId="77777777" w:rsidR="000C3747" w:rsidRDefault="000C3747">
            <w:pPr>
              <w:adjustRightInd w:val="0"/>
              <w:snapToGrid w:val="0"/>
              <w:jc w:val="center"/>
              <w:rPr>
                <w:rFonts w:ascii="宋体" w:hAnsi="宋体"/>
                <w:sz w:val="18"/>
                <w:szCs w:val="18"/>
              </w:rPr>
            </w:pPr>
          </w:p>
        </w:tc>
        <w:tc>
          <w:tcPr>
            <w:tcW w:w="3695" w:type="dxa"/>
            <w:vAlign w:val="center"/>
          </w:tcPr>
          <w:p w14:paraId="0FDC53CD" w14:textId="77777777" w:rsidR="000C3747" w:rsidRDefault="000C3747">
            <w:pPr>
              <w:adjustRightInd w:val="0"/>
              <w:snapToGrid w:val="0"/>
              <w:jc w:val="left"/>
              <w:rPr>
                <w:rFonts w:ascii="宋体" w:hAnsi="宋体"/>
                <w:sz w:val="18"/>
                <w:szCs w:val="18"/>
              </w:rPr>
            </w:pPr>
          </w:p>
        </w:tc>
        <w:tc>
          <w:tcPr>
            <w:tcW w:w="641" w:type="dxa"/>
            <w:vAlign w:val="center"/>
          </w:tcPr>
          <w:p w14:paraId="12879DF7" w14:textId="77777777" w:rsidR="000C3747" w:rsidRDefault="000C3747">
            <w:pPr>
              <w:adjustRightInd w:val="0"/>
              <w:snapToGrid w:val="0"/>
              <w:jc w:val="center"/>
              <w:rPr>
                <w:rFonts w:ascii="宋体" w:hAnsi="宋体"/>
                <w:sz w:val="18"/>
                <w:szCs w:val="18"/>
              </w:rPr>
            </w:pPr>
          </w:p>
        </w:tc>
        <w:tc>
          <w:tcPr>
            <w:tcW w:w="750" w:type="dxa"/>
            <w:vAlign w:val="center"/>
          </w:tcPr>
          <w:p w14:paraId="77C3D2EF" w14:textId="77777777" w:rsidR="000C3747" w:rsidRDefault="000C3747">
            <w:pPr>
              <w:adjustRightInd w:val="0"/>
              <w:snapToGrid w:val="0"/>
              <w:jc w:val="center"/>
              <w:rPr>
                <w:rFonts w:ascii="宋体" w:hAnsi="宋体"/>
                <w:sz w:val="18"/>
                <w:szCs w:val="18"/>
              </w:rPr>
            </w:pPr>
          </w:p>
        </w:tc>
        <w:tc>
          <w:tcPr>
            <w:tcW w:w="1016" w:type="dxa"/>
            <w:vAlign w:val="center"/>
          </w:tcPr>
          <w:p w14:paraId="2E802298"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22ADF80" w14:textId="77777777">
        <w:trPr>
          <w:trHeight w:val="278"/>
          <w:jc w:val="center"/>
        </w:trPr>
        <w:tc>
          <w:tcPr>
            <w:tcW w:w="993" w:type="dxa"/>
            <w:vAlign w:val="center"/>
          </w:tcPr>
          <w:p w14:paraId="3B5EB754" w14:textId="77777777" w:rsidR="000C3747" w:rsidRDefault="006A4A58">
            <w:pPr>
              <w:adjustRightInd w:val="0"/>
              <w:snapToGrid w:val="0"/>
              <w:jc w:val="center"/>
              <w:rPr>
                <w:rFonts w:ascii="宋体" w:hAnsi="宋体"/>
                <w:sz w:val="18"/>
                <w:szCs w:val="18"/>
              </w:rPr>
            </w:pPr>
            <w:r>
              <w:rPr>
                <w:rFonts w:ascii="宋体" w:hAnsi="宋体" w:hint="eastAsia"/>
                <w:sz w:val="18"/>
                <w:szCs w:val="18"/>
              </w:rPr>
              <w:t>4.4.2.1</w:t>
            </w:r>
          </w:p>
        </w:tc>
        <w:tc>
          <w:tcPr>
            <w:tcW w:w="5867" w:type="dxa"/>
            <w:vAlign w:val="center"/>
          </w:tcPr>
          <w:p w14:paraId="3BABDF38" w14:textId="77777777" w:rsidR="000C3747" w:rsidRDefault="006A4A58">
            <w:pPr>
              <w:adjustRightInd w:val="0"/>
              <w:snapToGrid w:val="0"/>
              <w:jc w:val="left"/>
              <w:rPr>
                <w:rFonts w:ascii="宋体" w:hAnsi="宋体"/>
                <w:sz w:val="18"/>
                <w:szCs w:val="18"/>
              </w:rPr>
            </w:pPr>
            <w:r>
              <w:rPr>
                <w:rFonts w:ascii="宋体" w:hAnsi="宋体" w:hint="eastAsia"/>
                <w:sz w:val="18"/>
                <w:szCs w:val="18"/>
              </w:rPr>
              <w:t>校验合格的安全阀应加装有铅封，且应保持铅封完好。</w:t>
            </w:r>
          </w:p>
        </w:tc>
        <w:tc>
          <w:tcPr>
            <w:tcW w:w="654" w:type="dxa"/>
            <w:vAlign w:val="center"/>
          </w:tcPr>
          <w:p w14:paraId="4B9F28AE" w14:textId="77777777" w:rsidR="000C3747" w:rsidRDefault="000C3747">
            <w:pPr>
              <w:adjustRightInd w:val="0"/>
              <w:snapToGrid w:val="0"/>
              <w:jc w:val="center"/>
              <w:rPr>
                <w:rFonts w:ascii="宋体" w:hAnsi="宋体"/>
                <w:sz w:val="18"/>
                <w:szCs w:val="18"/>
              </w:rPr>
            </w:pPr>
          </w:p>
        </w:tc>
        <w:tc>
          <w:tcPr>
            <w:tcW w:w="641" w:type="dxa"/>
            <w:vAlign w:val="center"/>
          </w:tcPr>
          <w:p w14:paraId="33E88409" w14:textId="77777777" w:rsidR="000C3747" w:rsidRDefault="000C3747">
            <w:pPr>
              <w:adjustRightInd w:val="0"/>
              <w:snapToGrid w:val="0"/>
              <w:jc w:val="center"/>
              <w:rPr>
                <w:rFonts w:ascii="宋体" w:hAnsi="宋体"/>
                <w:sz w:val="18"/>
                <w:szCs w:val="18"/>
              </w:rPr>
            </w:pPr>
          </w:p>
        </w:tc>
        <w:tc>
          <w:tcPr>
            <w:tcW w:w="628" w:type="dxa"/>
            <w:vAlign w:val="center"/>
          </w:tcPr>
          <w:p w14:paraId="7A1E2B87" w14:textId="77777777" w:rsidR="000C3747" w:rsidRDefault="006A4A58">
            <w:pPr>
              <w:adjustRightInd w:val="0"/>
              <w:snapToGrid w:val="0"/>
              <w:jc w:val="center"/>
              <w:rPr>
                <w:rFonts w:ascii="宋体" w:hAnsi="宋体"/>
                <w:sz w:val="18"/>
                <w:szCs w:val="18"/>
              </w:rPr>
            </w:pPr>
            <w:r>
              <w:rPr>
                <w:rFonts w:ascii="宋体" w:hAnsi="宋体" w:hint="eastAsia"/>
                <w:sz w:val="18"/>
                <w:szCs w:val="18"/>
              </w:rPr>
              <w:t>0.5</w:t>
            </w:r>
          </w:p>
        </w:tc>
        <w:tc>
          <w:tcPr>
            <w:tcW w:w="3695" w:type="dxa"/>
            <w:vAlign w:val="center"/>
          </w:tcPr>
          <w:p w14:paraId="7278C736"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1E7F557C" w14:textId="77777777" w:rsidR="000C3747" w:rsidRDefault="000C3747">
            <w:pPr>
              <w:adjustRightInd w:val="0"/>
              <w:snapToGrid w:val="0"/>
              <w:jc w:val="center"/>
              <w:rPr>
                <w:rFonts w:ascii="宋体" w:hAnsi="宋体"/>
                <w:sz w:val="18"/>
                <w:szCs w:val="18"/>
              </w:rPr>
            </w:pPr>
          </w:p>
        </w:tc>
        <w:tc>
          <w:tcPr>
            <w:tcW w:w="750" w:type="dxa"/>
            <w:vAlign w:val="center"/>
          </w:tcPr>
          <w:p w14:paraId="15FF3B0F" w14:textId="77777777" w:rsidR="000C3747" w:rsidRDefault="000C3747">
            <w:pPr>
              <w:adjustRightInd w:val="0"/>
              <w:snapToGrid w:val="0"/>
              <w:jc w:val="center"/>
              <w:rPr>
                <w:rFonts w:ascii="宋体" w:hAnsi="宋体"/>
                <w:sz w:val="18"/>
                <w:szCs w:val="18"/>
              </w:rPr>
            </w:pPr>
          </w:p>
        </w:tc>
        <w:tc>
          <w:tcPr>
            <w:tcW w:w="1016" w:type="dxa"/>
            <w:vAlign w:val="center"/>
          </w:tcPr>
          <w:p w14:paraId="7B896D16"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09E307A" w14:textId="77777777">
        <w:trPr>
          <w:trHeight w:val="497"/>
          <w:jc w:val="center"/>
        </w:trPr>
        <w:tc>
          <w:tcPr>
            <w:tcW w:w="993" w:type="dxa"/>
            <w:vAlign w:val="center"/>
          </w:tcPr>
          <w:p w14:paraId="21CD0ABE" w14:textId="77777777" w:rsidR="000C3747" w:rsidRDefault="006A4A58">
            <w:pPr>
              <w:adjustRightInd w:val="0"/>
              <w:snapToGrid w:val="0"/>
              <w:jc w:val="center"/>
              <w:rPr>
                <w:rFonts w:ascii="宋体" w:hAnsi="宋体"/>
                <w:sz w:val="18"/>
                <w:szCs w:val="18"/>
              </w:rPr>
            </w:pPr>
            <w:r>
              <w:rPr>
                <w:rFonts w:ascii="宋体" w:hAnsi="宋体" w:hint="eastAsia"/>
                <w:sz w:val="18"/>
                <w:szCs w:val="18"/>
              </w:rPr>
              <w:t>4.4.2.2</w:t>
            </w:r>
          </w:p>
        </w:tc>
        <w:tc>
          <w:tcPr>
            <w:tcW w:w="5867" w:type="dxa"/>
            <w:vAlign w:val="center"/>
          </w:tcPr>
          <w:p w14:paraId="5221DB50" w14:textId="77777777" w:rsidR="000C3747" w:rsidRDefault="006A4A58">
            <w:pPr>
              <w:adjustRightInd w:val="0"/>
              <w:snapToGrid w:val="0"/>
              <w:jc w:val="left"/>
              <w:rPr>
                <w:rFonts w:ascii="宋体" w:hAnsi="宋体"/>
                <w:sz w:val="18"/>
                <w:szCs w:val="18"/>
              </w:rPr>
            </w:pPr>
            <w:r>
              <w:rPr>
                <w:rFonts w:ascii="宋体" w:hAnsi="宋体" w:hint="eastAsia"/>
                <w:sz w:val="18"/>
                <w:szCs w:val="18"/>
              </w:rPr>
              <w:t>压力表在刻度盘上应划出指示工作压力的红线。压力表校验合格后，保持铅封完好。</w:t>
            </w:r>
          </w:p>
        </w:tc>
        <w:tc>
          <w:tcPr>
            <w:tcW w:w="654" w:type="dxa"/>
            <w:vAlign w:val="center"/>
          </w:tcPr>
          <w:p w14:paraId="77E7600E" w14:textId="77777777" w:rsidR="000C3747" w:rsidRDefault="000C3747">
            <w:pPr>
              <w:adjustRightInd w:val="0"/>
              <w:snapToGrid w:val="0"/>
              <w:jc w:val="center"/>
              <w:rPr>
                <w:rFonts w:ascii="宋体" w:hAnsi="宋体"/>
                <w:sz w:val="18"/>
                <w:szCs w:val="18"/>
              </w:rPr>
            </w:pPr>
          </w:p>
        </w:tc>
        <w:tc>
          <w:tcPr>
            <w:tcW w:w="641" w:type="dxa"/>
            <w:vAlign w:val="center"/>
          </w:tcPr>
          <w:p w14:paraId="025CEAAE" w14:textId="77777777" w:rsidR="000C3747" w:rsidRDefault="000C3747">
            <w:pPr>
              <w:adjustRightInd w:val="0"/>
              <w:snapToGrid w:val="0"/>
              <w:jc w:val="center"/>
              <w:rPr>
                <w:rFonts w:ascii="宋体" w:hAnsi="宋体"/>
                <w:sz w:val="18"/>
                <w:szCs w:val="18"/>
              </w:rPr>
            </w:pPr>
          </w:p>
        </w:tc>
        <w:tc>
          <w:tcPr>
            <w:tcW w:w="628" w:type="dxa"/>
            <w:vAlign w:val="center"/>
          </w:tcPr>
          <w:p w14:paraId="41A3D6C6" w14:textId="77777777" w:rsidR="000C3747" w:rsidRDefault="006A4A58">
            <w:pPr>
              <w:adjustRightInd w:val="0"/>
              <w:snapToGrid w:val="0"/>
              <w:jc w:val="center"/>
              <w:rPr>
                <w:rFonts w:ascii="宋体" w:hAnsi="宋体"/>
                <w:sz w:val="18"/>
                <w:szCs w:val="18"/>
              </w:rPr>
            </w:pPr>
            <w:r>
              <w:rPr>
                <w:rFonts w:ascii="宋体" w:hAnsi="宋体" w:hint="eastAsia"/>
                <w:sz w:val="18"/>
                <w:szCs w:val="18"/>
              </w:rPr>
              <w:t>0.5</w:t>
            </w:r>
          </w:p>
        </w:tc>
        <w:tc>
          <w:tcPr>
            <w:tcW w:w="3695" w:type="dxa"/>
            <w:vAlign w:val="center"/>
          </w:tcPr>
          <w:p w14:paraId="4573414C"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719CE982" w14:textId="77777777" w:rsidR="000C3747" w:rsidRDefault="000C3747">
            <w:pPr>
              <w:adjustRightInd w:val="0"/>
              <w:snapToGrid w:val="0"/>
              <w:jc w:val="center"/>
              <w:rPr>
                <w:rFonts w:ascii="宋体" w:hAnsi="宋体"/>
                <w:sz w:val="18"/>
                <w:szCs w:val="18"/>
              </w:rPr>
            </w:pPr>
          </w:p>
        </w:tc>
        <w:tc>
          <w:tcPr>
            <w:tcW w:w="750" w:type="dxa"/>
            <w:vAlign w:val="center"/>
          </w:tcPr>
          <w:p w14:paraId="2BB70575" w14:textId="77777777" w:rsidR="000C3747" w:rsidRDefault="000C3747">
            <w:pPr>
              <w:adjustRightInd w:val="0"/>
              <w:snapToGrid w:val="0"/>
              <w:jc w:val="center"/>
              <w:rPr>
                <w:rFonts w:ascii="宋体" w:hAnsi="宋体"/>
                <w:sz w:val="18"/>
                <w:szCs w:val="18"/>
              </w:rPr>
            </w:pPr>
          </w:p>
        </w:tc>
        <w:tc>
          <w:tcPr>
            <w:tcW w:w="1016" w:type="dxa"/>
            <w:vAlign w:val="center"/>
          </w:tcPr>
          <w:p w14:paraId="27591C44"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6F8D78C" w14:textId="77777777" w:rsidTr="00474E7C">
        <w:trPr>
          <w:trHeight w:val="916"/>
          <w:jc w:val="center"/>
        </w:trPr>
        <w:tc>
          <w:tcPr>
            <w:tcW w:w="993" w:type="dxa"/>
            <w:vAlign w:val="center"/>
          </w:tcPr>
          <w:p w14:paraId="6FB66EA4" w14:textId="77777777" w:rsidR="000C3747" w:rsidRDefault="006A4A58">
            <w:pPr>
              <w:adjustRightInd w:val="0"/>
              <w:snapToGrid w:val="0"/>
              <w:jc w:val="center"/>
              <w:rPr>
                <w:rFonts w:ascii="宋体" w:hAnsi="宋体"/>
                <w:sz w:val="18"/>
                <w:szCs w:val="18"/>
              </w:rPr>
            </w:pPr>
            <w:r>
              <w:rPr>
                <w:rFonts w:ascii="宋体" w:hAnsi="宋体" w:hint="eastAsia"/>
                <w:sz w:val="18"/>
                <w:szCs w:val="18"/>
              </w:rPr>
              <w:t>4.4.2.3</w:t>
            </w:r>
          </w:p>
        </w:tc>
        <w:tc>
          <w:tcPr>
            <w:tcW w:w="5867" w:type="dxa"/>
            <w:vAlign w:val="center"/>
          </w:tcPr>
          <w:p w14:paraId="44BF7DDE" w14:textId="77777777" w:rsidR="000C3747" w:rsidRDefault="006A4A58">
            <w:pPr>
              <w:adjustRightInd w:val="0"/>
              <w:snapToGrid w:val="0"/>
              <w:jc w:val="left"/>
              <w:rPr>
                <w:rFonts w:ascii="宋体" w:hAnsi="宋体"/>
                <w:sz w:val="18"/>
                <w:szCs w:val="18"/>
              </w:rPr>
            </w:pPr>
            <w:r>
              <w:rPr>
                <w:rFonts w:ascii="宋体" w:hAnsi="宋体" w:hint="eastAsia"/>
                <w:sz w:val="18"/>
                <w:szCs w:val="18"/>
              </w:rPr>
              <w:t>液位计应安装在便于观察的位置，否则应增加其他辅助设施。大型压力容器还应有集中控制的设施和警报装置。液位计上最高和最低安全液位，应作出明显的标志。</w:t>
            </w:r>
          </w:p>
        </w:tc>
        <w:tc>
          <w:tcPr>
            <w:tcW w:w="654" w:type="dxa"/>
            <w:vAlign w:val="center"/>
          </w:tcPr>
          <w:p w14:paraId="014C83E5" w14:textId="77777777" w:rsidR="000C3747" w:rsidRDefault="000C3747">
            <w:pPr>
              <w:adjustRightInd w:val="0"/>
              <w:snapToGrid w:val="0"/>
              <w:jc w:val="center"/>
              <w:rPr>
                <w:rFonts w:ascii="宋体" w:hAnsi="宋体"/>
                <w:sz w:val="18"/>
                <w:szCs w:val="18"/>
              </w:rPr>
            </w:pPr>
          </w:p>
        </w:tc>
        <w:tc>
          <w:tcPr>
            <w:tcW w:w="641" w:type="dxa"/>
            <w:vAlign w:val="center"/>
          </w:tcPr>
          <w:p w14:paraId="6F6C9E49" w14:textId="77777777" w:rsidR="000C3747" w:rsidRDefault="000C3747">
            <w:pPr>
              <w:adjustRightInd w:val="0"/>
              <w:snapToGrid w:val="0"/>
              <w:jc w:val="center"/>
              <w:rPr>
                <w:rFonts w:ascii="宋体" w:hAnsi="宋体"/>
                <w:sz w:val="18"/>
                <w:szCs w:val="18"/>
              </w:rPr>
            </w:pPr>
          </w:p>
        </w:tc>
        <w:tc>
          <w:tcPr>
            <w:tcW w:w="628" w:type="dxa"/>
            <w:vAlign w:val="center"/>
          </w:tcPr>
          <w:p w14:paraId="35015C45" w14:textId="77777777" w:rsidR="000C3747" w:rsidRDefault="006A4A58">
            <w:pPr>
              <w:adjustRightInd w:val="0"/>
              <w:snapToGrid w:val="0"/>
              <w:jc w:val="center"/>
              <w:rPr>
                <w:rFonts w:ascii="宋体" w:hAnsi="宋体"/>
                <w:sz w:val="18"/>
                <w:szCs w:val="18"/>
              </w:rPr>
            </w:pPr>
            <w:r>
              <w:rPr>
                <w:rFonts w:ascii="宋体" w:hAnsi="宋体" w:hint="eastAsia"/>
                <w:sz w:val="18"/>
                <w:szCs w:val="18"/>
              </w:rPr>
              <w:t>0.5</w:t>
            </w:r>
          </w:p>
        </w:tc>
        <w:tc>
          <w:tcPr>
            <w:tcW w:w="3695" w:type="dxa"/>
            <w:vAlign w:val="center"/>
          </w:tcPr>
          <w:p w14:paraId="103D8AE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240760FE" w14:textId="77777777" w:rsidR="000C3747" w:rsidRDefault="000C3747">
            <w:pPr>
              <w:adjustRightInd w:val="0"/>
              <w:snapToGrid w:val="0"/>
              <w:jc w:val="center"/>
              <w:rPr>
                <w:rFonts w:ascii="宋体" w:hAnsi="宋体"/>
                <w:sz w:val="18"/>
                <w:szCs w:val="18"/>
              </w:rPr>
            </w:pPr>
          </w:p>
        </w:tc>
        <w:tc>
          <w:tcPr>
            <w:tcW w:w="750" w:type="dxa"/>
            <w:vAlign w:val="center"/>
          </w:tcPr>
          <w:p w14:paraId="4A20C145" w14:textId="77777777" w:rsidR="000C3747" w:rsidRDefault="000C3747">
            <w:pPr>
              <w:adjustRightInd w:val="0"/>
              <w:snapToGrid w:val="0"/>
              <w:jc w:val="center"/>
              <w:rPr>
                <w:rFonts w:ascii="宋体" w:hAnsi="宋体"/>
                <w:sz w:val="18"/>
                <w:szCs w:val="18"/>
              </w:rPr>
            </w:pPr>
          </w:p>
        </w:tc>
        <w:tc>
          <w:tcPr>
            <w:tcW w:w="1016" w:type="dxa"/>
            <w:vAlign w:val="center"/>
          </w:tcPr>
          <w:p w14:paraId="65A35B77"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D008675" w14:textId="77777777">
        <w:trPr>
          <w:trHeight w:val="555"/>
          <w:jc w:val="center"/>
        </w:trPr>
        <w:tc>
          <w:tcPr>
            <w:tcW w:w="993" w:type="dxa"/>
            <w:vAlign w:val="center"/>
          </w:tcPr>
          <w:p w14:paraId="5371DE3D" w14:textId="77777777" w:rsidR="000C3747" w:rsidRDefault="006A4A58">
            <w:pPr>
              <w:adjustRightInd w:val="0"/>
              <w:snapToGrid w:val="0"/>
              <w:jc w:val="center"/>
              <w:rPr>
                <w:rFonts w:ascii="宋体" w:hAnsi="宋体"/>
                <w:sz w:val="18"/>
                <w:szCs w:val="18"/>
              </w:rPr>
            </w:pPr>
            <w:r>
              <w:rPr>
                <w:rFonts w:ascii="宋体" w:hAnsi="宋体" w:hint="eastAsia"/>
                <w:sz w:val="18"/>
                <w:szCs w:val="18"/>
              </w:rPr>
              <w:t>4.4.2.4</w:t>
            </w:r>
          </w:p>
        </w:tc>
        <w:tc>
          <w:tcPr>
            <w:tcW w:w="5867" w:type="dxa"/>
            <w:vAlign w:val="center"/>
          </w:tcPr>
          <w:p w14:paraId="5267B5D5" w14:textId="77777777" w:rsidR="000C3747" w:rsidRDefault="006A4A58">
            <w:pPr>
              <w:adjustRightInd w:val="0"/>
              <w:snapToGrid w:val="0"/>
              <w:jc w:val="left"/>
              <w:rPr>
                <w:rFonts w:ascii="宋体" w:hAnsi="宋体"/>
                <w:sz w:val="18"/>
                <w:szCs w:val="18"/>
              </w:rPr>
            </w:pPr>
            <w:r>
              <w:rPr>
                <w:rFonts w:ascii="宋体" w:hAnsi="宋体" w:hint="eastAsia"/>
                <w:sz w:val="18"/>
                <w:szCs w:val="18"/>
              </w:rPr>
              <w:t>需要控制壁温的压力容器，应装设测试壁温的测温仪表（或者温度计）。测温仪表应定期校准。</w:t>
            </w:r>
          </w:p>
        </w:tc>
        <w:tc>
          <w:tcPr>
            <w:tcW w:w="654" w:type="dxa"/>
            <w:vAlign w:val="center"/>
          </w:tcPr>
          <w:p w14:paraId="6FB786E4" w14:textId="77777777" w:rsidR="000C3747" w:rsidRDefault="000C3747">
            <w:pPr>
              <w:adjustRightInd w:val="0"/>
              <w:snapToGrid w:val="0"/>
              <w:jc w:val="center"/>
              <w:rPr>
                <w:rFonts w:ascii="宋体" w:hAnsi="宋体"/>
                <w:sz w:val="18"/>
                <w:szCs w:val="18"/>
              </w:rPr>
            </w:pPr>
          </w:p>
        </w:tc>
        <w:tc>
          <w:tcPr>
            <w:tcW w:w="641" w:type="dxa"/>
            <w:vAlign w:val="center"/>
          </w:tcPr>
          <w:p w14:paraId="6EBEC2D9" w14:textId="77777777" w:rsidR="000C3747" w:rsidRDefault="000C3747">
            <w:pPr>
              <w:adjustRightInd w:val="0"/>
              <w:snapToGrid w:val="0"/>
              <w:jc w:val="center"/>
              <w:rPr>
                <w:rFonts w:ascii="宋体" w:hAnsi="宋体"/>
                <w:sz w:val="18"/>
                <w:szCs w:val="18"/>
              </w:rPr>
            </w:pPr>
          </w:p>
        </w:tc>
        <w:tc>
          <w:tcPr>
            <w:tcW w:w="628" w:type="dxa"/>
            <w:vAlign w:val="center"/>
          </w:tcPr>
          <w:p w14:paraId="2745FFEF" w14:textId="77777777" w:rsidR="000C3747" w:rsidRDefault="006A4A58">
            <w:pPr>
              <w:adjustRightInd w:val="0"/>
              <w:snapToGrid w:val="0"/>
              <w:jc w:val="center"/>
              <w:rPr>
                <w:rFonts w:ascii="宋体" w:hAnsi="宋体"/>
                <w:sz w:val="18"/>
                <w:szCs w:val="18"/>
              </w:rPr>
            </w:pPr>
            <w:r>
              <w:rPr>
                <w:rFonts w:ascii="宋体" w:hAnsi="宋体" w:hint="eastAsia"/>
                <w:sz w:val="18"/>
                <w:szCs w:val="18"/>
              </w:rPr>
              <w:t>0.5</w:t>
            </w:r>
          </w:p>
        </w:tc>
        <w:tc>
          <w:tcPr>
            <w:tcW w:w="3695" w:type="dxa"/>
            <w:vAlign w:val="center"/>
          </w:tcPr>
          <w:p w14:paraId="43784C7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791A467F" w14:textId="77777777" w:rsidR="000C3747" w:rsidRDefault="000C3747">
            <w:pPr>
              <w:adjustRightInd w:val="0"/>
              <w:snapToGrid w:val="0"/>
              <w:jc w:val="center"/>
              <w:rPr>
                <w:rFonts w:ascii="宋体" w:hAnsi="宋体"/>
                <w:sz w:val="18"/>
                <w:szCs w:val="18"/>
              </w:rPr>
            </w:pPr>
          </w:p>
        </w:tc>
        <w:tc>
          <w:tcPr>
            <w:tcW w:w="750" w:type="dxa"/>
            <w:vAlign w:val="center"/>
          </w:tcPr>
          <w:p w14:paraId="000F6B1B" w14:textId="77777777" w:rsidR="000C3747" w:rsidRDefault="000C3747">
            <w:pPr>
              <w:adjustRightInd w:val="0"/>
              <w:snapToGrid w:val="0"/>
              <w:jc w:val="center"/>
              <w:rPr>
                <w:rFonts w:ascii="宋体" w:hAnsi="宋体"/>
                <w:sz w:val="18"/>
                <w:szCs w:val="18"/>
              </w:rPr>
            </w:pPr>
          </w:p>
        </w:tc>
        <w:tc>
          <w:tcPr>
            <w:tcW w:w="1016" w:type="dxa"/>
            <w:vAlign w:val="center"/>
          </w:tcPr>
          <w:p w14:paraId="6A8C8CC0"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11689C37" w14:textId="77777777">
        <w:trPr>
          <w:trHeight w:val="2196"/>
          <w:jc w:val="center"/>
        </w:trPr>
        <w:tc>
          <w:tcPr>
            <w:tcW w:w="993" w:type="dxa"/>
            <w:vAlign w:val="center"/>
          </w:tcPr>
          <w:p w14:paraId="0832FC6A" w14:textId="77777777" w:rsidR="000C3747" w:rsidRDefault="006A4A58">
            <w:pPr>
              <w:adjustRightInd w:val="0"/>
              <w:snapToGrid w:val="0"/>
              <w:jc w:val="center"/>
              <w:rPr>
                <w:rFonts w:ascii="宋体" w:hAnsi="宋体"/>
                <w:sz w:val="18"/>
                <w:szCs w:val="18"/>
              </w:rPr>
            </w:pPr>
            <w:r>
              <w:rPr>
                <w:rFonts w:ascii="宋体" w:hAnsi="宋体" w:hint="eastAsia"/>
                <w:sz w:val="18"/>
                <w:szCs w:val="18"/>
              </w:rPr>
              <w:t>4.4.2.5</w:t>
            </w:r>
          </w:p>
        </w:tc>
        <w:tc>
          <w:tcPr>
            <w:tcW w:w="5867" w:type="dxa"/>
            <w:vAlign w:val="center"/>
          </w:tcPr>
          <w:p w14:paraId="270A340B"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固定式压力容器安全保护装置应符合下列要求：</w:t>
            </w:r>
          </w:p>
          <w:p w14:paraId="4D7B530D" w14:textId="77777777" w:rsidR="000C3747" w:rsidRDefault="006A4A58">
            <w:pPr>
              <w:adjustRightInd w:val="0"/>
              <w:snapToGrid w:val="0"/>
              <w:jc w:val="left"/>
              <w:rPr>
                <w:rFonts w:ascii="宋体" w:hAnsi="宋体"/>
                <w:sz w:val="18"/>
                <w:szCs w:val="18"/>
              </w:rPr>
            </w:pPr>
            <w:r>
              <w:rPr>
                <w:rFonts w:ascii="宋体" w:hAnsi="宋体" w:hint="eastAsia"/>
                <w:sz w:val="18"/>
                <w:szCs w:val="18"/>
              </w:rPr>
              <w:t>a）应根据设计要求装设超压泄放装置；</w:t>
            </w:r>
          </w:p>
          <w:p w14:paraId="0F2DF763" w14:textId="77777777" w:rsidR="000C3747" w:rsidRDefault="006A4A58">
            <w:pPr>
              <w:adjustRightInd w:val="0"/>
              <w:snapToGrid w:val="0"/>
              <w:jc w:val="left"/>
              <w:rPr>
                <w:rFonts w:ascii="宋体" w:hAnsi="宋体"/>
                <w:sz w:val="18"/>
                <w:szCs w:val="18"/>
              </w:rPr>
            </w:pPr>
            <w:r>
              <w:rPr>
                <w:rFonts w:ascii="宋体" w:hAnsi="宋体" w:hint="eastAsia"/>
                <w:sz w:val="18"/>
                <w:szCs w:val="18"/>
              </w:rPr>
              <w:t>b）易爆介质或者毒性危害程度为极度、高度或者中度危害介质的压力容器，应在安全阀或者爆破片的排出口装设导管，将排放介质引至安全地点，并且进行妥善处理，毒性介质不应直接排入大气；</w:t>
            </w:r>
          </w:p>
          <w:p w14:paraId="2E31315D" w14:textId="3A820CF0" w:rsidR="000C3747" w:rsidRDefault="006A4A58" w:rsidP="00474E7C">
            <w:pPr>
              <w:adjustRightInd w:val="0"/>
              <w:snapToGrid w:val="0"/>
              <w:jc w:val="left"/>
              <w:rPr>
                <w:rFonts w:ascii="宋体" w:hAnsi="宋体"/>
                <w:sz w:val="18"/>
                <w:szCs w:val="18"/>
              </w:rPr>
            </w:pPr>
            <w:r>
              <w:rPr>
                <w:rFonts w:ascii="宋体" w:hAnsi="宋体" w:hint="eastAsia"/>
                <w:sz w:val="18"/>
                <w:szCs w:val="18"/>
              </w:rPr>
              <w:t>c）压力容器设计压力低于压力</w:t>
            </w:r>
            <w:proofErr w:type="gramStart"/>
            <w:r>
              <w:rPr>
                <w:rFonts w:ascii="宋体" w:hAnsi="宋体" w:hint="eastAsia"/>
                <w:sz w:val="18"/>
                <w:szCs w:val="18"/>
              </w:rPr>
              <w:t>源压力</w:t>
            </w:r>
            <w:proofErr w:type="gramEnd"/>
            <w:r>
              <w:rPr>
                <w:rFonts w:ascii="宋体" w:hAnsi="宋体" w:hint="eastAsia"/>
                <w:sz w:val="18"/>
                <w:szCs w:val="18"/>
              </w:rPr>
              <w:t>时，在通向压力容器进口的管道上应装设减压阀，如因介质条件减压阀无法保证可靠工作时，可用调节阀代替减压阀，在减压阀或者调节阀的低压侧，应装设安全阀和压力表。</w:t>
            </w:r>
          </w:p>
        </w:tc>
        <w:tc>
          <w:tcPr>
            <w:tcW w:w="654" w:type="dxa"/>
            <w:vAlign w:val="center"/>
          </w:tcPr>
          <w:p w14:paraId="303F77C1" w14:textId="77777777" w:rsidR="000C3747" w:rsidRDefault="000C3747">
            <w:pPr>
              <w:adjustRightInd w:val="0"/>
              <w:snapToGrid w:val="0"/>
              <w:jc w:val="center"/>
              <w:rPr>
                <w:rFonts w:ascii="宋体" w:hAnsi="宋体"/>
                <w:sz w:val="18"/>
                <w:szCs w:val="18"/>
              </w:rPr>
            </w:pPr>
          </w:p>
        </w:tc>
        <w:tc>
          <w:tcPr>
            <w:tcW w:w="641" w:type="dxa"/>
            <w:vAlign w:val="center"/>
          </w:tcPr>
          <w:p w14:paraId="0DE1FF15" w14:textId="77777777" w:rsidR="000C3747" w:rsidRDefault="000C3747">
            <w:pPr>
              <w:adjustRightInd w:val="0"/>
              <w:snapToGrid w:val="0"/>
              <w:jc w:val="center"/>
              <w:rPr>
                <w:rFonts w:ascii="宋体" w:hAnsi="宋体"/>
                <w:sz w:val="18"/>
                <w:szCs w:val="18"/>
              </w:rPr>
            </w:pPr>
          </w:p>
        </w:tc>
        <w:tc>
          <w:tcPr>
            <w:tcW w:w="628" w:type="dxa"/>
            <w:vAlign w:val="center"/>
          </w:tcPr>
          <w:p w14:paraId="3203858C"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695" w:type="dxa"/>
            <w:vAlign w:val="center"/>
          </w:tcPr>
          <w:p w14:paraId="4C27192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12FE0B4D" w14:textId="77777777" w:rsidR="000C3747" w:rsidRDefault="000C3747">
            <w:pPr>
              <w:adjustRightInd w:val="0"/>
              <w:snapToGrid w:val="0"/>
              <w:jc w:val="center"/>
              <w:rPr>
                <w:rFonts w:ascii="宋体" w:hAnsi="宋体"/>
                <w:sz w:val="18"/>
                <w:szCs w:val="18"/>
              </w:rPr>
            </w:pPr>
          </w:p>
        </w:tc>
        <w:tc>
          <w:tcPr>
            <w:tcW w:w="750" w:type="dxa"/>
            <w:vAlign w:val="center"/>
          </w:tcPr>
          <w:p w14:paraId="370439AD" w14:textId="77777777" w:rsidR="000C3747" w:rsidRDefault="000C3747">
            <w:pPr>
              <w:adjustRightInd w:val="0"/>
              <w:snapToGrid w:val="0"/>
              <w:jc w:val="center"/>
              <w:rPr>
                <w:rFonts w:ascii="宋体" w:hAnsi="宋体"/>
                <w:sz w:val="18"/>
                <w:szCs w:val="18"/>
              </w:rPr>
            </w:pPr>
          </w:p>
        </w:tc>
        <w:tc>
          <w:tcPr>
            <w:tcW w:w="1016" w:type="dxa"/>
            <w:vAlign w:val="center"/>
          </w:tcPr>
          <w:p w14:paraId="38257E3C"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bl>
    <w:p w14:paraId="753DAA57" w14:textId="77777777" w:rsidR="000C3747" w:rsidRDefault="006A4A58">
      <w:pPr>
        <w:pStyle w:val="a8"/>
        <w:numPr>
          <w:ilvl w:val="0"/>
          <w:numId w:val="0"/>
        </w:numPr>
        <w:spacing w:before="161" w:after="161"/>
        <w:ind w:left="-425"/>
      </w:pPr>
      <w:r>
        <w:rPr>
          <w:rFonts w:hint="eastAsia"/>
        </w:rPr>
        <w:lastRenderedPageBreak/>
        <w:t>表E.1  特种设备要素的安全生产等级评定细则（续）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7305"/>
        <w:gridCol w:w="585"/>
        <w:gridCol w:w="645"/>
        <w:gridCol w:w="585"/>
        <w:gridCol w:w="2861"/>
        <w:gridCol w:w="634"/>
        <w:gridCol w:w="705"/>
        <w:gridCol w:w="941"/>
      </w:tblGrid>
      <w:tr w:rsidR="000C3747" w14:paraId="73A03B20" w14:textId="77777777">
        <w:trPr>
          <w:trHeight w:val="23"/>
          <w:jc w:val="center"/>
        </w:trPr>
        <w:tc>
          <w:tcPr>
            <w:tcW w:w="916" w:type="dxa"/>
            <w:vAlign w:val="center"/>
          </w:tcPr>
          <w:p w14:paraId="59BCCCEE"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305" w:type="dxa"/>
            <w:vAlign w:val="center"/>
          </w:tcPr>
          <w:p w14:paraId="3B0EB41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585" w:type="dxa"/>
            <w:vAlign w:val="center"/>
          </w:tcPr>
          <w:p w14:paraId="3E1F598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45" w:type="dxa"/>
            <w:vAlign w:val="center"/>
          </w:tcPr>
          <w:p w14:paraId="53B9757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585" w:type="dxa"/>
            <w:vAlign w:val="center"/>
          </w:tcPr>
          <w:p w14:paraId="0CDC3AA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861" w:type="dxa"/>
            <w:vAlign w:val="center"/>
          </w:tcPr>
          <w:p w14:paraId="77C241F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34" w:type="dxa"/>
            <w:vAlign w:val="center"/>
          </w:tcPr>
          <w:p w14:paraId="7269E79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05" w:type="dxa"/>
            <w:vAlign w:val="center"/>
          </w:tcPr>
          <w:p w14:paraId="63E668B1"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41" w:type="dxa"/>
            <w:vAlign w:val="center"/>
          </w:tcPr>
          <w:p w14:paraId="194B2A3E"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0A70EE3E" w14:textId="77777777">
        <w:trPr>
          <w:trHeight w:val="23"/>
          <w:jc w:val="center"/>
        </w:trPr>
        <w:tc>
          <w:tcPr>
            <w:tcW w:w="916" w:type="dxa"/>
            <w:vAlign w:val="center"/>
          </w:tcPr>
          <w:p w14:paraId="65093A13" w14:textId="77777777" w:rsidR="000C3747" w:rsidRDefault="006A4A58">
            <w:pPr>
              <w:adjustRightInd w:val="0"/>
              <w:snapToGrid w:val="0"/>
              <w:jc w:val="center"/>
              <w:rPr>
                <w:rFonts w:ascii="宋体" w:hAnsi="宋体"/>
                <w:sz w:val="18"/>
                <w:szCs w:val="18"/>
              </w:rPr>
            </w:pPr>
            <w:r>
              <w:rPr>
                <w:rFonts w:ascii="宋体" w:hAnsi="宋体" w:hint="eastAsia"/>
                <w:sz w:val="18"/>
                <w:szCs w:val="18"/>
              </w:rPr>
              <w:t>4.4.3</w:t>
            </w:r>
          </w:p>
        </w:tc>
        <w:tc>
          <w:tcPr>
            <w:tcW w:w="7305" w:type="dxa"/>
            <w:vAlign w:val="center"/>
          </w:tcPr>
          <w:p w14:paraId="2E05EA0F" w14:textId="77777777" w:rsidR="000C3747" w:rsidRDefault="006A4A58">
            <w:pPr>
              <w:adjustRightInd w:val="0"/>
              <w:snapToGrid w:val="0"/>
              <w:rPr>
                <w:rFonts w:ascii="宋体" w:hAnsi="宋体"/>
                <w:sz w:val="18"/>
                <w:szCs w:val="18"/>
              </w:rPr>
            </w:pPr>
            <w:r>
              <w:rPr>
                <w:rFonts w:ascii="宋体" w:hAnsi="宋体" w:hint="eastAsia"/>
                <w:sz w:val="18"/>
                <w:szCs w:val="18"/>
              </w:rPr>
              <w:t>气瓶</w:t>
            </w:r>
          </w:p>
        </w:tc>
        <w:tc>
          <w:tcPr>
            <w:tcW w:w="585" w:type="dxa"/>
            <w:vAlign w:val="center"/>
          </w:tcPr>
          <w:p w14:paraId="33F0FE4B" w14:textId="77777777" w:rsidR="000C3747" w:rsidRDefault="000C3747">
            <w:pPr>
              <w:adjustRightInd w:val="0"/>
              <w:snapToGrid w:val="0"/>
              <w:jc w:val="center"/>
              <w:rPr>
                <w:rFonts w:ascii="宋体" w:hAnsi="宋体"/>
                <w:sz w:val="18"/>
                <w:szCs w:val="18"/>
              </w:rPr>
            </w:pPr>
          </w:p>
        </w:tc>
        <w:tc>
          <w:tcPr>
            <w:tcW w:w="645" w:type="dxa"/>
            <w:vAlign w:val="center"/>
          </w:tcPr>
          <w:p w14:paraId="3F58499B" w14:textId="77777777" w:rsidR="000C3747" w:rsidRDefault="006A4A58">
            <w:pPr>
              <w:adjustRightInd w:val="0"/>
              <w:snapToGrid w:val="0"/>
              <w:jc w:val="center"/>
              <w:rPr>
                <w:rFonts w:ascii="宋体" w:hAnsi="宋体"/>
                <w:sz w:val="18"/>
                <w:szCs w:val="18"/>
              </w:rPr>
            </w:pPr>
            <w:r>
              <w:rPr>
                <w:rFonts w:ascii="宋体" w:hAnsi="宋体" w:hint="eastAsia"/>
                <w:sz w:val="18"/>
                <w:szCs w:val="18"/>
              </w:rPr>
              <w:t>12</w:t>
            </w:r>
          </w:p>
        </w:tc>
        <w:tc>
          <w:tcPr>
            <w:tcW w:w="585" w:type="dxa"/>
            <w:vAlign w:val="center"/>
          </w:tcPr>
          <w:p w14:paraId="390C884A" w14:textId="77777777" w:rsidR="000C3747" w:rsidRDefault="000C3747">
            <w:pPr>
              <w:adjustRightInd w:val="0"/>
              <w:snapToGrid w:val="0"/>
              <w:jc w:val="center"/>
              <w:rPr>
                <w:rFonts w:ascii="宋体" w:hAnsi="宋体"/>
                <w:sz w:val="18"/>
                <w:szCs w:val="18"/>
              </w:rPr>
            </w:pPr>
          </w:p>
        </w:tc>
        <w:tc>
          <w:tcPr>
            <w:tcW w:w="2861" w:type="dxa"/>
            <w:vAlign w:val="center"/>
          </w:tcPr>
          <w:p w14:paraId="30D55593" w14:textId="77777777" w:rsidR="000C3747" w:rsidRDefault="000C3747">
            <w:pPr>
              <w:adjustRightInd w:val="0"/>
              <w:snapToGrid w:val="0"/>
              <w:jc w:val="left"/>
              <w:rPr>
                <w:rFonts w:ascii="宋体" w:hAnsi="宋体"/>
                <w:sz w:val="18"/>
                <w:szCs w:val="18"/>
              </w:rPr>
            </w:pPr>
          </w:p>
        </w:tc>
        <w:tc>
          <w:tcPr>
            <w:tcW w:w="634" w:type="dxa"/>
            <w:vAlign w:val="center"/>
          </w:tcPr>
          <w:p w14:paraId="0340C851" w14:textId="77777777" w:rsidR="000C3747" w:rsidRDefault="000C3747">
            <w:pPr>
              <w:adjustRightInd w:val="0"/>
              <w:snapToGrid w:val="0"/>
              <w:jc w:val="center"/>
              <w:rPr>
                <w:rFonts w:ascii="宋体" w:hAnsi="宋体"/>
                <w:sz w:val="18"/>
                <w:szCs w:val="18"/>
              </w:rPr>
            </w:pPr>
          </w:p>
        </w:tc>
        <w:tc>
          <w:tcPr>
            <w:tcW w:w="705" w:type="dxa"/>
            <w:vAlign w:val="center"/>
          </w:tcPr>
          <w:p w14:paraId="67516BB8" w14:textId="77777777" w:rsidR="000C3747" w:rsidRDefault="000C3747">
            <w:pPr>
              <w:adjustRightInd w:val="0"/>
              <w:snapToGrid w:val="0"/>
              <w:jc w:val="center"/>
              <w:rPr>
                <w:rFonts w:ascii="宋体" w:hAnsi="宋体"/>
                <w:sz w:val="18"/>
                <w:szCs w:val="18"/>
              </w:rPr>
            </w:pPr>
          </w:p>
        </w:tc>
        <w:tc>
          <w:tcPr>
            <w:tcW w:w="941" w:type="dxa"/>
            <w:vAlign w:val="center"/>
          </w:tcPr>
          <w:p w14:paraId="399E56B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33709CB" w14:textId="77777777" w:rsidTr="00474E7C">
        <w:trPr>
          <w:trHeight w:val="1982"/>
          <w:jc w:val="center"/>
        </w:trPr>
        <w:tc>
          <w:tcPr>
            <w:tcW w:w="916" w:type="dxa"/>
            <w:vAlign w:val="center"/>
          </w:tcPr>
          <w:p w14:paraId="29707281" w14:textId="77777777" w:rsidR="000C3747" w:rsidRDefault="006A4A58">
            <w:pPr>
              <w:adjustRightInd w:val="0"/>
              <w:snapToGrid w:val="0"/>
              <w:jc w:val="center"/>
              <w:rPr>
                <w:rFonts w:ascii="宋体" w:hAnsi="宋体"/>
                <w:sz w:val="18"/>
                <w:szCs w:val="18"/>
              </w:rPr>
            </w:pPr>
            <w:r>
              <w:rPr>
                <w:rFonts w:ascii="宋体" w:hAnsi="宋体" w:hint="eastAsia"/>
                <w:sz w:val="18"/>
                <w:szCs w:val="18"/>
              </w:rPr>
              <w:t>4.4.3.1</w:t>
            </w:r>
          </w:p>
        </w:tc>
        <w:tc>
          <w:tcPr>
            <w:tcW w:w="7305" w:type="dxa"/>
            <w:vAlign w:val="center"/>
          </w:tcPr>
          <w:p w14:paraId="59E57842" w14:textId="77777777" w:rsidR="000C3747" w:rsidRDefault="006A4A58">
            <w:pPr>
              <w:adjustRightInd w:val="0"/>
              <w:snapToGrid w:val="0"/>
              <w:rPr>
                <w:rFonts w:ascii="宋体" w:hAnsi="宋体"/>
                <w:sz w:val="18"/>
                <w:szCs w:val="18"/>
              </w:rPr>
            </w:pPr>
            <w:r>
              <w:rPr>
                <w:rFonts w:ascii="宋体" w:hAnsi="宋体" w:hint="eastAsia"/>
                <w:sz w:val="18"/>
                <w:szCs w:val="18"/>
              </w:rPr>
              <w:t>气瓶的泄压装置应符合下列要求：</w:t>
            </w:r>
          </w:p>
          <w:p w14:paraId="53435B0F" w14:textId="77777777" w:rsidR="000C3747" w:rsidRDefault="006A4A58">
            <w:pPr>
              <w:adjustRightInd w:val="0"/>
              <w:snapToGrid w:val="0"/>
              <w:rPr>
                <w:rFonts w:ascii="宋体" w:hAnsi="宋体"/>
                <w:sz w:val="18"/>
                <w:szCs w:val="18"/>
              </w:rPr>
            </w:pPr>
            <w:r>
              <w:rPr>
                <w:rFonts w:ascii="宋体" w:hAnsi="宋体" w:hint="eastAsia"/>
                <w:sz w:val="18"/>
                <w:szCs w:val="18"/>
              </w:rPr>
              <w:t xml:space="preserve">a）盛装有毒气体的气瓶，不应单独装设安全阀； </w:t>
            </w:r>
          </w:p>
          <w:p w14:paraId="5A093B8B" w14:textId="77777777" w:rsidR="000C3747" w:rsidRDefault="006A4A58">
            <w:pPr>
              <w:adjustRightInd w:val="0"/>
              <w:snapToGrid w:val="0"/>
              <w:rPr>
                <w:rFonts w:ascii="宋体" w:hAnsi="宋体"/>
                <w:sz w:val="18"/>
                <w:szCs w:val="18"/>
              </w:rPr>
            </w:pPr>
            <w:r>
              <w:rPr>
                <w:rFonts w:ascii="宋体" w:hAnsi="宋体" w:hint="eastAsia"/>
                <w:sz w:val="18"/>
                <w:szCs w:val="18"/>
              </w:rPr>
              <w:t>b）盛装溶解乙炔的气瓶，应装设易熔合金塞装置；</w:t>
            </w:r>
          </w:p>
          <w:p w14:paraId="2F3E2F52" w14:textId="77777777" w:rsidR="000C3747" w:rsidRDefault="006A4A58">
            <w:pPr>
              <w:adjustRightInd w:val="0"/>
              <w:snapToGrid w:val="0"/>
              <w:rPr>
                <w:rFonts w:ascii="宋体" w:hAnsi="宋体"/>
                <w:sz w:val="18"/>
                <w:szCs w:val="18"/>
              </w:rPr>
            </w:pPr>
            <w:r>
              <w:rPr>
                <w:rFonts w:ascii="宋体" w:hAnsi="宋体" w:hint="eastAsia"/>
                <w:sz w:val="18"/>
                <w:szCs w:val="18"/>
              </w:rPr>
              <w:t>c）盛装液化天然气及其他可燃气体的焊接绝热气瓶（含车用焊接绝热气瓶），应装设两级安全阀；盛装其他低温液化气体的焊接绝热气瓶应装设爆破片和安全阀；</w:t>
            </w:r>
          </w:p>
          <w:p w14:paraId="7FAA1EDF" w14:textId="77777777" w:rsidR="000C3747" w:rsidRDefault="006A4A58">
            <w:pPr>
              <w:adjustRightInd w:val="0"/>
              <w:snapToGrid w:val="0"/>
              <w:rPr>
                <w:rFonts w:ascii="宋体" w:hAnsi="宋体"/>
                <w:sz w:val="18"/>
                <w:szCs w:val="18"/>
              </w:rPr>
            </w:pPr>
            <w:r>
              <w:rPr>
                <w:rFonts w:ascii="宋体" w:hAnsi="宋体" w:hint="eastAsia"/>
                <w:sz w:val="18"/>
                <w:szCs w:val="18"/>
              </w:rPr>
              <w:t>d）机动车用液化石油气瓶，应装设带安全阀的组合阀或者分立的安全阀；车用压缩天然气气瓶应装设爆破片-易熔合金塞串联复合装置；安全泄压装置上气体泄放出口的设置不应对气瓶本体的安全性能造成影响。</w:t>
            </w:r>
          </w:p>
        </w:tc>
        <w:tc>
          <w:tcPr>
            <w:tcW w:w="585" w:type="dxa"/>
            <w:vAlign w:val="center"/>
          </w:tcPr>
          <w:p w14:paraId="3C6F5928" w14:textId="77777777" w:rsidR="000C3747" w:rsidRDefault="000C3747">
            <w:pPr>
              <w:adjustRightInd w:val="0"/>
              <w:snapToGrid w:val="0"/>
              <w:jc w:val="center"/>
              <w:rPr>
                <w:rFonts w:ascii="宋体" w:hAnsi="宋体"/>
                <w:sz w:val="18"/>
                <w:szCs w:val="18"/>
              </w:rPr>
            </w:pPr>
          </w:p>
        </w:tc>
        <w:tc>
          <w:tcPr>
            <w:tcW w:w="645" w:type="dxa"/>
            <w:vAlign w:val="center"/>
          </w:tcPr>
          <w:p w14:paraId="16BC2F06" w14:textId="77777777" w:rsidR="000C3747" w:rsidRDefault="000C3747">
            <w:pPr>
              <w:adjustRightInd w:val="0"/>
              <w:snapToGrid w:val="0"/>
              <w:jc w:val="center"/>
              <w:rPr>
                <w:rFonts w:ascii="宋体" w:hAnsi="宋体"/>
                <w:sz w:val="18"/>
                <w:szCs w:val="18"/>
              </w:rPr>
            </w:pPr>
          </w:p>
        </w:tc>
        <w:tc>
          <w:tcPr>
            <w:tcW w:w="585" w:type="dxa"/>
            <w:vAlign w:val="center"/>
          </w:tcPr>
          <w:p w14:paraId="4C64A45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861" w:type="dxa"/>
            <w:vAlign w:val="center"/>
          </w:tcPr>
          <w:p w14:paraId="4C01690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6D283AEA" w14:textId="77777777" w:rsidR="000C3747" w:rsidRDefault="000C3747">
            <w:pPr>
              <w:adjustRightInd w:val="0"/>
              <w:snapToGrid w:val="0"/>
              <w:jc w:val="center"/>
              <w:rPr>
                <w:rFonts w:ascii="宋体" w:hAnsi="宋体"/>
                <w:sz w:val="18"/>
                <w:szCs w:val="18"/>
              </w:rPr>
            </w:pPr>
          </w:p>
        </w:tc>
        <w:tc>
          <w:tcPr>
            <w:tcW w:w="705" w:type="dxa"/>
            <w:vAlign w:val="center"/>
          </w:tcPr>
          <w:p w14:paraId="3B691460" w14:textId="77777777" w:rsidR="000C3747" w:rsidRDefault="000C3747">
            <w:pPr>
              <w:adjustRightInd w:val="0"/>
              <w:snapToGrid w:val="0"/>
              <w:jc w:val="center"/>
              <w:rPr>
                <w:rFonts w:ascii="宋体" w:hAnsi="宋体"/>
                <w:sz w:val="18"/>
                <w:szCs w:val="18"/>
              </w:rPr>
            </w:pPr>
          </w:p>
        </w:tc>
        <w:tc>
          <w:tcPr>
            <w:tcW w:w="941" w:type="dxa"/>
            <w:vAlign w:val="center"/>
          </w:tcPr>
          <w:p w14:paraId="493F79F8"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17837C40" w14:textId="77777777" w:rsidTr="00474E7C">
        <w:trPr>
          <w:trHeight w:val="815"/>
          <w:jc w:val="center"/>
        </w:trPr>
        <w:tc>
          <w:tcPr>
            <w:tcW w:w="916" w:type="dxa"/>
            <w:vAlign w:val="center"/>
          </w:tcPr>
          <w:p w14:paraId="117F7D67" w14:textId="77777777" w:rsidR="000C3747" w:rsidRDefault="006A4A58">
            <w:pPr>
              <w:adjustRightInd w:val="0"/>
              <w:snapToGrid w:val="0"/>
              <w:jc w:val="center"/>
              <w:rPr>
                <w:rFonts w:ascii="宋体" w:hAnsi="宋体"/>
                <w:sz w:val="18"/>
                <w:szCs w:val="18"/>
              </w:rPr>
            </w:pPr>
            <w:r>
              <w:rPr>
                <w:rFonts w:ascii="宋体" w:hAnsi="宋体" w:hint="eastAsia"/>
                <w:sz w:val="18"/>
                <w:szCs w:val="18"/>
              </w:rPr>
              <w:t>4.4.3.2</w:t>
            </w:r>
          </w:p>
        </w:tc>
        <w:tc>
          <w:tcPr>
            <w:tcW w:w="7305" w:type="dxa"/>
            <w:vAlign w:val="center"/>
          </w:tcPr>
          <w:p w14:paraId="62FA84EC" w14:textId="77777777" w:rsidR="000C3747" w:rsidRDefault="006A4A58">
            <w:pPr>
              <w:adjustRightInd w:val="0"/>
              <w:snapToGrid w:val="0"/>
              <w:rPr>
                <w:rFonts w:ascii="宋体" w:hAnsi="宋体"/>
                <w:sz w:val="18"/>
                <w:szCs w:val="18"/>
              </w:rPr>
            </w:pPr>
            <w:r>
              <w:rPr>
                <w:rFonts w:ascii="宋体" w:hAnsi="宋体" w:hint="eastAsia"/>
                <w:sz w:val="18"/>
                <w:szCs w:val="18"/>
              </w:rPr>
              <w:t>气瓶产品的制造过程应当由监检机构进行安全性能监督检验，监检机构应当对经监督检验合格的气瓶按批出具《气瓶产品制造监督检验证书》。未经监督检验或者监督检验不合格的气瓶产品不得 出厂、销售和充装。</w:t>
            </w:r>
          </w:p>
        </w:tc>
        <w:tc>
          <w:tcPr>
            <w:tcW w:w="585" w:type="dxa"/>
            <w:vAlign w:val="center"/>
          </w:tcPr>
          <w:p w14:paraId="3FCA4DE4" w14:textId="77777777" w:rsidR="000C3747" w:rsidRDefault="000C3747">
            <w:pPr>
              <w:adjustRightInd w:val="0"/>
              <w:snapToGrid w:val="0"/>
              <w:jc w:val="center"/>
              <w:rPr>
                <w:rFonts w:ascii="宋体" w:hAnsi="宋体"/>
                <w:sz w:val="18"/>
                <w:szCs w:val="18"/>
              </w:rPr>
            </w:pPr>
          </w:p>
        </w:tc>
        <w:tc>
          <w:tcPr>
            <w:tcW w:w="645" w:type="dxa"/>
            <w:vAlign w:val="center"/>
          </w:tcPr>
          <w:p w14:paraId="4F1AFCD8" w14:textId="77777777" w:rsidR="000C3747" w:rsidRDefault="000C3747">
            <w:pPr>
              <w:adjustRightInd w:val="0"/>
              <w:snapToGrid w:val="0"/>
              <w:jc w:val="center"/>
              <w:rPr>
                <w:rFonts w:ascii="宋体" w:hAnsi="宋体"/>
                <w:sz w:val="18"/>
                <w:szCs w:val="18"/>
              </w:rPr>
            </w:pPr>
          </w:p>
        </w:tc>
        <w:tc>
          <w:tcPr>
            <w:tcW w:w="585" w:type="dxa"/>
            <w:vAlign w:val="center"/>
          </w:tcPr>
          <w:p w14:paraId="5962BC3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3BDB6A5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6B8B55B5" w14:textId="77777777" w:rsidR="000C3747" w:rsidRDefault="000C3747">
            <w:pPr>
              <w:adjustRightInd w:val="0"/>
              <w:snapToGrid w:val="0"/>
              <w:jc w:val="center"/>
              <w:rPr>
                <w:rFonts w:ascii="宋体" w:hAnsi="宋体"/>
                <w:sz w:val="18"/>
                <w:szCs w:val="18"/>
              </w:rPr>
            </w:pPr>
          </w:p>
        </w:tc>
        <w:tc>
          <w:tcPr>
            <w:tcW w:w="705" w:type="dxa"/>
            <w:vAlign w:val="center"/>
          </w:tcPr>
          <w:p w14:paraId="5B63F33E" w14:textId="77777777" w:rsidR="000C3747" w:rsidRDefault="000C3747">
            <w:pPr>
              <w:adjustRightInd w:val="0"/>
              <w:snapToGrid w:val="0"/>
              <w:jc w:val="center"/>
              <w:rPr>
                <w:rFonts w:ascii="宋体" w:hAnsi="宋体"/>
                <w:sz w:val="18"/>
                <w:szCs w:val="18"/>
              </w:rPr>
            </w:pPr>
          </w:p>
        </w:tc>
        <w:tc>
          <w:tcPr>
            <w:tcW w:w="941" w:type="dxa"/>
            <w:vAlign w:val="center"/>
          </w:tcPr>
          <w:p w14:paraId="24778058"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2005FB3" w14:textId="77777777">
        <w:trPr>
          <w:trHeight w:val="23"/>
          <w:jc w:val="center"/>
        </w:trPr>
        <w:tc>
          <w:tcPr>
            <w:tcW w:w="916" w:type="dxa"/>
            <w:vAlign w:val="center"/>
          </w:tcPr>
          <w:p w14:paraId="2A425348" w14:textId="77777777" w:rsidR="000C3747" w:rsidRDefault="006A4A58">
            <w:pPr>
              <w:adjustRightInd w:val="0"/>
              <w:snapToGrid w:val="0"/>
              <w:jc w:val="center"/>
              <w:rPr>
                <w:rFonts w:ascii="宋体" w:hAnsi="宋体"/>
                <w:sz w:val="18"/>
                <w:szCs w:val="18"/>
              </w:rPr>
            </w:pPr>
            <w:r>
              <w:rPr>
                <w:rFonts w:ascii="宋体" w:hAnsi="宋体" w:hint="eastAsia"/>
                <w:sz w:val="18"/>
                <w:szCs w:val="18"/>
              </w:rPr>
              <w:t>4.4.3.3</w:t>
            </w:r>
          </w:p>
        </w:tc>
        <w:tc>
          <w:tcPr>
            <w:tcW w:w="7305" w:type="dxa"/>
            <w:vAlign w:val="center"/>
          </w:tcPr>
          <w:p w14:paraId="4D81B531" w14:textId="77777777" w:rsidR="000C3747" w:rsidRDefault="006A4A58">
            <w:pPr>
              <w:adjustRightInd w:val="0"/>
              <w:snapToGrid w:val="0"/>
              <w:rPr>
                <w:rFonts w:ascii="宋体" w:hAnsi="宋体"/>
                <w:sz w:val="18"/>
                <w:szCs w:val="18"/>
              </w:rPr>
            </w:pPr>
            <w:r>
              <w:rPr>
                <w:rFonts w:ascii="宋体" w:hAnsi="宋体" w:hint="eastAsia"/>
                <w:sz w:val="18"/>
                <w:szCs w:val="18"/>
              </w:rPr>
              <w:t>每个安全泄压装置都应有明显的标志。</w:t>
            </w:r>
          </w:p>
        </w:tc>
        <w:tc>
          <w:tcPr>
            <w:tcW w:w="585" w:type="dxa"/>
            <w:vAlign w:val="center"/>
          </w:tcPr>
          <w:p w14:paraId="0410EFF2" w14:textId="77777777" w:rsidR="000C3747" w:rsidRDefault="000C3747">
            <w:pPr>
              <w:adjustRightInd w:val="0"/>
              <w:snapToGrid w:val="0"/>
              <w:jc w:val="center"/>
              <w:rPr>
                <w:rFonts w:ascii="宋体" w:hAnsi="宋体"/>
                <w:sz w:val="18"/>
                <w:szCs w:val="18"/>
              </w:rPr>
            </w:pPr>
          </w:p>
        </w:tc>
        <w:tc>
          <w:tcPr>
            <w:tcW w:w="645" w:type="dxa"/>
            <w:vAlign w:val="center"/>
          </w:tcPr>
          <w:p w14:paraId="18D1D3E9" w14:textId="77777777" w:rsidR="000C3747" w:rsidRDefault="000C3747">
            <w:pPr>
              <w:adjustRightInd w:val="0"/>
              <w:snapToGrid w:val="0"/>
              <w:jc w:val="center"/>
              <w:rPr>
                <w:rFonts w:ascii="宋体" w:hAnsi="宋体"/>
                <w:sz w:val="18"/>
                <w:szCs w:val="18"/>
              </w:rPr>
            </w:pPr>
          </w:p>
        </w:tc>
        <w:tc>
          <w:tcPr>
            <w:tcW w:w="585" w:type="dxa"/>
            <w:vAlign w:val="center"/>
          </w:tcPr>
          <w:p w14:paraId="44BB3F9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5E82D181"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5BAC194E" w14:textId="77777777" w:rsidR="000C3747" w:rsidRDefault="000C3747">
            <w:pPr>
              <w:adjustRightInd w:val="0"/>
              <w:snapToGrid w:val="0"/>
              <w:jc w:val="center"/>
              <w:rPr>
                <w:rFonts w:ascii="宋体" w:hAnsi="宋体"/>
                <w:sz w:val="18"/>
                <w:szCs w:val="18"/>
              </w:rPr>
            </w:pPr>
          </w:p>
        </w:tc>
        <w:tc>
          <w:tcPr>
            <w:tcW w:w="705" w:type="dxa"/>
            <w:vAlign w:val="center"/>
          </w:tcPr>
          <w:p w14:paraId="74539E33" w14:textId="77777777" w:rsidR="000C3747" w:rsidRDefault="000C3747">
            <w:pPr>
              <w:adjustRightInd w:val="0"/>
              <w:snapToGrid w:val="0"/>
              <w:jc w:val="center"/>
              <w:rPr>
                <w:rFonts w:ascii="宋体" w:hAnsi="宋体"/>
                <w:sz w:val="18"/>
                <w:szCs w:val="18"/>
              </w:rPr>
            </w:pPr>
          </w:p>
        </w:tc>
        <w:tc>
          <w:tcPr>
            <w:tcW w:w="941" w:type="dxa"/>
            <w:vAlign w:val="center"/>
          </w:tcPr>
          <w:p w14:paraId="46E8F4B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3B744A04" w14:textId="77777777">
        <w:trPr>
          <w:trHeight w:val="23"/>
          <w:jc w:val="center"/>
        </w:trPr>
        <w:tc>
          <w:tcPr>
            <w:tcW w:w="916" w:type="dxa"/>
            <w:vAlign w:val="center"/>
          </w:tcPr>
          <w:p w14:paraId="13644CB8" w14:textId="77777777" w:rsidR="000C3747" w:rsidRDefault="006A4A58">
            <w:pPr>
              <w:adjustRightInd w:val="0"/>
              <w:snapToGrid w:val="0"/>
              <w:jc w:val="center"/>
              <w:rPr>
                <w:rFonts w:ascii="宋体" w:hAnsi="宋体"/>
                <w:sz w:val="18"/>
                <w:szCs w:val="18"/>
              </w:rPr>
            </w:pPr>
            <w:r>
              <w:rPr>
                <w:rFonts w:ascii="宋体" w:hAnsi="宋体" w:hint="eastAsia"/>
                <w:sz w:val="18"/>
                <w:szCs w:val="18"/>
              </w:rPr>
              <w:t>4.4.3.4</w:t>
            </w:r>
          </w:p>
        </w:tc>
        <w:tc>
          <w:tcPr>
            <w:tcW w:w="7305" w:type="dxa"/>
            <w:vAlign w:val="center"/>
          </w:tcPr>
          <w:p w14:paraId="09DFD789" w14:textId="77777777" w:rsidR="000C3747" w:rsidRDefault="006A4A58">
            <w:pPr>
              <w:adjustRightInd w:val="0"/>
              <w:snapToGrid w:val="0"/>
              <w:rPr>
                <w:rFonts w:ascii="宋体" w:hAnsi="宋体"/>
                <w:sz w:val="18"/>
                <w:szCs w:val="18"/>
              </w:rPr>
            </w:pPr>
            <w:r>
              <w:rPr>
                <w:rFonts w:ascii="宋体" w:hAnsi="宋体" w:hint="eastAsia"/>
                <w:sz w:val="18"/>
                <w:szCs w:val="18"/>
              </w:rPr>
              <w:t>气瓶充装企业应在自有产权或者托管的气瓶上粘贴气瓶警示标签。</w:t>
            </w:r>
          </w:p>
        </w:tc>
        <w:tc>
          <w:tcPr>
            <w:tcW w:w="585" w:type="dxa"/>
            <w:vAlign w:val="center"/>
          </w:tcPr>
          <w:p w14:paraId="6B5C4815" w14:textId="77777777" w:rsidR="000C3747" w:rsidRDefault="000C3747">
            <w:pPr>
              <w:adjustRightInd w:val="0"/>
              <w:snapToGrid w:val="0"/>
              <w:jc w:val="center"/>
              <w:rPr>
                <w:rFonts w:ascii="宋体" w:hAnsi="宋体"/>
                <w:sz w:val="18"/>
                <w:szCs w:val="18"/>
              </w:rPr>
            </w:pPr>
          </w:p>
        </w:tc>
        <w:tc>
          <w:tcPr>
            <w:tcW w:w="645" w:type="dxa"/>
            <w:vAlign w:val="center"/>
          </w:tcPr>
          <w:p w14:paraId="4E463900" w14:textId="77777777" w:rsidR="000C3747" w:rsidRDefault="000C3747">
            <w:pPr>
              <w:adjustRightInd w:val="0"/>
              <w:snapToGrid w:val="0"/>
              <w:jc w:val="center"/>
              <w:rPr>
                <w:rFonts w:ascii="宋体" w:hAnsi="宋体"/>
                <w:sz w:val="18"/>
                <w:szCs w:val="18"/>
              </w:rPr>
            </w:pPr>
          </w:p>
        </w:tc>
        <w:tc>
          <w:tcPr>
            <w:tcW w:w="585" w:type="dxa"/>
            <w:vAlign w:val="center"/>
          </w:tcPr>
          <w:p w14:paraId="77059A1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2CF4CC61"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46517A48" w14:textId="77777777" w:rsidR="000C3747" w:rsidRDefault="000C3747">
            <w:pPr>
              <w:adjustRightInd w:val="0"/>
              <w:snapToGrid w:val="0"/>
              <w:jc w:val="center"/>
              <w:rPr>
                <w:rFonts w:ascii="宋体" w:hAnsi="宋体"/>
                <w:sz w:val="18"/>
                <w:szCs w:val="18"/>
              </w:rPr>
            </w:pPr>
          </w:p>
        </w:tc>
        <w:tc>
          <w:tcPr>
            <w:tcW w:w="705" w:type="dxa"/>
            <w:vAlign w:val="center"/>
          </w:tcPr>
          <w:p w14:paraId="3ECCFC37" w14:textId="77777777" w:rsidR="000C3747" w:rsidRDefault="000C3747">
            <w:pPr>
              <w:adjustRightInd w:val="0"/>
              <w:snapToGrid w:val="0"/>
              <w:jc w:val="center"/>
              <w:rPr>
                <w:rFonts w:ascii="宋体" w:hAnsi="宋体"/>
                <w:sz w:val="18"/>
                <w:szCs w:val="18"/>
              </w:rPr>
            </w:pPr>
          </w:p>
        </w:tc>
        <w:tc>
          <w:tcPr>
            <w:tcW w:w="941" w:type="dxa"/>
            <w:vAlign w:val="center"/>
          </w:tcPr>
          <w:p w14:paraId="58F49E93"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F1C1A28" w14:textId="77777777">
        <w:trPr>
          <w:trHeight w:val="23"/>
          <w:jc w:val="center"/>
        </w:trPr>
        <w:tc>
          <w:tcPr>
            <w:tcW w:w="916" w:type="dxa"/>
            <w:vAlign w:val="center"/>
          </w:tcPr>
          <w:p w14:paraId="77484268" w14:textId="77777777" w:rsidR="000C3747" w:rsidRDefault="006A4A58">
            <w:pPr>
              <w:adjustRightInd w:val="0"/>
              <w:snapToGrid w:val="0"/>
              <w:jc w:val="center"/>
              <w:rPr>
                <w:rFonts w:ascii="宋体" w:hAnsi="宋体"/>
                <w:sz w:val="18"/>
                <w:szCs w:val="18"/>
              </w:rPr>
            </w:pPr>
            <w:r>
              <w:rPr>
                <w:rFonts w:ascii="宋体" w:hAnsi="宋体" w:hint="eastAsia"/>
                <w:sz w:val="18"/>
                <w:szCs w:val="18"/>
              </w:rPr>
              <w:t>4.4.3.5</w:t>
            </w:r>
          </w:p>
        </w:tc>
        <w:tc>
          <w:tcPr>
            <w:tcW w:w="7305" w:type="dxa"/>
            <w:vAlign w:val="center"/>
          </w:tcPr>
          <w:p w14:paraId="2A289082" w14:textId="77777777" w:rsidR="000C3747" w:rsidRDefault="006A4A58">
            <w:pPr>
              <w:adjustRightInd w:val="0"/>
              <w:snapToGrid w:val="0"/>
              <w:rPr>
                <w:rFonts w:ascii="宋体" w:hAnsi="宋体"/>
                <w:sz w:val="18"/>
                <w:szCs w:val="18"/>
              </w:rPr>
            </w:pPr>
            <w:r>
              <w:rPr>
                <w:rFonts w:ascii="宋体" w:hAnsi="宋体" w:hint="eastAsia"/>
                <w:sz w:val="18"/>
                <w:szCs w:val="18"/>
              </w:rPr>
              <w:t>气瓶应有制造标志和定期检验标志。</w:t>
            </w:r>
          </w:p>
        </w:tc>
        <w:tc>
          <w:tcPr>
            <w:tcW w:w="585" w:type="dxa"/>
            <w:vAlign w:val="center"/>
          </w:tcPr>
          <w:p w14:paraId="713CA776" w14:textId="77777777" w:rsidR="000C3747" w:rsidRDefault="000C3747">
            <w:pPr>
              <w:adjustRightInd w:val="0"/>
              <w:snapToGrid w:val="0"/>
              <w:jc w:val="center"/>
              <w:rPr>
                <w:rFonts w:ascii="宋体" w:hAnsi="宋体"/>
                <w:sz w:val="18"/>
                <w:szCs w:val="18"/>
              </w:rPr>
            </w:pPr>
          </w:p>
        </w:tc>
        <w:tc>
          <w:tcPr>
            <w:tcW w:w="645" w:type="dxa"/>
            <w:vAlign w:val="center"/>
          </w:tcPr>
          <w:p w14:paraId="3EF14AB6" w14:textId="77777777" w:rsidR="000C3747" w:rsidRDefault="000C3747">
            <w:pPr>
              <w:adjustRightInd w:val="0"/>
              <w:snapToGrid w:val="0"/>
              <w:jc w:val="center"/>
              <w:rPr>
                <w:rFonts w:ascii="宋体" w:hAnsi="宋体"/>
                <w:sz w:val="18"/>
                <w:szCs w:val="18"/>
              </w:rPr>
            </w:pPr>
          </w:p>
        </w:tc>
        <w:tc>
          <w:tcPr>
            <w:tcW w:w="585" w:type="dxa"/>
            <w:vAlign w:val="center"/>
          </w:tcPr>
          <w:p w14:paraId="49CBF0DF"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2FE4832A"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6C88A82A" w14:textId="77777777" w:rsidR="000C3747" w:rsidRDefault="000C3747">
            <w:pPr>
              <w:adjustRightInd w:val="0"/>
              <w:snapToGrid w:val="0"/>
              <w:jc w:val="center"/>
              <w:rPr>
                <w:rFonts w:ascii="宋体" w:hAnsi="宋体"/>
                <w:sz w:val="18"/>
                <w:szCs w:val="18"/>
              </w:rPr>
            </w:pPr>
          </w:p>
        </w:tc>
        <w:tc>
          <w:tcPr>
            <w:tcW w:w="705" w:type="dxa"/>
            <w:vAlign w:val="center"/>
          </w:tcPr>
          <w:p w14:paraId="51A83F27" w14:textId="77777777" w:rsidR="000C3747" w:rsidRDefault="000C3747">
            <w:pPr>
              <w:adjustRightInd w:val="0"/>
              <w:snapToGrid w:val="0"/>
              <w:jc w:val="center"/>
              <w:rPr>
                <w:rFonts w:ascii="宋体" w:hAnsi="宋体"/>
                <w:sz w:val="18"/>
                <w:szCs w:val="18"/>
              </w:rPr>
            </w:pPr>
          </w:p>
        </w:tc>
        <w:tc>
          <w:tcPr>
            <w:tcW w:w="941" w:type="dxa"/>
            <w:vAlign w:val="center"/>
          </w:tcPr>
          <w:p w14:paraId="3E8BAA96"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194EC23" w14:textId="77777777" w:rsidTr="00474E7C">
        <w:trPr>
          <w:trHeight w:val="651"/>
          <w:jc w:val="center"/>
        </w:trPr>
        <w:tc>
          <w:tcPr>
            <w:tcW w:w="916" w:type="dxa"/>
            <w:vAlign w:val="center"/>
          </w:tcPr>
          <w:p w14:paraId="442425F5" w14:textId="77777777" w:rsidR="000C3747" w:rsidRDefault="006A4A58">
            <w:pPr>
              <w:adjustRightInd w:val="0"/>
              <w:snapToGrid w:val="0"/>
              <w:jc w:val="center"/>
              <w:rPr>
                <w:rFonts w:ascii="宋体" w:hAnsi="宋体"/>
                <w:sz w:val="18"/>
                <w:szCs w:val="18"/>
              </w:rPr>
            </w:pPr>
            <w:r>
              <w:rPr>
                <w:rFonts w:ascii="宋体" w:hAnsi="宋体" w:hint="eastAsia"/>
                <w:sz w:val="18"/>
                <w:szCs w:val="18"/>
              </w:rPr>
              <w:t>4.4.3.6</w:t>
            </w:r>
          </w:p>
        </w:tc>
        <w:tc>
          <w:tcPr>
            <w:tcW w:w="7305" w:type="dxa"/>
            <w:vAlign w:val="center"/>
          </w:tcPr>
          <w:p w14:paraId="39D0EF09" w14:textId="77777777" w:rsidR="000C3747" w:rsidRDefault="006A4A58">
            <w:pPr>
              <w:adjustRightInd w:val="0"/>
              <w:snapToGrid w:val="0"/>
              <w:rPr>
                <w:rFonts w:ascii="宋体" w:hAnsi="宋体"/>
                <w:sz w:val="18"/>
                <w:szCs w:val="18"/>
              </w:rPr>
            </w:pPr>
            <w:r>
              <w:rPr>
                <w:rStyle w:val="15"/>
                <w:rFonts w:ascii="宋体" w:hAnsi="宋体" w:hint="eastAsia"/>
                <w:bCs/>
                <w:sz w:val="18"/>
                <w:szCs w:val="18"/>
              </w:rPr>
              <w:t>气瓶的颜色标志应符合G 7144的相关规定，且</w:t>
            </w:r>
            <w:r>
              <w:rPr>
                <w:rFonts w:ascii="宋体" w:hAnsi="宋体" w:hint="eastAsia"/>
                <w:sz w:val="18"/>
                <w:szCs w:val="18"/>
              </w:rPr>
              <w:t>气瓶的字样、色环彼此间应避免叠合，不占防震圈的位置。</w:t>
            </w:r>
          </w:p>
        </w:tc>
        <w:tc>
          <w:tcPr>
            <w:tcW w:w="585" w:type="dxa"/>
            <w:vAlign w:val="center"/>
          </w:tcPr>
          <w:p w14:paraId="1F6F0D9B" w14:textId="77777777" w:rsidR="000C3747" w:rsidRDefault="000C3747">
            <w:pPr>
              <w:adjustRightInd w:val="0"/>
              <w:snapToGrid w:val="0"/>
              <w:jc w:val="center"/>
              <w:rPr>
                <w:rFonts w:ascii="宋体" w:hAnsi="宋体"/>
                <w:sz w:val="18"/>
                <w:szCs w:val="18"/>
              </w:rPr>
            </w:pPr>
          </w:p>
        </w:tc>
        <w:tc>
          <w:tcPr>
            <w:tcW w:w="645" w:type="dxa"/>
            <w:vAlign w:val="center"/>
          </w:tcPr>
          <w:p w14:paraId="0269A4EA" w14:textId="77777777" w:rsidR="000C3747" w:rsidRDefault="000C3747">
            <w:pPr>
              <w:adjustRightInd w:val="0"/>
              <w:snapToGrid w:val="0"/>
              <w:jc w:val="center"/>
              <w:rPr>
                <w:rFonts w:ascii="宋体" w:hAnsi="宋体"/>
                <w:sz w:val="18"/>
                <w:szCs w:val="18"/>
              </w:rPr>
            </w:pPr>
          </w:p>
        </w:tc>
        <w:tc>
          <w:tcPr>
            <w:tcW w:w="585" w:type="dxa"/>
            <w:vAlign w:val="center"/>
          </w:tcPr>
          <w:p w14:paraId="29E861E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53018E6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7DC1C775" w14:textId="77777777" w:rsidR="000C3747" w:rsidRDefault="000C3747">
            <w:pPr>
              <w:adjustRightInd w:val="0"/>
              <w:snapToGrid w:val="0"/>
              <w:jc w:val="center"/>
              <w:rPr>
                <w:rFonts w:ascii="宋体" w:hAnsi="宋体"/>
                <w:sz w:val="18"/>
                <w:szCs w:val="18"/>
              </w:rPr>
            </w:pPr>
          </w:p>
        </w:tc>
        <w:tc>
          <w:tcPr>
            <w:tcW w:w="705" w:type="dxa"/>
            <w:vAlign w:val="center"/>
          </w:tcPr>
          <w:p w14:paraId="0E0DC7DF" w14:textId="77777777" w:rsidR="000C3747" w:rsidRDefault="000C3747">
            <w:pPr>
              <w:adjustRightInd w:val="0"/>
              <w:snapToGrid w:val="0"/>
              <w:jc w:val="center"/>
              <w:rPr>
                <w:rFonts w:ascii="宋体" w:hAnsi="宋体"/>
                <w:sz w:val="18"/>
                <w:szCs w:val="18"/>
              </w:rPr>
            </w:pPr>
          </w:p>
        </w:tc>
        <w:tc>
          <w:tcPr>
            <w:tcW w:w="941" w:type="dxa"/>
            <w:vAlign w:val="center"/>
          </w:tcPr>
          <w:p w14:paraId="41B96CEF"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6C461D7" w14:textId="77777777">
        <w:trPr>
          <w:trHeight w:val="1391"/>
          <w:jc w:val="center"/>
        </w:trPr>
        <w:tc>
          <w:tcPr>
            <w:tcW w:w="916" w:type="dxa"/>
            <w:vAlign w:val="center"/>
          </w:tcPr>
          <w:p w14:paraId="4933AFFD" w14:textId="77777777" w:rsidR="000C3747" w:rsidRDefault="006A4A58">
            <w:pPr>
              <w:adjustRightInd w:val="0"/>
              <w:snapToGrid w:val="0"/>
              <w:jc w:val="center"/>
              <w:rPr>
                <w:rFonts w:ascii="宋体" w:hAnsi="宋体"/>
                <w:sz w:val="18"/>
                <w:szCs w:val="18"/>
              </w:rPr>
            </w:pPr>
            <w:r>
              <w:rPr>
                <w:rFonts w:ascii="宋体" w:hAnsi="宋体" w:hint="eastAsia"/>
                <w:sz w:val="18"/>
                <w:szCs w:val="18"/>
              </w:rPr>
              <w:t>4.4.3.7</w:t>
            </w:r>
          </w:p>
        </w:tc>
        <w:tc>
          <w:tcPr>
            <w:tcW w:w="7305" w:type="dxa"/>
            <w:vAlign w:val="center"/>
          </w:tcPr>
          <w:p w14:paraId="5EF35C5E" w14:textId="77777777" w:rsidR="000C3747" w:rsidRDefault="006A4A58">
            <w:pPr>
              <w:adjustRightInd w:val="0"/>
              <w:snapToGrid w:val="0"/>
              <w:rPr>
                <w:rFonts w:ascii="宋体" w:hAnsi="宋体"/>
                <w:sz w:val="18"/>
                <w:szCs w:val="18"/>
              </w:rPr>
            </w:pPr>
            <w:r>
              <w:rPr>
                <w:rFonts w:ascii="宋体" w:hAnsi="宋体" w:hint="eastAsia"/>
                <w:sz w:val="18"/>
                <w:szCs w:val="18"/>
              </w:rPr>
              <w:t>气瓶的瓶帽和保护罩应符合下列要求：</w:t>
            </w:r>
          </w:p>
          <w:p w14:paraId="392B7730" w14:textId="77777777" w:rsidR="000C3747" w:rsidRDefault="006A4A58">
            <w:pPr>
              <w:adjustRightInd w:val="0"/>
              <w:snapToGrid w:val="0"/>
              <w:rPr>
                <w:rFonts w:ascii="宋体" w:hAnsi="宋体"/>
                <w:sz w:val="18"/>
                <w:szCs w:val="18"/>
              </w:rPr>
            </w:pPr>
            <w:r>
              <w:rPr>
                <w:rFonts w:ascii="宋体" w:hAnsi="宋体" w:hint="eastAsia"/>
                <w:sz w:val="18"/>
                <w:szCs w:val="18"/>
              </w:rPr>
              <w:t>a）公称容积大于等于</w:t>
            </w:r>
            <w:r>
              <w:rPr>
                <w:rFonts w:ascii="宋体" w:hAnsi="宋体" w:hint="eastAsia"/>
                <w:spacing w:val="53"/>
                <w:sz w:val="18"/>
                <w:szCs w:val="18"/>
              </w:rPr>
              <w:t>5</w:t>
            </w:r>
            <w:r>
              <w:rPr>
                <w:rFonts w:ascii="宋体" w:hAnsi="宋体" w:hint="eastAsia"/>
                <w:sz w:val="18"/>
                <w:szCs w:val="18"/>
              </w:rPr>
              <w:t>L的钢质无缝气瓶，应配有螺纹连接的快装式瓶帽或者固定式保护罩；</w:t>
            </w:r>
          </w:p>
          <w:p w14:paraId="53883BA3" w14:textId="77777777" w:rsidR="000C3747" w:rsidRDefault="006A4A58">
            <w:pPr>
              <w:adjustRightInd w:val="0"/>
              <w:snapToGrid w:val="0"/>
              <w:rPr>
                <w:rFonts w:ascii="宋体" w:hAnsi="宋体"/>
                <w:sz w:val="18"/>
                <w:szCs w:val="18"/>
              </w:rPr>
            </w:pPr>
            <w:r>
              <w:rPr>
                <w:rFonts w:ascii="宋体" w:hAnsi="宋体" w:hint="eastAsia"/>
                <w:sz w:val="18"/>
                <w:szCs w:val="18"/>
              </w:rPr>
              <w:t>b）公称容积大于等于1</w:t>
            </w:r>
            <w:r>
              <w:rPr>
                <w:rFonts w:ascii="宋体" w:hAnsi="宋体" w:hint="eastAsia"/>
                <w:spacing w:val="53"/>
                <w:sz w:val="18"/>
                <w:szCs w:val="18"/>
              </w:rPr>
              <w:t>0</w:t>
            </w:r>
            <w:r>
              <w:rPr>
                <w:rFonts w:ascii="宋体" w:hAnsi="宋体" w:hint="eastAsia"/>
                <w:sz w:val="18"/>
                <w:szCs w:val="18"/>
              </w:rPr>
              <w:t>L的钢质焊接气瓶（含溶解乙炔气瓶），应配有不可拆卸的保护罩或者固定式瓶帽；</w:t>
            </w:r>
          </w:p>
          <w:p w14:paraId="2C64B5D5" w14:textId="77777777" w:rsidR="000C3747" w:rsidRDefault="006A4A58">
            <w:pPr>
              <w:adjustRightInd w:val="0"/>
              <w:snapToGrid w:val="0"/>
              <w:rPr>
                <w:rFonts w:ascii="宋体" w:hAnsi="宋体"/>
                <w:sz w:val="18"/>
                <w:szCs w:val="18"/>
              </w:rPr>
            </w:pPr>
            <w:r>
              <w:rPr>
                <w:rFonts w:ascii="宋体" w:hAnsi="宋体" w:hint="eastAsia"/>
                <w:sz w:val="18"/>
                <w:szCs w:val="18"/>
              </w:rPr>
              <w:t>c）瓶帽应有良好的抗撞击性，不应用灰口铸铁制造。</w:t>
            </w:r>
          </w:p>
        </w:tc>
        <w:tc>
          <w:tcPr>
            <w:tcW w:w="585" w:type="dxa"/>
            <w:vAlign w:val="center"/>
          </w:tcPr>
          <w:p w14:paraId="2EA06926" w14:textId="77777777" w:rsidR="000C3747" w:rsidRDefault="000C3747">
            <w:pPr>
              <w:adjustRightInd w:val="0"/>
              <w:snapToGrid w:val="0"/>
              <w:jc w:val="center"/>
              <w:rPr>
                <w:rFonts w:ascii="宋体" w:hAnsi="宋体"/>
                <w:sz w:val="18"/>
                <w:szCs w:val="18"/>
              </w:rPr>
            </w:pPr>
          </w:p>
        </w:tc>
        <w:tc>
          <w:tcPr>
            <w:tcW w:w="645" w:type="dxa"/>
            <w:vAlign w:val="center"/>
          </w:tcPr>
          <w:p w14:paraId="5AEE9631" w14:textId="77777777" w:rsidR="000C3747" w:rsidRDefault="000C3747">
            <w:pPr>
              <w:adjustRightInd w:val="0"/>
              <w:snapToGrid w:val="0"/>
              <w:jc w:val="center"/>
              <w:rPr>
                <w:rFonts w:ascii="宋体" w:hAnsi="宋体"/>
                <w:sz w:val="18"/>
                <w:szCs w:val="18"/>
              </w:rPr>
            </w:pPr>
          </w:p>
        </w:tc>
        <w:tc>
          <w:tcPr>
            <w:tcW w:w="585" w:type="dxa"/>
            <w:vAlign w:val="center"/>
          </w:tcPr>
          <w:p w14:paraId="0E04C945"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68AA0C0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5E9BFF3F" w14:textId="77777777" w:rsidR="000C3747" w:rsidRDefault="000C3747">
            <w:pPr>
              <w:adjustRightInd w:val="0"/>
              <w:snapToGrid w:val="0"/>
              <w:jc w:val="center"/>
              <w:rPr>
                <w:rFonts w:ascii="宋体" w:hAnsi="宋体"/>
                <w:sz w:val="18"/>
                <w:szCs w:val="18"/>
              </w:rPr>
            </w:pPr>
          </w:p>
        </w:tc>
        <w:tc>
          <w:tcPr>
            <w:tcW w:w="705" w:type="dxa"/>
            <w:vAlign w:val="center"/>
          </w:tcPr>
          <w:p w14:paraId="219BEF27" w14:textId="77777777" w:rsidR="000C3747" w:rsidRDefault="000C3747">
            <w:pPr>
              <w:adjustRightInd w:val="0"/>
              <w:snapToGrid w:val="0"/>
              <w:jc w:val="center"/>
              <w:rPr>
                <w:rFonts w:ascii="宋体" w:hAnsi="宋体"/>
                <w:sz w:val="18"/>
                <w:szCs w:val="18"/>
              </w:rPr>
            </w:pPr>
          </w:p>
        </w:tc>
        <w:tc>
          <w:tcPr>
            <w:tcW w:w="941" w:type="dxa"/>
            <w:vAlign w:val="center"/>
          </w:tcPr>
          <w:p w14:paraId="763267C8"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617F021" w14:textId="77777777" w:rsidTr="00474E7C">
        <w:trPr>
          <w:trHeight w:val="328"/>
          <w:jc w:val="center"/>
        </w:trPr>
        <w:tc>
          <w:tcPr>
            <w:tcW w:w="916" w:type="dxa"/>
            <w:vAlign w:val="center"/>
          </w:tcPr>
          <w:p w14:paraId="36EA2416" w14:textId="77777777" w:rsidR="000C3747" w:rsidRDefault="006A4A58">
            <w:pPr>
              <w:adjustRightInd w:val="0"/>
              <w:snapToGrid w:val="0"/>
              <w:jc w:val="center"/>
              <w:rPr>
                <w:rFonts w:ascii="宋体" w:hAnsi="宋体"/>
                <w:sz w:val="18"/>
                <w:szCs w:val="18"/>
              </w:rPr>
            </w:pPr>
            <w:r>
              <w:rPr>
                <w:rFonts w:ascii="宋体" w:hAnsi="宋体" w:hint="eastAsia"/>
                <w:sz w:val="18"/>
                <w:szCs w:val="18"/>
              </w:rPr>
              <w:t>4.4.3.8</w:t>
            </w:r>
          </w:p>
        </w:tc>
        <w:tc>
          <w:tcPr>
            <w:tcW w:w="7305" w:type="dxa"/>
            <w:vAlign w:val="center"/>
          </w:tcPr>
          <w:p w14:paraId="4F77358F" w14:textId="77777777" w:rsidR="000C3747" w:rsidRDefault="006A4A58">
            <w:pPr>
              <w:adjustRightInd w:val="0"/>
              <w:snapToGrid w:val="0"/>
              <w:rPr>
                <w:rFonts w:ascii="宋体" w:hAnsi="宋体"/>
                <w:sz w:val="18"/>
                <w:szCs w:val="18"/>
              </w:rPr>
            </w:pPr>
            <w:r>
              <w:rPr>
                <w:rFonts w:ascii="宋体" w:hAnsi="宋体" w:hint="eastAsia"/>
                <w:sz w:val="18"/>
                <w:szCs w:val="18"/>
              </w:rPr>
              <w:t>不能靠瓶底直立的气瓶，应配有底座（采用固定支架或者集装框架的气瓶除外）。</w:t>
            </w:r>
          </w:p>
        </w:tc>
        <w:tc>
          <w:tcPr>
            <w:tcW w:w="585" w:type="dxa"/>
            <w:vAlign w:val="center"/>
          </w:tcPr>
          <w:p w14:paraId="2B4E996D" w14:textId="77777777" w:rsidR="000C3747" w:rsidRDefault="000C3747">
            <w:pPr>
              <w:adjustRightInd w:val="0"/>
              <w:snapToGrid w:val="0"/>
              <w:jc w:val="center"/>
              <w:rPr>
                <w:rFonts w:ascii="宋体" w:hAnsi="宋体"/>
                <w:sz w:val="18"/>
                <w:szCs w:val="18"/>
              </w:rPr>
            </w:pPr>
          </w:p>
        </w:tc>
        <w:tc>
          <w:tcPr>
            <w:tcW w:w="645" w:type="dxa"/>
            <w:vAlign w:val="center"/>
          </w:tcPr>
          <w:p w14:paraId="0160A259" w14:textId="77777777" w:rsidR="000C3747" w:rsidRDefault="000C3747">
            <w:pPr>
              <w:adjustRightInd w:val="0"/>
              <w:snapToGrid w:val="0"/>
              <w:jc w:val="center"/>
              <w:rPr>
                <w:rFonts w:ascii="宋体" w:hAnsi="宋体"/>
                <w:sz w:val="18"/>
                <w:szCs w:val="18"/>
              </w:rPr>
            </w:pPr>
          </w:p>
        </w:tc>
        <w:tc>
          <w:tcPr>
            <w:tcW w:w="585" w:type="dxa"/>
            <w:vAlign w:val="center"/>
          </w:tcPr>
          <w:p w14:paraId="7340E93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1C3F449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42361111" w14:textId="77777777" w:rsidR="000C3747" w:rsidRDefault="000C3747">
            <w:pPr>
              <w:adjustRightInd w:val="0"/>
              <w:snapToGrid w:val="0"/>
              <w:jc w:val="center"/>
              <w:rPr>
                <w:rFonts w:ascii="宋体" w:hAnsi="宋体"/>
                <w:sz w:val="18"/>
                <w:szCs w:val="18"/>
              </w:rPr>
            </w:pPr>
          </w:p>
        </w:tc>
        <w:tc>
          <w:tcPr>
            <w:tcW w:w="705" w:type="dxa"/>
            <w:vAlign w:val="center"/>
          </w:tcPr>
          <w:p w14:paraId="2F39A154" w14:textId="77777777" w:rsidR="000C3747" w:rsidRDefault="000C3747">
            <w:pPr>
              <w:adjustRightInd w:val="0"/>
              <w:snapToGrid w:val="0"/>
              <w:jc w:val="center"/>
              <w:rPr>
                <w:rFonts w:ascii="宋体" w:hAnsi="宋体"/>
                <w:sz w:val="18"/>
                <w:szCs w:val="18"/>
              </w:rPr>
            </w:pPr>
          </w:p>
        </w:tc>
        <w:tc>
          <w:tcPr>
            <w:tcW w:w="941" w:type="dxa"/>
            <w:vAlign w:val="center"/>
          </w:tcPr>
          <w:p w14:paraId="50EED96C"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6C53E05" w14:textId="77777777" w:rsidTr="00474E7C">
        <w:trPr>
          <w:trHeight w:val="1655"/>
          <w:jc w:val="center"/>
        </w:trPr>
        <w:tc>
          <w:tcPr>
            <w:tcW w:w="916" w:type="dxa"/>
            <w:vAlign w:val="center"/>
          </w:tcPr>
          <w:p w14:paraId="0F641169" w14:textId="77777777" w:rsidR="000C3747" w:rsidRDefault="006A4A58">
            <w:pPr>
              <w:adjustRightInd w:val="0"/>
              <w:snapToGrid w:val="0"/>
              <w:jc w:val="center"/>
              <w:rPr>
                <w:rFonts w:ascii="宋体" w:hAnsi="宋体"/>
                <w:sz w:val="18"/>
                <w:szCs w:val="18"/>
              </w:rPr>
            </w:pPr>
            <w:r>
              <w:rPr>
                <w:rFonts w:ascii="宋体" w:hAnsi="宋体" w:hint="eastAsia"/>
                <w:sz w:val="18"/>
                <w:szCs w:val="18"/>
              </w:rPr>
              <w:t>4.4.3.9</w:t>
            </w:r>
          </w:p>
        </w:tc>
        <w:tc>
          <w:tcPr>
            <w:tcW w:w="7305" w:type="dxa"/>
            <w:vAlign w:val="center"/>
          </w:tcPr>
          <w:p w14:paraId="0CFCA085" w14:textId="77777777" w:rsidR="000C3747" w:rsidRDefault="006A4A58">
            <w:pPr>
              <w:adjustRightInd w:val="0"/>
              <w:snapToGrid w:val="0"/>
              <w:rPr>
                <w:rFonts w:ascii="宋体" w:hAnsi="宋体"/>
                <w:sz w:val="18"/>
                <w:szCs w:val="18"/>
              </w:rPr>
            </w:pPr>
            <w:r>
              <w:rPr>
                <w:rFonts w:ascii="宋体" w:hAnsi="宋体" w:hint="eastAsia"/>
                <w:sz w:val="18"/>
                <w:szCs w:val="18"/>
              </w:rPr>
              <w:t>气瓶充装还应符合下列要求：</w:t>
            </w:r>
          </w:p>
          <w:p w14:paraId="52A6CAB5" w14:textId="77777777" w:rsidR="000C3747" w:rsidRDefault="006A4A58">
            <w:pPr>
              <w:adjustRightInd w:val="0"/>
              <w:snapToGrid w:val="0"/>
              <w:rPr>
                <w:rFonts w:ascii="宋体" w:hAnsi="宋体"/>
                <w:sz w:val="18"/>
                <w:szCs w:val="18"/>
              </w:rPr>
            </w:pPr>
            <w:r>
              <w:rPr>
                <w:rFonts w:ascii="宋体" w:hAnsi="宋体" w:hint="eastAsia"/>
                <w:sz w:val="18"/>
                <w:szCs w:val="18"/>
              </w:rPr>
              <w:t>a）不应在充装站外由罐车等移动式压力容器直接对气瓶进行充装；不应将气瓶内的气体直接向其他气瓶倒装；不应超装；</w:t>
            </w:r>
          </w:p>
          <w:p w14:paraId="63BB6B07" w14:textId="77777777" w:rsidR="000C3747" w:rsidRDefault="006A4A58">
            <w:pPr>
              <w:adjustRightInd w:val="0"/>
              <w:snapToGrid w:val="0"/>
              <w:rPr>
                <w:rFonts w:ascii="宋体" w:hAnsi="宋体"/>
                <w:sz w:val="18"/>
                <w:szCs w:val="18"/>
              </w:rPr>
            </w:pPr>
            <w:r>
              <w:rPr>
                <w:rFonts w:ascii="宋体" w:hAnsi="宋体" w:hint="eastAsia"/>
                <w:sz w:val="18"/>
                <w:szCs w:val="18"/>
              </w:rPr>
              <w:t>b）车用天然气瓶充装枪应具有防伪识读信息化标签的功能，只能对可以识读的气瓶进行充装；</w:t>
            </w:r>
          </w:p>
          <w:p w14:paraId="2805CD40" w14:textId="77777777" w:rsidR="000C3747" w:rsidRDefault="006A4A58">
            <w:pPr>
              <w:adjustRightInd w:val="0"/>
              <w:snapToGrid w:val="0"/>
              <w:rPr>
                <w:rFonts w:ascii="宋体" w:hAnsi="宋体"/>
                <w:sz w:val="18"/>
                <w:szCs w:val="18"/>
              </w:rPr>
            </w:pPr>
            <w:r>
              <w:rPr>
                <w:rFonts w:ascii="宋体" w:hAnsi="宋体" w:hint="eastAsia"/>
                <w:sz w:val="18"/>
                <w:szCs w:val="18"/>
              </w:rPr>
              <w:t>c）车用液化天然气气瓶充装站应具备向气瓶充装蒸汽压不小于0.</w:t>
            </w:r>
            <w:r>
              <w:rPr>
                <w:rFonts w:ascii="宋体" w:hAnsi="宋体" w:hint="eastAsia"/>
                <w:spacing w:val="53"/>
                <w:sz w:val="18"/>
                <w:szCs w:val="18"/>
              </w:rPr>
              <w:t>8</w:t>
            </w:r>
            <w:r>
              <w:rPr>
                <w:rFonts w:ascii="宋体" w:hAnsi="宋体" w:hint="eastAsia"/>
                <w:sz w:val="18"/>
                <w:szCs w:val="18"/>
              </w:rPr>
              <w:t>MPa的饱和液体的能力。</w:t>
            </w:r>
          </w:p>
        </w:tc>
        <w:tc>
          <w:tcPr>
            <w:tcW w:w="585" w:type="dxa"/>
            <w:vAlign w:val="center"/>
          </w:tcPr>
          <w:p w14:paraId="019FE4B3" w14:textId="77777777" w:rsidR="000C3747" w:rsidRDefault="000C3747">
            <w:pPr>
              <w:adjustRightInd w:val="0"/>
              <w:snapToGrid w:val="0"/>
              <w:jc w:val="center"/>
              <w:rPr>
                <w:rFonts w:ascii="宋体" w:hAnsi="宋体"/>
                <w:sz w:val="18"/>
                <w:szCs w:val="18"/>
              </w:rPr>
            </w:pPr>
          </w:p>
        </w:tc>
        <w:tc>
          <w:tcPr>
            <w:tcW w:w="645" w:type="dxa"/>
            <w:vAlign w:val="center"/>
          </w:tcPr>
          <w:p w14:paraId="6E154F56" w14:textId="77777777" w:rsidR="000C3747" w:rsidRDefault="000C3747">
            <w:pPr>
              <w:adjustRightInd w:val="0"/>
              <w:snapToGrid w:val="0"/>
              <w:jc w:val="center"/>
              <w:rPr>
                <w:rFonts w:ascii="宋体" w:hAnsi="宋体"/>
                <w:sz w:val="18"/>
                <w:szCs w:val="18"/>
              </w:rPr>
            </w:pPr>
          </w:p>
        </w:tc>
        <w:tc>
          <w:tcPr>
            <w:tcW w:w="585" w:type="dxa"/>
            <w:vAlign w:val="center"/>
          </w:tcPr>
          <w:p w14:paraId="42918BCE"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61" w:type="dxa"/>
            <w:vAlign w:val="center"/>
          </w:tcPr>
          <w:p w14:paraId="64AD431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34" w:type="dxa"/>
            <w:vAlign w:val="center"/>
          </w:tcPr>
          <w:p w14:paraId="65F2A5DC" w14:textId="77777777" w:rsidR="000C3747" w:rsidRDefault="000C3747">
            <w:pPr>
              <w:adjustRightInd w:val="0"/>
              <w:snapToGrid w:val="0"/>
              <w:jc w:val="center"/>
              <w:rPr>
                <w:rFonts w:ascii="宋体" w:hAnsi="宋体"/>
                <w:sz w:val="18"/>
                <w:szCs w:val="18"/>
              </w:rPr>
            </w:pPr>
          </w:p>
        </w:tc>
        <w:tc>
          <w:tcPr>
            <w:tcW w:w="705" w:type="dxa"/>
            <w:vAlign w:val="center"/>
          </w:tcPr>
          <w:p w14:paraId="28D1DC17" w14:textId="77777777" w:rsidR="000C3747" w:rsidRDefault="000C3747">
            <w:pPr>
              <w:adjustRightInd w:val="0"/>
              <w:snapToGrid w:val="0"/>
              <w:jc w:val="center"/>
              <w:rPr>
                <w:rFonts w:ascii="宋体" w:hAnsi="宋体"/>
                <w:sz w:val="18"/>
                <w:szCs w:val="18"/>
              </w:rPr>
            </w:pPr>
          </w:p>
        </w:tc>
        <w:tc>
          <w:tcPr>
            <w:tcW w:w="941" w:type="dxa"/>
            <w:vAlign w:val="center"/>
          </w:tcPr>
          <w:p w14:paraId="15F518CD"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bl>
    <w:p w14:paraId="07E945F3" w14:textId="77777777" w:rsidR="000C3747" w:rsidRDefault="006A4A58">
      <w:pPr>
        <w:pStyle w:val="a8"/>
        <w:numPr>
          <w:ilvl w:val="0"/>
          <w:numId w:val="0"/>
        </w:numPr>
        <w:spacing w:before="161" w:after="161"/>
      </w:pPr>
      <w:r>
        <w:rPr>
          <w:rFonts w:hint="eastAsia"/>
        </w:rPr>
        <w:lastRenderedPageBreak/>
        <w:t>表E.1  特种设备要素的安全生产等级评定细则（续）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07"/>
        <w:gridCol w:w="645"/>
        <w:gridCol w:w="600"/>
        <w:gridCol w:w="660"/>
        <w:gridCol w:w="3173"/>
        <w:gridCol w:w="641"/>
        <w:gridCol w:w="750"/>
        <w:gridCol w:w="1016"/>
      </w:tblGrid>
      <w:tr w:rsidR="000C3747" w14:paraId="3D8D4B98" w14:textId="77777777">
        <w:trPr>
          <w:trHeight w:val="23"/>
          <w:jc w:val="center"/>
        </w:trPr>
        <w:tc>
          <w:tcPr>
            <w:tcW w:w="993" w:type="dxa"/>
            <w:vAlign w:val="center"/>
          </w:tcPr>
          <w:p w14:paraId="1B2D1FC5"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407" w:type="dxa"/>
            <w:vAlign w:val="center"/>
          </w:tcPr>
          <w:p w14:paraId="2D288DA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45" w:type="dxa"/>
            <w:vAlign w:val="center"/>
          </w:tcPr>
          <w:p w14:paraId="07CF054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00" w:type="dxa"/>
            <w:vAlign w:val="center"/>
          </w:tcPr>
          <w:p w14:paraId="2C0A44D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60" w:type="dxa"/>
            <w:vAlign w:val="center"/>
          </w:tcPr>
          <w:p w14:paraId="20FEDF7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173" w:type="dxa"/>
            <w:vAlign w:val="center"/>
          </w:tcPr>
          <w:p w14:paraId="6CCFB46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41" w:type="dxa"/>
            <w:vAlign w:val="center"/>
          </w:tcPr>
          <w:p w14:paraId="77484A3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50" w:type="dxa"/>
            <w:vAlign w:val="center"/>
          </w:tcPr>
          <w:p w14:paraId="2B5379B2"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16" w:type="dxa"/>
            <w:vAlign w:val="center"/>
          </w:tcPr>
          <w:p w14:paraId="3C705C2F"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2B4383D2" w14:textId="77777777" w:rsidTr="00474E7C">
        <w:trPr>
          <w:trHeight w:val="3359"/>
          <w:jc w:val="center"/>
        </w:trPr>
        <w:tc>
          <w:tcPr>
            <w:tcW w:w="993" w:type="dxa"/>
            <w:vAlign w:val="center"/>
          </w:tcPr>
          <w:p w14:paraId="7099DBDC" w14:textId="77777777" w:rsidR="000C3747" w:rsidRDefault="006A4A58">
            <w:pPr>
              <w:adjustRightInd w:val="0"/>
              <w:snapToGrid w:val="0"/>
              <w:jc w:val="center"/>
              <w:rPr>
                <w:rFonts w:ascii="宋体" w:hAnsi="宋体"/>
                <w:sz w:val="18"/>
                <w:szCs w:val="18"/>
              </w:rPr>
            </w:pPr>
            <w:r>
              <w:rPr>
                <w:rFonts w:ascii="宋体" w:hAnsi="宋体" w:hint="eastAsia"/>
                <w:sz w:val="18"/>
                <w:szCs w:val="18"/>
              </w:rPr>
              <w:t>4.4.3.10</w:t>
            </w:r>
          </w:p>
        </w:tc>
        <w:tc>
          <w:tcPr>
            <w:tcW w:w="6407" w:type="dxa"/>
            <w:vAlign w:val="center"/>
          </w:tcPr>
          <w:p w14:paraId="5994785D" w14:textId="77777777" w:rsidR="000C3747" w:rsidRDefault="006A4A58">
            <w:pPr>
              <w:adjustRightInd w:val="0"/>
              <w:snapToGrid w:val="0"/>
              <w:rPr>
                <w:rFonts w:ascii="宋体" w:hAnsi="宋体"/>
                <w:sz w:val="18"/>
                <w:szCs w:val="18"/>
              </w:rPr>
            </w:pPr>
            <w:r>
              <w:rPr>
                <w:rFonts w:ascii="宋体" w:hAnsi="宋体" w:hint="eastAsia"/>
                <w:sz w:val="18"/>
                <w:szCs w:val="18"/>
              </w:rPr>
              <w:t>气瓶的使用应遵循下列要求：</w:t>
            </w:r>
          </w:p>
          <w:p w14:paraId="2FDA61ED" w14:textId="77777777" w:rsidR="000C3747" w:rsidRDefault="006A4A58">
            <w:pPr>
              <w:adjustRightInd w:val="0"/>
              <w:snapToGrid w:val="0"/>
              <w:rPr>
                <w:rFonts w:ascii="宋体" w:hAnsi="宋体"/>
                <w:sz w:val="18"/>
                <w:szCs w:val="18"/>
              </w:rPr>
            </w:pPr>
            <w:r>
              <w:rPr>
                <w:rFonts w:ascii="宋体" w:hAnsi="宋体" w:hint="eastAsia"/>
                <w:sz w:val="18"/>
                <w:szCs w:val="18"/>
              </w:rPr>
              <w:t>a）不应将盛装气体的气瓶置于人员密集或者靠近热源的场所使用（车用瓶除外），不应使用任何热源对气瓶进行加热；</w:t>
            </w:r>
          </w:p>
          <w:p w14:paraId="67EB8847" w14:textId="77777777" w:rsidR="000C3747" w:rsidRDefault="006A4A58">
            <w:pPr>
              <w:adjustRightInd w:val="0"/>
              <w:snapToGrid w:val="0"/>
              <w:rPr>
                <w:rFonts w:ascii="宋体" w:hAnsi="宋体"/>
                <w:sz w:val="18"/>
                <w:szCs w:val="18"/>
              </w:rPr>
            </w:pPr>
            <w:r>
              <w:rPr>
                <w:rFonts w:ascii="宋体" w:hAnsi="宋体" w:hint="eastAsia"/>
                <w:sz w:val="18"/>
                <w:szCs w:val="18"/>
              </w:rPr>
              <w:t>b）瓶装气体经销企业和消费者应经销和购买粘贴充装产品合格标签的瓶装气体，不应经销和购买超期未检气瓶或者报废气瓶盛装的气体；</w:t>
            </w:r>
          </w:p>
          <w:p w14:paraId="51D7FB10" w14:textId="77777777" w:rsidR="000C3747" w:rsidRDefault="006A4A58">
            <w:pPr>
              <w:adjustRightInd w:val="0"/>
              <w:snapToGrid w:val="0"/>
              <w:rPr>
                <w:rFonts w:ascii="宋体" w:hAnsi="宋体"/>
                <w:sz w:val="18"/>
                <w:szCs w:val="18"/>
              </w:rPr>
            </w:pPr>
            <w:r>
              <w:rPr>
                <w:rFonts w:ascii="宋体" w:hAnsi="宋体" w:hint="eastAsia"/>
                <w:sz w:val="18"/>
                <w:szCs w:val="18"/>
              </w:rPr>
              <w:t>c）在可能造成气体回流的使用场合，设备上应配置防止倒灌的装置，如单向阀、止回阀、 缓冲罐等；瓶内气体不应用尽，压缩气体、溶解乙炔气气瓶的剩余压力应不小于0.0</w:t>
            </w:r>
            <w:r>
              <w:rPr>
                <w:rFonts w:ascii="宋体" w:hAnsi="宋体" w:hint="eastAsia"/>
                <w:spacing w:val="53"/>
                <w:sz w:val="18"/>
                <w:szCs w:val="18"/>
              </w:rPr>
              <w:t>5</w:t>
            </w:r>
            <w:r>
              <w:rPr>
                <w:rFonts w:ascii="宋体" w:hAnsi="宋体" w:hint="eastAsia"/>
                <w:sz w:val="18"/>
                <w:szCs w:val="18"/>
              </w:rPr>
              <w:t>MPa；液化气体、低温液化气体以及低温液体气瓶应留有不少于0.5%</w:t>
            </w:r>
            <w:r>
              <w:rPr>
                <w:sz w:val="18"/>
                <w:szCs w:val="18"/>
              </w:rPr>
              <w:t>~</w:t>
            </w:r>
            <w:r>
              <w:rPr>
                <w:rFonts w:ascii="宋体" w:hAnsi="宋体" w:hint="eastAsia"/>
                <w:sz w:val="18"/>
                <w:szCs w:val="18"/>
              </w:rPr>
              <w:t>1.0%规定充量的剩余气体；</w:t>
            </w:r>
          </w:p>
          <w:p w14:paraId="65C76489" w14:textId="77777777" w:rsidR="000C3747" w:rsidRDefault="006A4A58">
            <w:pPr>
              <w:adjustRightInd w:val="0"/>
              <w:snapToGrid w:val="0"/>
              <w:rPr>
                <w:rFonts w:ascii="宋体" w:hAnsi="宋体"/>
                <w:sz w:val="18"/>
                <w:szCs w:val="18"/>
              </w:rPr>
            </w:pPr>
            <w:r>
              <w:rPr>
                <w:rFonts w:ascii="宋体" w:hAnsi="宋体" w:hint="eastAsia"/>
                <w:sz w:val="18"/>
                <w:szCs w:val="18"/>
              </w:rPr>
              <w:t>d）运输气瓶时应整齐放置，横放时，瓶端朝向一致；立放时，要妥善固定，防止气瓶倾倒； 配戴好瓶帽（有防护罩的气瓶除外），轻装轻卸，不应抛、滑、滚、碰、撞、敲击气瓶；吊装时，不应使用电磁起重机和金属链绳；</w:t>
            </w:r>
          </w:p>
          <w:p w14:paraId="2D68BFCD" w14:textId="77777777" w:rsidR="000C3747" w:rsidRDefault="006A4A58">
            <w:pPr>
              <w:adjustRightInd w:val="0"/>
              <w:snapToGrid w:val="0"/>
              <w:rPr>
                <w:rFonts w:ascii="宋体" w:hAnsi="宋体"/>
                <w:sz w:val="18"/>
                <w:szCs w:val="18"/>
              </w:rPr>
            </w:pPr>
            <w:r>
              <w:rPr>
                <w:rFonts w:ascii="宋体" w:hAnsi="宋体" w:hint="eastAsia"/>
                <w:sz w:val="18"/>
                <w:szCs w:val="18"/>
              </w:rPr>
              <w:t>e）运输和装卸气瓶时，应配戴好气瓶防震圈（集装气瓶除外）。</w:t>
            </w:r>
          </w:p>
        </w:tc>
        <w:tc>
          <w:tcPr>
            <w:tcW w:w="645" w:type="dxa"/>
            <w:vAlign w:val="center"/>
          </w:tcPr>
          <w:p w14:paraId="2692E1C2" w14:textId="77777777" w:rsidR="000C3747" w:rsidRDefault="000C3747">
            <w:pPr>
              <w:adjustRightInd w:val="0"/>
              <w:snapToGrid w:val="0"/>
              <w:jc w:val="center"/>
              <w:rPr>
                <w:rFonts w:ascii="宋体" w:hAnsi="宋体"/>
                <w:sz w:val="18"/>
                <w:szCs w:val="18"/>
              </w:rPr>
            </w:pPr>
          </w:p>
        </w:tc>
        <w:tc>
          <w:tcPr>
            <w:tcW w:w="600" w:type="dxa"/>
            <w:vAlign w:val="center"/>
          </w:tcPr>
          <w:p w14:paraId="6BEB917C" w14:textId="77777777" w:rsidR="000C3747" w:rsidRDefault="000C3747">
            <w:pPr>
              <w:adjustRightInd w:val="0"/>
              <w:snapToGrid w:val="0"/>
              <w:jc w:val="center"/>
              <w:rPr>
                <w:rFonts w:ascii="宋体" w:hAnsi="宋体"/>
                <w:sz w:val="18"/>
                <w:szCs w:val="18"/>
              </w:rPr>
            </w:pPr>
          </w:p>
        </w:tc>
        <w:tc>
          <w:tcPr>
            <w:tcW w:w="660" w:type="dxa"/>
            <w:vAlign w:val="center"/>
          </w:tcPr>
          <w:p w14:paraId="47394339"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7AD4C13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4F0631B4" w14:textId="77777777" w:rsidR="000C3747" w:rsidRDefault="000C3747">
            <w:pPr>
              <w:adjustRightInd w:val="0"/>
              <w:snapToGrid w:val="0"/>
              <w:jc w:val="center"/>
              <w:rPr>
                <w:rFonts w:ascii="宋体" w:hAnsi="宋体"/>
                <w:sz w:val="18"/>
                <w:szCs w:val="18"/>
              </w:rPr>
            </w:pPr>
          </w:p>
        </w:tc>
        <w:tc>
          <w:tcPr>
            <w:tcW w:w="750" w:type="dxa"/>
            <w:vAlign w:val="center"/>
          </w:tcPr>
          <w:p w14:paraId="3BAD99A3" w14:textId="77777777" w:rsidR="000C3747" w:rsidRDefault="000C3747">
            <w:pPr>
              <w:adjustRightInd w:val="0"/>
              <w:snapToGrid w:val="0"/>
              <w:jc w:val="center"/>
              <w:rPr>
                <w:rFonts w:ascii="宋体" w:hAnsi="宋体"/>
                <w:sz w:val="18"/>
                <w:szCs w:val="18"/>
              </w:rPr>
            </w:pPr>
          </w:p>
        </w:tc>
        <w:tc>
          <w:tcPr>
            <w:tcW w:w="1016" w:type="dxa"/>
            <w:vAlign w:val="center"/>
          </w:tcPr>
          <w:p w14:paraId="0DEBD47D"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38826C82" w14:textId="77777777" w:rsidTr="00474E7C">
        <w:trPr>
          <w:trHeight w:val="2037"/>
          <w:jc w:val="center"/>
        </w:trPr>
        <w:tc>
          <w:tcPr>
            <w:tcW w:w="993" w:type="dxa"/>
            <w:vAlign w:val="center"/>
          </w:tcPr>
          <w:p w14:paraId="5824E2E8" w14:textId="77777777" w:rsidR="000C3747" w:rsidRDefault="006A4A58">
            <w:pPr>
              <w:adjustRightInd w:val="0"/>
              <w:snapToGrid w:val="0"/>
              <w:jc w:val="center"/>
              <w:rPr>
                <w:rFonts w:ascii="宋体" w:hAnsi="宋体"/>
                <w:sz w:val="18"/>
                <w:szCs w:val="18"/>
              </w:rPr>
            </w:pPr>
            <w:r>
              <w:rPr>
                <w:rFonts w:ascii="宋体" w:hAnsi="宋体" w:hint="eastAsia"/>
                <w:sz w:val="18"/>
                <w:szCs w:val="18"/>
              </w:rPr>
              <w:t>4.4.3.11</w:t>
            </w:r>
          </w:p>
        </w:tc>
        <w:tc>
          <w:tcPr>
            <w:tcW w:w="6407" w:type="dxa"/>
            <w:vAlign w:val="center"/>
          </w:tcPr>
          <w:p w14:paraId="1A21D366" w14:textId="77777777" w:rsidR="000C3747" w:rsidRDefault="006A4A58">
            <w:pPr>
              <w:adjustRightInd w:val="0"/>
              <w:snapToGrid w:val="0"/>
              <w:rPr>
                <w:rFonts w:ascii="宋体" w:hAnsi="宋体"/>
                <w:sz w:val="18"/>
                <w:szCs w:val="18"/>
              </w:rPr>
            </w:pPr>
            <w:r>
              <w:rPr>
                <w:rFonts w:ascii="宋体" w:hAnsi="宋体" w:hint="eastAsia"/>
                <w:sz w:val="18"/>
                <w:szCs w:val="18"/>
              </w:rPr>
              <w:t>瓶装气瓶的储存应符合下列要求：</w:t>
            </w:r>
          </w:p>
          <w:p w14:paraId="1EB79FDC" w14:textId="77777777" w:rsidR="000C3747" w:rsidRDefault="006A4A58">
            <w:pPr>
              <w:adjustRightInd w:val="0"/>
              <w:snapToGrid w:val="0"/>
              <w:rPr>
                <w:rFonts w:ascii="宋体" w:hAnsi="宋体"/>
                <w:sz w:val="18"/>
                <w:szCs w:val="18"/>
              </w:rPr>
            </w:pPr>
            <w:r>
              <w:rPr>
                <w:rFonts w:ascii="宋体" w:hAnsi="宋体" w:hint="eastAsia"/>
                <w:sz w:val="18"/>
                <w:szCs w:val="18"/>
              </w:rPr>
              <w:t>a）储存瓶装气体实瓶时，存放空间温度不应超过40℃，否则应采用喷淋等冷却措施；</w:t>
            </w:r>
          </w:p>
          <w:p w14:paraId="057C906B" w14:textId="77777777" w:rsidR="000C3747" w:rsidRDefault="006A4A58">
            <w:pPr>
              <w:adjustRightInd w:val="0"/>
              <w:snapToGrid w:val="0"/>
              <w:rPr>
                <w:rFonts w:ascii="宋体" w:hAnsi="宋体"/>
                <w:sz w:val="18"/>
                <w:szCs w:val="18"/>
              </w:rPr>
            </w:pPr>
            <w:r>
              <w:rPr>
                <w:rFonts w:ascii="宋体" w:hAnsi="宋体" w:hint="eastAsia"/>
                <w:sz w:val="18"/>
                <w:szCs w:val="18"/>
              </w:rPr>
              <w:t>b）空瓶与实瓶应分开放置，并有明显标志；</w:t>
            </w:r>
          </w:p>
          <w:p w14:paraId="16BD1604" w14:textId="77777777" w:rsidR="000C3747" w:rsidRDefault="006A4A58">
            <w:pPr>
              <w:adjustRightInd w:val="0"/>
              <w:snapToGrid w:val="0"/>
              <w:jc w:val="left"/>
              <w:rPr>
                <w:rFonts w:ascii="宋体" w:hAnsi="宋体"/>
                <w:sz w:val="18"/>
                <w:szCs w:val="18"/>
              </w:rPr>
            </w:pPr>
            <w:r>
              <w:rPr>
                <w:rFonts w:ascii="宋体" w:hAnsi="宋体" w:hint="eastAsia"/>
                <w:sz w:val="18"/>
                <w:szCs w:val="18"/>
              </w:rPr>
              <w:t>c）毒性气体实瓶和瓶内气体相互接触能引起燃烧、爆炸、产生毒物的实瓶，应分室存放，并在附近配备防毒用具和消防器材；</w:t>
            </w:r>
          </w:p>
          <w:p w14:paraId="6F025351" w14:textId="77777777" w:rsidR="000C3747" w:rsidRDefault="006A4A58">
            <w:pPr>
              <w:adjustRightInd w:val="0"/>
              <w:snapToGrid w:val="0"/>
              <w:jc w:val="left"/>
              <w:rPr>
                <w:rFonts w:ascii="宋体" w:hAnsi="宋体"/>
                <w:sz w:val="18"/>
                <w:szCs w:val="18"/>
              </w:rPr>
            </w:pPr>
            <w:r>
              <w:rPr>
                <w:rFonts w:ascii="宋体" w:hAnsi="宋体" w:hint="eastAsia"/>
                <w:sz w:val="18"/>
                <w:szCs w:val="18"/>
              </w:rPr>
              <w:t>d）储存易起聚合反应或者分解反应的瓶装气体时，应根据气体的性质控制存放空间的最高温度和规定储存期限。</w:t>
            </w:r>
          </w:p>
        </w:tc>
        <w:tc>
          <w:tcPr>
            <w:tcW w:w="645" w:type="dxa"/>
            <w:vAlign w:val="center"/>
          </w:tcPr>
          <w:p w14:paraId="47434FA6" w14:textId="77777777" w:rsidR="000C3747" w:rsidRDefault="000C3747">
            <w:pPr>
              <w:adjustRightInd w:val="0"/>
              <w:snapToGrid w:val="0"/>
              <w:jc w:val="center"/>
              <w:rPr>
                <w:rFonts w:ascii="宋体" w:hAnsi="宋体"/>
                <w:sz w:val="18"/>
                <w:szCs w:val="18"/>
              </w:rPr>
            </w:pPr>
          </w:p>
        </w:tc>
        <w:tc>
          <w:tcPr>
            <w:tcW w:w="600" w:type="dxa"/>
            <w:vAlign w:val="center"/>
          </w:tcPr>
          <w:p w14:paraId="7C536BA4" w14:textId="77777777" w:rsidR="000C3747" w:rsidRDefault="000C3747">
            <w:pPr>
              <w:adjustRightInd w:val="0"/>
              <w:snapToGrid w:val="0"/>
              <w:jc w:val="center"/>
              <w:rPr>
                <w:rFonts w:ascii="宋体" w:hAnsi="宋体"/>
                <w:sz w:val="18"/>
                <w:szCs w:val="18"/>
              </w:rPr>
            </w:pPr>
          </w:p>
        </w:tc>
        <w:tc>
          <w:tcPr>
            <w:tcW w:w="660" w:type="dxa"/>
            <w:vAlign w:val="center"/>
          </w:tcPr>
          <w:p w14:paraId="275578B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15044A44"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60A1C102" w14:textId="77777777" w:rsidR="000C3747" w:rsidRDefault="000C3747">
            <w:pPr>
              <w:adjustRightInd w:val="0"/>
              <w:snapToGrid w:val="0"/>
              <w:jc w:val="center"/>
              <w:rPr>
                <w:rFonts w:ascii="宋体" w:hAnsi="宋体"/>
                <w:sz w:val="18"/>
                <w:szCs w:val="18"/>
              </w:rPr>
            </w:pPr>
          </w:p>
        </w:tc>
        <w:tc>
          <w:tcPr>
            <w:tcW w:w="750" w:type="dxa"/>
            <w:vAlign w:val="center"/>
          </w:tcPr>
          <w:p w14:paraId="38764D4F" w14:textId="77777777" w:rsidR="000C3747" w:rsidRDefault="000C3747">
            <w:pPr>
              <w:adjustRightInd w:val="0"/>
              <w:snapToGrid w:val="0"/>
              <w:jc w:val="center"/>
              <w:rPr>
                <w:rFonts w:ascii="宋体" w:hAnsi="宋体"/>
                <w:sz w:val="18"/>
                <w:szCs w:val="18"/>
              </w:rPr>
            </w:pPr>
          </w:p>
        </w:tc>
        <w:tc>
          <w:tcPr>
            <w:tcW w:w="1016" w:type="dxa"/>
            <w:vAlign w:val="center"/>
          </w:tcPr>
          <w:p w14:paraId="2D809289"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A7A4C41" w14:textId="77777777">
        <w:trPr>
          <w:trHeight w:val="23"/>
          <w:jc w:val="center"/>
        </w:trPr>
        <w:tc>
          <w:tcPr>
            <w:tcW w:w="993" w:type="dxa"/>
            <w:vAlign w:val="center"/>
          </w:tcPr>
          <w:p w14:paraId="7E898FCA" w14:textId="77777777" w:rsidR="000C3747" w:rsidRDefault="006A4A58">
            <w:pPr>
              <w:adjustRightInd w:val="0"/>
              <w:snapToGrid w:val="0"/>
              <w:jc w:val="center"/>
              <w:rPr>
                <w:rFonts w:ascii="宋体" w:hAnsi="宋体"/>
                <w:sz w:val="18"/>
                <w:szCs w:val="18"/>
              </w:rPr>
            </w:pPr>
            <w:r>
              <w:rPr>
                <w:rFonts w:ascii="宋体" w:hAnsi="宋体" w:hint="eastAsia"/>
                <w:sz w:val="18"/>
                <w:szCs w:val="18"/>
              </w:rPr>
              <w:t>4.5</w:t>
            </w:r>
          </w:p>
        </w:tc>
        <w:tc>
          <w:tcPr>
            <w:tcW w:w="6407" w:type="dxa"/>
            <w:vAlign w:val="center"/>
          </w:tcPr>
          <w:p w14:paraId="7E5E2D0B" w14:textId="77777777" w:rsidR="000C3747" w:rsidRDefault="006A4A58">
            <w:pPr>
              <w:adjustRightInd w:val="0"/>
              <w:snapToGrid w:val="0"/>
              <w:jc w:val="left"/>
              <w:rPr>
                <w:rFonts w:ascii="宋体" w:hAnsi="宋体"/>
                <w:sz w:val="18"/>
                <w:szCs w:val="18"/>
              </w:rPr>
            </w:pPr>
            <w:r>
              <w:rPr>
                <w:rFonts w:ascii="宋体" w:hAnsi="宋体" w:hint="eastAsia"/>
                <w:sz w:val="18"/>
                <w:szCs w:val="18"/>
              </w:rPr>
              <w:t>压力管道</w:t>
            </w:r>
          </w:p>
        </w:tc>
        <w:tc>
          <w:tcPr>
            <w:tcW w:w="645" w:type="dxa"/>
            <w:vAlign w:val="center"/>
          </w:tcPr>
          <w:p w14:paraId="7DF2F827" w14:textId="77777777" w:rsidR="000C3747" w:rsidRDefault="000C3747">
            <w:pPr>
              <w:adjustRightInd w:val="0"/>
              <w:snapToGrid w:val="0"/>
              <w:jc w:val="center"/>
              <w:rPr>
                <w:rFonts w:ascii="宋体" w:hAnsi="宋体"/>
                <w:sz w:val="18"/>
                <w:szCs w:val="18"/>
              </w:rPr>
            </w:pPr>
          </w:p>
        </w:tc>
        <w:tc>
          <w:tcPr>
            <w:tcW w:w="600" w:type="dxa"/>
            <w:vAlign w:val="center"/>
          </w:tcPr>
          <w:p w14:paraId="6D26E56E"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660" w:type="dxa"/>
            <w:vAlign w:val="center"/>
          </w:tcPr>
          <w:p w14:paraId="083C9125" w14:textId="77777777" w:rsidR="000C3747" w:rsidRDefault="000C3747">
            <w:pPr>
              <w:adjustRightInd w:val="0"/>
              <w:snapToGrid w:val="0"/>
              <w:jc w:val="center"/>
              <w:rPr>
                <w:rFonts w:ascii="宋体" w:hAnsi="宋体"/>
                <w:sz w:val="18"/>
                <w:szCs w:val="18"/>
              </w:rPr>
            </w:pPr>
          </w:p>
        </w:tc>
        <w:tc>
          <w:tcPr>
            <w:tcW w:w="3173" w:type="dxa"/>
            <w:vAlign w:val="center"/>
          </w:tcPr>
          <w:p w14:paraId="1698E660" w14:textId="77777777" w:rsidR="000C3747" w:rsidRDefault="000C3747">
            <w:pPr>
              <w:adjustRightInd w:val="0"/>
              <w:snapToGrid w:val="0"/>
              <w:jc w:val="left"/>
              <w:rPr>
                <w:rFonts w:ascii="宋体" w:hAnsi="宋体"/>
                <w:sz w:val="18"/>
                <w:szCs w:val="18"/>
              </w:rPr>
            </w:pPr>
          </w:p>
        </w:tc>
        <w:tc>
          <w:tcPr>
            <w:tcW w:w="641" w:type="dxa"/>
            <w:vAlign w:val="center"/>
          </w:tcPr>
          <w:p w14:paraId="02CAB19E" w14:textId="77777777" w:rsidR="000C3747" w:rsidRDefault="000C3747">
            <w:pPr>
              <w:adjustRightInd w:val="0"/>
              <w:snapToGrid w:val="0"/>
              <w:jc w:val="center"/>
              <w:rPr>
                <w:rFonts w:ascii="宋体" w:hAnsi="宋体"/>
                <w:sz w:val="18"/>
                <w:szCs w:val="18"/>
              </w:rPr>
            </w:pPr>
          </w:p>
        </w:tc>
        <w:tc>
          <w:tcPr>
            <w:tcW w:w="750" w:type="dxa"/>
            <w:vAlign w:val="center"/>
          </w:tcPr>
          <w:p w14:paraId="350CAB7A" w14:textId="77777777" w:rsidR="000C3747" w:rsidRDefault="000C3747">
            <w:pPr>
              <w:adjustRightInd w:val="0"/>
              <w:snapToGrid w:val="0"/>
              <w:jc w:val="center"/>
              <w:rPr>
                <w:rFonts w:ascii="宋体" w:hAnsi="宋体"/>
                <w:sz w:val="18"/>
                <w:szCs w:val="18"/>
              </w:rPr>
            </w:pPr>
          </w:p>
        </w:tc>
        <w:tc>
          <w:tcPr>
            <w:tcW w:w="1016" w:type="dxa"/>
            <w:vAlign w:val="center"/>
          </w:tcPr>
          <w:p w14:paraId="421B4030"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4F041509" w14:textId="77777777">
        <w:trPr>
          <w:trHeight w:val="23"/>
          <w:jc w:val="center"/>
        </w:trPr>
        <w:tc>
          <w:tcPr>
            <w:tcW w:w="993" w:type="dxa"/>
            <w:vAlign w:val="center"/>
          </w:tcPr>
          <w:p w14:paraId="30CC12C9" w14:textId="77777777" w:rsidR="000C3747" w:rsidRDefault="006A4A58">
            <w:pPr>
              <w:adjustRightInd w:val="0"/>
              <w:snapToGrid w:val="0"/>
              <w:jc w:val="center"/>
              <w:rPr>
                <w:rFonts w:ascii="宋体" w:hAnsi="宋体"/>
                <w:sz w:val="18"/>
                <w:szCs w:val="18"/>
              </w:rPr>
            </w:pPr>
            <w:r>
              <w:rPr>
                <w:rFonts w:ascii="宋体" w:hAnsi="宋体" w:hint="eastAsia"/>
                <w:sz w:val="18"/>
                <w:szCs w:val="18"/>
              </w:rPr>
              <w:t>4.5.1</w:t>
            </w:r>
          </w:p>
        </w:tc>
        <w:tc>
          <w:tcPr>
            <w:tcW w:w="6407" w:type="dxa"/>
            <w:vAlign w:val="center"/>
          </w:tcPr>
          <w:p w14:paraId="1FF97333" w14:textId="77777777" w:rsidR="000C3747" w:rsidRDefault="006A4A58">
            <w:pPr>
              <w:adjustRightInd w:val="0"/>
              <w:snapToGrid w:val="0"/>
              <w:jc w:val="left"/>
              <w:rPr>
                <w:rFonts w:ascii="宋体" w:hAnsi="宋体"/>
                <w:sz w:val="18"/>
                <w:szCs w:val="18"/>
              </w:rPr>
            </w:pPr>
            <w:r>
              <w:rPr>
                <w:rFonts w:ascii="宋体" w:hAnsi="宋体" w:hint="eastAsia"/>
                <w:sz w:val="18"/>
                <w:szCs w:val="18"/>
              </w:rPr>
              <w:t>管道穿跨越段、阀门、阀井、法兰、凝水缸、补偿器、调压器、套管等组成件，铸铁管连接接口等无泄漏。</w:t>
            </w:r>
          </w:p>
        </w:tc>
        <w:tc>
          <w:tcPr>
            <w:tcW w:w="645" w:type="dxa"/>
            <w:vAlign w:val="center"/>
          </w:tcPr>
          <w:p w14:paraId="3FC53EA0" w14:textId="77777777" w:rsidR="000C3747" w:rsidRDefault="000C3747">
            <w:pPr>
              <w:adjustRightInd w:val="0"/>
              <w:snapToGrid w:val="0"/>
              <w:jc w:val="center"/>
              <w:rPr>
                <w:rFonts w:ascii="宋体" w:hAnsi="宋体"/>
                <w:sz w:val="18"/>
                <w:szCs w:val="18"/>
              </w:rPr>
            </w:pPr>
          </w:p>
        </w:tc>
        <w:tc>
          <w:tcPr>
            <w:tcW w:w="600" w:type="dxa"/>
            <w:vAlign w:val="center"/>
          </w:tcPr>
          <w:p w14:paraId="0D004477" w14:textId="77777777" w:rsidR="000C3747" w:rsidRDefault="000C3747">
            <w:pPr>
              <w:adjustRightInd w:val="0"/>
              <w:snapToGrid w:val="0"/>
              <w:jc w:val="center"/>
              <w:rPr>
                <w:rFonts w:ascii="宋体" w:hAnsi="宋体"/>
                <w:sz w:val="18"/>
                <w:szCs w:val="18"/>
              </w:rPr>
            </w:pPr>
          </w:p>
        </w:tc>
        <w:tc>
          <w:tcPr>
            <w:tcW w:w="660" w:type="dxa"/>
            <w:vAlign w:val="center"/>
          </w:tcPr>
          <w:p w14:paraId="5E4F2F8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1EDED43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657F0B3A" w14:textId="77777777" w:rsidR="000C3747" w:rsidRDefault="000C3747">
            <w:pPr>
              <w:adjustRightInd w:val="0"/>
              <w:snapToGrid w:val="0"/>
              <w:jc w:val="center"/>
              <w:rPr>
                <w:rFonts w:ascii="宋体" w:hAnsi="宋体"/>
                <w:sz w:val="18"/>
                <w:szCs w:val="18"/>
              </w:rPr>
            </w:pPr>
          </w:p>
        </w:tc>
        <w:tc>
          <w:tcPr>
            <w:tcW w:w="750" w:type="dxa"/>
            <w:vAlign w:val="center"/>
          </w:tcPr>
          <w:p w14:paraId="55DEAF73" w14:textId="77777777" w:rsidR="000C3747" w:rsidRDefault="000C3747">
            <w:pPr>
              <w:adjustRightInd w:val="0"/>
              <w:snapToGrid w:val="0"/>
              <w:jc w:val="center"/>
              <w:rPr>
                <w:rFonts w:ascii="宋体" w:hAnsi="宋体"/>
                <w:sz w:val="18"/>
                <w:szCs w:val="18"/>
              </w:rPr>
            </w:pPr>
          </w:p>
        </w:tc>
        <w:tc>
          <w:tcPr>
            <w:tcW w:w="1016" w:type="dxa"/>
            <w:vAlign w:val="center"/>
          </w:tcPr>
          <w:p w14:paraId="5AFDA086"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2380BE00" w14:textId="77777777">
        <w:trPr>
          <w:trHeight w:val="23"/>
          <w:jc w:val="center"/>
        </w:trPr>
        <w:tc>
          <w:tcPr>
            <w:tcW w:w="993" w:type="dxa"/>
            <w:vAlign w:val="center"/>
          </w:tcPr>
          <w:p w14:paraId="6AA7EABC" w14:textId="77777777" w:rsidR="000C3747" w:rsidRDefault="006A4A58">
            <w:pPr>
              <w:adjustRightInd w:val="0"/>
              <w:snapToGrid w:val="0"/>
              <w:jc w:val="center"/>
              <w:rPr>
                <w:rFonts w:ascii="宋体" w:hAnsi="宋体"/>
                <w:sz w:val="18"/>
                <w:szCs w:val="18"/>
              </w:rPr>
            </w:pPr>
            <w:r>
              <w:rPr>
                <w:rFonts w:ascii="宋体" w:hAnsi="宋体" w:hint="eastAsia"/>
                <w:sz w:val="18"/>
                <w:szCs w:val="18"/>
              </w:rPr>
              <w:t>4.5.2</w:t>
            </w:r>
          </w:p>
        </w:tc>
        <w:tc>
          <w:tcPr>
            <w:tcW w:w="6407" w:type="dxa"/>
            <w:vAlign w:val="center"/>
          </w:tcPr>
          <w:p w14:paraId="46E520CA" w14:textId="77777777" w:rsidR="000C3747" w:rsidRDefault="006A4A58">
            <w:pPr>
              <w:adjustRightInd w:val="0"/>
              <w:snapToGrid w:val="0"/>
              <w:jc w:val="left"/>
              <w:rPr>
                <w:rFonts w:ascii="宋体" w:hAnsi="宋体"/>
                <w:sz w:val="18"/>
                <w:szCs w:val="18"/>
              </w:rPr>
            </w:pPr>
            <w:r>
              <w:rPr>
                <w:rFonts w:ascii="宋体" w:hAnsi="宋体" w:hint="eastAsia"/>
                <w:sz w:val="18"/>
                <w:szCs w:val="18"/>
              </w:rPr>
              <w:t>管道位置和走向正确。</w:t>
            </w:r>
          </w:p>
        </w:tc>
        <w:tc>
          <w:tcPr>
            <w:tcW w:w="645" w:type="dxa"/>
            <w:vAlign w:val="center"/>
          </w:tcPr>
          <w:p w14:paraId="5F27ADD6" w14:textId="77777777" w:rsidR="000C3747" w:rsidRDefault="000C3747">
            <w:pPr>
              <w:adjustRightInd w:val="0"/>
              <w:snapToGrid w:val="0"/>
              <w:jc w:val="center"/>
              <w:rPr>
                <w:rFonts w:ascii="宋体" w:hAnsi="宋体"/>
                <w:sz w:val="18"/>
                <w:szCs w:val="18"/>
              </w:rPr>
            </w:pPr>
          </w:p>
        </w:tc>
        <w:tc>
          <w:tcPr>
            <w:tcW w:w="600" w:type="dxa"/>
            <w:vAlign w:val="center"/>
          </w:tcPr>
          <w:p w14:paraId="1044DD63" w14:textId="77777777" w:rsidR="000C3747" w:rsidRDefault="000C3747">
            <w:pPr>
              <w:adjustRightInd w:val="0"/>
              <w:snapToGrid w:val="0"/>
              <w:jc w:val="center"/>
              <w:rPr>
                <w:rFonts w:ascii="宋体" w:hAnsi="宋体"/>
                <w:sz w:val="18"/>
                <w:szCs w:val="18"/>
              </w:rPr>
            </w:pPr>
          </w:p>
        </w:tc>
        <w:tc>
          <w:tcPr>
            <w:tcW w:w="660" w:type="dxa"/>
            <w:vAlign w:val="center"/>
          </w:tcPr>
          <w:p w14:paraId="3CEDCEFF"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0A2AD0A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27942DA1" w14:textId="77777777" w:rsidR="000C3747" w:rsidRDefault="000C3747">
            <w:pPr>
              <w:adjustRightInd w:val="0"/>
              <w:snapToGrid w:val="0"/>
              <w:jc w:val="center"/>
              <w:rPr>
                <w:rFonts w:ascii="宋体" w:hAnsi="宋体"/>
                <w:sz w:val="18"/>
                <w:szCs w:val="18"/>
              </w:rPr>
            </w:pPr>
          </w:p>
        </w:tc>
        <w:tc>
          <w:tcPr>
            <w:tcW w:w="750" w:type="dxa"/>
            <w:vAlign w:val="center"/>
          </w:tcPr>
          <w:p w14:paraId="7AA7367A" w14:textId="77777777" w:rsidR="000C3747" w:rsidRDefault="000C3747">
            <w:pPr>
              <w:adjustRightInd w:val="0"/>
              <w:snapToGrid w:val="0"/>
              <w:jc w:val="center"/>
              <w:rPr>
                <w:rFonts w:ascii="宋体" w:hAnsi="宋体"/>
                <w:sz w:val="18"/>
                <w:szCs w:val="18"/>
              </w:rPr>
            </w:pPr>
          </w:p>
        </w:tc>
        <w:tc>
          <w:tcPr>
            <w:tcW w:w="1016" w:type="dxa"/>
            <w:vAlign w:val="center"/>
          </w:tcPr>
          <w:p w14:paraId="7BE1E0F9"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9B608D4" w14:textId="77777777">
        <w:trPr>
          <w:trHeight w:val="23"/>
          <w:jc w:val="center"/>
        </w:trPr>
        <w:tc>
          <w:tcPr>
            <w:tcW w:w="993" w:type="dxa"/>
            <w:vAlign w:val="center"/>
          </w:tcPr>
          <w:p w14:paraId="1D05BE20" w14:textId="77777777" w:rsidR="000C3747" w:rsidRDefault="006A4A58">
            <w:pPr>
              <w:adjustRightInd w:val="0"/>
              <w:snapToGrid w:val="0"/>
              <w:jc w:val="center"/>
              <w:rPr>
                <w:rFonts w:ascii="宋体" w:hAnsi="宋体"/>
                <w:sz w:val="18"/>
                <w:szCs w:val="18"/>
              </w:rPr>
            </w:pPr>
            <w:r>
              <w:rPr>
                <w:rFonts w:ascii="宋体" w:hAnsi="宋体" w:hint="eastAsia"/>
                <w:sz w:val="18"/>
                <w:szCs w:val="18"/>
              </w:rPr>
              <w:t>4.5.3</w:t>
            </w:r>
          </w:p>
        </w:tc>
        <w:tc>
          <w:tcPr>
            <w:tcW w:w="6407" w:type="dxa"/>
            <w:vAlign w:val="center"/>
          </w:tcPr>
          <w:p w14:paraId="005B86FA" w14:textId="77777777" w:rsidR="000C3747" w:rsidRDefault="006A4A58">
            <w:pPr>
              <w:adjustRightInd w:val="0"/>
              <w:snapToGrid w:val="0"/>
              <w:jc w:val="left"/>
              <w:rPr>
                <w:rFonts w:ascii="宋体" w:hAnsi="宋体"/>
                <w:sz w:val="18"/>
                <w:szCs w:val="18"/>
              </w:rPr>
            </w:pPr>
            <w:r>
              <w:rPr>
                <w:rFonts w:ascii="宋体" w:hAnsi="宋体" w:hint="eastAsia"/>
                <w:sz w:val="18"/>
                <w:szCs w:val="18"/>
              </w:rPr>
              <w:t>管道地面标志明显、完好。</w:t>
            </w:r>
          </w:p>
        </w:tc>
        <w:tc>
          <w:tcPr>
            <w:tcW w:w="645" w:type="dxa"/>
            <w:vAlign w:val="center"/>
          </w:tcPr>
          <w:p w14:paraId="5255E4E2" w14:textId="77777777" w:rsidR="000C3747" w:rsidRDefault="000C3747">
            <w:pPr>
              <w:adjustRightInd w:val="0"/>
              <w:snapToGrid w:val="0"/>
              <w:jc w:val="center"/>
              <w:rPr>
                <w:rFonts w:ascii="宋体" w:hAnsi="宋体"/>
                <w:sz w:val="18"/>
                <w:szCs w:val="18"/>
              </w:rPr>
            </w:pPr>
          </w:p>
        </w:tc>
        <w:tc>
          <w:tcPr>
            <w:tcW w:w="600" w:type="dxa"/>
            <w:vAlign w:val="center"/>
          </w:tcPr>
          <w:p w14:paraId="443A978E" w14:textId="77777777" w:rsidR="000C3747" w:rsidRDefault="000C3747">
            <w:pPr>
              <w:adjustRightInd w:val="0"/>
              <w:snapToGrid w:val="0"/>
              <w:jc w:val="center"/>
              <w:rPr>
                <w:rFonts w:ascii="宋体" w:hAnsi="宋体"/>
                <w:sz w:val="18"/>
                <w:szCs w:val="18"/>
              </w:rPr>
            </w:pPr>
          </w:p>
        </w:tc>
        <w:tc>
          <w:tcPr>
            <w:tcW w:w="660" w:type="dxa"/>
            <w:vAlign w:val="center"/>
          </w:tcPr>
          <w:p w14:paraId="16D50891"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05B65E53"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404D39BE" w14:textId="77777777" w:rsidR="000C3747" w:rsidRDefault="000C3747">
            <w:pPr>
              <w:adjustRightInd w:val="0"/>
              <w:snapToGrid w:val="0"/>
              <w:jc w:val="center"/>
              <w:rPr>
                <w:rFonts w:ascii="宋体" w:hAnsi="宋体"/>
                <w:sz w:val="18"/>
                <w:szCs w:val="18"/>
              </w:rPr>
            </w:pPr>
          </w:p>
        </w:tc>
        <w:tc>
          <w:tcPr>
            <w:tcW w:w="750" w:type="dxa"/>
            <w:vAlign w:val="center"/>
          </w:tcPr>
          <w:p w14:paraId="6DAD1293" w14:textId="77777777" w:rsidR="000C3747" w:rsidRDefault="000C3747">
            <w:pPr>
              <w:adjustRightInd w:val="0"/>
              <w:snapToGrid w:val="0"/>
              <w:jc w:val="center"/>
              <w:rPr>
                <w:rFonts w:ascii="宋体" w:hAnsi="宋体"/>
                <w:sz w:val="18"/>
                <w:szCs w:val="18"/>
              </w:rPr>
            </w:pPr>
          </w:p>
        </w:tc>
        <w:tc>
          <w:tcPr>
            <w:tcW w:w="1016" w:type="dxa"/>
            <w:vAlign w:val="center"/>
          </w:tcPr>
          <w:p w14:paraId="23AE8877"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5599BD5" w14:textId="77777777">
        <w:trPr>
          <w:trHeight w:val="23"/>
          <w:jc w:val="center"/>
        </w:trPr>
        <w:tc>
          <w:tcPr>
            <w:tcW w:w="993" w:type="dxa"/>
            <w:vAlign w:val="center"/>
          </w:tcPr>
          <w:p w14:paraId="577DB7C8" w14:textId="77777777" w:rsidR="000C3747" w:rsidRDefault="006A4A58">
            <w:pPr>
              <w:adjustRightInd w:val="0"/>
              <w:snapToGrid w:val="0"/>
              <w:jc w:val="center"/>
              <w:rPr>
                <w:rFonts w:ascii="宋体" w:hAnsi="宋体"/>
                <w:sz w:val="18"/>
                <w:szCs w:val="18"/>
              </w:rPr>
            </w:pPr>
            <w:r>
              <w:rPr>
                <w:rFonts w:ascii="宋体" w:hAnsi="宋体" w:hint="eastAsia"/>
                <w:sz w:val="18"/>
                <w:szCs w:val="18"/>
              </w:rPr>
              <w:t>4.5.4</w:t>
            </w:r>
          </w:p>
        </w:tc>
        <w:tc>
          <w:tcPr>
            <w:tcW w:w="6407" w:type="dxa"/>
            <w:vAlign w:val="center"/>
          </w:tcPr>
          <w:p w14:paraId="0D005CC9" w14:textId="77777777" w:rsidR="000C3747" w:rsidRDefault="006A4A58">
            <w:pPr>
              <w:adjustRightInd w:val="0"/>
              <w:snapToGrid w:val="0"/>
              <w:jc w:val="left"/>
              <w:rPr>
                <w:rFonts w:ascii="宋体" w:hAnsi="宋体"/>
                <w:sz w:val="18"/>
                <w:szCs w:val="18"/>
              </w:rPr>
            </w:pPr>
            <w:r>
              <w:rPr>
                <w:rFonts w:ascii="宋体" w:hAnsi="宋体" w:hint="eastAsia"/>
                <w:sz w:val="18"/>
                <w:szCs w:val="18"/>
              </w:rPr>
              <w:t>管道附近无建筑物占压情况，管道无裸露情况。</w:t>
            </w:r>
          </w:p>
        </w:tc>
        <w:tc>
          <w:tcPr>
            <w:tcW w:w="645" w:type="dxa"/>
            <w:vAlign w:val="center"/>
          </w:tcPr>
          <w:p w14:paraId="61F4386D" w14:textId="77777777" w:rsidR="000C3747" w:rsidRDefault="000C3747">
            <w:pPr>
              <w:adjustRightInd w:val="0"/>
              <w:snapToGrid w:val="0"/>
              <w:jc w:val="center"/>
              <w:rPr>
                <w:rFonts w:ascii="宋体" w:hAnsi="宋体"/>
                <w:sz w:val="18"/>
                <w:szCs w:val="18"/>
              </w:rPr>
            </w:pPr>
          </w:p>
        </w:tc>
        <w:tc>
          <w:tcPr>
            <w:tcW w:w="600" w:type="dxa"/>
            <w:vAlign w:val="center"/>
          </w:tcPr>
          <w:p w14:paraId="71258A48" w14:textId="77777777" w:rsidR="000C3747" w:rsidRDefault="000C3747">
            <w:pPr>
              <w:adjustRightInd w:val="0"/>
              <w:snapToGrid w:val="0"/>
              <w:jc w:val="center"/>
              <w:rPr>
                <w:rFonts w:ascii="宋体" w:hAnsi="宋体"/>
                <w:sz w:val="18"/>
                <w:szCs w:val="18"/>
              </w:rPr>
            </w:pPr>
          </w:p>
        </w:tc>
        <w:tc>
          <w:tcPr>
            <w:tcW w:w="660" w:type="dxa"/>
            <w:vAlign w:val="center"/>
          </w:tcPr>
          <w:p w14:paraId="4836E072"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7C4D4BA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3C5C487E" w14:textId="77777777" w:rsidR="000C3747" w:rsidRDefault="000C3747">
            <w:pPr>
              <w:adjustRightInd w:val="0"/>
              <w:snapToGrid w:val="0"/>
              <w:jc w:val="center"/>
              <w:rPr>
                <w:rFonts w:ascii="宋体" w:hAnsi="宋体"/>
                <w:sz w:val="18"/>
                <w:szCs w:val="18"/>
              </w:rPr>
            </w:pPr>
          </w:p>
        </w:tc>
        <w:tc>
          <w:tcPr>
            <w:tcW w:w="750" w:type="dxa"/>
            <w:vAlign w:val="center"/>
          </w:tcPr>
          <w:p w14:paraId="3B55E94F" w14:textId="77777777" w:rsidR="000C3747" w:rsidRDefault="000C3747">
            <w:pPr>
              <w:adjustRightInd w:val="0"/>
              <w:snapToGrid w:val="0"/>
              <w:jc w:val="center"/>
              <w:rPr>
                <w:rFonts w:ascii="宋体" w:hAnsi="宋体"/>
                <w:sz w:val="18"/>
                <w:szCs w:val="18"/>
              </w:rPr>
            </w:pPr>
          </w:p>
        </w:tc>
        <w:tc>
          <w:tcPr>
            <w:tcW w:w="1016" w:type="dxa"/>
            <w:vAlign w:val="center"/>
          </w:tcPr>
          <w:p w14:paraId="69E445E0"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7F26DE4" w14:textId="77777777">
        <w:trPr>
          <w:trHeight w:val="23"/>
          <w:jc w:val="center"/>
        </w:trPr>
        <w:tc>
          <w:tcPr>
            <w:tcW w:w="993" w:type="dxa"/>
            <w:vAlign w:val="center"/>
          </w:tcPr>
          <w:p w14:paraId="09BC2515" w14:textId="77777777" w:rsidR="000C3747" w:rsidRDefault="006A4A58">
            <w:pPr>
              <w:adjustRightInd w:val="0"/>
              <w:snapToGrid w:val="0"/>
              <w:jc w:val="center"/>
              <w:rPr>
                <w:rFonts w:ascii="宋体" w:hAnsi="宋体"/>
                <w:sz w:val="18"/>
                <w:szCs w:val="18"/>
              </w:rPr>
            </w:pPr>
            <w:r>
              <w:rPr>
                <w:rFonts w:ascii="宋体" w:hAnsi="宋体" w:hint="eastAsia"/>
                <w:sz w:val="18"/>
                <w:szCs w:val="18"/>
              </w:rPr>
              <w:t>4.5.5</w:t>
            </w:r>
          </w:p>
        </w:tc>
        <w:tc>
          <w:tcPr>
            <w:tcW w:w="6407" w:type="dxa"/>
            <w:vAlign w:val="center"/>
          </w:tcPr>
          <w:p w14:paraId="11E73CEC" w14:textId="77777777" w:rsidR="000C3747" w:rsidRDefault="006A4A58">
            <w:pPr>
              <w:adjustRightInd w:val="0"/>
              <w:snapToGrid w:val="0"/>
              <w:jc w:val="left"/>
              <w:rPr>
                <w:rFonts w:ascii="宋体" w:hAnsi="宋体"/>
                <w:sz w:val="18"/>
                <w:szCs w:val="18"/>
              </w:rPr>
            </w:pPr>
            <w:r>
              <w:rPr>
                <w:rFonts w:ascii="宋体" w:hAnsi="宋体" w:hint="eastAsia"/>
                <w:sz w:val="18"/>
                <w:szCs w:val="18"/>
              </w:rPr>
              <w:t>穿越管道锚固墩、套管检查孔完好。</w:t>
            </w:r>
          </w:p>
        </w:tc>
        <w:tc>
          <w:tcPr>
            <w:tcW w:w="645" w:type="dxa"/>
            <w:vAlign w:val="center"/>
          </w:tcPr>
          <w:p w14:paraId="6F18D63D" w14:textId="77777777" w:rsidR="000C3747" w:rsidRDefault="000C3747">
            <w:pPr>
              <w:adjustRightInd w:val="0"/>
              <w:snapToGrid w:val="0"/>
              <w:jc w:val="center"/>
              <w:rPr>
                <w:rFonts w:ascii="宋体" w:hAnsi="宋体"/>
                <w:sz w:val="18"/>
                <w:szCs w:val="18"/>
              </w:rPr>
            </w:pPr>
          </w:p>
        </w:tc>
        <w:tc>
          <w:tcPr>
            <w:tcW w:w="600" w:type="dxa"/>
            <w:vAlign w:val="center"/>
          </w:tcPr>
          <w:p w14:paraId="26DFDE51" w14:textId="77777777" w:rsidR="000C3747" w:rsidRDefault="000C3747">
            <w:pPr>
              <w:adjustRightInd w:val="0"/>
              <w:snapToGrid w:val="0"/>
              <w:jc w:val="center"/>
              <w:rPr>
                <w:rFonts w:ascii="宋体" w:hAnsi="宋体"/>
                <w:sz w:val="18"/>
                <w:szCs w:val="18"/>
              </w:rPr>
            </w:pPr>
          </w:p>
        </w:tc>
        <w:tc>
          <w:tcPr>
            <w:tcW w:w="660" w:type="dxa"/>
            <w:vAlign w:val="center"/>
          </w:tcPr>
          <w:p w14:paraId="7560A283"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17477AAC"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2C39CE5C" w14:textId="77777777" w:rsidR="000C3747" w:rsidRDefault="000C3747">
            <w:pPr>
              <w:adjustRightInd w:val="0"/>
              <w:snapToGrid w:val="0"/>
              <w:jc w:val="center"/>
              <w:rPr>
                <w:rFonts w:ascii="宋体" w:hAnsi="宋体"/>
                <w:sz w:val="18"/>
                <w:szCs w:val="18"/>
              </w:rPr>
            </w:pPr>
          </w:p>
        </w:tc>
        <w:tc>
          <w:tcPr>
            <w:tcW w:w="750" w:type="dxa"/>
            <w:vAlign w:val="center"/>
          </w:tcPr>
          <w:p w14:paraId="40AE69E7" w14:textId="77777777" w:rsidR="000C3747" w:rsidRDefault="000C3747">
            <w:pPr>
              <w:adjustRightInd w:val="0"/>
              <w:snapToGrid w:val="0"/>
              <w:jc w:val="center"/>
              <w:rPr>
                <w:rFonts w:ascii="宋体" w:hAnsi="宋体"/>
                <w:sz w:val="18"/>
                <w:szCs w:val="18"/>
              </w:rPr>
            </w:pPr>
          </w:p>
        </w:tc>
        <w:tc>
          <w:tcPr>
            <w:tcW w:w="1016" w:type="dxa"/>
            <w:vAlign w:val="center"/>
          </w:tcPr>
          <w:p w14:paraId="7E218B85"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7B00326B" w14:textId="77777777">
        <w:trPr>
          <w:trHeight w:val="23"/>
          <w:jc w:val="center"/>
        </w:trPr>
        <w:tc>
          <w:tcPr>
            <w:tcW w:w="993" w:type="dxa"/>
            <w:vAlign w:val="center"/>
          </w:tcPr>
          <w:p w14:paraId="5A6EB857" w14:textId="77777777" w:rsidR="000C3747" w:rsidRDefault="006A4A58">
            <w:pPr>
              <w:adjustRightInd w:val="0"/>
              <w:snapToGrid w:val="0"/>
              <w:jc w:val="center"/>
              <w:rPr>
                <w:rFonts w:ascii="宋体" w:hAnsi="宋体"/>
                <w:sz w:val="18"/>
                <w:szCs w:val="18"/>
              </w:rPr>
            </w:pPr>
            <w:r>
              <w:rPr>
                <w:rFonts w:ascii="宋体" w:hAnsi="宋体" w:hint="eastAsia"/>
                <w:sz w:val="18"/>
                <w:szCs w:val="18"/>
              </w:rPr>
              <w:t>4.5.6</w:t>
            </w:r>
          </w:p>
        </w:tc>
        <w:tc>
          <w:tcPr>
            <w:tcW w:w="6407" w:type="dxa"/>
            <w:vAlign w:val="center"/>
          </w:tcPr>
          <w:p w14:paraId="64A2CCC0" w14:textId="77777777" w:rsidR="000C3747" w:rsidRDefault="006A4A58">
            <w:pPr>
              <w:adjustRightInd w:val="0"/>
              <w:snapToGrid w:val="0"/>
              <w:jc w:val="left"/>
              <w:rPr>
                <w:rFonts w:ascii="宋体" w:hAnsi="宋体"/>
                <w:sz w:val="18"/>
                <w:szCs w:val="18"/>
              </w:rPr>
            </w:pPr>
            <w:r>
              <w:rPr>
                <w:rFonts w:ascii="宋体" w:hAnsi="宋体" w:hint="eastAsia"/>
                <w:sz w:val="18"/>
                <w:szCs w:val="18"/>
              </w:rPr>
              <w:t>跨越管道防腐（保温）层、补偿器完好，吊索、支架、管子墩架无变形和腐蚀。</w:t>
            </w:r>
          </w:p>
        </w:tc>
        <w:tc>
          <w:tcPr>
            <w:tcW w:w="645" w:type="dxa"/>
            <w:vAlign w:val="center"/>
          </w:tcPr>
          <w:p w14:paraId="5495D836" w14:textId="77777777" w:rsidR="000C3747" w:rsidRDefault="000C3747">
            <w:pPr>
              <w:adjustRightInd w:val="0"/>
              <w:snapToGrid w:val="0"/>
              <w:jc w:val="center"/>
              <w:rPr>
                <w:rFonts w:ascii="宋体" w:hAnsi="宋体"/>
                <w:sz w:val="18"/>
                <w:szCs w:val="18"/>
              </w:rPr>
            </w:pPr>
          </w:p>
        </w:tc>
        <w:tc>
          <w:tcPr>
            <w:tcW w:w="600" w:type="dxa"/>
            <w:vAlign w:val="center"/>
          </w:tcPr>
          <w:p w14:paraId="13947021" w14:textId="77777777" w:rsidR="000C3747" w:rsidRDefault="000C3747">
            <w:pPr>
              <w:adjustRightInd w:val="0"/>
              <w:snapToGrid w:val="0"/>
              <w:jc w:val="center"/>
              <w:rPr>
                <w:rFonts w:ascii="宋体" w:hAnsi="宋体"/>
                <w:sz w:val="18"/>
                <w:szCs w:val="18"/>
              </w:rPr>
            </w:pPr>
          </w:p>
        </w:tc>
        <w:tc>
          <w:tcPr>
            <w:tcW w:w="660" w:type="dxa"/>
            <w:vAlign w:val="center"/>
          </w:tcPr>
          <w:p w14:paraId="409E53AB"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14FC8B02"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376D94EF" w14:textId="77777777" w:rsidR="000C3747" w:rsidRDefault="000C3747">
            <w:pPr>
              <w:adjustRightInd w:val="0"/>
              <w:snapToGrid w:val="0"/>
              <w:jc w:val="center"/>
              <w:rPr>
                <w:rFonts w:ascii="宋体" w:hAnsi="宋体"/>
                <w:sz w:val="18"/>
                <w:szCs w:val="18"/>
              </w:rPr>
            </w:pPr>
          </w:p>
        </w:tc>
        <w:tc>
          <w:tcPr>
            <w:tcW w:w="750" w:type="dxa"/>
            <w:vAlign w:val="center"/>
          </w:tcPr>
          <w:p w14:paraId="01F75A10" w14:textId="77777777" w:rsidR="000C3747" w:rsidRDefault="000C3747">
            <w:pPr>
              <w:adjustRightInd w:val="0"/>
              <w:snapToGrid w:val="0"/>
              <w:jc w:val="center"/>
              <w:rPr>
                <w:rFonts w:ascii="宋体" w:hAnsi="宋体"/>
                <w:sz w:val="18"/>
                <w:szCs w:val="18"/>
              </w:rPr>
            </w:pPr>
          </w:p>
        </w:tc>
        <w:tc>
          <w:tcPr>
            <w:tcW w:w="1016" w:type="dxa"/>
            <w:vAlign w:val="center"/>
          </w:tcPr>
          <w:p w14:paraId="0946C4FF"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6C181526" w14:textId="77777777">
        <w:trPr>
          <w:trHeight w:val="23"/>
          <w:jc w:val="center"/>
        </w:trPr>
        <w:tc>
          <w:tcPr>
            <w:tcW w:w="993" w:type="dxa"/>
            <w:vAlign w:val="center"/>
          </w:tcPr>
          <w:p w14:paraId="519B2427" w14:textId="77777777" w:rsidR="000C3747" w:rsidRDefault="006A4A58">
            <w:pPr>
              <w:adjustRightInd w:val="0"/>
              <w:snapToGrid w:val="0"/>
              <w:jc w:val="center"/>
              <w:rPr>
                <w:rFonts w:ascii="宋体" w:hAnsi="宋体"/>
                <w:sz w:val="18"/>
                <w:szCs w:val="18"/>
              </w:rPr>
            </w:pPr>
            <w:r>
              <w:rPr>
                <w:rFonts w:ascii="宋体" w:hAnsi="宋体" w:hint="eastAsia"/>
                <w:sz w:val="18"/>
                <w:szCs w:val="18"/>
              </w:rPr>
              <w:t>4.5.7</w:t>
            </w:r>
          </w:p>
        </w:tc>
        <w:tc>
          <w:tcPr>
            <w:tcW w:w="6407" w:type="dxa"/>
            <w:vAlign w:val="center"/>
          </w:tcPr>
          <w:p w14:paraId="47C6CF73" w14:textId="77777777" w:rsidR="000C3747" w:rsidRDefault="006A4A58">
            <w:pPr>
              <w:adjustRightInd w:val="0"/>
              <w:snapToGrid w:val="0"/>
              <w:jc w:val="left"/>
              <w:rPr>
                <w:rFonts w:ascii="宋体" w:hAnsi="宋体"/>
                <w:sz w:val="18"/>
                <w:szCs w:val="18"/>
              </w:rPr>
            </w:pPr>
            <w:r>
              <w:rPr>
                <w:rFonts w:ascii="宋体" w:hAnsi="宋体" w:hint="eastAsia"/>
                <w:sz w:val="18"/>
                <w:szCs w:val="18"/>
              </w:rPr>
              <w:t>凝水缸排水情况良好，护盖、排水装置无泄漏、腐蚀和堵塞。</w:t>
            </w:r>
          </w:p>
        </w:tc>
        <w:tc>
          <w:tcPr>
            <w:tcW w:w="645" w:type="dxa"/>
            <w:vAlign w:val="center"/>
          </w:tcPr>
          <w:p w14:paraId="31113C1B" w14:textId="77777777" w:rsidR="000C3747" w:rsidRDefault="000C3747">
            <w:pPr>
              <w:adjustRightInd w:val="0"/>
              <w:snapToGrid w:val="0"/>
              <w:jc w:val="center"/>
              <w:rPr>
                <w:rFonts w:ascii="宋体" w:hAnsi="宋体"/>
                <w:sz w:val="18"/>
                <w:szCs w:val="18"/>
              </w:rPr>
            </w:pPr>
          </w:p>
        </w:tc>
        <w:tc>
          <w:tcPr>
            <w:tcW w:w="600" w:type="dxa"/>
            <w:vAlign w:val="center"/>
          </w:tcPr>
          <w:p w14:paraId="7D3B9CAA" w14:textId="77777777" w:rsidR="000C3747" w:rsidRDefault="000C3747">
            <w:pPr>
              <w:adjustRightInd w:val="0"/>
              <w:snapToGrid w:val="0"/>
              <w:jc w:val="center"/>
              <w:rPr>
                <w:rFonts w:ascii="宋体" w:hAnsi="宋体"/>
                <w:sz w:val="18"/>
                <w:szCs w:val="18"/>
              </w:rPr>
            </w:pPr>
          </w:p>
        </w:tc>
        <w:tc>
          <w:tcPr>
            <w:tcW w:w="660" w:type="dxa"/>
            <w:vAlign w:val="center"/>
          </w:tcPr>
          <w:p w14:paraId="72F6232F"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67B0C4F9"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03816AE3" w14:textId="77777777" w:rsidR="000C3747" w:rsidRDefault="000C3747">
            <w:pPr>
              <w:adjustRightInd w:val="0"/>
              <w:snapToGrid w:val="0"/>
              <w:jc w:val="center"/>
              <w:rPr>
                <w:rFonts w:ascii="宋体" w:hAnsi="宋体"/>
                <w:sz w:val="18"/>
                <w:szCs w:val="18"/>
              </w:rPr>
            </w:pPr>
          </w:p>
        </w:tc>
        <w:tc>
          <w:tcPr>
            <w:tcW w:w="750" w:type="dxa"/>
            <w:vAlign w:val="center"/>
          </w:tcPr>
          <w:p w14:paraId="16EE458F" w14:textId="77777777" w:rsidR="000C3747" w:rsidRDefault="000C3747">
            <w:pPr>
              <w:adjustRightInd w:val="0"/>
              <w:snapToGrid w:val="0"/>
              <w:jc w:val="center"/>
              <w:rPr>
                <w:rFonts w:ascii="宋体" w:hAnsi="宋体"/>
                <w:sz w:val="18"/>
                <w:szCs w:val="18"/>
              </w:rPr>
            </w:pPr>
          </w:p>
        </w:tc>
        <w:tc>
          <w:tcPr>
            <w:tcW w:w="1016" w:type="dxa"/>
            <w:vAlign w:val="center"/>
          </w:tcPr>
          <w:p w14:paraId="4DEF302D"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r w:rsidR="000C3747" w14:paraId="0EF6DF04" w14:textId="77777777">
        <w:trPr>
          <w:trHeight w:val="23"/>
          <w:jc w:val="center"/>
        </w:trPr>
        <w:tc>
          <w:tcPr>
            <w:tcW w:w="993" w:type="dxa"/>
            <w:vAlign w:val="center"/>
          </w:tcPr>
          <w:p w14:paraId="72F034BC" w14:textId="77777777" w:rsidR="000C3747" w:rsidRDefault="006A4A58">
            <w:pPr>
              <w:adjustRightInd w:val="0"/>
              <w:snapToGrid w:val="0"/>
              <w:jc w:val="center"/>
              <w:rPr>
                <w:rFonts w:ascii="宋体" w:hAnsi="宋体"/>
                <w:sz w:val="18"/>
                <w:szCs w:val="18"/>
              </w:rPr>
            </w:pPr>
            <w:r>
              <w:rPr>
                <w:rFonts w:ascii="宋体" w:hAnsi="宋体" w:hint="eastAsia"/>
                <w:sz w:val="18"/>
                <w:szCs w:val="18"/>
              </w:rPr>
              <w:t>4.5.8</w:t>
            </w:r>
          </w:p>
        </w:tc>
        <w:tc>
          <w:tcPr>
            <w:tcW w:w="6407" w:type="dxa"/>
            <w:vAlign w:val="center"/>
          </w:tcPr>
          <w:p w14:paraId="0423F9BA" w14:textId="77777777" w:rsidR="000C3747" w:rsidRDefault="006A4A58">
            <w:pPr>
              <w:adjustRightInd w:val="0"/>
              <w:snapToGrid w:val="0"/>
              <w:jc w:val="left"/>
              <w:rPr>
                <w:rFonts w:ascii="宋体" w:hAnsi="宋体"/>
                <w:sz w:val="18"/>
                <w:szCs w:val="18"/>
              </w:rPr>
            </w:pPr>
            <w:r>
              <w:rPr>
                <w:rFonts w:ascii="宋体" w:hAnsi="宋体" w:hint="eastAsia"/>
                <w:sz w:val="18"/>
                <w:szCs w:val="18"/>
              </w:rPr>
              <w:t>入土端与出土端、露管段、阀井内，阀室内管道防腐（保温）层完好。</w:t>
            </w:r>
          </w:p>
        </w:tc>
        <w:tc>
          <w:tcPr>
            <w:tcW w:w="645" w:type="dxa"/>
            <w:vAlign w:val="center"/>
          </w:tcPr>
          <w:p w14:paraId="732FF78F" w14:textId="77777777" w:rsidR="000C3747" w:rsidRDefault="000C3747">
            <w:pPr>
              <w:adjustRightInd w:val="0"/>
              <w:snapToGrid w:val="0"/>
              <w:jc w:val="center"/>
              <w:rPr>
                <w:rFonts w:ascii="宋体" w:hAnsi="宋体"/>
                <w:sz w:val="18"/>
                <w:szCs w:val="18"/>
              </w:rPr>
            </w:pPr>
          </w:p>
        </w:tc>
        <w:tc>
          <w:tcPr>
            <w:tcW w:w="600" w:type="dxa"/>
            <w:vAlign w:val="center"/>
          </w:tcPr>
          <w:p w14:paraId="1239227C" w14:textId="77777777" w:rsidR="000C3747" w:rsidRDefault="000C3747">
            <w:pPr>
              <w:adjustRightInd w:val="0"/>
              <w:snapToGrid w:val="0"/>
              <w:jc w:val="center"/>
              <w:rPr>
                <w:rFonts w:ascii="宋体" w:hAnsi="宋体"/>
                <w:sz w:val="18"/>
                <w:szCs w:val="18"/>
              </w:rPr>
            </w:pPr>
          </w:p>
        </w:tc>
        <w:tc>
          <w:tcPr>
            <w:tcW w:w="660" w:type="dxa"/>
            <w:vAlign w:val="center"/>
          </w:tcPr>
          <w:p w14:paraId="34ECBA80"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173" w:type="dxa"/>
            <w:vAlign w:val="center"/>
          </w:tcPr>
          <w:p w14:paraId="78BB96F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41" w:type="dxa"/>
            <w:vAlign w:val="center"/>
          </w:tcPr>
          <w:p w14:paraId="4F9B7319" w14:textId="77777777" w:rsidR="000C3747" w:rsidRDefault="000C3747">
            <w:pPr>
              <w:adjustRightInd w:val="0"/>
              <w:snapToGrid w:val="0"/>
              <w:jc w:val="center"/>
              <w:rPr>
                <w:rFonts w:ascii="宋体" w:hAnsi="宋体"/>
                <w:sz w:val="18"/>
                <w:szCs w:val="18"/>
              </w:rPr>
            </w:pPr>
          </w:p>
        </w:tc>
        <w:tc>
          <w:tcPr>
            <w:tcW w:w="750" w:type="dxa"/>
            <w:vAlign w:val="center"/>
          </w:tcPr>
          <w:p w14:paraId="199B592E" w14:textId="77777777" w:rsidR="000C3747" w:rsidRDefault="000C3747">
            <w:pPr>
              <w:adjustRightInd w:val="0"/>
              <w:snapToGrid w:val="0"/>
              <w:jc w:val="center"/>
              <w:rPr>
                <w:rFonts w:ascii="宋体" w:hAnsi="宋体"/>
                <w:sz w:val="18"/>
                <w:szCs w:val="18"/>
              </w:rPr>
            </w:pPr>
          </w:p>
        </w:tc>
        <w:tc>
          <w:tcPr>
            <w:tcW w:w="1016" w:type="dxa"/>
            <w:vAlign w:val="center"/>
          </w:tcPr>
          <w:p w14:paraId="77B8FE0B" w14:textId="77777777" w:rsidR="000C3747" w:rsidRDefault="006A4A58">
            <w:pPr>
              <w:adjustRightInd w:val="0"/>
              <w:snapToGrid w:val="0"/>
              <w:jc w:val="center"/>
              <w:rPr>
                <w:rFonts w:ascii="宋体" w:hAnsi="宋体"/>
                <w:sz w:val="18"/>
                <w:szCs w:val="18"/>
              </w:rPr>
            </w:pPr>
            <w:r>
              <w:rPr>
                <w:rFonts w:ascii="宋体" w:hAnsi="宋体" w:hint="eastAsia"/>
                <w:sz w:val="18"/>
                <w:szCs w:val="18"/>
              </w:rPr>
              <w:t>3.4</w:t>
            </w:r>
          </w:p>
        </w:tc>
      </w:tr>
    </w:tbl>
    <w:p w14:paraId="3923E463" w14:textId="77777777" w:rsidR="000C3747" w:rsidRDefault="000C3747">
      <w:pPr>
        <w:pStyle w:val="a5"/>
      </w:pPr>
    </w:p>
    <w:p w14:paraId="30FD6FCD" w14:textId="77777777" w:rsidR="000C3747" w:rsidRDefault="000C3747">
      <w:pPr>
        <w:pStyle w:val="a7"/>
      </w:pPr>
    </w:p>
    <w:p w14:paraId="05B6CA0B" w14:textId="77777777" w:rsidR="000C3747" w:rsidRDefault="006A4A58">
      <w:pPr>
        <w:pStyle w:val="a9"/>
      </w:pPr>
      <w:bookmarkStart w:id="525" w:name="_Toc24892"/>
      <w:r>
        <w:rPr>
          <w:rFonts w:hint="eastAsia"/>
        </w:rPr>
        <w:br/>
        <w:t>（规范性附录）</w:t>
      </w:r>
      <w:r>
        <w:rPr>
          <w:rFonts w:hint="eastAsia"/>
        </w:rPr>
        <w:br/>
        <w:t>公用辅助用房与设备设施要素的安全生产等级评定细则</w:t>
      </w:r>
      <w:bookmarkEnd w:id="525"/>
    </w:p>
    <w:p w14:paraId="5071AECF" w14:textId="77777777" w:rsidR="000C3747" w:rsidRDefault="006A4A58">
      <w:pPr>
        <w:pStyle w:val="aff2"/>
      </w:pPr>
      <w:r>
        <w:rPr>
          <w:rFonts w:hint="eastAsia"/>
        </w:rPr>
        <w:t>表F.1给出了公用辅助用房与设备设施要素的安全生产等级评定细则，总分为10分。</w:t>
      </w:r>
    </w:p>
    <w:p w14:paraId="344C187C" w14:textId="77777777" w:rsidR="000C3747" w:rsidRDefault="006A4A58">
      <w:pPr>
        <w:pStyle w:val="a8"/>
        <w:numPr>
          <w:ilvl w:val="0"/>
          <w:numId w:val="0"/>
        </w:numPr>
        <w:spacing w:before="161" w:after="161"/>
      </w:pPr>
      <w:r>
        <w:rPr>
          <w:rFonts w:hint="eastAsia"/>
          <w:kern w:val="0"/>
        </w:rPr>
        <w:t>表F.1  公用辅助用房与设备设施</w:t>
      </w:r>
      <w:r>
        <w:rPr>
          <w:rFonts w:hint="eastAsia"/>
        </w:rPr>
        <w:t>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078"/>
        <w:gridCol w:w="695"/>
        <w:gridCol w:w="614"/>
        <w:gridCol w:w="586"/>
        <w:gridCol w:w="2877"/>
        <w:gridCol w:w="587"/>
        <w:gridCol w:w="600"/>
        <w:gridCol w:w="1043"/>
      </w:tblGrid>
      <w:tr w:rsidR="000C3747" w14:paraId="5634565F" w14:textId="77777777">
        <w:trPr>
          <w:trHeight w:val="20"/>
          <w:jc w:val="center"/>
        </w:trPr>
        <w:tc>
          <w:tcPr>
            <w:tcW w:w="805" w:type="dxa"/>
            <w:vAlign w:val="center"/>
          </w:tcPr>
          <w:p w14:paraId="66542C5B"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078" w:type="dxa"/>
            <w:vAlign w:val="center"/>
          </w:tcPr>
          <w:p w14:paraId="46367AB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95" w:type="dxa"/>
            <w:vAlign w:val="center"/>
          </w:tcPr>
          <w:p w14:paraId="330DDE2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14" w:type="dxa"/>
            <w:vAlign w:val="center"/>
          </w:tcPr>
          <w:p w14:paraId="360F34D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586" w:type="dxa"/>
            <w:vAlign w:val="center"/>
          </w:tcPr>
          <w:p w14:paraId="006ACCF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877" w:type="dxa"/>
            <w:vAlign w:val="center"/>
          </w:tcPr>
          <w:p w14:paraId="1C45BD5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587" w:type="dxa"/>
            <w:vAlign w:val="center"/>
          </w:tcPr>
          <w:p w14:paraId="3A7D0FB1" w14:textId="77777777" w:rsidR="000C3747" w:rsidRDefault="006A4A58">
            <w:pPr>
              <w:adjustRightInd w:val="0"/>
              <w:snapToGrid w:val="0"/>
              <w:rPr>
                <w:rFonts w:ascii="宋体" w:hAnsi="宋体"/>
                <w:sz w:val="18"/>
                <w:szCs w:val="18"/>
              </w:rPr>
            </w:pPr>
            <w:r>
              <w:rPr>
                <w:rFonts w:ascii="宋体" w:hAnsi="宋体" w:hint="eastAsia"/>
                <w:sz w:val="18"/>
                <w:szCs w:val="18"/>
              </w:rPr>
              <w:t>评定得分</w:t>
            </w:r>
          </w:p>
        </w:tc>
        <w:tc>
          <w:tcPr>
            <w:tcW w:w="600" w:type="dxa"/>
            <w:vAlign w:val="center"/>
          </w:tcPr>
          <w:p w14:paraId="6ACFC5EA"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43" w:type="dxa"/>
            <w:vAlign w:val="center"/>
          </w:tcPr>
          <w:p w14:paraId="3FE8849D"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79ADAED5" w14:textId="77777777">
        <w:trPr>
          <w:trHeight w:val="20"/>
          <w:jc w:val="center"/>
        </w:trPr>
        <w:tc>
          <w:tcPr>
            <w:tcW w:w="805" w:type="dxa"/>
            <w:vAlign w:val="center"/>
          </w:tcPr>
          <w:p w14:paraId="30E26476"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78" w:type="dxa"/>
            <w:vAlign w:val="center"/>
          </w:tcPr>
          <w:p w14:paraId="7834D68F" w14:textId="77777777" w:rsidR="000C3747" w:rsidRDefault="006A4A58">
            <w:pPr>
              <w:adjustRightInd w:val="0"/>
              <w:snapToGrid w:val="0"/>
              <w:rPr>
                <w:rFonts w:ascii="宋体" w:hAnsi="宋体"/>
                <w:sz w:val="18"/>
                <w:szCs w:val="18"/>
              </w:rPr>
            </w:pPr>
            <w:r>
              <w:rPr>
                <w:rFonts w:ascii="宋体" w:hAnsi="宋体" w:hint="eastAsia"/>
                <w:sz w:val="18"/>
                <w:szCs w:val="18"/>
              </w:rPr>
              <w:t>公用辅助用房及设备设施</w:t>
            </w:r>
          </w:p>
        </w:tc>
        <w:tc>
          <w:tcPr>
            <w:tcW w:w="695" w:type="dxa"/>
            <w:vAlign w:val="center"/>
          </w:tcPr>
          <w:p w14:paraId="1E182808"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614" w:type="dxa"/>
            <w:vAlign w:val="center"/>
          </w:tcPr>
          <w:p w14:paraId="1FC48CF4" w14:textId="77777777" w:rsidR="000C3747" w:rsidRDefault="000C3747">
            <w:pPr>
              <w:adjustRightInd w:val="0"/>
              <w:snapToGrid w:val="0"/>
              <w:jc w:val="center"/>
              <w:rPr>
                <w:rFonts w:ascii="宋体" w:hAnsi="宋体"/>
                <w:sz w:val="18"/>
                <w:szCs w:val="18"/>
              </w:rPr>
            </w:pPr>
          </w:p>
        </w:tc>
        <w:tc>
          <w:tcPr>
            <w:tcW w:w="586" w:type="dxa"/>
            <w:vAlign w:val="center"/>
          </w:tcPr>
          <w:p w14:paraId="52604282" w14:textId="77777777" w:rsidR="000C3747" w:rsidRDefault="000C3747">
            <w:pPr>
              <w:adjustRightInd w:val="0"/>
              <w:snapToGrid w:val="0"/>
              <w:jc w:val="center"/>
              <w:rPr>
                <w:rFonts w:ascii="宋体" w:hAnsi="宋体"/>
                <w:sz w:val="18"/>
                <w:szCs w:val="18"/>
              </w:rPr>
            </w:pPr>
          </w:p>
        </w:tc>
        <w:tc>
          <w:tcPr>
            <w:tcW w:w="2877" w:type="dxa"/>
            <w:vAlign w:val="center"/>
          </w:tcPr>
          <w:p w14:paraId="51E45535" w14:textId="77777777" w:rsidR="000C3747" w:rsidRDefault="000C3747">
            <w:pPr>
              <w:adjustRightInd w:val="0"/>
              <w:snapToGrid w:val="0"/>
              <w:jc w:val="center"/>
              <w:rPr>
                <w:rFonts w:ascii="宋体" w:hAnsi="宋体"/>
                <w:sz w:val="18"/>
                <w:szCs w:val="18"/>
              </w:rPr>
            </w:pPr>
          </w:p>
        </w:tc>
        <w:tc>
          <w:tcPr>
            <w:tcW w:w="587" w:type="dxa"/>
            <w:vAlign w:val="center"/>
          </w:tcPr>
          <w:p w14:paraId="3FA5C63E" w14:textId="77777777" w:rsidR="000C3747" w:rsidRDefault="000C3747">
            <w:pPr>
              <w:adjustRightInd w:val="0"/>
              <w:snapToGrid w:val="0"/>
              <w:rPr>
                <w:rFonts w:ascii="宋体" w:hAnsi="宋体"/>
                <w:sz w:val="18"/>
                <w:szCs w:val="18"/>
              </w:rPr>
            </w:pPr>
          </w:p>
        </w:tc>
        <w:tc>
          <w:tcPr>
            <w:tcW w:w="600" w:type="dxa"/>
            <w:vAlign w:val="center"/>
          </w:tcPr>
          <w:p w14:paraId="55B31941" w14:textId="77777777" w:rsidR="000C3747" w:rsidRDefault="000C3747">
            <w:pPr>
              <w:adjustRightInd w:val="0"/>
              <w:snapToGrid w:val="0"/>
              <w:rPr>
                <w:rFonts w:ascii="宋体" w:hAnsi="宋体"/>
                <w:sz w:val="18"/>
                <w:szCs w:val="18"/>
              </w:rPr>
            </w:pPr>
          </w:p>
        </w:tc>
        <w:tc>
          <w:tcPr>
            <w:tcW w:w="1043" w:type="dxa"/>
            <w:vAlign w:val="center"/>
          </w:tcPr>
          <w:p w14:paraId="52DCBF8F" w14:textId="77777777" w:rsidR="000C3747" w:rsidRDefault="006A4A58">
            <w:pPr>
              <w:adjustRightInd w:val="0"/>
              <w:snapToGrid w:val="0"/>
              <w:jc w:val="center"/>
              <w:rPr>
                <w:rFonts w:ascii="宋体" w:hAnsi="宋体"/>
                <w:sz w:val="18"/>
                <w:szCs w:val="18"/>
              </w:rPr>
            </w:pPr>
            <w:r>
              <w:rPr>
                <w:rFonts w:ascii="宋体" w:hAnsi="宋体" w:hint="eastAsia"/>
                <w:sz w:val="18"/>
                <w:szCs w:val="18"/>
              </w:rPr>
              <w:t>3.5</w:t>
            </w:r>
          </w:p>
        </w:tc>
      </w:tr>
      <w:tr w:rsidR="000C3747" w14:paraId="30C0E78F" w14:textId="77777777">
        <w:trPr>
          <w:trHeight w:val="20"/>
          <w:jc w:val="center"/>
        </w:trPr>
        <w:tc>
          <w:tcPr>
            <w:tcW w:w="805" w:type="dxa"/>
            <w:vAlign w:val="center"/>
          </w:tcPr>
          <w:p w14:paraId="17191213" w14:textId="77777777" w:rsidR="000C3747" w:rsidRDefault="006A4A58">
            <w:pPr>
              <w:adjustRightInd w:val="0"/>
              <w:snapToGrid w:val="0"/>
              <w:jc w:val="center"/>
              <w:rPr>
                <w:rFonts w:ascii="宋体" w:hAnsi="宋体"/>
                <w:sz w:val="18"/>
                <w:szCs w:val="18"/>
              </w:rPr>
            </w:pPr>
            <w:r>
              <w:rPr>
                <w:rFonts w:ascii="宋体" w:hAnsi="宋体" w:hint="eastAsia"/>
                <w:sz w:val="18"/>
                <w:szCs w:val="18"/>
              </w:rPr>
              <w:t>5.2</w:t>
            </w:r>
          </w:p>
        </w:tc>
        <w:tc>
          <w:tcPr>
            <w:tcW w:w="7078" w:type="dxa"/>
            <w:vAlign w:val="center"/>
          </w:tcPr>
          <w:p w14:paraId="37D71D92" w14:textId="77777777" w:rsidR="000C3747" w:rsidRDefault="006A4A58">
            <w:pPr>
              <w:adjustRightInd w:val="0"/>
              <w:snapToGrid w:val="0"/>
              <w:jc w:val="left"/>
              <w:rPr>
                <w:rFonts w:ascii="宋体" w:hAnsi="宋体"/>
                <w:sz w:val="18"/>
                <w:szCs w:val="18"/>
              </w:rPr>
            </w:pPr>
            <w:r>
              <w:rPr>
                <w:rFonts w:ascii="宋体" w:hAnsi="宋体" w:hint="eastAsia"/>
                <w:sz w:val="18"/>
                <w:szCs w:val="18"/>
              </w:rPr>
              <w:t>汽车客运站应设置附属式公共卫生间。</w:t>
            </w:r>
          </w:p>
        </w:tc>
        <w:tc>
          <w:tcPr>
            <w:tcW w:w="695" w:type="dxa"/>
            <w:vAlign w:val="center"/>
          </w:tcPr>
          <w:p w14:paraId="52964C7E" w14:textId="77777777" w:rsidR="000C3747" w:rsidRDefault="000C3747">
            <w:pPr>
              <w:adjustRightInd w:val="0"/>
              <w:snapToGrid w:val="0"/>
              <w:jc w:val="center"/>
              <w:rPr>
                <w:rFonts w:ascii="宋体" w:hAnsi="宋体"/>
                <w:sz w:val="18"/>
                <w:szCs w:val="18"/>
              </w:rPr>
            </w:pPr>
          </w:p>
        </w:tc>
        <w:tc>
          <w:tcPr>
            <w:tcW w:w="614" w:type="dxa"/>
            <w:vAlign w:val="center"/>
          </w:tcPr>
          <w:p w14:paraId="6B017189" w14:textId="77777777" w:rsidR="000C3747" w:rsidRDefault="000C3747">
            <w:pPr>
              <w:adjustRightInd w:val="0"/>
              <w:snapToGrid w:val="0"/>
              <w:jc w:val="center"/>
              <w:rPr>
                <w:rFonts w:ascii="宋体" w:hAnsi="宋体"/>
                <w:sz w:val="18"/>
                <w:szCs w:val="18"/>
              </w:rPr>
            </w:pPr>
          </w:p>
        </w:tc>
        <w:tc>
          <w:tcPr>
            <w:tcW w:w="586" w:type="dxa"/>
            <w:vAlign w:val="center"/>
          </w:tcPr>
          <w:p w14:paraId="316D86F6"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877" w:type="dxa"/>
            <w:vAlign w:val="center"/>
          </w:tcPr>
          <w:p w14:paraId="51DF5E50" w14:textId="77777777" w:rsidR="000C3747" w:rsidRDefault="006A4A58">
            <w:pPr>
              <w:adjustRightInd w:val="0"/>
              <w:snapToGrid w:val="0"/>
              <w:jc w:val="center"/>
              <w:rPr>
                <w:rFonts w:ascii="宋体" w:hAnsi="宋体"/>
                <w:sz w:val="18"/>
                <w:szCs w:val="18"/>
              </w:rPr>
            </w:pPr>
            <w:r>
              <w:rPr>
                <w:rFonts w:ascii="宋体" w:hAnsi="宋体" w:hint="eastAsia"/>
                <w:sz w:val="18"/>
                <w:szCs w:val="18"/>
              </w:rPr>
              <w:t>不符合要求，不得分。</w:t>
            </w:r>
          </w:p>
        </w:tc>
        <w:tc>
          <w:tcPr>
            <w:tcW w:w="587" w:type="dxa"/>
            <w:vAlign w:val="center"/>
          </w:tcPr>
          <w:p w14:paraId="0131FFD4" w14:textId="77777777" w:rsidR="000C3747" w:rsidRDefault="000C3747">
            <w:pPr>
              <w:adjustRightInd w:val="0"/>
              <w:snapToGrid w:val="0"/>
              <w:rPr>
                <w:rFonts w:ascii="宋体" w:hAnsi="宋体"/>
                <w:sz w:val="18"/>
                <w:szCs w:val="18"/>
              </w:rPr>
            </w:pPr>
          </w:p>
        </w:tc>
        <w:tc>
          <w:tcPr>
            <w:tcW w:w="600" w:type="dxa"/>
            <w:vAlign w:val="center"/>
          </w:tcPr>
          <w:p w14:paraId="7630168B" w14:textId="77777777" w:rsidR="000C3747" w:rsidRDefault="000C3747">
            <w:pPr>
              <w:adjustRightInd w:val="0"/>
              <w:snapToGrid w:val="0"/>
              <w:rPr>
                <w:rFonts w:ascii="宋体" w:hAnsi="宋体"/>
                <w:sz w:val="18"/>
                <w:szCs w:val="18"/>
              </w:rPr>
            </w:pPr>
          </w:p>
        </w:tc>
        <w:tc>
          <w:tcPr>
            <w:tcW w:w="1043" w:type="dxa"/>
            <w:vAlign w:val="center"/>
          </w:tcPr>
          <w:p w14:paraId="2DDDCAFC" w14:textId="77777777" w:rsidR="000C3747" w:rsidRDefault="006A4A58">
            <w:pPr>
              <w:adjustRightInd w:val="0"/>
              <w:snapToGrid w:val="0"/>
              <w:jc w:val="center"/>
              <w:rPr>
                <w:rFonts w:ascii="宋体" w:hAnsi="宋体"/>
                <w:sz w:val="18"/>
                <w:szCs w:val="18"/>
              </w:rPr>
            </w:pPr>
            <w:r>
              <w:rPr>
                <w:rFonts w:ascii="宋体" w:hAnsi="宋体" w:hint="eastAsia"/>
                <w:sz w:val="18"/>
                <w:szCs w:val="18"/>
              </w:rPr>
              <w:t>3.5.2</w:t>
            </w:r>
          </w:p>
        </w:tc>
      </w:tr>
      <w:tr w:rsidR="000C3747" w14:paraId="7D8C8A4D" w14:textId="77777777">
        <w:trPr>
          <w:trHeight w:val="20"/>
          <w:jc w:val="center"/>
        </w:trPr>
        <w:tc>
          <w:tcPr>
            <w:tcW w:w="805" w:type="dxa"/>
            <w:vAlign w:val="center"/>
          </w:tcPr>
          <w:p w14:paraId="738033C2" w14:textId="77777777" w:rsidR="000C3747" w:rsidRDefault="006A4A58">
            <w:pPr>
              <w:adjustRightInd w:val="0"/>
              <w:snapToGrid w:val="0"/>
              <w:jc w:val="center"/>
              <w:rPr>
                <w:rFonts w:ascii="宋体" w:hAnsi="宋体"/>
                <w:sz w:val="18"/>
                <w:szCs w:val="18"/>
              </w:rPr>
            </w:pPr>
            <w:r>
              <w:rPr>
                <w:rFonts w:ascii="宋体" w:hAnsi="宋体" w:hint="eastAsia"/>
                <w:sz w:val="18"/>
                <w:szCs w:val="18"/>
              </w:rPr>
              <w:t>5.3</w:t>
            </w:r>
          </w:p>
        </w:tc>
        <w:tc>
          <w:tcPr>
            <w:tcW w:w="7078" w:type="dxa"/>
            <w:vAlign w:val="center"/>
          </w:tcPr>
          <w:p w14:paraId="184E9F60" w14:textId="77777777" w:rsidR="000C3747" w:rsidRDefault="006A4A58">
            <w:pPr>
              <w:adjustRightInd w:val="0"/>
              <w:snapToGrid w:val="0"/>
              <w:jc w:val="left"/>
              <w:rPr>
                <w:rFonts w:ascii="宋体" w:hAnsi="宋体"/>
                <w:sz w:val="18"/>
                <w:szCs w:val="18"/>
              </w:rPr>
            </w:pPr>
            <w:r>
              <w:rPr>
                <w:rFonts w:ascii="宋体" w:hAnsi="宋体" w:hint="eastAsia"/>
                <w:sz w:val="18"/>
                <w:szCs w:val="18"/>
              </w:rPr>
              <w:t>公共卫生间地面应有防滑措施，无积水、积液、垃圾、杂物。</w:t>
            </w:r>
          </w:p>
        </w:tc>
        <w:tc>
          <w:tcPr>
            <w:tcW w:w="695" w:type="dxa"/>
            <w:vAlign w:val="center"/>
          </w:tcPr>
          <w:p w14:paraId="1B44F022" w14:textId="77777777" w:rsidR="000C3747" w:rsidRDefault="000C3747">
            <w:pPr>
              <w:adjustRightInd w:val="0"/>
              <w:snapToGrid w:val="0"/>
              <w:jc w:val="center"/>
              <w:rPr>
                <w:rFonts w:ascii="宋体" w:hAnsi="宋体"/>
                <w:sz w:val="18"/>
                <w:szCs w:val="18"/>
              </w:rPr>
            </w:pPr>
          </w:p>
        </w:tc>
        <w:tc>
          <w:tcPr>
            <w:tcW w:w="614" w:type="dxa"/>
            <w:vAlign w:val="center"/>
          </w:tcPr>
          <w:p w14:paraId="3EBCFC0D" w14:textId="77777777" w:rsidR="000C3747" w:rsidRDefault="000C3747">
            <w:pPr>
              <w:adjustRightInd w:val="0"/>
              <w:snapToGrid w:val="0"/>
              <w:jc w:val="center"/>
              <w:rPr>
                <w:rFonts w:ascii="宋体" w:hAnsi="宋体"/>
                <w:sz w:val="18"/>
                <w:szCs w:val="18"/>
              </w:rPr>
            </w:pPr>
          </w:p>
        </w:tc>
        <w:tc>
          <w:tcPr>
            <w:tcW w:w="586" w:type="dxa"/>
            <w:vAlign w:val="center"/>
          </w:tcPr>
          <w:p w14:paraId="731E654C"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877" w:type="dxa"/>
            <w:vAlign w:val="center"/>
          </w:tcPr>
          <w:p w14:paraId="702107FF" w14:textId="77777777" w:rsidR="000C3747" w:rsidRDefault="006A4A58">
            <w:pPr>
              <w:adjustRightInd w:val="0"/>
              <w:snapToGrid w:val="0"/>
              <w:jc w:val="center"/>
              <w:rPr>
                <w:rFonts w:ascii="宋体" w:hAnsi="宋体"/>
                <w:sz w:val="18"/>
                <w:szCs w:val="18"/>
              </w:rPr>
            </w:pPr>
            <w:r>
              <w:rPr>
                <w:rFonts w:ascii="宋体" w:hAnsi="宋体" w:hint="eastAsia"/>
                <w:sz w:val="18"/>
                <w:szCs w:val="18"/>
              </w:rPr>
              <w:t>每一处不符合，扣0.5分。</w:t>
            </w:r>
          </w:p>
        </w:tc>
        <w:tc>
          <w:tcPr>
            <w:tcW w:w="587" w:type="dxa"/>
            <w:vAlign w:val="center"/>
          </w:tcPr>
          <w:p w14:paraId="3E3CB759" w14:textId="77777777" w:rsidR="000C3747" w:rsidRDefault="000C3747">
            <w:pPr>
              <w:adjustRightInd w:val="0"/>
              <w:snapToGrid w:val="0"/>
              <w:rPr>
                <w:rFonts w:ascii="宋体" w:hAnsi="宋体"/>
                <w:sz w:val="18"/>
                <w:szCs w:val="18"/>
              </w:rPr>
            </w:pPr>
          </w:p>
        </w:tc>
        <w:tc>
          <w:tcPr>
            <w:tcW w:w="600" w:type="dxa"/>
            <w:vAlign w:val="center"/>
          </w:tcPr>
          <w:p w14:paraId="3A52B8F5" w14:textId="77777777" w:rsidR="000C3747" w:rsidRDefault="000C3747">
            <w:pPr>
              <w:adjustRightInd w:val="0"/>
              <w:snapToGrid w:val="0"/>
              <w:rPr>
                <w:rFonts w:ascii="宋体" w:hAnsi="宋体"/>
                <w:sz w:val="18"/>
                <w:szCs w:val="18"/>
              </w:rPr>
            </w:pPr>
          </w:p>
        </w:tc>
        <w:tc>
          <w:tcPr>
            <w:tcW w:w="1043" w:type="dxa"/>
            <w:vAlign w:val="center"/>
          </w:tcPr>
          <w:p w14:paraId="128E70DD" w14:textId="77777777" w:rsidR="000C3747" w:rsidRDefault="006A4A58">
            <w:pPr>
              <w:adjustRightInd w:val="0"/>
              <w:snapToGrid w:val="0"/>
              <w:jc w:val="center"/>
              <w:rPr>
                <w:rFonts w:ascii="宋体" w:hAnsi="宋体"/>
                <w:sz w:val="18"/>
                <w:szCs w:val="18"/>
              </w:rPr>
            </w:pPr>
            <w:r>
              <w:rPr>
                <w:rFonts w:ascii="宋体" w:hAnsi="宋体" w:hint="eastAsia"/>
                <w:sz w:val="18"/>
                <w:szCs w:val="18"/>
              </w:rPr>
              <w:t>3.5.3</w:t>
            </w:r>
          </w:p>
        </w:tc>
      </w:tr>
    </w:tbl>
    <w:p w14:paraId="13A298C6" w14:textId="77777777" w:rsidR="000C3747" w:rsidRDefault="000C3747">
      <w:pPr>
        <w:pStyle w:val="aff2"/>
      </w:pPr>
    </w:p>
    <w:p w14:paraId="5FCB8D83" w14:textId="77777777" w:rsidR="000C3747" w:rsidRDefault="000C3747">
      <w:pPr>
        <w:pStyle w:val="a5"/>
      </w:pPr>
    </w:p>
    <w:p w14:paraId="1F00D387" w14:textId="77777777" w:rsidR="000C3747" w:rsidRDefault="000C3747">
      <w:pPr>
        <w:pStyle w:val="a7"/>
      </w:pPr>
    </w:p>
    <w:p w14:paraId="7DBF9BF6" w14:textId="77777777" w:rsidR="000C3747" w:rsidRDefault="006A4A58">
      <w:pPr>
        <w:pStyle w:val="a9"/>
      </w:pPr>
      <w:bookmarkStart w:id="526" w:name="_Toc112"/>
      <w:r>
        <w:rPr>
          <w:rFonts w:hint="eastAsia"/>
        </w:rPr>
        <w:br/>
        <w:t>（规范性附录）</w:t>
      </w:r>
      <w:r>
        <w:rPr>
          <w:rFonts w:hint="eastAsia"/>
        </w:rPr>
        <w:br/>
        <w:t>用电要素的安全生产等级评定细则</w:t>
      </w:r>
      <w:bookmarkEnd w:id="526"/>
    </w:p>
    <w:p w14:paraId="3ACF15DE" w14:textId="77777777" w:rsidR="000C3747" w:rsidRDefault="006A4A58">
      <w:pPr>
        <w:pStyle w:val="aff2"/>
      </w:pPr>
      <w:r>
        <w:rPr>
          <w:rFonts w:hint="eastAsia"/>
        </w:rPr>
        <w:t>表G.1给出了用电要素的安全生产等级评定细则，总分为85分。</w:t>
      </w:r>
    </w:p>
    <w:p w14:paraId="3586B5E6" w14:textId="77777777" w:rsidR="000C3747" w:rsidRDefault="006A4A58">
      <w:pPr>
        <w:pStyle w:val="a8"/>
        <w:numPr>
          <w:ilvl w:val="0"/>
          <w:numId w:val="0"/>
        </w:numPr>
        <w:spacing w:before="161" w:after="161"/>
      </w:pPr>
      <w:r>
        <w:rPr>
          <w:rFonts w:hint="eastAsia"/>
          <w:kern w:val="0"/>
        </w:rPr>
        <w:t>表G.1  用电</w:t>
      </w:r>
      <w:r>
        <w:rPr>
          <w:rFonts w:hint="eastAsia"/>
        </w:rPr>
        <w:t>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2C36FB52" w14:textId="77777777">
        <w:trPr>
          <w:trHeight w:val="20"/>
          <w:jc w:val="center"/>
        </w:trPr>
        <w:tc>
          <w:tcPr>
            <w:tcW w:w="993" w:type="dxa"/>
            <w:vAlign w:val="center"/>
          </w:tcPr>
          <w:p w14:paraId="0BFD00A4"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040E3D0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3147871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20163F8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108F93B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6F2237A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0EBEFF8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505CC3EA"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11D4CFDD"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02C85CFA" w14:textId="77777777">
        <w:trPr>
          <w:trHeight w:val="20"/>
          <w:jc w:val="center"/>
        </w:trPr>
        <w:tc>
          <w:tcPr>
            <w:tcW w:w="993" w:type="dxa"/>
            <w:vAlign w:val="center"/>
          </w:tcPr>
          <w:p w14:paraId="54544ECE" w14:textId="77777777" w:rsidR="000C3747" w:rsidRDefault="006A4A58">
            <w:pPr>
              <w:adjustRightInd w:val="0"/>
              <w:snapToGrid w:val="0"/>
              <w:jc w:val="center"/>
              <w:rPr>
                <w:rFonts w:ascii="宋体" w:hAnsi="宋体"/>
                <w:kern w:val="0"/>
                <w:sz w:val="18"/>
                <w:szCs w:val="18"/>
              </w:rPr>
            </w:pPr>
            <w:r>
              <w:rPr>
                <w:rFonts w:ascii="宋体" w:hAnsi="宋体" w:hint="eastAsia"/>
                <w:kern w:val="0"/>
                <w:sz w:val="18"/>
                <w:szCs w:val="18"/>
              </w:rPr>
              <w:t>6</w:t>
            </w:r>
          </w:p>
        </w:tc>
        <w:tc>
          <w:tcPr>
            <w:tcW w:w="6096" w:type="dxa"/>
            <w:vAlign w:val="center"/>
          </w:tcPr>
          <w:p w14:paraId="416022C2" w14:textId="77777777" w:rsidR="000C3747" w:rsidRDefault="006A4A58">
            <w:pPr>
              <w:snapToGrid w:val="0"/>
              <w:spacing w:line="240" w:lineRule="atLeast"/>
              <w:rPr>
                <w:rFonts w:ascii="宋体" w:hAnsi="宋体"/>
                <w:kern w:val="0"/>
                <w:sz w:val="18"/>
                <w:szCs w:val="18"/>
              </w:rPr>
            </w:pPr>
            <w:r>
              <w:rPr>
                <w:rFonts w:ascii="宋体" w:hAnsi="宋体" w:hint="eastAsia"/>
                <w:kern w:val="0"/>
                <w:sz w:val="18"/>
                <w:szCs w:val="18"/>
              </w:rPr>
              <w:t>用电</w:t>
            </w:r>
          </w:p>
        </w:tc>
        <w:tc>
          <w:tcPr>
            <w:tcW w:w="708" w:type="dxa"/>
            <w:vAlign w:val="center"/>
          </w:tcPr>
          <w:p w14:paraId="202231DD" w14:textId="77777777" w:rsidR="000C3747" w:rsidRDefault="006A4A58">
            <w:pPr>
              <w:adjustRightInd w:val="0"/>
              <w:snapToGrid w:val="0"/>
              <w:jc w:val="center"/>
              <w:rPr>
                <w:rFonts w:ascii="宋体" w:hAnsi="宋体"/>
                <w:sz w:val="18"/>
                <w:szCs w:val="18"/>
              </w:rPr>
            </w:pPr>
            <w:r>
              <w:rPr>
                <w:rFonts w:ascii="宋体" w:hAnsi="宋体" w:hint="eastAsia"/>
                <w:sz w:val="18"/>
                <w:szCs w:val="18"/>
              </w:rPr>
              <w:t>85</w:t>
            </w:r>
          </w:p>
        </w:tc>
        <w:tc>
          <w:tcPr>
            <w:tcW w:w="709" w:type="dxa"/>
            <w:vAlign w:val="center"/>
          </w:tcPr>
          <w:p w14:paraId="5ADFA667" w14:textId="77777777" w:rsidR="000C3747" w:rsidRDefault="000C3747">
            <w:pPr>
              <w:adjustRightInd w:val="0"/>
              <w:snapToGrid w:val="0"/>
              <w:jc w:val="center"/>
              <w:rPr>
                <w:rFonts w:ascii="宋体" w:hAnsi="宋体"/>
                <w:sz w:val="18"/>
                <w:szCs w:val="18"/>
              </w:rPr>
            </w:pPr>
          </w:p>
        </w:tc>
        <w:tc>
          <w:tcPr>
            <w:tcW w:w="709" w:type="dxa"/>
            <w:vAlign w:val="center"/>
          </w:tcPr>
          <w:p w14:paraId="50FFA352" w14:textId="77777777" w:rsidR="000C3747" w:rsidRDefault="000C3747">
            <w:pPr>
              <w:adjustRightInd w:val="0"/>
              <w:snapToGrid w:val="0"/>
              <w:jc w:val="center"/>
              <w:rPr>
                <w:rFonts w:ascii="宋体" w:hAnsi="宋体"/>
                <w:sz w:val="18"/>
                <w:szCs w:val="18"/>
              </w:rPr>
            </w:pPr>
          </w:p>
        </w:tc>
        <w:tc>
          <w:tcPr>
            <w:tcW w:w="3440" w:type="dxa"/>
            <w:vAlign w:val="center"/>
          </w:tcPr>
          <w:p w14:paraId="7A295BD3" w14:textId="77777777" w:rsidR="000C3747" w:rsidRDefault="000C3747">
            <w:pPr>
              <w:adjustRightInd w:val="0"/>
              <w:snapToGrid w:val="0"/>
              <w:rPr>
                <w:rFonts w:ascii="宋体" w:hAnsi="宋体"/>
                <w:szCs w:val="21"/>
              </w:rPr>
            </w:pPr>
          </w:p>
        </w:tc>
        <w:tc>
          <w:tcPr>
            <w:tcW w:w="655" w:type="dxa"/>
            <w:vAlign w:val="center"/>
          </w:tcPr>
          <w:p w14:paraId="1FB4A218" w14:textId="77777777" w:rsidR="000C3747" w:rsidRDefault="000C3747">
            <w:pPr>
              <w:adjustRightInd w:val="0"/>
              <w:snapToGrid w:val="0"/>
              <w:rPr>
                <w:rFonts w:ascii="宋体" w:hAnsi="宋体"/>
                <w:szCs w:val="21"/>
              </w:rPr>
            </w:pPr>
          </w:p>
        </w:tc>
        <w:tc>
          <w:tcPr>
            <w:tcW w:w="613" w:type="dxa"/>
            <w:vAlign w:val="center"/>
          </w:tcPr>
          <w:p w14:paraId="6FBB30AF" w14:textId="77777777" w:rsidR="000C3747" w:rsidRDefault="000C3747">
            <w:pPr>
              <w:adjustRightInd w:val="0"/>
              <w:snapToGrid w:val="0"/>
              <w:rPr>
                <w:rFonts w:ascii="宋体" w:hAnsi="宋体"/>
                <w:kern w:val="0"/>
                <w:sz w:val="18"/>
                <w:szCs w:val="18"/>
              </w:rPr>
            </w:pPr>
          </w:p>
        </w:tc>
        <w:tc>
          <w:tcPr>
            <w:tcW w:w="962" w:type="dxa"/>
            <w:vAlign w:val="center"/>
          </w:tcPr>
          <w:p w14:paraId="7B478BBA" w14:textId="77777777" w:rsidR="000C3747" w:rsidRDefault="006A4A58">
            <w:pPr>
              <w:adjustRightInd w:val="0"/>
              <w:snapToGrid w:val="0"/>
              <w:spacing w:line="240" w:lineRule="atLeast"/>
              <w:jc w:val="center"/>
              <w:rPr>
                <w:rFonts w:ascii="宋体" w:hAnsi="宋体"/>
                <w:kern w:val="0"/>
                <w:sz w:val="18"/>
                <w:szCs w:val="18"/>
              </w:rPr>
            </w:pPr>
            <w:r>
              <w:rPr>
                <w:rFonts w:ascii="宋体" w:hAnsi="宋体" w:hint="eastAsia"/>
                <w:kern w:val="0"/>
                <w:sz w:val="18"/>
                <w:szCs w:val="18"/>
              </w:rPr>
              <w:t>3.6</w:t>
            </w:r>
          </w:p>
        </w:tc>
      </w:tr>
      <w:tr w:rsidR="000C3747" w14:paraId="33DC9C92" w14:textId="77777777">
        <w:trPr>
          <w:trHeight w:val="247"/>
          <w:jc w:val="center"/>
        </w:trPr>
        <w:tc>
          <w:tcPr>
            <w:tcW w:w="993" w:type="dxa"/>
            <w:vAlign w:val="center"/>
          </w:tcPr>
          <w:p w14:paraId="5BA3A6C7" w14:textId="77777777" w:rsidR="000C3747" w:rsidRDefault="006A4A58">
            <w:pPr>
              <w:adjustRightInd w:val="0"/>
              <w:snapToGrid w:val="0"/>
              <w:spacing w:line="240" w:lineRule="atLeast"/>
              <w:jc w:val="center"/>
              <w:rPr>
                <w:rFonts w:ascii="宋体" w:hAnsi="宋体"/>
                <w:kern w:val="0"/>
                <w:sz w:val="18"/>
                <w:szCs w:val="18"/>
              </w:rPr>
            </w:pPr>
            <w:r>
              <w:rPr>
                <w:rFonts w:ascii="宋体" w:hAnsi="宋体" w:hint="eastAsia"/>
                <w:kern w:val="0"/>
                <w:sz w:val="18"/>
                <w:szCs w:val="18"/>
              </w:rPr>
              <w:t>6.1</w:t>
            </w:r>
          </w:p>
        </w:tc>
        <w:tc>
          <w:tcPr>
            <w:tcW w:w="6096" w:type="dxa"/>
            <w:vAlign w:val="center"/>
          </w:tcPr>
          <w:p w14:paraId="304216D5" w14:textId="77777777" w:rsidR="000C3747" w:rsidRDefault="006A4A58">
            <w:pPr>
              <w:pStyle w:val="affa"/>
              <w:adjustRightInd w:val="0"/>
              <w:snapToGrid w:val="0"/>
              <w:spacing w:after="0" w:line="240" w:lineRule="atLeast"/>
              <w:ind w:rightChars="0" w:right="0"/>
              <w:jc w:val="left"/>
              <w:rPr>
                <w:rFonts w:ascii="宋体" w:eastAsia="宋体" w:hAnsi="宋体" w:cs="Times New Roman"/>
                <w:spacing w:val="0"/>
                <w:sz w:val="18"/>
                <w:szCs w:val="18"/>
              </w:rPr>
            </w:pPr>
            <w:r>
              <w:rPr>
                <w:rFonts w:ascii="宋体" w:eastAsia="宋体" w:hAnsi="宋体" w:cs="Times New Roman" w:hint="eastAsia"/>
                <w:spacing w:val="0"/>
                <w:sz w:val="18"/>
                <w:szCs w:val="18"/>
              </w:rPr>
              <w:t>变配电系统</w:t>
            </w:r>
          </w:p>
        </w:tc>
        <w:tc>
          <w:tcPr>
            <w:tcW w:w="708" w:type="dxa"/>
            <w:vAlign w:val="center"/>
          </w:tcPr>
          <w:p w14:paraId="7272C17E" w14:textId="77777777" w:rsidR="000C3747" w:rsidRDefault="006A4A58">
            <w:pPr>
              <w:adjustRightInd w:val="0"/>
              <w:snapToGrid w:val="0"/>
              <w:jc w:val="center"/>
              <w:rPr>
                <w:rFonts w:ascii="宋体" w:hAnsi="宋体"/>
                <w:sz w:val="18"/>
                <w:szCs w:val="18"/>
              </w:rPr>
            </w:pPr>
            <w:r>
              <w:rPr>
                <w:rFonts w:ascii="宋体" w:hAnsi="宋体" w:hint="eastAsia"/>
                <w:sz w:val="18"/>
                <w:szCs w:val="18"/>
              </w:rPr>
              <w:t>35</w:t>
            </w:r>
          </w:p>
        </w:tc>
        <w:tc>
          <w:tcPr>
            <w:tcW w:w="709" w:type="dxa"/>
            <w:vAlign w:val="center"/>
          </w:tcPr>
          <w:p w14:paraId="3775EFFE" w14:textId="77777777" w:rsidR="000C3747" w:rsidRDefault="000C3747">
            <w:pPr>
              <w:snapToGrid w:val="0"/>
              <w:jc w:val="center"/>
              <w:rPr>
                <w:rFonts w:ascii="宋体" w:hAnsi="宋体"/>
                <w:sz w:val="18"/>
                <w:szCs w:val="18"/>
              </w:rPr>
            </w:pPr>
          </w:p>
        </w:tc>
        <w:tc>
          <w:tcPr>
            <w:tcW w:w="709" w:type="dxa"/>
            <w:vAlign w:val="center"/>
          </w:tcPr>
          <w:p w14:paraId="4284A86F" w14:textId="77777777" w:rsidR="000C3747" w:rsidRDefault="000C3747">
            <w:pPr>
              <w:adjustRightInd w:val="0"/>
              <w:snapToGrid w:val="0"/>
              <w:jc w:val="center"/>
              <w:rPr>
                <w:rFonts w:ascii="宋体" w:hAnsi="宋体"/>
                <w:sz w:val="18"/>
                <w:szCs w:val="18"/>
              </w:rPr>
            </w:pPr>
          </w:p>
        </w:tc>
        <w:tc>
          <w:tcPr>
            <w:tcW w:w="3440" w:type="dxa"/>
            <w:vAlign w:val="center"/>
          </w:tcPr>
          <w:p w14:paraId="763E76E6" w14:textId="77777777" w:rsidR="000C3747" w:rsidRDefault="000C3747">
            <w:pPr>
              <w:adjustRightInd w:val="0"/>
              <w:snapToGrid w:val="0"/>
              <w:rPr>
                <w:rFonts w:ascii="宋体" w:hAnsi="宋体"/>
                <w:szCs w:val="21"/>
              </w:rPr>
            </w:pPr>
          </w:p>
        </w:tc>
        <w:tc>
          <w:tcPr>
            <w:tcW w:w="655" w:type="dxa"/>
            <w:vAlign w:val="center"/>
          </w:tcPr>
          <w:p w14:paraId="556447D2" w14:textId="77777777" w:rsidR="000C3747" w:rsidRDefault="000C3747">
            <w:pPr>
              <w:adjustRightInd w:val="0"/>
              <w:snapToGrid w:val="0"/>
              <w:rPr>
                <w:rFonts w:ascii="宋体" w:hAnsi="宋体"/>
                <w:szCs w:val="21"/>
              </w:rPr>
            </w:pPr>
          </w:p>
        </w:tc>
        <w:tc>
          <w:tcPr>
            <w:tcW w:w="613" w:type="dxa"/>
            <w:vAlign w:val="center"/>
          </w:tcPr>
          <w:p w14:paraId="03241D48" w14:textId="77777777" w:rsidR="000C3747" w:rsidRDefault="000C3747">
            <w:pPr>
              <w:adjustRightInd w:val="0"/>
              <w:snapToGrid w:val="0"/>
              <w:rPr>
                <w:rFonts w:ascii="宋体" w:hAnsi="宋体"/>
                <w:kern w:val="0"/>
                <w:sz w:val="18"/>
                <w:szCs w:val="18"/>
              </w:rPr>
            </w:pPr>
          </w:p>
        </w:tc>
        <w:tc>
          <w:tcPr>
            <w:tcW w:w="962" w:type="dxa"/>
            <w:vAlign w:val="center"/>
          </w:tcPr>
          <w:p w14:paraId="1B840C67" w14:textId="77777777" w:rsidR="000C3747" w:rsidRDefault="006A4A58">
            <w:pPr>
              <w:adjustRightInd w:val="0"/>
              <w:snapToGrid w:val="0"/>
              <w:spacing w:line="240" w:lineRule="atLeast"/>
              <w:jc w:val="center"/>
              <w:rPr>
                <w:rFonts w:ascii="宋体" w:hAnsi="宋体"/>
                <w:kern w:val="0"/>
                <w:sz w:val="18"/>
                <w:szCs w:val="18"/>
              </w:rPr>
            </w:pPr>
            <w:r>
              <w:rPr>
                <w:rFonts w:ascii="宋体" w:hAnsi="宋体" w:hint="eastAsia"/>
                <w:kern w:val="0"/>
                <w:sz w:val="18"/>
                <w:szCs w:val="18"/>
              </w:rPr>
              <w:t>3.6</w:t>
            </w:r>
          </w:p>
        </w:tc>
      </w:tr>
      <w:tr w:rsidR="000C3747" w14:paraId="20F7F251" w14:textId="77777777">
        <w:trPr>
          <w:trHeight w:val="20"/>
          <w:jc w:val="center"/>
        </w:trPr>
        <w:tc>
          <w:tcPr>
            <w:tcW w:w="993" w:type="dxa"/>
            <w:vAlign w:val="center"/>
          </w:tcPr>
          <w:p w14:paraId="316F4CA8" w14:textId="77777777" w:rsidR="000C3747" w:rsidRDefault="006A4A58">
            <w:pPr>
              <w:adjustRightInd w:val="0"/>
              <w:snapToGrid w:val="0"/>
              <w:jc w:val="center"/>
              <w:rPr>
                <w:rFonts w:ascii="宋体" w:hAnsi="宋体"/>
                <w:sz w:val="18"/>
                <w:szCs w:val="18"/>
              </w:rPr>
            </w:pPr>
            <w:r>
              <w:rPr>
                <w:rFonts w:ascii="宋体" w:hAnsi="宋体" w:hint="eastAsia"/>
                <w:sz w:val="18"/>
                <w:szCs w:val="18"/>
              </w:rPr>
              <w:t>6.1.1</w:t>
            </w:r>
          </w:p>
        </w:tc>
        <w:tc>
          <w:tcPr>
            <w:tcW w:w="6096" w:type="dxa"/>
            <w:vAlign w:val="center"/>
          </w:tcPr>
          <w:p w14:paraId="15DC84AD" w14:textId="77777777" w:rsidR="000C3747" w:rsidRDefault="006A4A58">
            <w:pPr>
              <w:adjustRightInd w:val="0"/>
              <w:snapToGrid w:val="0"/>
              <w:rPr>
                <w:sz w:val="18"/>
                <w:szCs w:val="18"/>
              </w:rPr>
            </w:pPr>
            <w:r>
              <w:rPr>
                <w:rFonts w:ascii="宋体" w:hAnsi="宋体" w:hint="eastAsia"/>
                <w:sz w:val="18"/>
                <w:szCs w:val="18"/>
              </w:rPr>
              <w:t>设备设施</w:t>
            </w:r>
          </w:p>
        </w:tc>
        <w:tc>
          <w:tcPr>
            <w:tcW w:w="708" w:type="dxa"/>
            <w:vAlign w:val="center"/>
          </w:tcPr>
          <w:p w14:paraId="47DAAACD" w14:textId="77777777" w:rsidR="000C3747" w:rsidRDefault="000C3747">
            <w:pPr>
              <w:adjustRightInd w:val="0"/>
              <w:snapToGrid w:val="0"/>
              <w:jc w:val="center"/>
              <w:rPr>
                <w:rFonts w:ascii="宋体" w:hAnsi="宋体"/>
                <w:sz w:val="18"/>
                <w:szCs w:val="18"/>
              </w:rPr>
            </w:pPr>
          </w:p>
        </w:tc>
        <w:tc>
          <w:tcPr>
            <w:tcW w:w="709" w:type="dxa"/>
            <w:vAlign w:val="center"/>
          </w:tcPr>
          <w:p w14:paraId="2AD75F07" w14:textId="77777777" w:rsidR="000C3747" w:rsidRDefault="006A4A58">
            <w:pPr>
              <w:adjustRightInd w:val="0"/>
              <w:snapToGrid w:val="0"/>
              <w:jc w:val="center"/>
              <w:rPr>
                <w:rFonts w:ascii="宋体" w:hAnsi="宋体"/>
                <w:sz w:val="18"/>
                <w:szCs w:val="18"/>
              </w:rPr>
            </w:pPr>
            <w:r>
              <w:rPr>
                <w:rFonts w:ascii="宋体" w:hAnsi="宋体" w:hint="eastAsia"/>
                <w:sz w:val="18"/>
                <w:szCs w:val="18"/>
              </w:rPr>
              <w:t>18</w:t>
            </w:r>
          </w:p>
        </w:tc>
        <w:tc>
          <w:tcPr>
            <w:tcW w:w="709" w:type="dxa"/>
            <w:vAlign w:val="center"/>
          </w:tcPr>
          <w:p w14:paraId="2365603E" w14:textId="77777777" w:rsidR="000C3747" w:rsidRDefault="000C3747">
            <w:pPr>
              <w:adjustRightInd w:val="0"/>
              <w:snapToGrid w:val="0"/>
              <w:jc w:val="center"/>
              <w:rPr>
                <w:rFonts w:ascii="宋体" w:hAnsi="宋体"/>
                <w:sz w:val="18"/>
                <w:szCs w:val="18"/>
              </w:rPr>
            </w:pPr>
          </w:p>
        </w:tc>
        <w:tc>
          <w:tcPr>
            <w:tcW w:w="3440" w:type="dxa"/>
            <w:vAlign w:val="center"/>
          </w:tcPr>
          <w:p w14:paraId="0329F60E" w14:textId="77777777" w:rsidR="000C3747" w:rsidRDefault="000C3747">
            <w:pPr>
              <w:adjustRightInd w:val="0"/>
              <w:snapToGrid w:val="0"/>
              <w:jc w:val="left"/>
              <w:rPr>
                <w:rFonts w:ascii="宋体" w:hAnsi="宋体"/>
                <w:sz w:val="18"/>
                <w:szCs w:val="18"/>
              </w:rPr>
            </w:pPr>
          </w:p>
        </w:tc>
        <w:tc>
          <w:tcPr>
            <w:tcW w:w="655" w:type="dxa"/>
            <w:vAlign w:val="center"/>
          </w:tcPr>
          <w:p w14:paraId="7BD12E28" w14:textId="77777777" w:rsidR="000C3747" w:rsidRDefault="000C3747">
            <w:pPr>
              <w:adjustRightInd w:val="0"/>
              <w:snapToGrid w:val="0"/>
              <w:jc w:val="center"/>
              <w:rPr>
                <w:rFonts w:ascii="宋体" w:hAnsi="宋体"/>
                <w:sz w:val="18"/>
                <w:szCs w:val="18"/>
              </w:rPr>
            </w:pPr>
          </w:p>
        </w:tc>
        <w:tc>
          <w:tcPr>
            <w:tcW w:w="613" w:type="dxa"/>
            <w:vAlign w:val="center"/>
          </w:tcPr>
          <w:p w14:paraId="22E4A1C8" w14:textId="77777777" w:rsidR="000C3747" w:rsidRDefault="000C3747">
            <w:pPr>
              <w:adjustRightInd w:val="0"/>
              <w:snapToGrid w:val="0"/>
              <w:jc w:val="center"/>
              <w:rPr>
                <w:rFonts w:ascii="宋体" w:hAnsi="宋体"/>
                <w:sz w:val="18"/>
                <w:szCs w:val="18"/>
              </w:rPr>
            </w:pPr>
          </w:p>
        </w:tc>
        <w:tc>
          <w:tcPr>
            <w:tcW w:w="962" w:type="dxa"/>
            <w:vAlign w:val="center"/>
          </w:tcPr>
          <w:p w14:paraId="381F39C4"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73F2FB3" w14:textId="77777777">
        <w:trPr>
          <w:trHeight w:val="20"/>
          <w:jc w:val="center"/>
        </w:trPr>
        <w:tc>
          <w:tcPr>
            <w:tcW w:w="993" w:type="dxa"/>
            <w:vAlign w:val="center"/>
          </w:tcPr>
          <w:p w14:paraId="6317C64B" w14:textId="77777777" w:rsidR="000C3747" w:rsidRDefault="006A4A58">
            <w:pPr>
              <w:adjustRightInd w:val="0"/>
              <w:snapToGrid w:val="0"/>
              <w:jc w:val="center"/>
              <w:rPr>
                <w:rFonts w:ascii="宋体" w:hAnsi="宋体"/>
                <w:sz w:val="18"/>
                <w:szCs w:val="18"/>
              </w:rPr>
            </w:pPr>
            <w:r>
              <w:rPr>
                <w:rFonts w:ascii="宋体" w:hAnsi="宋体" w:hint="eastAsia"/>
                <w:sz w:val="18"/>
                <w:szCs w:val="18"/>
              </w:rPr>
              <w:t>6.1.1.1</w:t>
            </w:r>
          </w:p>
        </w:tc>
        <w:tc>
          <w:tcPr>
            <w:tcW w:w="6096" w:type="dxa"/>
            <w:vAlign w:val="center"/>
          </w:tcPr>
          <w:p w14:paraId="221F2648" w14:textId="77777777" w:rsidR="000C3747" w:rsidRDefault="006A4A58">
            <w:pPr>
              <w:adjustRightInd w:val="0"/>
              <w:snapToGrid w:val="0"/>
              <w:rPr>
                <w:rFonts w:ascii="宋体" w:hAnsi="宋体"/>
                <w:sz w:val="18"/>
                <w:szCs w:val="18"/>
              </w:rPr>
            </w:pPr>
            <w:r>
              <w:rPr>
                <w:rFonts w:ascii="宋体" w:hAnsi="宋体" w:hint="eastAsia"/>
                <w:sz w:val="18"/>
                <w:szCs w:val="18"/>
              </w:rPr>
              <w:t>★</w:t>
            </w:r>
            <w:r>
              <w:rPr>
                <w:sz w:val="18"/>
                <w:szCs w:val="18"/>
              </w:rPr>
              <w:t>应依据国家公布的设备性能标准逐步淘汰落后的电气设备。</w:t>
            </w:r>
          </w:p>
        </w:tc>
        <w:tc>
          <w:tcPr>
            <w:tcW w:w="708" w:type="dxa"/>
            <w:vAlign w:val="center"/>
          </w:tcPr>
          <w:p w14:paraId="200C5560" w14:textId="77777777" w:rsidR="000C3747" w:rsidRDefault="000C3747">
            <w:pPr>
              <w:adjustRightInd w:val="0"/>
              <w:snapToGrid w:val="0"/>
              <w:jc w:val="center"/>
              <w:rPr>
                <w:rFonts w:ascii="宋体" w:hAnsi="宋体"/>
                <w:sz w:val="18"/>
                <w:szCs w:val="18"/>
              </w:rPr>
            </w:pPr>
          </w:p>
        </w:tc>
        <w:tc>
          <w:tcPr>
            <w:tcW w:w="709" w:type="dxa"/>
            <w:vAlign w:val="center"/>
          </w:tcPr>
          <w:p w14:paraId="143406B7" w14:textId="77777777" w:rsidR="000C3747" w:rsidRDefault="000C3747">
            <w:pPr>
              <w:adjustRightInd w:val="0"/>
              <w:snapToGrid w:val="0"/>
              <w:jc w:val="center"/>
              <w:rPr>
                <w:rFonts w:ascii="宋体" w:hAnsi="宋体"/>
                <w:sz w:val="18"/>
                <w:szCs w:val="18"/>
              </w:rPr>
            </w:pPr>
          </w:p>
        </w:tc>
        <w:tc>
          <w:tcPr>
            <w:tcW w:w="709" w:type="dxa"/>
            <w:vAlign w:val="center"/>
          </w:tcPr>
          <w:p w14:paraId="2AF24EDB" w14:textId="77777777" w:rsidR="000C3747" w:rsidRDefault="006A4A58">
            <w:pPr>
              <w:adjustRightInd w:val="0"/>
              <w:snapToGrid w:val="0"/>
              <w:jc w:val="center"/>
              <w:rPr>
                <w:rFonts w:ascii="宋体" w:hAnsi="宋体"/>
                <w:sz w:val="18"/>
                <w:szCs w:val="18"/>
              </w:rPr>
            </w:pPr>
            <w:r>
              <w:rPr>
                <w:rFonts w:ascii="宋体" w:hAnsi="宋体" w:hint="eastAsia"/>
                <w:sz w:val="18"/>
                <w:szCs w:val="18"/>
              </w:rPr>
              <w:t>-</w:t>
            </w:r>
          </w:p>
        </w:tc>
        <w:tc>
          <w:tcPr>
            <w:tcW w:w="3440" w:type="dxa"/>
            <w:vAlign w:val="center"/>
          </w:tcPr>
          <w:p w14:paraId="2CC80020" w14:textId="77777777" w:rsidR="000C3747" w:rsidRDefault="006A4A58">
            <w:pPr>
              <w:adjustRightInd w:val="0"/>
              <w:snapToGrid w:val="0"/>
              <w:jc w:val="left"/>
              <w:rPr>
                <w:rFonts w:ascii="宋体" w:hAnsi="宋体"/>
                <w:sz w:val="18"/>
                <w:szCs w:val="18"/>
              </w:rPr>
            </w:pPr>
            <w:r>
              <w:rPr>
                <w:rFonts w:ascii="宋体" w:hAnsi="宋体" w:hint="eastAsia"/>
                <w:sz w:val="18"/>
                <w:szCs w:val="18"/>
              </w:rPr>
              <w:t>使用国家明令淘汰的电气设备的，“用电安全”评定要素不得分。</w:t>
            </w:r>
          </w:p>
        </w:tc>
        <w:tc>
          <w:tcPr>
            <w:tcW w:w="655" w:type="dxa"/>
            <w:vAlign w:val="center"/>
          </w:tcPr>
          <w:p w14:paraId="0FB999EE" w14:textId="77777777" w:rsidR="000C3747" w:rsidRDefault="000C3747">
            <w:pPr>
              <w:adjustRightInd w:val="0"/>
              <w:snapToGrid w:val="0"/>
              <w:jc w:val="center"/>
              <w:rPr>
                <w:rFonts w:ascii="宋体" w:hAnsi="宋体"/>
                <w:sz w:val="18"/>
                <w:szCs w:val="18"/>
              </w:rPr>
            </w:pPr>
          </w:p>
        </w:tc>
        <w:tc>
          <w:tcPr>
            <w:tcW w:w="613" w:type="dxa"/>
            <w:vAlign w:val="center"/>
          </w:tcPr>
          <w:p w14:paraId="5E52EBD1" w14:textId="77777777" w:rsidR="000C3747" w:rsidRDefault="000C3747">
            <w:pPr>
              <w:adjustRightInd w:val="0"/>
              <w:snapToGrid w:val="0"/>
              <w:jc w:val="center"/>
              <w:rPr>
                <w:rFonts w:ascii="宋体" w:hAnsi="宋体"/>
                <w:sz w:val="18"/>
                <w:szCs w:val="18"/>
              </w:rPr>
            </w:pPr>
          </w:p>
        </w:tc>
        <w:tc>
          <w:tcPr>
            <w:tcW w:w="962" w:type="dxa"/>
            <w:vAlign w:val="center"/>
          </w:tcPr>
          <w:p w14:paraId="2E2D9F26"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46293F9" w14:textId="77777777">
        <w:trPr>
          <w:trHeight w:val="20"/>
          <w:jc w:val="center"/>
        </w:trPr>
        <w:tc>
          <w:tcPr>
            <w:tcW w:w="993" w:type="dxa"/>
            <w:vAlign w:val="center"/>
          </w:tcPr>
          <w:p w14:paraId="3E15B706" w14:textId="77777777" w:rsidR="000C3747" w:rsidRDefault="006A4A58">
            <w:pPr>
              <w:adjustRightInd w:val="0"/>
              <w:snapToGrid w:val="0"/>
              <w:jc w:val="center"/>
              <w:rPr>
                <w:rFonts w:ascii="宋体" w:hAnsi="宋体"/>
                <w:sz w:val="18"/>
                <w:szCs w:val="18"/>
              </w:rPr>
            </w:pPr>
            <w:r>
              <w:rPr>
                <w:rFonts w:ascii="宋体" w:hAnsi="宋体" w:hint="eastAsia"/>
                <w:sz w:val="18"/>
                <w:szCs w:val="18"/>
              </w:rPr>
              <w:t>6.1.1.2</w:t>
            </w:r>
          </w:p>
        </w:tc>
        <w:tc>
          <w:tcPr>
            <w:tcW w:w="6096" w:type="dxa"/>
            <w:vAlign w:val="center"/>
          </w:tcPr>
          <w:p w14:paraId="621B4894" w14:textId="77777777" w:rsidR="000C3747" w:rsidRDefault="006A4A58">
            <w:pPr>
              <w:adjustRightInd w:val="0"/>
              <w:snapToGrid w:val="0"/>
              <w:rPr>
                <w:rFonts w:ascii="宋体" w:hAnsi="宋体"/>
                <w:sz w:val="18"/>
                <w:szCs w:val="18"/>
              </w:rPr>
            </w:pPr>
            <w:r>
              <w:rPr>
                <w:rFonts w:ascii="宋体" w:hAnsi="宋体" w:hint="eastAsia"/>
                <w:sz w:val="18"/>
                <w:szCs w:val="18"/>
              </w:rPr>
              <w:t>高压配电装置应采用具有五防功能的金属封闭开关设备。</w:t>
            </w:r>
          </w:p>
        </w:tc>
        <w:tc>
          <w:tcPr>
            <w:tcW w:w="708" w:type="dxa"/>
            <w:vAlign w:val="center"/>
          </w:tcPr>
          <w:p w14:paraId="4BBC4914" w14:textId="77777777" w:rsidR="000C3747" w:rsidRDefault="000C3747">
            <w:pPr>
              <w:adjustRightInd w:val="0"/>
              <w:snapToGrid w:val="0"/>
              <w:jc w:val="center"/>
              <w:rPr>
                <w:rFonts w:ascii="宋体" w:hAnsi="宋体"/>
                <w:sz w:val="18"/>
                <w:szCs w:val="18"/>
              </w:rPr>
            </w:pPr>
          </w:p>
        </w:tc>
        <w:tc>
          <w:tcPr>
            <w:tcW w:w="709" w:type="dxa"/>
            <w:vAlign w:val="center"/>
          </w:tcPr>
          <w:p w14:paraId="114C7303" w14:textId="77777777" w:rsidR="000C3747" w:rsidRDefault="000C3747">
            <w:pPr>
              <w:adjustRightInd w:val="0"/>
              <w:snapToGrid w:val="0"/>
              <w:jc w:val="center"/>
              <w:rPr>
                <w:rFonts w:ascii="宋体" w:hAnsi="宋体"/>
                <w:sz w:val="18"/>
                <w:szCs w:val="18"/>
              </w:rPr>
            </w:pPr>
          </w:p>
        </w:tc>
        <w:tc>
          <w:tcPr>
            <w:tcW w:w="709" w:type="dxa"/>
            <w:vAlign w:val="center"/>
          </w:tcPr>
          <w:p w14:paraId="3CE4FF66"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40" w:type="dxa"/>
            <w:vAlign w:val="center"/>
          </w:tcPr>
          <w:p w14:paraId="3826C692" w14:textId="77777777" w:rsidR="000C3747" w:rsidRDefault="006A4A58">
            <w:pPr>
              <w:adjustRightInd w:val="0"/>
              <w:snapToGrid w:val="0"/>
              <w:jc w:val="left"/>
              <w:rPr>
                <w:rFonts w:ascii="宋体" w:hAnsi="宋体"/>
                <w:sz w:val="18"/>
                <w:szCs w:val="18"/>
              </w:rPr>
            </w:pPr>
            <w:r>
              <w:rPr>
                <w:rFonts w:ascii="宋体" w:hAnsi="宋体" w:hint="eastAsia"/>
                <w:sz w:val="18"/>
                <w:szCs w:val="18"/>
              </w:rPr>
              <w:t>高压配电装置未采用具有五防功能的金属封闭开关设备的，不得分。</w:t>
            </w:r>
          </w:p>
        </w:tc>
        <w:tc>
          <w:tcPr>
            <w:tcW w:w="655" w:type="dxa"/>
            <w:vAlign w:val="center"/>
          </w:tcPr>
          <w:p w14:paraId="429C92B3" w14:textId="77777777" w:rsidR="000C3747" w:rsidRDefault="000C3747">
            <w:pPr>
              <w:adjustRightInd w:val="0"/>
              <w:snapToGrid w:val="0"/>
              <w:jc w:val="center"/>
              <w:rPr>
                <w:rFonts w:ascii="宋体" w:hAnsi="宋体"/>
                <w:sz w:val="18"/>
                <w:szCs w:val="18"/>
              </w:rPr>
            </w:pPr>
          </w:p>
        </w:tc>
        <w:tc>
          <w:tcPr>
            <w:tcW w:w="613" w:type="dxa"/>
            <w:vAlign w:val="center"/>
          </w:tcPr>
          <w:p w14:paraId="0BB4B7B2" w14:textId="77777777" w:rsidR="000C3747" w:rsidRDefault="000C3747">
            <w:pPr>
              <w:adjustRightInd w:val="0"/>
              <w:snapToGrid w:val="0"/>
              <w:jc w:val="center"/>
              <w:rPr>
                <w:rFonts w:ascii="宋体" w:hAnsi="宋体"/>
                <w:sz w:val="18"/>
                <w:szCs w:val="18"/>
              </w:rPr>
            </w:pPr>
          </w:p>
        </w:tc>
        <w:tc>
          <w:tcPr>
            <w:tcW w:w="962" w:type="dxa"/>
            <w:vAlign w:val="center"/>
          </w:tcPr>
          <w:p w14:paraId="2EF7D2E6"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19124053" w14:textId="77777777">
        <w:trPr>
          <w:trHeight w:val="20"/>
          <w:jc w:val="center"/>
        </w:trPr>
        <w:tc>
          <w:tcPr>
            <w:tcW w:w="993" w:type="dxa"/>
            <w:vAlign w:val="center"/>
          </w:tcPr>
          <w:p w14:paraId="04D3B02C" w14:textId="77777777" w:rsidR="000C3747" w:rsidRDefault="006A4A58">
            <w:pPr>
              <w:adjustRightInd w:val="0"/>
              <w:snapToGrid w:val="0"/>
              <w:jc w:val="center"/>
              <w:rPr>
                <w:rFonts w:ascii="宋体" w:hAnsi="宋体"/>
                <w:sz w:val="18"/>
                <w:szCs w:val="18"/>
              </w:rPr>
            </w:pPr>
            <w:r>
              <w:rPr>
                <w:rFonts w:ascii="宋体" w:hAnsi="宋体" w:hint="eastAsia"/>
                <w:sz w:val="18"/>
                <w:szCs w:val="18"/>
              </w:rPr>
              <w:t>6.1.1.3</w:t>
            </w:r>
          </w:p>
        </w:tc>
        <w:tc>
          <w:tcPr>
            <w:tcW w:w="6096" w:type="dxa"/>
            <w:vAlign w:val="center"/>
          </w:tcPr>
          <w:p w14:paraId="481A2D13" w14:textId="77777777" w:rsidR="000C3747" w:rsidRDefault="006A4A58">
            <w:pPr>
              <w:adjustRightInd w:val="0"/>
              <w:snapToGrid w:val="0"/>
              <w:rPr>
                <w:rFonts w:ascii="宋体" w:hAnsi="宋体"/>
                <w:sz w:val="18"/>
                <w:szCs w:val="18"/>
              </w:rPr>
            </w:pPr>
            <w:r>
              <w:rPr>
                <w:rFonts w:ascii="宋体" w:hAnsi="宋体" w:hint="eastAsia"/>
                <w:sz w:val="18"/>
                <w:szCs w:val="18"/>
              </w:rPr>
              <w:t>低压成套开关设备应使用具有</w:t>
            </w:r>
            <w:r>
              <w:rPr>
                <w:sz w:val="18"/>
                <w:szCs w:val="18"/>
              </w:rPr>
              <w:t>3C</w:t>
            </w:r>
            <w:r>
              <w:rPr>
                <w:rFonts w:ascii="宋体" w:hAnsi="宋体" w:hint="eastAsia"/>
                <w:sz w:val="18"/>
                <w:szCs w:val="18"/>
              </w:rPr>
              <w:t>认证的产品。</w:t>
            </w:r>
          </w:p>
        </w:tc>
        <w:tc>
          <w:tcPr>
            <w:tcW w:w="708" w:type="dxa"/>
            <w:vAlign w:val="center"/>
          </w:tcPr>
          <w:p w14:paraId="2F40085F" w14:textId="77777777" w:rsidR="000C3747" w:rsidRDefault="000C3747">
            <w:pPr>
              <w:adjustRightInd w:val="0"/>
              <w:snapToGrid w:val="0"/>
              <w:jc w:val="center"/>
              <w:rPr>
                <w:rFonts w:ascii="宋体" w:hAnsi="宋体"/>
                <w:sz w:val="18"/>
                <w:szCs w:val="18"/>
              </w:rPr>
            </w:pPr>
          </w:p>
        </w:tc>
        <w:tc>
          <w:tcPr>
            <w:tcW w:w="709" w:type="dxa"/>
            <w:vAlign w:val="center"/>
          </w:tcPr>
          <w:p w14:paraId="468DEF84" w14:textId="77777777" w:rsidR="000C3747" w:rsidRDefault="000C3747">
            <w:pPr>
              <w:adjustRightInd w:val="0"/>
              <w:snapToGrid w:val="0"/>
              <w:jc w:val="center"/>
              <w:rPr>
                <w:rFonts w:ascii="宋体" w:hAnsi="宋体"/>
                <w:sz w:val="18"/>
                <w:szCs w:val="18"/>
              </w:rPr>
            </w:pPr>
          </w:p>
        </w:tc>
        <w:tc>
          <w:tcPr>
            <w:tcW w:w="709" w:type="dxa"/>
            <w:vAlign w:val="center"/>
          </w:tcPr>
          <w:p w14:paraId="4E2A6DF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4CC9CD30" w14:textId="77777777" w:rsidR="000C3747" w:rsidRDefault="006A4A58">
            <w:pPr>
              <w:adjustRightInd w:val="0"/>
              <w:snapToGrid w:val="0"/>
              <w:jc w:val="left"/>
              <w:rPr>
                <w:rFonts w:ascii="宋体" w:hAnsi="宋体"/>
                <w:sz w:val="18"/>
                <w:szCs w:val="18"/>
              </w:rPr>
            </w:pPr>
            <w:r>
              <w:rPr>
                <w:rFonts w:ascii="宋体" w:hAnsi="宋体" w:hint="eastAsia"/>
                <w:sz w:val="18"/>
                <w:szCs w:val="18"/>
              </w:rPr>
              <w:t>低压开关设备未使用具有3C认证的产品的，不得分。</w:t>
            </w:r>
          </w:p>
        </w:tc>
        <w:tc>
          <w:tcPr>
            <w:tcW w:w="655" w:type="dxa"/>
            <w:vAlign w:val="center"/>
          </w:tcPr>
          <w:p w14:paraId="74D17B35" w14:textId="77777777" w:rsidR="000C3747" w:rsidRDefault="000C3747">
            <w:pPr>
              <w:adjustRightInd w:val="0"/>
              <w:snapToGrid w:val="0"/>
              <w:jc w:val="center"/>
              <w:rPr>
                <w:rFonts w:ascii="宋体" w:hAnsi="宋体"/>
                <w:sz w:val="18"/>
                <w:szCs w:val="18"/>
              </w:rPr>
            </w:pPr>
          </w:p>
        </w:tc>
        <w:tc>
          <w:tcPr>
            <w:tcW w:w="613" w:type="dxa"/>
            <w:vAlign w:val="center"/>
          </w:tcPr>
          <w:p w14:paraId="2370991E" w14:textId="77777777" w:rsidR="000C3747" w:rsidRDefault="000C3747">
            <w:pPr>
              <w:adjustRightInd w:val="0"/>
              <w:snapToGrid w:val="0"/>
              <w:jc w:val="center"/>
              <w:rPr>
                <w:rFonts w:ascii="宋体" w:hAnsi="宋体"/>
                <w:sz w:val="18"/>
                <w:szCs w:val="18"/>
              </w:rPr>
            </w:pPr>
          </w:p>
        </w:tc>
        <w:tc>
          <w:tcPr>
            <w:tcW w:w="962" w:type="dxa"/>
            <w:vAlign w:val="center"/>
          </w:tcPr>
          <w:p w14:paraId="31AEC6ED"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481D7DB6" w14:textId="77777777">
        <w:trPr>
          <w:trHeight w:val="20"/>
          <w:jc w:val="center"/>
        </w:trPr>
        <w:tc>
          <w:tcPr>
            <w:tcW w:w="993" w:type="dxa"/>
            <w:vAlign w:val="center"/>
          </w:tcPr>
          <w:p w14:paraId="6C3A7BE7" w14:textId="77777777" w:rsidR="000C3747" w:rsidRDefault="006A4A58">
            <w:pPr>
              <w:adjustRightInd w:val="0"/>
              <w:snapToGrid w:val="0"/>
              <w:jc w:val="center"/>
              <w:rPr>
                <w:rFonts w:ascii="宋体" w:hAnsi="宋体"/>
                <w:sz w:val="18"/>
                <w:szCs w:val="18"/>
              </w:rPr>
            </w:pPr>
            <w:r>
              <w:rPr>
                <w:rFonts w:ascii="宋体" w:hAnsi="宋体" w:hint="eastAsia"/>
                <w:sz w:val="18"/>
                <w:szCs w:val="18"/>
              </w:rPr>
              <w:t>6.1.1.4</w:t>
            </w:r>
          </w:p>
        </w:tc>
        <w:tc>
          <w:tcPr>
            <w:tcW w:w="6096" w:type="dxa"/>
            <w:vAlign w:val="center"/>
          </w:tcPr>
          <w:p w14:paraId="1AB03F43" w14:textId="77777777" w:rsidR="000C3747" w:rsidRDefault="006A4A58">
            <w:pPr>
              <w:adjustRightInd w:val="0"/>
              <w:snapToGrid w:val="0"/>
              <w:rPr>
                <w:sz w:val="18"/>
                <w:szCs w:val="18"/>
              </w:rPr>
            </w:pPr>
            <w:r>
              <w:rPr>
                <w:rFonts w:ascii="宋体" w:hAnsi="宋体" w:hint="eastAsia"/>
                <w:sz w:val="18"/>
                <w:szCs w:val="18"/>
              </w:rPr>
              <w:t>应配备质量合格、数量满足工作需求的安全工器具：</w:t>
            </w:r>
          </w:p>
          <w:p w14:paraId="7677A801" w14:textId="77777777" w:rsidR="000C3747" w:rsidRDefault="006A4A58">
            <w:pPr>
              <w:adjustRightInd w:val="0"/>
              <w:snapToGrid w:val="0"/>
              <w:rPr>
                <w:sz w:val="18"/>
                <w:szCs w:val="18"/>
              </w:rPr>
            </w:pPr>
            <w:r>
              <w:rPr>
                <w:sz w:val="18"/>
                <w:szCs w:val="18"/>
              </w:rPr>
              <w:t>a</w:t>
            </w:r>
            <w:r>
              <w:rPr>
                <w:rFonts w:ascii="宋体" w:hAnsi="宋体" w:hint="eastAsia"/>
                <w:sz w:val="18"/>
                <w:szCs w:val="18"/>
              </w:rPr>
              <w:t>）绝缘安全工器具：绝缘杆、验电器、携带型短路接地线、绝缘手套、绝缘靴（鞋）；</w:t>
            </w:r>
          </w:p>
          <w:p w14:paraId="6775372E" w14:textId="77777777" w:rsidR="000C3747" w:rsidRDefault="006A4A58">
            <w:pPr>
              <w:adjustRightInd w:val="0"/>
              <w:snapToGrid w:val="0"/>
              <w:rPr>
                <w:sz w:val="18"/>
                <w:szCs w:val="18"/>
              </w:rPr>
            </w:pPr>
            <w:r>
              <w:rPr>
                <w:sz w:val="18"/>
                <w:szCs w:val="18"/>
              </w:rPr>
              <w:t>b</w:t>
            </w:r>
            <w:r>
              <w:rPr>
                <w:rFonts w:ascii="宋体" w:hAnsi="宋体" w:hint="eastAsia"/>
                <w:sz w:val="18"/>
                <w:szCs w:val="18"/>
              </w:rPr>
              <w:t>）登高作业安全工器具：安全帽、安全带、安全绳、非金属材质梯子等；</w:t>
            </w:r>
          </w:p>
          <w:p w14:paraId="16D2D3A1" w14:textId="77777777" w:rsidR="000C3747" w:rsidRDefault="006A4A58">
            <w:pPr>
              <w:adjustRightInd w:val="0"/>
              <w:snapToGrid w:val="0"/>
              <w:rPr>
                <w:sz w:val="18"/>
                <w:szCs w:val="18"/>
              </w:rPr>
            </w:pPr>
            <w:r>
              <w:rPr>
                <w:sz w:val="18"/>
                <w:szCs w:val="18"/>
              </w:rPr>
              <w:t>c</w:t>
            </w:r>
            <w:r>
              <w:rPr>
                <w:rFonts w:ascii="宋体" w:hAnsi="宋体" w:hint="eastAsia"/>
                <w:sz w:val="18"/>
                <w:szCs w:val="18"/>
              </w:rPr>
              <w:t>）检修工具：螺丝刀、扳手、钢锯、电工刀、电工钳等；</w:t>
            </w:r>
          </w:p>
          <w:p w14:paraId="310D7AE4" w14:textId="77777777" w:rsidR="000C3747" w:rsidRDefault="006A4A58">
            <w:pPr>
              <w:adjustRightInd w:val="0"/>
              <w:snapToGrid w:val="0"/>
              <w:rPr>
                <w:sz w:val="18"/>
                <w:szCs w:val="18"/>
              </w:rPr>
            </w:pPr>
            <w:r>
              <w:rPr>
                <w:sz w:val="18"/>
                <w:szCs w:val="18"/>
              </w:rPr>
              <w:t>d</w:t>
            </w:r>
            <w:r>
              <w:rPr>
                <w:rFonts w:ascii="宋体" w:hAnsi="宋体" w:hint="eastAsia"/>
                <w:sz w:val="18"/>
                <w:szCs w:val="18"/>
              </w:rPr>
              <w:t>）测量仪表：红外温度测试仪、万用表、钳形电流表、绝缘电阻表等。</w:t>
            </w:r>
          </w:p>
        </w:tc>
        <w:tc>
          <w:tcPr>
            <w:tcW w:w="708" w:type="dxa"/>
            <w:vAlign w:val="center"/>
          </w:tcPr>
          <w:p w14:paraId="6D304787" w14:textId="77777777" w:rsidR="000C3747" w:rsidRDefault="000C3747">
            <w:pPr>
              <w:adjustRightInd w:val="0"/>
              <w:snapToGrid w:val="0"/>
              <w:jc w:val="center"/>
              <w:rPr>
                <w:rFonts w:ascii="宋体" w:hAnsi="宋体"/>
                <w:sz w:val="18"/>
                <w:szCs w:val="18"/>
              </w:rPr>
            </w:pPr>
          </w:p>
        </w:tc>
        <w:tc>
          <w:tcPr>
            <w:tcW w:w="709" w:type="dxa"/>
            <w:vAlign w:val="center"/>
          </w:tcPr>
          <w:p w14:paraId="703509EA" w14:textId="77777777" w:rsidR="000C3747" w:rsidRDefault="000C3747">
            <w:pPr>
              <w:adjustRightInd w:val="0"/>
              <w:snapToGrid w:val="0"/>
              <w:jc w:val="center"/>
              <w:rPr>
                <w:rFonts w:ascii="宋体" w:hAnsi="宋体"/>
                <w:sz w:val="18"/>
                <w:szCs w:val="18"/>
              </w:rPr>
            </w:pPr>
          </w:p>
        </w:tc>
        <w:tc>
          <w:tcPr>
            <w:tcW w:w="709" w:type="dxa"/>
            <w:vAlign w:val="center"/>
          </w:tcPr>
          <w:p w14:paraId="3DCA4A39"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40" w:type="dxa"/>
            <w:vAlign w:val="center"/>
          </w:tcPr>
          <w:p w14:paraId="148E3C0F" w14:textId="77777777" w:rsidR="000C3747" w:rsidRDefault="006A4A58">
            <w:pPr>
              <w:adjustRightInd w:val="0"/>
              <w:snapToGrid w:val="0"/>
              <w:jc w:val="left"/>
              <w:rPr>
                <w:rFonts w:ascii="宋体" w:hAnsi="宋体"/>
                <w:sz w:val="18"/>
                <w:szCs w:val="18"/>
              </w:rPr>
            </w:pPr>
            <w:r>
              <w:rPr>
                <w:rFonts w:ascii="宋体" w:hAnsi="宋体" w:hint="eastAsia"/>
                <w:sz w:val="18"/>
                <w:szCs w:val="18"/>
              </w:rPr>
              <w:t>1）未按要求配置安全工器具的，扣1分；</w:t>
            </w:r>
          </w:p>
          <w:p w14:paraId="2FA2CCA3" w14:textId="77777777" w:rsidR="000C3747" w:rsidRDefault="006A4A58">
            <w:pPr>
              <w:adjustRightInd w:val="0"/>
              <w:snapToGrid w:val="0"/>
              <w:jc w:val="left"/>
              <w:rPr>
                <w:rFonts w:ascii="宋体" w:hAnsi="宋体"/>
                <w:sz w:val="18"/>
                <w:szCs w:val="18"/>
              </w:rPr>
            </w:pPr>
            <w:r>
              <w:rPr>
                <w:rFonts w:ascii="宋体" w:hAnsi="宋体" w:hint="eastAsia"/>
                <w:sz w:val="18"/>
                <w:szCs w:val="18"/>
              </w:rPr>
              <w:t>2）安全工器具未统一分类编号，登记在册的，扣1分。</w:t>
            </w:r>
          </w:p>
        </w:tc>
        <w:tc>
          <w:tcPr>
            <w:tcW w:w="655" w:type="dxa"/>
            <w:vAlign w:val="center"/>
          </w:tcPr>
          <w:p w14:paraId="1391641B" w14:textId="77777777" w:rsidR="000C3747" w:rsidRDefault="000C3747">
            <w:pPr>
              <w:adjustRightInd w:val="0"/>
              <w:snapToGrid w:val="0"/>
              <w:jc w:val="center"/>
              <w:rPr>
                <w:rFonts w:ascii="宋体" w:hAnsi="宋体"/>
                <w:sz w:val="18"/>
                <w:szCs w:val="18"/>
              </w:rPr>
            </w:pPr>
          </w:p>
        </w:tc>
        <w:tc>
          <w:tcPr>
            <w:tcW w:w="613" w:type="dxa"/>
            <w:vAlign w:val="center"/>
          </w:tcPr>
          <w:p w14:paraId="4BBA1FF2" w14:textId="77777777" w:rsidR="000C3747" w:rsidRDefault="000C3747">
            <w:pPr>
              <w:adjustRightInd w:val="0"/>
              <w:snapToGrid w:val="0"/>
              <w:jc w:val="center"/>
              <w:rPr>
                <w:rFonts w:ascii="宋体" w:hAnsi="宋体"/>
                <w:sz w:val="18"/>
                <w:szCs w:val="18"/>
              </w:rPr>
            </w:pPr>
          </w:p>
        </w:tc>
        <w:tc>
          <w:tcPr>
            <w:tcW w:w="962" w:type="dxa"/>
            <w:vAlign w:val="center"/>
          </w:tcPr>
          <w:p w14:paraId="3E687356"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4455E01" w14:textId="77777777" w:rsidTr="00474E7C">
        <w:trPr>
          <w:trHeight w:val="1632"/>
          <w:jc w:val="center"/>
        </w:trPr>
        <w:tc>
          <w:tcPr>
            <w:tcW w:w="993" w:type="dxa"/>
            <w:vAlign w:val="center"/>
          </w:tcPr>
          <w:p w14:paraId="2E6C964B" w14:textId="77777777" w:rsidR="000C3747" w:rsidRDefault="006A4A58">
            <w:pPr>
              <w:adjustRightInd w:val="0"/>
              <w:snapToGrid w:val="0"/>
              <w:jc w:val="center"/>
              <w:rPr>
                <w:rFonts w:ascii="宋体" w:hAnsi="宋体"/>
                <w:sz w:val="18"/>
                <w:szCs w:val="18"/>
              </w:rPr>
            </w:pPr>
            <w:r>
              <w:rPr>
                <w:rFonts w:ascii="宋体" w:hAnsi="宋体" w:hint="eastAsia"/>
                <w:sz w:val="18"/>
                <w:szCs w:val="18"/>
              </w:rPr>
              <w:t>6.1.1.5</w:t>
            </w:r>
          </w:p>
        </w:tc>
        <w:tc>
          <w:tcPr>
            <w:tcW w:w="6096" w:type="dxa"/>
            <w:vAlign w:val="center"/>
          </w:tcPr>
          <w:p w14:paraId="16CE99A9"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安全工器具应妥善保管，存放在干燥通风的场所，不允许当作其他工具使用，且不合格的安全工器具不应存放在工作现场。部分安全工器具的保管还应符合下列要求：</w:t>
            </w:r>
          </w:p>
          <w:p w14:paraId="0EE996C7" w14:textId="77777777" w:rsidR="000C3747" w:rsidRDefault="006A4A58">
            <w:pPr>
              <w:adjustRightInd w:val="0"/>
              <w:snapToGrid w:val="0"/>
              <w:jc w:val="left"/>
              <w:rPr>
                <w:rFonts w:ascii="宋体" w:hAnsi="宋体"/>
                <w:sz w:val="18"/>
                <w:szCs w:val="18"/>
              </w:rPr>
            </w:pPr>
            <w:r>
              <w:rPr>
                <w:rFonts w:ascii="宋体" w:hAnsi="宋体" w:hint="eastAsia"/>
                <w:sz w:val="18"/>
                <w:szCs w:val="18"/>
              </w:rPr>
              <w:t>a）绝缘杆应悬挂或架在专用支架上，不应与墙或地面接触；</w:t>
            </w:r>
          </w:p>
          <w:p w14:paraId="324A147B" w14:textId="77777777" w:rsidR="000C3747" w:rsidRDefault="006A4A58">
            <w:pPr>
              <w:adjustRightInd w:val="0"/>
              <w:snapToGrid w:val="0"/>
              <w:jc w:val="left"/>
              <w:rPr>
                <w:rFonts w:ascii="宋体" w:hAnsi="宋体"/>
                <w:sz w:val="18"/>
                <w:szCs w:val="18"/>
              </w:rPr>
            </w:pPr>
            <w:r>
              <w:rPr>
                <w:rFonts w:ascii="宋体" w:hAnsi="宋体" w:hint="eastAsia"/>
                <w:sz w:val="18"/>
                <w:szCs w:val="18"/>
              </w:rPr>
              <w:t>b）绝缘手套、绝缘靴应与其他工具仪表分开存放，避免直接碰触尖锐物体；</w:t>
            </w:r>
          </w:p>
          <w:p w14:paraId="5F007166" w14:textId="77777777" w:rsidR="000C3747" w:rsidRDefault="006A4A58">
            <w:pPr>
              <w:adjustRightInd w:val="0"/>
              <w:snapToGrid w:val="0"/>
              <w:jc w:val="left"/>
              <w:rPr>
                <w:rFonts w:ascii="宋体" w:hAnsi="宋体"/>
                <w:sz w:val="18"/>
                <w:szCs w:val="18"/>
              </w:rPr>
            </w:pPr>
            <w:r>
              <w:rPr>
                <w:rFonts w:ascii="宋体" w:hAnsi="宋体" w:hint="eastAsia"/>
                <w:sz w:val="18"/>
                <w:szCs w:val="18"/>
              </w:rPr>
              <w:t>c）高压验电器应存放在防潮的匣内或专用袋内。</w:t>
            </w:r>
          </w:p>
        </w:tc>
        <w:tc>
          <w:tcPr>
            <w:tcW w:w="708" w:type="dxa"/>
            <w:vAlign w:val="center"/>
          </w:tcPr>
          <w:p w14:paraId="2F0B312B" w14:textId="77777777" w:rsidR="000C3747" w:rsidRDefault="000C3747">
            <w:pPr>
              <w:adjustRightInd w:val="0"/>
              <w:snapToGrid w:val="0"/>
              <w:jc w:val="center"/>
              <w:rPr>
                <w:rFonts w:ascii="宋体" w:hAnsi="宋体"/>
                <w:sz w:val="18"/>
                <w:szCs w:val="18"/>
              </w:rPr>
            </w:pPr>
          </w:p>
        </w:tc>
        <w:tc>
          <w:tcPr>
            <w:tcW w:w="709" w:type="dxa"/>
            <w:vAlign w:val="center"/>
          </w:tcPr>
          <w:p w14:paraId="5B6A13AA" w14:textId="77777777" w:rsidR="000C3747" w:rsidRDefault="000C3747">
            <w:pPr>
              <w:adjustRightInd w:val="0"/>
              <w:snapToGrid w:val="0"/>
              <w:jc w:val="center"/>
              <w:rPr>
                <w:rFonts w:ascii="宋体" w:hAnsi="宋体"/>
                <w:sz w:val="18"/>
                <w:szCs w:val="18"/>
              </w:rPr>
            </w:pPr>
          </w:p>
        </w:tc>
        <w:tc>
          <w:tcPr>
            <w:tcW w:w="709" w:type="dxa"/>
            <w:vAlign w:val="center"/>
          </w:tcPr>
          <w:p w14:paraId="0F8140D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6CA06684" w14:textId="77777777" w:rsidR="000C3747" w:rsidRDefault="006A4A58">
            <w:pPr>
              <w:adjustRightInd w:val="0"/>
              <w:snapToGrid w:val="0"/>
              <w:jc w:val="left"/>
              <w:rPr>
                <w:rFonts w:ascii="宋体" w:hAnsi="宋体"/>
                <w:sz w:val="18"/>
                <w:szCs w:val="18"/>
              </w:rPr>
            </w:pPr>
            <w:r>
              <w:rPr>
                <w:rFonts w:ascii="宋体" w:hAnsi="宋体" w:hint="eastAsia"/>
                <w:sz w:val="18"/>
                <w:szCs w:val="18"/>
              </w:rPr>
              <w:t>1）安全工器具未妥善保管的，扣0.5分；</w:t>
            </w:r>
          </w:p>
          <w:p w14:paraId="6089D8ED" w14:textId="77777777" w:rsidR="000C3747" w:rsidRDefault="006A4A58">
            <w:pPr>
              <w:adjustRightInd w:val="0"/>
              <w:snapToGrid w:val="0"/>
              <w:jc w:val="left"/>
              <w:rPr>
                <w:rFonts w:ascii="宋体" w:hAnsi="宋体"/>
                <w:sz w:val="18"/>
                <w:szCs w:val="18"/>
              </w:rPr>
            </w:pPr>
            <w:r>
              <w:rPr>
                <w:rFonts w:ascii="宋体" w:hAnsi="宋体" w:hint="eastAsia"/>
                <w:sz w:val="18"/>
                <w:szCs w:val="18"/>
              </w:rPr>
              <w:t>2）不符合安全要求的工器具存放在工作现场的，并追加扣5分。</w:t>
            </w:r>
          </w:p>
        </w:tc>
        <w:tc>
          <w:tcPr>
            <w:tcW w:w="655" w:type="dxa"/>
            <w:vAlign w:val="center"/>
          </w:tcPr>
          <w:p w14:paraId="2353E96C" w14:textId="77777777" w:rsidR="000C3747" w:rsidRDefault="000C3747">
            <w:pPr>
              <w:adjustRightInd w:val="0"/>
              <w:snapToGrid w:val="0"/>
              <w:jc w:val="center"/>
              <w:rPr>
                <w:rFonts w:ascii="宋体" w:hAnsi="宋体"/>
                <w:sz w:val="18"/>
                <w:szCs w:val="18"/>
              </w:rPr>
            </w:pPr>
          </w:p>
        </w:tc>
        <w:tc>
          <w:tcPr>
            <w:tcW w:w="613" w:type="dxa"/>
            <w:vAlign w:val="center"/>
          </w:tcPr>
          <w:p w14:paraId="652E883C" w14:textId="77777777" w:rsidR="000C3747" w:rsidRDefault="000C3747">
            <w:pPr>
              <w:adjustRightInd w:val="0"/>
              <w:snapToGrid w:val="0"/>
              <w:jc w:val="center"/>
              <w:rPr>
                <w:rFonts w:ascii="宋体" w:hAnsi="宋体"/>
                <w:sz w:val="18"/>
                <w:szCs w:val="18"/>
              </w:rPr>
            </w:pPr>
          </w:p>
        </w:tc>
        <w:tc>
          <w:tcPr>
            <w:tcW w:w="962" w:type="dxa"/>
            <w:vAlign w:val="center"/>
          </w:tcPr>
          <w:p w14:paraId="452D41E2"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24344394"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3BA6690C" w14:textId="77777777">
        <w:trPr>
          <w:trHeight w:val="20"/>
          <w:jc w:val="center"/>
        </w:trPr>
        <w:tc>
          <w:tcPr>
            <w:tcW w:w="993" w:type="dxa"/>
            <w:vAlign w:val="center"/>
          </w:tcPr>
          <w:p w14:paraId="041137F2"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239BF4B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3107D3F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145C840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3C40CDD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1D2582C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4316E5A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607638CC"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326DDC3A"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2A34003D" w14:textId="77777777" w:rsidTr="00474E7C">
        <w:trPr>
          <w:trHeight w:val="606"/>
          <w:jc w:val="center"/>
        </w:trPr>
        <w:tc>
          <w:tcPr>
            <w:tcW w:w="993" w:type="dxa"/>
            <w:vAlign w:val="center"/>
          </w:tcPr>
          <w:p w14:paraId="79D2BA54" w14:textId="77777777" w:rsidR="000C3747" w:rsidRDefault="006A4A58">
            <w:pPr>
              <w:adjustRightInd w:val="0"/>
              <w:snapToGrid w:val="0"/>
              <w:jc w:val="center"/>
              <w:rPr>
                <w:rFonts w:ascii="宋体" w:hAnsi="宋体"/>
                <w:sz w:val="18"/>
                <w:szCs w:val="18"/>
              </w:rPr>
            </w:pPr>
            <w:r>
              <w:rPr>
                <w:rFonts w:ascii="宋体" w:hAnsi="宋体" w:hint="eastAsia"/>
                <w:sz w:val="18"/>
                <w:szCs w:val="18"/>
              </w:rPr>
              <w:t>6.1.1.6</w:t>
            </w:r>
          </w:p>
        </w:tc>
        <w:tc>
          <w:tcPr>
            <w:tcW w:w="6096" w:type="dxa"/>
            <w:vAlign w:val="center"/>
          </w:tcPr>
          <w:p w14:paraId="2443268C"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安全工器具应统一分类编号，定置存放并登记在专用记录簿内，做到账物相符，一一对应并及时地记录安全工器具的检查、试验情况。</w:t>
            </w:r>
          </w:p>
        </w:tc>
        <w:tc>
          <w:tcPr>
            <w:tcW w:w="708" w:type="dxa"/>
            <w:vAlign w:val="center"/>
          </w:tcPr>
          <w:p w14:paraId="3F2A906B" w14:textId="77777777" w:rsidR="000C3747" w:rsidRDefault="000C3747">
            <w:pPr>
              <w:adjustRightInd w:val="0"/>
              <w:snapToGrid w:val="0"/>
              <w:jc w:val="center"/>
              <w:rPr>
                <w:rFonts w:ascii="宋体" w:hAnsi="宋体"/>
                <w:sz w:val="18"/>
                <w:szCs w:val="18"/>
              </w:rPr>
            </w:pPr>
          </w:p>
        </w:tc>
        <w:tc>
          <w:tcPr>
            <w:tcW w:w="709" w:type="dxa"/>
            <w:vAlign w:val="center"/>
          </w:tcPr>
          <w:p w14:paraId="5EF31E41" w14:textId="77777777" w:rsidR="000C3747" w:rsidRDefault="000C3747">
            <w:pPr>
              <w:adjustRightInd w:val="0"/>
              <w:snapToGrid w:val="0"/>
              <w:jc w:val="center"/>
              <w:rPr>
                <w:rFonts w:ascii="宋体" w:hAnsi="宋体"/>
                <w:sz w:val="18"/>
                <w:szCs w:val="18"/>
              </w:rPr>
            </w:pPr>
          </w:p>
        </w:tc>
        <w:tc>
          <w:tcPr>
            <w:tcW w:w="709" w:type="dxa"/>
            <w:vAlign w:val="center"/>
          </w:tcPr>
          <w:p w14:paraId="2FDC8519"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39EACF9F"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安全工器具未统一分类编号，登记在册的，扣1分。</w:t>
            </w:r>
          </w:p>
        </w:tc>
        <w:tc>
          <w:tcPr>
            <w:tcW w:w="655" w:type="dxa"/>
            <w:vAlign w:val="center"/>
          </w:tcPr>
          <w:p w14:paraId="002BE1CE" w14:textId="77777777" w:rsidR="000C3747" w:rsidRDefault="000C3747">
            <w:pPr>
              <w:adjustRightInd w:val="0"/>
              <w:snapToGrid w:val="0"/>
              <w:jc w:val="center"/>
              <w:rPr>
                <w:rFonts w:ascii="宋体" w:hAnsi="宋体"/>
                <w:sz w:val="18"/>
                <w:szCs w:val="18"/>
              </w:rPr>
            </w:pPr>
          </w:p>
        </w:tc>
        <w:tc>
          <w:tcPr>
            <w:tcW w:w="613" w:type="dxa"/>
            <w:vAlign w:val="center"/>
          </w:tcPr>
          <w:p w14:paraId="2E82438D" w14:textId="77777777" w:rsidR="000C3747" w:rsidRDefault="000C3747">
            <w:pPr>
              <w:adjustRightInd w:val="0"/>
              <w:snapToGrid w:val="0"/>
              <w:jc w:val="center"/>
              <w:rPr>
                <w:rFonts w:ascii="宋体" w:hAnsi="宋体"/>
                <w:sz w:val="18"/>
                <w:szCs w:val="18"/>
              </w:rPr>
            </w:pPr>
          </w:p>
        </w:tc>
        <w:tc>
          <w:tcPr>
            <w:tcW w:w="962" w:type="dxa"/>
            <w:vAlign w:val="center"/>
          </w:tcPr>
          <w:p w14:paraId="5666360A"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92B542F" w14:textId="77777777" w:rsidTr="00474E7C">
        <w:trPr>
          <w:trHeight w:val="561"/>
          <w:jc w:val="center"/>
        </w:trPr>
        <w:tc>
          <w:tcPr>
            <w:tcW w:w="993" w:type="dxa"/>
            <w:vAlign w:val="center"/>
          </w:tcPr>
          <w:p w14:paraId="27F9FF80" w14:textId="77777777" w:rsidR="000C3747" w:rsidRDefault="006A4A58">
            <w:pPr>
              <w:adjustRightInd w:val="0"/>
              <w:snapToGrid w:val="0"/>
              <w:jc w:val="center"/>
              <w:rPr>
                <w:rFonts w:ascii="宋体" w:hAnsi="宋体"/>
                <w:sz w:val="18"/>
                <w:szCs w:val="18"/>
              </w:rPr>
            </w:pPr>
            <w:r>
              <w:rPr>
                <w:rFonts w:ascii="宋体" w:hAnsi="宋体" w:hint="eastAsia"/>
                <w:sz w:val="18"/>
                <w:szCs w:val="18"/>
              </w:rPr>
              <w:t>6.1.1.7</w:t>
            </w:r>
          </w:p>
        </w:tc>
        <w:tc>
          <w:tcPr>
            <w:tcW w:w="6096" w:type="dxa"/>
            <w:vAlign w:val="center"/>
          </w:tcPr>
          <w:p w14:paraId="3CCB9516" w14:textId="77777777" w:rsidR="000C3747" w:rsidRDefault="006A4A58">
            <w:pPr>
              <w:adjustRightInd w:val="0"/>
              <w:snapToGrid w:val="0"/>
              <w:jc w:val="left"/>
              <w:rPr>
                <w:rFonts w:ascii="宋体" w:hAnsi="宋体"/>
                <w:sz w:val="18"/>
                <w:szCs w:val="18"/>
              </w:rPr>
            </w:pPr>
            <w:r>
              <w:rPr>
                <w:rFonts w:ascii="宋体" w:hAnsi="宋体" w:hint="eastAsia"/>
                <w:sz w:val="18"/>
                <w:szCs w:val="18"/>
              </w:rPr>
              <w:t>应按表G.2 ”安全工器具的试验项目和试验周期”要求进行绝缘安全工器具的定期试验，合格后方可使用。 </w:t>
            </w:r>
          </w:p>
        </w:tc>
        <w:tc>
          <w:tcPr>
            <w:tcW w:w="708" w:type="dxa"/>
            <w:vAlign w:val="center"/>
          </w:tcPr>
          <w:p w14:paraId="692340AF" w14:textId="77777777" w:rsidR="000C3747" w:rsidRDefault="000C3747">
            <w:pPr>
              <w:adjustRightInd w:val="0"/>
              <w:snapToGrid w:val="0"/>
              <w:jc w:val="center"/>
              <w:rPr>
                <w:rFonts w:ascii="宋体" w:hAnsi="宋体"/>
                <w:sz w:val="18"/>
                <w:szCs w:val="18"/>
              </w:rPr>
            </w:pPr>
          </w:p>
        </w:tc>
        <w:tc>
          <w:tcPr>
            <w:tcW w:w="709" w:type="dxa"/>
            <w:vAlign w:val="center"/>
          </w:tcPr>
          <w:p w14:paraId="087575A9" w14:textId="77777777" w:rsidR="000C3747" w:rsidRDefault="000C3747">
            <w:pPr>
              <w:adjustRightInd w:val="0"/>
              <w:snapToGrid w:val="0"/>
              <w:jc w:val="center"/>
              <w:rPr>
                <w:rFonts w:ascii="宋体" w:hAnsi="宋体"/>
                <w:sz w:val="18"/>
                <w:szCs w:val="18"/>
              </w:rPr>
            </w:pPr>
          </w:p>
        </w:tc>
        <w:tc>
          <w:tcPr>
            <w:tcW w:w="709" w:type="dxa"/>
            <w:vAlign w:val="center"/>
          </w:tcPr>
          <w:p w14:paraId="1D2F8015"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42515522" w14:textId="77777777" w:rsidR="000C3747" w:rsidRDefault="006A4A58">
            <w:pPr>
              <w:adjustRightInd w:val="0"/>
              <w:snapToGrid w:val="0"/>
              <w:jc w:val="left"/>
              <w:rPr>
                <w:rFonts w:ascii="宋体" w:hAnsi="宋体"/>
                <w:sz w:val="18"/>
                <w:szCs w:val="18"/>
              </w:rPr>
            </w:pPr>
            <w:r>
              <w:rPr>
                <w:rFonts w:ascii="宋体" w:hAnsi="宋体" w:hint="eastAsia"/>
                <w:sz w:val="18"/>
                <w:szCs w:val="18"/>
              </w:rPr>
              <w:t>1个绝缘安全工器具未定期试验的，扣0.5分；试验周期未满足要求的，扣0.5分。</w:t>
            </w:r>
          </w:p>
        </w:tc>
        <w:tc>
          <w:tcPr>
            <w:tcW w:w="655" w:type="dxa"/>
            <w:vAlign w:val="center"/>
          </w:tcPr>
          <w:p w14:paraId="453BD956" w14:textId="77777777" w:rsidR="000C3747" w:rsidRDefault="000C3747">
            <w:pPr>
              <w:adjustRightInd w:val="0"/>
              <w:snapToGrid w:val="0"/>
              <w:jc w:val="center"/>
              <w:rPr>
                <w:rFonts w:ascii="宋体" w:hAnsi="宋体"/>
                <w:sz w:val="18"/>
                <w:szCs w:val="18"/>
              </w:rPr>
            </w:pPr>
          </w:p>
        </w:tc>
        <w:tc>
          <w:tcPr>
            <w:tcW w:w="613" w:type="dxa"/>
            <w:vAlign w:val="center"/>
          </w:tcPr>
          <w:p w14:paraId="240D85DF" w14:textId="77777777" w:rsidR="000C3747" w:rsidRDefault="000C3747">
            <w:pPr>
              <w:adjustRightInd w:val="0"/>
              <w:snapToGrid w:val="0"/>
              <w:jc w:val="center"/>
              <w:rPr>
                <w:rFonts w:ascii="宋体" w:hAnsi="宋体"/>
                <w:sz w:val="18"/>
                <w:szCs w:val="18"/>
              </w:rPr>
            </w:pPr>
          </w:p>
        </w:tc>
        <w:tc>
          <w:tcPr>
            <w:tcW w:w="962" w:type="dxa"/>
            <w:vAlign w:val="center"/>
          </w:tcPr>
          <w:p w14:paraId="35D57662"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0CD77FB" w14:textId="77777777">
        <w:trPr>
          <w:trHeight w:val="20"/>
          <w:jc w:val="center"/>
        </w:trPr>
        <w:tc>
          <w:tcPr>
            <w:tcW w:w="993" w:type="dxa"/>
            <w:vAlign w:val="center"/>
          </w:tcPr>
          <w:p w14:paraId="6E496CF5" w14:textId="77777777" w:rsidR="000C3747" w:rsidRDefault="006A4A58">
            <w:pPr>
              <w:adjustRightInd w:val="0"/>
              <w:snapToGrid w:val="0"/>
              <w:jc w:val="center"/>
              <w:rPr>
                <w:rFonts w:ascii="宋体" w:hAnsi="宋体"/>
                <w:sz w:val="18"/>
                <w:szCs w:val="18"/>
              </w:rPr>
            </w:pPr>
            <w:r>
              <w:rPr>
                <w:rFonts w:ascii="宋体" w:hAnsi="宋体" w:hint="eastAsia"/>
                <w:sz w:val="18"/>
                <w:szCs w:val="18"/>
              </w:rPr>
              <w:t>6.1.1.8</w:t>
            </w:r>
          </w:p>
        </w:tc>
        <w:tc>
          <w:tcPr>
            <w:tcW w:w="6096" w:type="dxa"/>
            <w:vAlign w:val="center"/>
          </w:tcPr>
          <w:p w14:paraId="11E5E3B3" w14:textId="77777777" w:rsidR="000C3747" w:rsidRDefault="006A4A58">
            <w:pPr>
              <w:adjustRightInd w:val="0"/>
              <w:snapToGrid w:val="0"/>
              <w:jc w:val="left"/>
              <w:rPr>
                <w:rFonts w:ascii="宋体" w:hAnsi="宋体"/>
                <w:sz w:val="18"/>
                <w:szCs w:val="18"/>
              </w:rPr>
            </w:pPr>
            <w:r>
              <w:rPr>
                <w:rFonts w:ascii="宋体" w:hAnsi="宋体" w:hint="eastAsia"/>
                <w:sz w:val="18"/>
                <w:szCs w:val="18"/>
              </w:rPr>
              <w:t>改造、大修后的电气设备，应在投入运行前应进行交接试验，试验合格后方可投入运行。</w:t>
            </w:r>
          </w:p>
        </w:tc>
        <w:tc>
          <w:tcPr>
            <w:tcW w:w="708" w:type="dxa"/>
            <w:vAlign w:val="center"/>
          </w:tcPr>
          <w:p w14:paraId="3B5D04B2" w14:textId="77777777" w:rsidR="000C3747" w:rsidRDefault="000C3747">
            <w:pPr>
              <w:adjustRightInd w:val="0"/>
              <w:snapToGrid w:val="0"/>
              <w:jc w:val="center"/>
              <w:rPr>
                <w:rFonts w:ascii="宋体" w:hAnsi="宋体"/>
                <w:sz w:val="18"/>
                <w:szCs w:val="18"/>
              </w:rPr>
            </w:pPr>
          </w:p>
        </w:tc>
        <w:tc>
          <w:tcPr>
            <w:tcW w:w="709" w:type="dxa"/>
            <w:vAlign w:val="center"/>
          </w:tcPr>
          <w:p w14:paraId="7A8A031E" w14:textId="77777777" w:rsidR="000C3747" w:rsidRDefault="000C3747">
            <w:pPr>
              <w:adjustRightInd w:val="0"/>
              <w:snapToGrid w:val="0"/>
              <w:jc w:val="center"/>
              <w:rPr>
                <w:rFonts w:ascii="宋体" w:hAnsi="宋体"/>
                <w:sz w:val="18"/>
                <w:szCs w:val="18"/>
              </w:rPr>
            </w:pPr>
          </w:p>
        </w:tc>
        <w:tc>
          <w:tcPr>
            <w:tcW w:w="709" w:type="dxa"/>
            <w:vAlign w:val="center"/>
          </w:tcPr>
          <w:p w14:paraId="1BA689AA"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5EFC0AA9"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不符合要求的，不得分，并追加扣5分。</w:t>
            </w:r>
          </w:p>
        </w:tc>
        <w:tc>
          <w:tcPr>
            <w:tcW w:w="655" w:type="dxa"/>
            <w:vAlign w:val="center"/>
          </w:tcPr>
          <w:p w14:paraId="0631CF50" w14:textId="77777777" w:rsidR="000C3747" w:rsidRDefault="000C3747">
            <w:pPr>
              <w:adjustRightInd w:val="0"/>
              <w:snapToGrid w:val="0"/>
              <w:jc w:val="center"/>
              <w:rPr>
                <w:rFonts w:ascii="宋体" w:hAnsi="宋体"/>
                <w:sz w:val="18"/>
                <w:szCs w:val="18"/>
              </w:rPr>
            </w:pPr>
          </w:p>
        </w:tc>
        <w:tc>
          <w:tcPr>
            <w:tcW w:w="613" w:type="dxa"/>
            <w:vAlign w:val="center"/>
          </w:tcPr>
          <w:p w14:paraId="3FEAE257" w14:textId="77777777" w:rsidR="000C3747" w:rsidRDefault="000C3747">
            <w:pPr>
              <w:adjustRightInd w:val="0"/>
              <w:snapToGrid w:val="0"/>
              <w:jc w:val="center"/>
              <w:rPr>
                <w:rFonts w:ascii="宋体" w:hAnsi="宋体"/>
                <w:sz w:val="18"/>
                <w:szCs w:val="18"/>
              </w:rPr>
            </w:pPr>
          </w:p>
        </w:tc>
        <w:tc>
          <w:tcPr>
            <w:tcW w:w="962" w:type="dxa"/>
            <w:vAlign w:val="center"/>
          </w:tcPr>
          <w:p w14:paraId="30F9F8E0"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1A8A0C7" w14:textId="77777777">
        <w:trPr>
          <w:trHeight w:val="20"/>
          <w:jc w:val="center"/>
        </w:trPr>
        <w:tc>
          <w:tcPr>
            <w:tcW w:w="993" w:type="dxa"/>
            <w:vAlign w:val="center"/>
          </w:tcPr>
          <w:p w14:paraId="65807A0D" w14:textId="77777777" w:rsidR="000C3747" w:rsidRDefault="006A4A58">
            <w:pPr>
              <w:adjustRightInd w:val="0"/>
              <w:snapToGrid w:val="0"/>
              <w:jc w:val="center"/>
              <w:rPr>
                <w:rFonts w:ascii="宋体" w:hAnsi="宋体"/>
                <w:sz w:val="18"/>
                <w:szCs w:val="18"/>
              </w:rPr>
            </w:pPr>
            <w:r>
              <w:rPr>
                <w:rFonts w:ascii="宋体" w:hAnsi="宋体" w:hint="eastAsia"/>
                <w:sz w:val="18"/>
                <w:szCs w:val="18"/>
              </w:rPr>
              <w:t>6.1.1.9</w:t>
            </w:r>
          </w:p>
        </w:tc>
        <w:tc>
          <w:tcPr>
            <w:tcW w:w="6096" w:type="dxa"/>
            <w:vAlign w:val="center"/>
          </w:tcPr>
          <w:p w14:paraId="0CD72276" w14:textId="77777777" w:rsidR="000C3747" w:rsidRDefault="006A4A58">
            <w:pPr>
              <w:adjustRightInd w:val="0"/>
              <w:snapToGrid w:val="0"/>
              <w:jc w:val="left"/>
              <w:rPr>
                <w:rFonts w:ascii="宋体" w:hAnsi="宋体"/>
                <w:sz w:val="18"/>
                <w:szCs w:val="18"/>
              </w:rPr>
            </w:pPr>
            <w:r>
              <w:rPr>
                <w:rFonts w:ascii="宋体" w:hAnsi="宋体" w:hint="eastAsia"/>
                <w:sz w:val="18"/>
                <w:szCs w:val="18"/>
              </w:rPr>
              <w:t>应按要求进行电气设备的预防性试验。</w:t>
            </w:r>
          </w:p>
        </w:tc>
        <w:tc>
          <w:tcPr>
            <w:tcW w:w="708" w:type="dxa"/>
            <w:vAlign w:val="center"/>
          </w:tcPr>
          <w:p w14:paraId="3451D0B9" w14:textId="77777777" w:rsidR="000C3747" w:rsidRDefault="000C3747">
            <w:pPr>
              <w:adjustRightInd w:val="0"/>
              <w:snapToGrid w:val="0"/>
              <w:jc w:val="center"/>
              <w:rPr>
                <w:rFonts w:ascii="宋体" w:hAnsi="宋体"/>
                <w:sz w:val="18"/>
                <w:szCs w:val="18"/>
              </w:rPr>
            </w:pPr>
          </w:p>
        </w:tc>
        <w:tc>
          <w:tcPr>
            <w:tcW w:w="709" w:type="dxa"/>
            <w:vAlign w:val="center"/>
          </w:tcPr>
          <w:p w14:paraId="41C12A77" w14:textId="77777777" w:rsidR="000C3747" w:rsidRDefault="000C3747">
            <w:pPr>
              <w:adjustRightInd w:val="0"/>
              <w:snapToGrid w:val="0"/>
              <w:jc w:val="center"/>
              <w:rPr>
                <w:rFonts w:ascii="宋体" w:hAnsi="宋体"/>
                <w:sz w:val="18"/>
                <w:szCs w:val="18"/>
              </w:rPr>
            </w:pPr>
          </w:p>
        </w:tc>
        <w:tc>
          <w:tcPr>
            <w:tcW w:w="709" w:type="dxa"/>
            <w:vAlign w:val="center"/>
          </w:tcPr>
          <w:p w14:paraId="2A86E83B"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1487E079" w14:textId="77777777" w:rsidR="000C3747" w:rsidRDefault="006A4A58">
            <w:pPr>
              <w:adjustRightInd w:val="0"/>
              <w:snapToGrid w:val="0"/>
              <w:jc w:val="left"/>
              <w:rPr>
                <w:rFonts w:ascii="宋体" w:hAnsi="宋体"/>
                <w:sz w:val="18"/>
                <w:szCs w:val="18"/>
              </w:rPr>
            </w:pPr>
            <w:r>
              <w:rPr>
                <w:rFonts w:ascii="宋体" w:hAnsi="宋体" w:hint="eastAsia"/>
                <w:sz w:val="18"/>
                <w:szCs w:val="18"/>
              </w:rPr>
              <w:t>1）未定期进行预防性试验的，不得分，并追加扣5分；</w:t>
            </w:r>
          </w:p>
          <w:p w14:paraId="3BBB4EE9" w14:textId="77777777" w:rsidR="000C3747" w:rsidRDefault="006A4A58">
            <w:pPr>
              <w:adjustRightInd w:val="0"/>
              <w:snapToGrid w:val="0"/>
              <w:jc w:val="left"/>
              <w:rPr>
                <w:rFonts w:ascii="宋体" w:hAnsi="宋体"/>
                <w:sz w:val="18"/>
                <w:szCs w:val="18"/>
              </w:rPr>
            </w:pPr>
            <w:r>
              <w:rPr>
                <w:rFonts w:ascii="宋体" w:hAnsi="宋体" w:hint="eastAsia"/>
                <w:sz w:val="18"/>
                <w:szCs w:val="18"/>
              </w:rPr>
              <w:t>2）试验中的隐患，未及时整改的，不得分，并追加扣5分。</w:t>
            </w:r>
          </w:p>
        </w:tc>
        <w:tc>
          <w:tcPr>
            <w:tcW w:w="655" w:type="dxa"/>
            <w:vAlign w:val="center"/>
          </w:tcPr>
          <w:p w14:paraId="1BCF0907" w14:textId="77777777" w:rsidR="000C3747" w:rsidRDefault="000C3747">
            <w:pPr>
              <w:adjustRightInd w:val="0"/>
              <w:snapToGrid w:val="0"/>
              <w:jc w:val="center"/>
              <w:rPr>
                <w:rFonts w:ascii="宋体" w:hAnsi="宋体"/>
                <w:sz w:val="18"/>
                <w:szCs w:val="18"/>
              </w:rPr>
            </w:pPr>
          </w:p>
        </w:tc>
        <w:tc>
          <w:tcPr>
            <w:tcW w:w="613" w:type="dxa"/>
            <w:vAlign w:val="center"/>
          </w:tcPr>
          <w:p w14:paraId="709A16D9" w14:textId="77777777" w:rsidR="000C3747" w:rsidRDefault="000C3747">
            <w:pPr>
              <w:adjustRightInd w:val="0"/>
              <w:snapToGrid w:val="0"/>
              <w:jc w:val="center"/>
              <w:rPr>
                <w:rFonts w:ascii="宋体" w:hAnsi="宋体"/>
                <w:sz w:val="18"/>
                <w:szCs w:val="18"/>
              </w:rPr>
            </w:pPr>
          </w:p>
        </w:tc>
        <w:tc>
          <w:tcPr>
            <w:tcW w:w="962" w:type="dxa"/>
            <w:vAlign w:val="center"/>
          </w:tcPr>
          <w:p w14:paraId="626B83B5"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199FA81" w14:textId="77777777" w:rsidTr="00474E7C">
        <w:trPr>
          <w:trHeight w:val="591"/>
          <w:jc w:val="center"/>
        </w:trPr>
        <w:tc>
          <w:tcPr>
            <w:tcW w:w="993" w:type="dxa"/>
            <w:vAlign w:val="center"/>
          </w:tcPr>
          <w:p w14:paraId="4D2CCCF5" w14:textId="77777777" w:rsidR="000C3747" w:rsidRDefault="006A4A58">
            <w:pPr>
              <w:adjustRightInd w:val="0"/>
              <w:snapToGrid w:val="0"/>
              <w:jc w:val="center"/>
              <w:rPr>
                <w:rFonts w:ascii="宋体" w:hAnsi="宋体"/>
                <w:sz w:val="18"/>
                <w:szCs w:val="18"/>
              </w:rPr>
            </w:pPr>
            <w:r>
              <w:rPr>
                <w:rFonts w:ascii="宋体" w:hAnsi="宋体" w:hint="eastAsia"/>
                <w:sz w:val="18"/>
                <w:szCs w:val="18"/>
              </w:rPr>
              <w:t>6.1.1.10</w:t>
            </w:r>
          </w:p>
        </w:tc>
        <w:tc>
          <w:tcPr>
            <w:tcW w:w="6096" w:type="dxa"/>
            <w:vAlign w:val="center"/>
          </w:tcPr>
          <w:p w14:paraId="4ABFA49A" w14:textId="77777777" w:rsidR="000C3747" w:rsidRDefault="006A4A58">
            <w:pPr>
              <w:adjustRightInd w:val="0"/>
              <w:snapToGrid w:val="0"/>
              <w:jc w:val="left"/>
              <w:rPr>
                <w:rFonts w:ascii="宋体" w:hAnsi="宋体"/>
                <w:sz w:val="18"/>
                <w:szCs w:val="18"/>
              </w:rPr>
            </w:pPr>
            <w:r>
              <w:rPr>
                <w:rFonts w:ascii="宋体" w:hAnsi="宋体" w:hint="eastAsia"/>
                <w:sz w:val="18"/>
                <w:szCs w:val="18"/>
              </w:rPr>
              <w:t>应根据设备污秽情况、负荷重要程度及负荷运行情况等安排设备清扫检查工作。一般情况下至少应每年一次。</w:t>
            </w:r>
          </w:p>
        </w:tc>
        <w:tc>
          <w:tcPr>
            <w:tcW w:w="708" w:type="dxa"/>
            <w:vAlign w:val="center"/>
          </w:tcPr>
          <w:p w14:paraId="351A7A5E" w14:textId="77777777" w:rsidR="000C3747" w:rsidRDefault="000C3747">
            <w:pPr>
              <w:adjustRightInd w:val="0"/>
              <w:snapToGrid w:val="0"/>
              <w:jc w:val="center"/>
              <w:rPr>
                <w:rFonts w:ascii="宋体" w:hAnsi="宋体"/>
                <w:sz w:val="18"/>
                <w:szCs w:val="18"/>
              </w:rPr>
            </w:pPr>
          </w:p>
        </w:tc>
        <w:tc>
          <w:tcPr>
            <w:tcW w:w="709" w:type="dxa"/>
            <w:vAlign w:val="center"/>
          </w:tcPr>
          <w:p w14:paraId="53D53A7E" w14:textId="77777777" w:rsidR="000C3747" w:rsidRDefault="000C3747">
            <w:pPr>
              <w:adjustRightInd w:val="0"/>
              <w:snapToGrid w:val="0"/>
              <w:jc w:val="center"/>
              <w:rPr>
                <w:rFonts w:ascii="宋体" w:hAnsi="宋体"/>
                <w:sz w:val="18"/>
                <w:szCs w:val="18"/>
              </w:rPr>
            </w:pPr>
          </w:p>
        </w:tc>
        <w:tc>
          <w:tcPr>
            <w:tcW w:w="709" w:type="dxa"/>
            <w:vAlign w:val="center"/>
          </w:tcPr>
          <w:p w14:paraId="3631E58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333EC874" w14:textId="77777777" w:rsidR="000C3747" w:rsidRDefault="006A4A58">
            <w:pPr>
              <w:adjustRightInd w:val="0"/>
              <w:snapToGrid w:val="0"/>
              <w:jc w:val="left"/>
              <w:rPr>
                <w:rFonts w:ascii="宋体" w:hAnsi="宋体"/>
                <w:sz w:val="18"/>
                <w:szCs w:val="18"/>
              </w:rPr>
            </w:pPr>
            <w:r>
              <w:rPr>
                <w:rFonts w:ascii="宋体" w:hAnsi="宋体" w:hint="eastAsia"/>
                <w:sz w:val="18"/>
                <w:szCs w:val="18"/>
              </w:rPr>
              <w:t>未能定期进行清扫检查的，不得分。</w:t>
            </w:r>
          </w:p>
        </w:tc>
        <w:tc>
          <w:tcPr>
            <w:tcW w:w="655" w:type="dxa"/>
            <w:vAlign w:val="center"/>
          </w:tcPr>
          <w:p w14:paraId="0A9CD945" w14:textId="77777777" w:rsidR="000C3747" w:rsidRDefault="000C3747">
            <w:pPr>
              <w:adjustRightInd w:val="0"/>
              <w:snapToGrid w:val="0"/>
              <w:jc w:val="center"/>
              <w:rPr>
                <w:rFonts w:ascii="宋体" w:hAnsi="宋体"/>
                <w:sz w:val="18"/>
                <w:szCs w:val="18"/>
              </w:rPr>
            </w:pPr>
          </w:p>
        </w:tc>
        <w:tc>
          <w:tcPr>
            <w:tcW w:w="613" w:type="dxa"/>
            <w:vAlign w:val="center"/>
          </w:tcPr>
          <w:p w14:paraId="3E47D859" w14:textId="77777777" w:rsidR="000C3747" w:rsidRDefault="000C3747">
            <w:pPr>
              <w:adjustRightInd w:val="0"/>
              <w:snapToGrid w:val="0"/>
              <w:jc w:val="center"/>
              <w:rPr>
                <w:rFonts w:ascii="宋体" w:hAnsi="宋体"/>
                <w:sz w:val="18"/>
                <w:szCs w:val="18"/>
              </w:rPr>
            </w:pPr>
          </w:p>
        </w:tc>
        <w:tc>
          <w:tcPr>
            <w:tcW w:w="962" w:type="dxa"/>
            <w:vAlign w:val="center"/>
          </w:tcPr>
          <w:p w14:paraId="6543B595"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0F23B4B" w14:textId="77777777" w:rsidTr="00474E7C">
        <w:trPr>
          <w:trHeight w:val="1480"/>
          <w:jc w:val="center"/>
        </w:trPr>
        <w:tc>
          <w:tcPr>
            <w:tcW w:w="993" w:type="dxa"/>
            <w:vAlign w:val="center"/>
          </w:tcPr>
          <w:p w14:paraId="3B2C1DDA" w14:textId="77777777" w:rsidR="000C3747" w:rsidRDefault="006A4A58">
            <w:pPr>
              <w:adjustRightInd w:val="0"/>
              <w:snapToGrid w:val="0"/>
              <w:jc w:val="center"/>
              <w:rPr>
                <w:rFonts w:ascii="宋体" w:hAnsi="宋体"/>
                <w:sz w:val="18"/>
                <w:szCs w:val="18"/>
              </w:rPr>
            </w:pPr>
            <w:r>
              <w:rPr>
                <w:rFonts w:ascii="宋体" w:hAnsi="宋体" w:hint="eastAsia"/>
                <w:sz w:val="18"/>
                <w:szCs w:val="18"/>
              </w:rPr>
              <w:t>6.1.1.11</w:t>
            </w:r>
          </w:p>
        </w:tc>
        <w:tc>
          <w:tcPr>
            <w:tcW w:w="6096" w:type="dxa"/>
            <w:vAlign w:val="center"/>
          </w:tcPr>
          <w:p w14:paraId="2681F8C2" w14:textId="77777777" w:rsidR="000C3747" w:rsidRDefault="006A4A58">
            <w:pPr>
              <w:adjustRightInd w:val="0"/>
              <w:snapToGrid w:val="0"/>
              <w:jc w:val="left"/>
              <w:rPr>
                <w:rFonts w:ascii="宋体" w:hAnsi="宋体"/>
                <w:sz w:val="18"/>
                <w:szCs w:val="18"/>
              </w:rPr>
            </w:pPr>
            <w:r>
              <w:rPr>
                <w:rFonts w:ascii="宋体" w:hAnsi="宋体" w:hint="eastAsia"/>
                <w:sz w:val="18"/>
                <w:szCs w:val="18"/>
              </w:rPr>
              <w:t>自备应急电源的管理应符合下列要求：</w:t>
            </w:r>
          </w:p>
          <w:p w14:paraId="6330E5AB" w14:textId="77777777" w:rsidR="000C3747" w:rsidRDefault="006A4A58">
            <w:pPr>
              <w:adjustRightInd w:val="0"/>
              <w:snapToGrid w:val="0"/>
              <w:jc w:val="left"/>
              <w:rPr>
                <w:rFonts w:ascii="宋体" w:hAnsi="宋体"/>
                <w:sz w:val="18"/>
                <w:szCs w:val="18"/>
              </w:rPr>
            </w:pPr>
            <w:r>
              <w:rPr>
                <w:rFonts w:ascii="宋体" w:hAnsi="宋体" w:hint="eastAsia"/>
                <w:sz w:val="18"/>
                <w:szCs w:val="18"/>
              </w:rPr>
              <w:t>a）自备应急电源应定期进行安全检查、预防性试验、启机试验和切换装置的切换试验，并做好记录；</w:t>
            </w:r>
          </w:p>
          <w:p w14:paraId="65E7BDFD" w14:textId="77777777" w:rsidR="000C3747" w:rsidRDefault="006A4A58">
            <w:pPr>
              <w:adjustRightInd w:val="0"/>
              <w:snapToGrid w:val="0"/>
              <w:jc w:val="left"/>
              <w:rPr>
                <w:rFonts w:ascii="宋体" w:hAnsi="宋体"/>
                <w:sz w:val="18"/>
                <w:szCs w:val="18"/>
              </w:rPr>
            </w:pPr>
            <w:r>
              <w:rPr>
                <w:rFonts w:ascii="宋体" w:hAnsi="宋体" w:hint="eastAsia"/>
                <w:sz w:val="18"/>
                <w:szCs w:val="18"/>
              </w:rPr>
              <w:t>b）不应自行变更自备发电机接线方式；</w:t>
            </w:r>
          </w:p>
          <w:p w14:paraId="06709032" w14:textId="77777777" w:rsidR="000C3747" w:rsidRDefault="006A4A58">
            <w:pPr>
              <w:adjustRightInd w:val="0"/>
              <w:snapToGrid w:val="0"/>
              <w:jc w:val="left"/>
              <w:rPr>
                <w:rFonts w:ascii="宋体" w:hAnsi="宋体"/>
                <w:sz w:val="18"/>
                <w:szCs w:val="18"/>
              </w:rPr>
            </w:pPr>
            <w:r>
              <w:rPr>
                <w:rFonts w:ascii="宋体" w:hAnsi="宋体" w:hint="eastAsia"/>
                <w:sz w:val="18"/>
                <w:szCs w:val="18"/>
              </w:rPr>
              <w:t>c）应有可靠的电气或机械闭锁装置，防止反送电，不应自行拆除闭锁装置或者使其失效。</w:t>
            </w:r>
          </w:p>
        </w:tc>
        <w:tc>
          <w:tcPr>
            <w:tcW w:w="708" w:type="dxa"/>
            <w:vAlign w:val="center"/>
          </w:tcPr>
          <w:p w14:paraId="27587641" w14:textId="77777777" w:rsidR="000C3747" w:rsidRDefault="000C3747">
            <w:pPr>
              <w:adjustRightInd w:val="0"/>
              <w:snapToGrid w:val="0"/>
              <w:jc w:val="center"/>
              <w:rPr>
                <w:rFonts w:ascii="宋体" w:hAnsi="宋体"/>
                <w:sz w:val="18"/>
                <w:szCs w:val="18"/>
              </w:rPr>
            </w:pPr>
          </w:p>
        </w:tc>
        <w:tc>
          <w:tcPr>
            <w:tcW w:w="709" w:type="dxa"/>
            <w:vAlign w:val="center"/>
          </w:tcPr>
          <w:p w14:paraId="07BD55E9" w14:textId="77777777" w:rsidR="000C3747" w:rsidRDefault="000C3747">
            <w:pPr>
              <w:adjustRightInd w:val="0"/>
              <w:snapToGrid w:val="0"/>
              <w:jc w:val="center"/>
              <w:rPr>
                <w:rFonts w:ascii="宋体" w:hAnsi="宋体"/>
                <w:sz w:val="18"/>
                <w:szCs w:val="18"/>
              </w:rPr>
            </w:pPr>
          </w:p>
        </w:tc>
        <w:tc>
          <w:tcPr>
            <w:tcW w:w="709" w:type="dxa"/>
            <w:vAlign w:val="center"/>
          </w:tcPr>
          <w:p w14:paraId="05958B4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550C44FB" w14:textId="77777777" w:rsidR="000C3747" w:rsidRDefault="006A4A58">
            <w:pPr>
              <w:adjustRightInd w:val="0"/>
              <w:snapToGrid w:val="0"/>
              <w:jc w:val="left"/>
              <w:rPr>
                <w:rFonts w:ascii="宋体" w:hAnsi="宋体"/>
                <w:sz w:val="18"/>
                <w:szCs w:val="18"/>
              </w:rPr>
            </w:pPr>
            <w:r>
              <w:rPr>
                <w:rFonts w:ascii="宋体" w:hAnsi="宋体" w:hint="eastAsia"/>
                <w:sz w:val="18"/>
                <w:szCs w:val="18"/>
              </w:rPr>
              <w:t>1）不符合a）款要求的，不得分；</w:t>
            </w:r>
          </w:p>
          <w:p w14:paraId="52BF4180" w14:textId="77777777" w:rsidR="000C3747" w:rsidRDefault="006A4A58">
            <w:pPr>
              <w:adjustRightInd w:val="0"/>
              <w:snapToGrid w:val="0"/>
              <w:jc w:val="left"/>
              <w:rPr>
                <w:rFonts w:ascii="宋体" w:hAnsi="宋体"/>
                <w:sz w:val="18"/>
                <w:szCs w:val="18"/>
              </w:rPr>
            </w:pPr>
            <w:r>
              <w:rPr>
                <w:rFonts w:ascii="宋体" w:hAnsi="宋体" w:hint="eastAsia"/>
                <w:sz w:val="18"/>
                <w:szCs w:val="18"/>
              </w:rPr>
              <w:t>2) 不符合b）款、c）款要求的，不得分，并追加扣15分。</w:t>
            </w:r>
          </w:p>
        </w:tc>
        <w:tc>
          <w:tcPr>
            <w:tcW w:w="655" w:type="dxa"/>
            <w:vAlign w:val="center"/>
          </w:tcPr>
          <w:p w14:paraId="0E40B00F" w14:textId="77777777" w:rsidR="000C3747" w:rsidRDefault="000C3747">
            <w:pPr>
              <w:adjustRightInd w:val="0"/>
              <w:snapToGrid w:val="0"/>
              <w:jc w:val="center"/>
              <w:rPr>
                <w:rFonts w:ascii="宋体" w:hAnsi="宋体"/>
                <w:sz w:val="18"/>
                <w:szCs w:val="18"/>
              </w:rPr>
            </w:pPr>
          </w:p>
        </w:tc>
        <w:tc>
          <w:tcPr>
            <w:tcW w:w="613" w:type="dxa"/>
            <w:vAlign w:val="center"/>
          </w:tcPr>
          <w:p w14:paraId="62AED9C8" w14:textId="77777777" w:rsidR="000C3747" w:rsidRDefault="000C3747">
            <w:pPr>
              <w:adjustRightInd w:val="0"/>
              <w:snapToGrid w:val="0"/>
              <w:jc w:val="center"/>
              <w:rPr>
                <w:rFonts w:ascii="宋体" w:hAnsi="宋体"/>
                <w:sz w:val="18"/>
                <w:szCs w:val="18"/>
              </w:rPr>
            </w:pPr>
          </w:p>
        </w:tc>
        <w:tc>
          <w:tcPr>
            <w:tcW w:w="962" w:type="dxa"/>
            <w:vAlign w:val="center"/>
          </w:tcPr>
          <w:p w14:paraId="68E5BF8C"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1DE34017" w14:textId="77777777" w:rsidTr="00474E7C">
        <w:trPr>
          <w:trHeight w:val="1118"/>
          <w:jc w:val="center"/>
        </w:trPr>
        <w:tc>
          <w:tcPr>
            <w:tcW w:w="993" w:type="dxa"/>
            <w:vAlign w:val="center"/>
          </w:tcPr>
          <w:p w14:paraId="77D9997D" w14:textId="77777777" w:rsidR="000C3747" w:rsidRDefault="006A4A58">
            <w:pPr>
              <w:adjustRightInd w:val="0"/>
              <w:snapToGrid w:val="0"/>
              <w:jc w:val="center"/>
              <w:rPr>
                <w:rFonts w:ascii="宋体" w:hAnsi="宋体"/>
                <w:sz w:val="18"/>
                <w:szCs w:val="18"/>
              </w:rPr>
            </w:pPr>
            <w:r>
              <w:rPr>
                <w:rFonts w:ascii="宋体" w:hAnsi="宋体" w:hint="eastAsia"/>
                <w:sz w:val="18"/>
                <w:szCs w:val="18"/>
              </w:rPr>
              <w:t>6.1.1.12</w:t>
            </w:r>
          </w:p>
        </w:tc>
        <w:tc>
          <w:tcPr>
            <w:tcW w:w="6096" w:type="dxa"/>
            <w:vAlign w:val="center"/>
          </w:tcPr>
          <w:p w14:paraId="71E24A2A" w14:textId="77777777" w:rsidR="000C3747" w:rsidRDefault="006A4A58">
            <w:pPr>
              <w:adjustRightInd w:val="0"/>
              <w:snapToGrid w:val="0"/>
              <w:jc w:val="left"/>
              <w:rPr>
                <w:rFonts w:ascii="宋体" w:hAnsi="宋体"/>
                <w:sz w:val="18"/>
                <w:szCs w:val="18"/>
              </w:rPr>
            </w:pPr>
            <w:r>
              <w:rPr>
                <w:rFonts w:ascii="宋体" w:hAnsi="宋体" w:hint="eastAsia"/>
                <w:sz w:val="18"/>
                <w:szCs w:val="18"/>
              </w:rPr>
              <w:t>地下变配电室的管理还应符合下列要求：</w:t>
            </w:r>
          </w:p>
          <w:p w14:paraId="114433E8" w14:textId="77777777" w:rsidR="000C3747" w:rsidRDefault="006A4A58">
            <w:pPr>
              <w:adjustRightInd w:val="0"/>
              <w:snapToGrid w:val="0"/>
              <w:jc w:val="left"/>
              <w:rPr>
                <w:rFonts w:ascii="宋体" w:hAnsi="宋体"/>
                <w:sz w:val="18"/>
                <w:szCs w:val="18"/>
              </w:rPr>
            </w:pPr>
            <w:r>
              <w:rPr>
                <w:rFonts w:ascii="宋体" w:hAnsi="宋体" w:hint="eastAsia"/>
                <w:sz w:val="18"/>
                <w:szCs w:val="18"/>
              </w:rPr>
              <w:t>a）应有安全通道，安全通道和楼梯处应设逃生指示标识和应急照明装置；</w:t>
            </w:r>
          </w:p>
          <w:p w14:paraId="00880E7F" w14:textId="77777777" w:rsidR="000C3747" w:rsidRDefault="006A4A58">
            <w:pPr>
              <w:adjustRightInd w:val="0"/>
              <w:snapToGrid w:val="0"/>
              <w:jc w:val="left"/>
              <w:rPr>
                <w:rFonts w:ascii="宋体" w:hAnsi="宋体"/>
                <w:sz w:val="18"/>
                <w:szCs w:val="18"/>
              </w:rPr>
            </w:pPr>
            <w:r>
              <w:rPr>
                <w:rFonts w:ascii="宋体" w:hAnsi="宋体" w:hint="eastAsia"/>
                <w:sz w:val="18"/>
                <w:szCs w:val="18"/>
              </w:rPr>
              <w:t>b）应设有通风散热、防潮排烟设备和事故照明装置；</w:t>
            </w:r>
          </w:p>
          <w:p w14:paraId="7EA0CEFD" w14:textId="77777777" w:rsidR="000C3747" w:rsidRDefault="006A4A58">
            <w:pPr>
              <w:adjustRightInd w:val="0"/>
              <w:snapToGrid w:val="0"/>
              <w:rPr>
                <w:rFonts w:ascii="宋体" w:hAnsi="宋体"/>
                <w:sz w:val="18"/>
                <w:szCs w:val="18"/>
              </w:rPr>
            </w:pPr>
            <w:r>
              <w:rPr>
                <w:rFonts w:ascii="宋体" w:hAnsi="宋体" w:hint="eastAsia"/>
                <w:sz w:val="18"/>
                <w:szCs w:val="18"/>
              </w:rPr>
              <w:t>c）室内地面的最低处应设有集水坑并配有自动排水装置。</w:t>
            </w:r>
          </w:p>
        </w:tc>
        <w:tc>
          <w:tcPr>
            <w:tcW w:w="708" w:type="dxa"/>
            <w:vAlign w:val="center"/>
          </w:tcPr>
          <w:p w14:paraId="7A31AA3B" w14:textId="77777777" w:rsidR="000C3747" w:rsidRDefault="000C3747">
            <w:pPr>
              <w:adjustRightInd w:val="0"/>
              <w:snapToGrid w:val="0"/>
              <w:jc w:val="center"/>
              <w:rPr>
                <w:rFonts w:ascii="宋体" w:hAnsi="宋体"/>
                <w:sz w:val="18"/>
                <w:szCs w:val="18"/>
              </w:rPr>
            </w:pPr>
          </w:p>
        </w:tc>
        <w:tc>
          <w:tcPr>
            <w:tcW w:w="709" w:type="dxa"/>
            <w:vAlign w:val="center"/>
          </w:tcPr>
          <w:p w14:paraId="5E5C9B95" w14:textId="77777777" w:rsidR="000C3747" w:rsidRDefault="000C3747">
            <w:pPr>
              <w:adjustRightInd w:val="0"/>
              <w:snapToGrid w:val="0"/>
              <w:jc w:val="center"/>
              <w:rPr>
                <w:rFonts w:ascii="宋体" w:hAnsi="宋体"/>
                <w:sz w:val="18"/>
                <w:szCs w:val="18"/>
              </w:rPr>
            </w:pPr>
          </w:p>
        </w:tc>
        <w:tc>
          <w:tcPr>
            <w:tcW w:w="709" w:type="dxa"/>
            <w:vAlign w:val="center"/>
          </w:tcPr>
          <w:p w14:paraId="21C9909A"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4CBD25E2" w14:textId="77777777" w:rsidR="000C3747" w:rsidRDefault="006A4A58">
            <w:pPr>
              <w:adjustRightInd w:val="0"/>
              <w:snapToGrid w:val="0"/>
              <w:jc w:val="left"/>
              <w:rPr>
                <w:rFonts w:ascii="宋体" w:hAnsi="宋体"/>
                <w:sz w:val="18"/>
                <w:szCs w:val="18"/>
              </w:rPr>
            </w:pPr>
            <w:r>
              <w:rPr>
                <w:rFonts w:ascii="宋体" w:hAnsi="宋体" w:hint="eastAsia"/>
                <w:sz w:val="18"/>
                <w:szCs w:val="18"/>
              </w:rPr>
              <w:t>一处不符合要求，不得分。</w:t>
            </w:r>
          </w:p>
        </w:tc>
        <w:tc>
          <w:tcPr>
            <w:tcW w:w="655" w:type="dxa"/>
            <w:vAlign w:val="center"/>
          </w:tcPr>
          <w:p w14:paraId="0F6322F3" w14:textId="77777777" w:rsidR="000C3747" w:rsidRDefault="000C3747">
            <w:pPr>
              <w:adjustRightInd w:val="0"/>
              <w:snapToGrid w:val="0"/>
              <w:jc w:val="center"/>
              <w:rPr>
                <w:rFonts w:ascii="宋体" w:hAnsi="宋体"/>
                <w:sz w:val="18"/>
                <w:szCs w:val="18"/>
              </w:rPr>
            </w:pPr>
          </w:p>
        </w:tc>
        <w:tc>
          <w:tcPr>
            <w:tcW w:w="613" w:type="dxa"/>
            <w:vAlign w:val="center"/>
          </w:tcPr>
          <w:p w14:paraId="69408191" w14:textId="77777777" w:rsidR="000C3747" w:rsidRDefault="000C3747">
            <w:pPr>
              <w:adjustRightInd w:val="0"/>
              <w:snapToGrid w:val="0"/>
              <w:jc w:val="center"/>
              <w:rPr>
                <w:rFonts w:ascii="宋体" w:hAnsi="宋体"/>
                <w:sz w:val="18"/>
                <w:szCs w:val="18"/>
              </w:rPr>
            </w:pPr>
          </w:p>
        </w:tc>
        <w:tc>
          <w:tcPr>
            <w:tcW w:w="962" w:type="dxa"/>
            <w:vAlign w:val="center"/>
          </w:tcPr>
          <w:p w14:paraId="6AB787D7"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04C59DE" w14:textId="77777777">
        <w:trPr>
          <w:trHeight w:val="20"/>
          <w:jc w:val="center"/>
        </w:trPr>
        <w:tc>
          <w:tcPr>
            <w:tcW w:w="993" w:type="dxa"/>
            <w:vAlign w:val="center"/>
          </w:tcPr>
          <w:p w14:paraId="321E64EF" w14:textId="77777777" w:rsidR="000C3747" w:rsidRDefault="006A4A58">
            <w:pPr>
              <w:adjustRightInd w:val="0"/>
              <w:snapToGrid w:val="0"/>
              <w:jc w:val="center"/>
              <w:rPr>
                <w:rFonts w:ascii="宋体" w:hAnsi="宋体"/>
                <w:sz w:val="18"/>
                <w:szCs w:val="18"/>
              </w:rPr>
            </w:pPr>
            <w:r>
              <w:rPr>
                <w:rFonts w:ascii="宋体" w:hAnsi="宋体" w:hint="eastAsia"/>
                <w:sz w:val="18"/>
                <w:szCs w:val="18"/>
              </w:rPr>
              <w:t>6.1.2</w:t>
            </w:r>
          </w:p>
        </w:tc>
        <w:tc>
          <w:tcPr>
            <w:tcW w:w="6096" w:type="dxa"/>
            <w:vAlign w:val="center"/>
          </w:tcPr>
          <w:p w14:paraId="5312EF9A" w14:textId="77777777" w:rsidR="000C3747" w:rsidRDefault="006A4A58">
            <w:pPr>
              <w:adjustRightInd w:val="0"/>
              <w:snapToGrid w:val="0"/>
              <w:rPr>
                <w:rFonts w:ascii="宋体" w:hAnsi="宋体"/>
                <w:sz w:val="18"/>
                <w:szCs w:val="18"/>
              </w:rPr>
            </w:pPr>
            <w:r>
              <w:rPr>
                <w:rFonts w:ascii="宋体" w:hAnsi="宋体" w:hint="eastAsia"/>
                <w:sz w:val="18"/>
                <w:szCs w:val="18"/>
              </w:rPr>
              <w:t>环境要求</w:t>
            </w:r>
          </w:p>
        </w:tc>
        <w:tc>
          <w:tcPr>
            <w:tcW w:w="708" w:type="dxa"/>
            <w:vAlign w:val="center"/>
          </w:tcPr>
          <w:p w14:paraId="187ECB6D" w14:textId="77777777" w:rsidR="000C3747" w:rsidRDefault="000C3747">
            <w:pPr>
              <w:adjustRightInd w:val="0"/>
              <w:snapToGrid w:val="0"/>
              <w:jc w:val="center"/>
              <w:rPr>
                <w:rFonts w:ascii="宋体" w:hAnsi="宋体"/>
                <w:sz w:val="18"/>
                <w:szCs w:val="18"/>
              </w:rPr>
            </w:pPr>
          </w:p>
        </w:tc>
        <w:tc>
          <w:tcPr>
            <w:tcW w:w="709" w:type="dxa"/>
            <w:vAlign w:val="center"/>
          </w:tcPr>
          <w:p w14:paraId="534EDE54" w14:textId="77777777" w:rsidR="000C3747" w:rsidRDefault="006A4A58">
            <w:pPr>
              <w:adjustRightInd w:val="0"/>
              <w:snapToGrid w:val="0"/>
              <w:jc w:val="center"/>
              <w:rPr>
                <w:rFonts w:ascii="宋体" w:hAnsi="宋体"/>
                <w:sz w:val="18"/>
                <w:szCs w:val="18"/>
              </w:rPr>
            </w:pPr>
            <w:r>
              <w:rPr>
                <w:rFonts w:ascii="宋体" w:hAnsi="宋体" w:hint="eastAsia"/>
                <w:sz w:val="18"/>
                <w:szCs w:val="18"/>
              </w:rPr>
              <w:t>7</w:t>
            </w:r>
          </w:p>
        </w:tc>
        <w:tc>
          <w:tcPr>
            <w:tcW w:w="709" w:type="dxa"/>
            <w:vAlign w:val="center"/>
          </w:tcPr>
          <w:p w14:paraId="13B40C2B" w14:textId="77777777" w:rsidR="000C3747" w:rsidRDefault="000C3747">
            <w:pPr>
              <w:adjustRightInd w:val="0"/>
              <w:snapToGrid w:val="0"/>
              <w:jc w:val="center"/>
              <w:rPr>
                <w:rFonts w:ascii="宋体" w:hAnsi="宋体"/>
                <w:sz w:val="18"/>
                <w:szCs w:val="18"/>
              </w:rPr>
            </w:pPr>
          </w:p>
        </w:tc>
        <w:tc>
          <w:tcPr>
            <w:tcW w:w="3440" w:type="dxa"/>
            <w:vAlign w:val="center"/>
          </w:tcPr>
          <w:p w14:paraId="7D438451" w14:textId="77777777" w:rsidR="000C3747" w:rsidRDefault="000C3747">
            <w:pPr>
              <w:adjustRightInd w:val="0"/>
              <w:snapToGrid w:val="0"/>
              <w:rPr>
                <w:rFonts w:ascii="宋体" w:hAnsi="宋体"/>
                <w:sz w:val="18"/>
                <w:szCs w:val="18"/>
              </w:rPr>
            </w:pPr>
          </w:p>
        </w:tc>
        <w:tc>
          <w:tcPr>
            <w:tcW w:w="655" w:type="dxa"/>
            <w:vAlign w:val="center"/>
          </w:tcPr>
          <w:p w14:paraId="22380832" w14:textId="77777777" w:rsidR="000C3747" w:rsidRDefault="000C3747">
            <w:pPr>
              <w:adjustRightInd w:val="0"/>
              <w:snapToGrid w:val="0"/>
              <w:jc w:val="center"/>
              <w:rPr>
                <w:rFonts w:ascii="宋体" w:hAnsi="宋体"/>
                <w:sz w:val="18"/>
                <w:szCs w:val="18"/>
              </w:rPr>
            </w:pPr>
          </w:p>
        </w:tc>
        <w:tc>
          <w:tcPr>
            <w:tcW w:w="613" w:type="dxa"/>
            <w:vAlign w:val="center"/>
          </w:tcPr>
          <w:p w14:paraId="5A9F27E0" w14:textId="77777777" w:rsidR="000C3747" w:rsidRDefault="000C3747">
            <w:pPr>
              <w:adjustRightInd w:val="0"/>
              <w:snapToGrid w:val="0"/>
              <w:jc w:val="center"/>
              <w:rPr>
                <w:rFonts w:ascii="宋体" w:hAnsi="宋体"/>
                <w:sz w:val="18"/>
                <w:szCs w:val="18"/>
              </w:rPr>
            </w:pPr>
          </w:p>
        </w:tc>
        <w:tc>
          <w:tcPr>
            <w:tcW w:w="962" w:type="dxa"/>
            <w:vAlign w:val="center"/>
          </w:tcPr>
          <w:p w14:paraId="26C9A1A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20DD77A" w14:textId="77777777">
        <w:trPr>
          <w:trHeight w:val="20"/>
          <w:jc w:val="center"/>
        </w:trPr>
        <w:tc>
          <w:tcPr>
            <w:tcW w:w="993" w:type="dxa"/>
            <w:vAlign w:val="center"/>
          </w:tcPr>
          <w:p w14:paraId="2C206255" w14:textId="77777777" w:rsidR="000C3747" w:rsidRDefault="006A4A58">
            <w:pPr>
              <w:adjustRightInd w:val="0"/>
              <w:snapToGrid w:val="0"/>
              <w:jc w:val="center"/>
              <w:rPr>
                <w:rFonts w:ascii="宋体" w:hAnsi="宋体"/>
                <w:sz w:val="18"/>
                <w:szCs w:val="18"/>
              </w:rPr>
            </w:pPr>
            <w:r>
              <w:rPr>
                <w:rFonts w:ascii="宋体" w:hAnsi="宋体" w:hint="eastAsia"/>
                <w:sz w:val="18"/>
                <w:szCs w:val="18"/>
              </w:rPr>
              <w:t>6.1.2.1</w:t>
            </w:r>
          </w:p>
        </w:tc>
        <w:tc>
          <w:tcPr>
            <w:tcW w:w="6096" w:type="dxa"/>
            <w:vAlign w:val="center"/>
          </w:tcPr>
          <w:p w14:paraId="716911B2" w14:textId="77777777" w:rsidR="000C3747" w:rsidRDefault="006A4A58">
            <w:pPr>
              <w:adjustRightInd w:val="0"/>
              <w:snapToGrid w:val="0"/>
              <w:rPr>
                <w:rFonts w:ascii="宋体" w:hAnsi="宋体"/>
                <w:sz w:val="18"/>
                <w:szCs w:val="18"/>
              </w:rPr>
            </w:pPr>
            <w:r>
              <w:rPr>
                <w:rFonts w:ascii="宋体" w:hAnsi="宋体" w:hint="eastAsia"/>
                <w:sz w:val="18"/>
                <w:szCs w:val="18"/>
              </w:rPr>
              <w:t>室内环境应符合下列要求：</w:t>
            </w:r>
          </w:p>
          <w:p w14:paraId="66D8CA0E" w14:textId="77777777" w:rsidR="000C3747" w:rsidRDefault="006A4A58">
            <w:pPr>
              <w:adjustRightInd w:val="0"/>
              <w:snapToGrid w:val="0"/>
              <w:rPr>
                <w:rFonts w:ascii="宋体" w:hAnsi="宋体"/>
                <w:sz w:val="18"/>
                <w:szCs w:val="18"/>
              </w:rPr>
            </w:pPr>
            <w:r>
              <w:rPr>
                <w:rFonts w:ascii="宋体" w:hAnsi="宋体" w:hint="eastAsia"/>
                <w:sz w:val="18"/>
                <w:szCs w:val="18"/>
              </w:rPr>
              <w:t>a）变压器、高压配电装置、低压配电装置的操作区、维护通道应铺设绝缘胶垫；</w:t>
            </w:r>
          </w:p>
          <w:p w14:paraId="25CC669C" w14:textId="77777777" w:rsidR="000C3747" w:rsidRDefault="006A4A58">
            <w:pPr>
              <w:adjustRightInd w:val="0"/>
              <w:snapToGrid w:val="0"/>
              <w:rPr>
                <w:rFonts w:ascii="宋体" w:hAnsi="宋体"/>
                <w:sz w:val="18"/>
                <w:szCs w:val="18"/>
              </w:rPr>
            </w:pPr>
            <w:r>
              <w:rPr>
                <w:rFonts w:ascii="宋体" w:hAnsi="宋体" w:hint="eastAsia"/>
                <w:sz w:val="18"/>
                <w:szCs w:val="18"/>
              </w:rPr>
              <w:t>b）正常照明和应急照明系统应完好；</w:t>
            </w:r>
          </w:p>
          <w:p w14:paraId="2D893B40" w14:textId="77777777" w:rsidR="000C3747" w:rsidRDefault="006A4A58">
            <w:pPr>
              <w:adjustRightInd w:val="0"/>
              <w:snapToGrid w:val="0"/>
              <w:rPr>
                <w:rFonts w:ascii="宋体" w:hAnsi="宋体"/>
                <w:sz w:val="18"/>
                <w:szCs w:val="18"/>
              </w:rPr>
            </w:pPr>
            <w:r>
              <w:rPr>
                <w:rFonts w:ascii="宋体" w:hAnsi="宋体" w:hint="eastAsia"/>
                <w:sz w:val="18"/>
                <w:szCs w:val="18"/>
              </w:rPr>
              <w:t>c）疏散指示标志灯的持续照明时间应大于3</w:t>
            </w:r>
            <w:r>
              <w:rPr>
                <w:rFonts w:ascii="宋体" w:hAnsi="宋体" w:hint="eastAsia"/>
                <w:spacing w:val="53"/>
                <w:sz w:val="18"/>
                <w:szCs w:val="18"/>
              </w:rPr>
              <w:t>0</w:t>
            </w:r>
            <w:r>
              <w:rPr>
                <w:rFonts w:ascii="宋体" w:hAnsi="宋体" w:hint="eastAsia"/>
                <w:sz w:val="18"/>
                <w:szCs w:val="18"/>
              </w:rPr>
              <w:t>min；</w:t>
            </w:r>
          </w:p>
          <w:p w14:paraId="04B2D228" w14:textId="77777777" w:rsidR="000C3747" w:rsidRDefault="006A4A58">
            <w:pPr>
              <w:adjustRightInd w:val="0"/>
              <w:snapToGrid w:val="0"/>
              <w:rPr>
                <w:rFonts w:ascii="宋体" w:hAnsi="宋体"/>
                <w:sz w:val="18"/>
                <w:szCs w:val="18"/>
              </w:rPr>
            </w:pPr>
            <w:r>
              <w:rPr>
                <w:rFonts w:ascii="宋体" w:hAnsi="宋体" w:hint="eastAsia"/>
                <w:sz w:val="18"/>
                <w:szCs w:val="18"/>
              </w:rPr>
              <w:t>d）室内环境整洁，场地平整，设备间不应存放与运行无关的物品，巡视道路畅通；</w:t>
            </w:r>
          </w:p>
        </w:tc>
        <w:tc>
          <w:tcPr>
            <w:tcW w:w="708" w:type="dxa"/>
            <w:vAlign w:val="center"/>
          </w:tcPr>
          <w:p w14:paraId="5B34FC15" w14:textId="77777777" w:rsidR="000C3747" w:rsidRDefault="000C3747">
            <w:pPr>
              <w:adjustRightInd w:val="0"/>
              <w:snapToGrid w:val="0"/>
              <w:jc w:val="center"/>
              <w:rPr>
                <w:rFonts w:ascii="宋体" w:hAnsi="宋体"/>
                <w:sz w:val="18"/>
                <w:szCs w:val="18"/>
              </w:rPr>
            </w:pPr>
          </w:p>
        </w:tc>
        <w:tc>
          <w:tcPr>
            <w:tcW w:w="709" w:type="dxa"/>
            <w:vAlign w:val="center"/>
          </w:tcPr>
          <w:p w14:paraId="1AB78A46" w14:textId="77777777" w:rsidR="000C3747" w:rsidRDefault="000C3747">
            <w:pPr>
              <w:adjustRightInd w:val="0"/>
              <w:snapToGrid w:val="0"/>
              <w:jc w:val="center"/>
              <w:rPr>
                <w:rFonts w:ascii="宋体" w:hAnsi="宋体"/>
                <w:sz w:val="18"/>
                <w:szCs w:val="18"/>
              </w:rPr>
            </w:pPr>
          </w:p>
        </w:tc>
        <w:tc>
          <w:tcPr>
            <w:tcW w:w="709" w:type="dxa"/>
            <w:vAlign w:val="center"/>
          </w:tcPr>
          <w:p w14:paraId="0E404E57"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40" w:type="dxa"/>
            <w:vAlign w:val="center"/>
          </w:tcPr>
          <w:p w14:paraId="540A07D7" w14:textId="77777777" w:rsidR="000C3747" w:rsidRDefault="006A4A58">
            <w:pPr>
              <w:adjustRightInd w:val="0"/>
              <w:snapToGrid w:val="0"/>
              <w:rPr>
                <w:rFonts w:ascii="宋体" w:hAnsi="宋体"/>
                <w:sz w:val="18"/>
                <w:szCs w:val="18"/>
              </w:rPr>
            </w:pPr>
            <w:r>
              <w:rPr>
                <w:rFonts w:ascii="宋体" w:hAnsi="宋体" w:hint="eastAsia"/>
                <w:sz w:val="18"/>
                <w:szCs w:val="18"/>
              </w:rPr>
              <w:t>1）一处不符合要求，扣1分；</w:t>
            </w:r>
          </w:p>
          <w:p w14:paraId="1FDBB1B4" w14:textId="77777777" w:rsidR="000C3747" w:rsidRDefault="006A4A58">
            <w:pPr>
              <w:adjustRightInd w:val="0"/>
              <w:snapToGrid w:val="0"/>
              <w:rPr>
                <w:rFonts w:ascii="宋体" w:hAnsi="宋体"/>
                <w:sz w:val="18"/>
                <w:szCs w:val="18"/>
              </w:rPr>
            </w:pPr>
            <w:r>
              <w:rPr>
                <w:rFonts w:ascii="宋体" w:hAnsi="宋体" w:hint="eastAsia"/>
                <w:sz w:val="18"/>
                <w:szCs w:val="18"/>
              </w:rPr>
              <w:t>2）扣满5分的，追加扣5分。</w:t>
            </w:r>
          </w:p>
        </w:tc>
        <w:tc>
          <w:tcPr>
            <w:tcW w:w="655" w:type="dxa"/>
            <w:vAlign w:val="center"/>
          </w:tcPr>
          <w:p w14:paraId="4A3CFDC3" w14:textId="77777777" w:rsidR="000C3747" w:rsidRDefault="000C3747">
            <w:pPr>
              <w:adjustRightInd w:val="0"/>
              <w:snapToGrid w:val="0"/>
              <w:jc w:val="center"/>
              <w:rPr>
                <w:rFonts w:ascii="宋体" w:hAnsi="宋体"/>
                <w:sz w:val="18"/>
                <w:szCs w:val="18"/>
              </w:rPr>
            </w:pPr>
          </w:p>
        </w:tc>
        <w:tc>
          <w:tcPr>
            <w:tcW w:w="613" w:type="dxa"/>
            <w:vAlign w:val="center"/>
          </w:tcPr>
          <w:p w14:paraId="20E00499" w14:textId="77777777" w:rsidR="000C3747" w:rsidRDefault="000C3747">
            <w:pPr>
              <w:adjustRightInd w:val="0"/>
              <w:snapToGrid w:val="0"/>
              <w:jc w:val="center"/>
              <w:rPr>
                <w:rFonts w:ascii="宋体" w:hAnsi="宋体"/>
                <w:sz w:val="18"/>
                <w:szCs w:val="18"/>
              </w:rPr>
            </w:pPr>
          </w:p>
        </w:tc>
        <w:tc>
          <w:tcPr>
            <w:tcW w:w="962" w:type="dxa"/>
            <w:vAlign w:val="center"/>
          </w:tcPr>
          <w:p w14:paraId="4D1D247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18105E21"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0742EF24" w14:textId="77777777">
        <w:trPr>
          <w:trHeight w:val="20"/>
          <w:jc w:val="center"/>
        </w:trPr>
        <w:tc>
          <w:tcPr>
            <w:tcW w:w="993" w:type="dxa"/>
            <w:vAlign w:val="center"/>
          </w:tcPr>
          <w:p w14:paraId="46F7E6BD"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2F5BB6D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6C81B88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479036B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0290862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7D77D81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79AACF1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28D78E2F"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7076590B"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37FA198D" w14:textId="77777777" w:rsidTr="00474E7C">
        <w:trPr>
          <w:trHeight w:val="1854"/>
          <w:jc w:val="center"/>
        </w:trPr>
        <w:tc>
          <w:tcPr>
            <w:tcW w:w="993" w:type="dxa"/>
            <w:vAlign w:val="center"/>
          </w:tcPr>
          <w:p w14:paraId="2DDCDA2C" w14:textId="77777777" w:rsidR="000C3747" w:rsidRDefault="000C3747">
            <w:pPr>
              <w:adjustRightInd w:val="0"/>
              <w:snapToGrid w:val="0"/>
              <w:jc w:val="center"/>
              <w:rPr>
                <w:rFonts w:ascii="宋体" w:hAnsi="宋体"/>
                <w:sz w:val="18"/>
                <w:szCs w:val="18"/>
              </w:rPr>
            </w:pPr>
          </w:p>
        </w:tc>
        <w:tc>
          <w:tcPr>
            <w:tcW w:w="6096" w:type="dxa"/>
            <w:vAlign w:val="center"/>
          </w:tcPr>
          <w:p w14:paraId="0CAA9644" w14:textId="77777777" w:rsidR="000C3747" w:rsidRDefault="006A4A58">
            <w:pPr>
              <w:adjustRightInd w:val="0"/>
              <w:snapToGrid w:val="0"/>
              <w:rPr>
                <w:rFonts w:ascii="宋体" w:hAnsi="宋体"/>
                <w:sz w:val="18"/>
                <w:szCs w:val="18"/>
              </w:rPr>
            </w:pPr>
            <w:r>
              <w:rPr>
                <w:rFonts w:ascii="宋体" w:hAnsi="宋体" w:hint="eastAsia"/>
                <w:sz w:val="18"/>
                <w:szCs w:val="18"/>
              </w:rPr>
              <w:t>e）设备构架、基础无严重腐蚀，房屋不漏雨，无未封堵的孔洞、沟道；</w:t>
            </w:r>
          </w:p>
          <w:p w14:paraId="07535EBC" w14:textId="77777777" w:rsidR="000C3747" w:rsidRDefault="006A4A58">
            <w:pPr>
              <w:adjustRightInd w:val="0"/>
              <w:snapToGrid w:val="0"/>
              <w:rPr>
                <w:rFonts w:ascii="宋体" w:hAnsi="宋体"/>
                <w:sz w:val="18"/>
                <w:szCs w:val="18"/>
              </w:rPr>
            </w:pPr>
            <w:r>
              <w:rPr>
                <w:rFonts w:ascii="宋体" w:hAnsi="宋体" w:hint="eastAsia"/>
                <w:sz w:val="18"/>
                <w:szCs w:val="18"/>
              </w:rPr>
              <w:t>f）电缆沟盖板齐全，电缆夹层、电缆沟和电缆室设置的防水、排水、防小动物措施完好有效；</w:t>
            </w:r>
          </w:p>
          <w:p w14:paraId="24661655" w14:textId="77777777" w:rsidR="000C3747" w:rsidRDefault="006A4A58">
            <w:pPr>
              <w:adjustRightInd w:val="0"/>
              <w:snapToGrid w:val="0"/>
              <w:rPr>
                <w:rFonts w:ascii="宋体" w:hAnsi="宋体"/>
                <w:sz w:val="18"/>
                <w:szCs w:val="18"/>
              </w:rPr>
            </w:pPr>
            <w:r>
              <w:rPr>
                <w:rFonts w:ascii="宋体" w:hAnsi="宋体" w:hint="eastAsia"/>
                <w:sz w:val="18"/>
                <w:szCs w:val="18"/>
              </w:rPr>
              <w:t>g）室内不应带入食物及储放粮食，值班室不应设置和使用寝具、明火灶具；</w:t>
            </w:r>
          </w:p>
          <w:p w14:paraId="7B739204" w14:textId="77777777" w:rsidR="000C3747" w:rsidRDefault="006A4A58">
            <w:pPr>
              <w:adjustRightInd w:val="0"/>
              <w:snapToGrid w:val="0"/>
              <w:rPr>
                <w:rFonts w:ascii="宋体" w:hAnsi="宋体"/>
                <w:sz w:val="18"/>
                <w:szCs w:val="18"/>
              </w:rPr>
            </w:pPr>
            <w:r>
              <w:rPr>
                <w:rFonts w:ascii="宋体" w:hAnsi="宋体" w:hint="eastAsia"/>
                <w:sz w:val="18"/>
                <w:szCs w:val="18"/>
              </w:rPr>
              <w:t>h）设备间内不应有与其无关的管道和线路通过；</w:t>
            </w:r>
          </w:p>
          <w:p w14:paraId="1BB5AD2D" w14:textId="77777777" w:rsidR="000C3747" w:rsidRDefault="006A4A58">
            <w:pPr>
              <w:adjustRightInd w:val="0"/>
              <w:snapToGrid w:val="0"/>
              <w:rPr>
                <w:rFonts w:ascii="宋体" w:hAnsi="宋体"/>
                <w:sz w:val="18"/>
                <w:szCs w:val="18"/>
              </w:rPr>
            </w:pPr>
            <w:r>
              <w:rPr>
                <w:rFonts w:ascii="宋体" w:hAnsi="宋体" w:hint="eastAsia"/>
                <w:sz w:val="18"/>
                <w:szCs w:val="18"/>
              </w:rPr>
              <w:t>i）设备区域内应配有温、湿度计；</w:t>
            </w:r>
          </w:p>
          <w:p w14:paraId="23C1456E" w14:textId="77777777" w:rsidR="000C3747" w:rsidRDefault="006A4A58">
            <w:pPr>
              <w:adjustRightInd w:val="0"/>
              <w:snapToGrid w:val="0"/>
              <w:rPr>
                <w:rFonts w:ascii="宋体" w:hAnsi="宋体"/>
                <w:sz w:val="18"/>
                <w:szCs w:val="18"/>
              </w:rPr>
            </w:pPr>
            <w:r>
              <w:rPr>
                <w:rFonts w:ascii="宋体" w:hAnsi="宋体" w:hint="eastAsia"/>
                <w:sz w:val="18"/>
                <w:szCs w:val="18"/>
              </w:rPr>
              <w:t>j）有专人值班的变配电室应配备专用电话，电话畅通，时钟准确。</w:t>
            </w:r>
          </w:p>
        </w:tc>
        <w:tc>
          <w:tcPr>
            <w:tcW w:w="708" w:type="dxa"/>
            <w:vAlign w:val="center"/>
          </w:tcPr>
          <w:p w14:paraId="48915BA3" w14:textId="77777777" w:rsidR="000C3747" w:rsidRDefault="000C3747">
            <w:pPr>
              <w:adjustRightInd w:val="0"/>
              <w:snapToGrid w:val="0"/>
              <w:jc w:val="center"/>
              <w:rPr>
                <w:rFonts w:ascii="宋体" w:hAnsi="宋体"/>
                <w:sz w:val="18"/>
                <w:szCs w:val="18"/>
              </w:rPr>
            </w:pPr>
          </w:p>
        </w:tc>
        <w:tc>
          <w:tcPr>
            <w:tcW w:w="709" w:type="dxa"/>
            <w:vAlign w:val="center"/>
          </w:tcPr>
          <w:p w14:paraId="0B754B6B" w14:textId="77777777" w:rsidR="000C3747" w:rsidRDefault="000C3747">
            <w:pPr>
              <w:adjustRightInd w:val="0"/>
              <w:snapToGrid w:val="0"/>
              <w:jc w:val="center"/>
              <w:rPr>
                <w:rFonts w:ascii="宋体" w:hAnsi="宋体"/>
                <w:sz w:val="18"/>
                <w:szCs w:val="18"/>
              </w:rPr>
            </w:pPr>
          </w:p>
        </w:tc>
        <w:tc>
          <w:tcPr>
            <w:tcW w:w="709" w:type="dxa"/>
            <w:vAlign w:val="center"/>
          </w:tcPr>
          <w:p w14:paraId="2DDAFB20" w14:textId="77777777" w:rsidR="000C3747" w:rsidRDefault="000C3747">
            <w:pPr>
              <w:adjustRightInd w:val="0"/>
              <w:snapToGrid w:val="0"/>
              <w:jc w:val="center"/>
              <w:rPr>
                <w:rFonts w:ascii="宋体" w:hAnsi="宋体"/>
                <w:sz w:val="18"/>
                <w:szCs w:val="18"/>
              </w:rPr>
            </w:pPr>
          </w:p>
        </w:tc>
        <w:tc>
          <w:tcPr>
            <w:tcW w:w="3440" w:type="dxa"/>
            <w:vAlign w:val="center"/>
          </w:tcPr>
          <w:p w14:paraId="44E0B764" w14:textId="77777777" w:rsidR="000C3747" w:rsidRDefault="000C3747">
            <w:pPr>
              <w:adjustRightInd w:val="0"/>
              <w:snapToGrid w:val="0"/>
              <w:rPr>
                <w:rFonts w:ascii="宋体" w:hAnsi="宋体"/>
                <w:sz w:val="18"/>
                <w:szCs w:val="18"/>
              </w:rPr>
            </w:pPr>
          </w:p>
        </w:tc>
        <w:tc>
          <w:tcPr>
            <w:tcW w:w="655" w:type="dxa"/>
            <w:vAlign w:val="center"/>
          </w:tcPr>
          <w:p w14:paraId="7BE85D14" w14:textId="77777777" w:rsidR="000C3747" w:rsidRDefault="000C3747">
            <w:pPr>
              <w:adjustRightInd w:val="0"/>
              <w:snapToGrid w:val="0"/>
              <w:jc w:val="center"/>
              <w:rPr>
                <w:rFonts w:ascii="宋体" w:hAnsi="宋体"/>
                <w:sz w:val="18"/>
                <w:szCs w:val="18"/>
              </w:rPr>
            </w:pPr>
          </w:p>
        </w:tc>
        <w:tc>
          <w:tcPr>
            <w:tcW w:w="613" w:type="dxa"/>
            <w:vAlign w:val="center"/>
          </w:tcPr>
          <w:p w14:paraId="1C47BBBC" w14:textId="77777777" w:rsidR="000C3747" w:rsidRDefault="000C3747">
            <w:pPr>
              <w:adjustRightInd w:val="0"/>
              <w:snapToGrid w:val="0"/>
              <w:jc w:val="center"/>
              <w:rPr>
                <w:rFonts w:ascii="宋体" w:hAnsi="宋体"/>
                <w:sz w:val="18"/>
                <w:szCs w:val="18"/>
              </w:rPr>
            </w:pPr>
          </w:p>
        </w:tc>
        <w:tc>
          <w:tcPr>
            <w:tcW w:w="962" w:type="dxa"/>
            <w:vAlign w:val="center"/>
          </w:tcPr>
          <w:p w14:paraId="06F9CB54" w14:textId="77777777" w:rsidR="000C3747" w:rsidRDefault="000C3747">
            <w:pPr>
              <w:adjustRightInd w:val="0"/>
              <w:snapToGrid w:val="0"/>
              <w:jc w:val="center"/>
              <w:rPr>
                <w:rFonts w:ascii="宋体" w:hAnsi="宋体"/>
                <w:sz w:val="18"/>
                <w:szCs w:val="18"/>
              </w:rPr>
            </w:pPr>
          </w:p>
        </w:tc>
      </w:tr>
      <w:tr w:rsidR="000C3747" w14:paraId="65EF3776" w14:textId="77777777" w:rsidTr="00474E7C">
        <w:trPr>
          <w:trHeight w:val="2324"/>
          <w:jc w:val="center"/>
        </w:trPr>
        <w:tc>
          <w:tcPr>
            <w:tcW w:w="993" w:type="dxa"/>
            <w:vAlign w:val="center"/>
          </w:tcPr>
          <w:p w14:paraId="10B30D5E" w14:textId="77777777" w:rsidR="000C3747" w:rsidRDefault="006A4A58">
            <w:pPr>
              <w:adjustRightInd w:val="0"/>
              <w:snapToGrid w:val="0"/>
              <w:jc w:val="center"/>
              <w:rPr>
                <w:rFonts w:ascii="宋体" w:hAnsi="宋体"/>
                <w:sz w:val="18"/>
                <w:szCs w:val="18"/>
              </w:rPr>
            </w:pPr>
            <w:r>
              <w:rPr>
                <w:rFonts w:ascii="宋体" w:hAnsi="宋体" w:hint="eastAsia"/>
                <w:sz w:val="18"/>
                <w:szCs w:val="18"/>
              </w:rPr>
              <w:t>6.1.2.2</w:t>
            </w:r>
          </w:p>
        </w:tc>
        <w:tc>
          <w:tcPr>
            <w:tcW w:w="6096" w:type="dxa"/>
            <w:vAlign w:val="center"/>
          </w:tcPr>
          <w:p w14:paraId="40148C24" w14:textId="77777777" w:rsidR="000C3747" w:rsidRDefault="006A4A58">
            <w:pPr>
              <w:adjustRightInd w:val="0"/>
              <w:snapToGrid w:val="0"/>
              <w:rPr>
                <w:rFonts w:ascii="宋体" w:hAnsi="宋体"/>
                <w:sz w:val="18"/>
                <w:szCs w:val="18"/>
              </w:rPr>
            </w:pPr>
            <w:r>
              <w:rPr>
                <w:rFonts w:ascii="宋体" w:hAnsi="宋体" w:hint="eastAsia"/>
                <w:sz w:val="18"/>
                <w:szCs w:val="18"/>
              </w:rPr>
              <w:t>门、窗应符合下列要求：</w:t>
            </w:r>
          </w:p>
          <w:p w14:paraId="6F51155F" w14:textId="77777777" w:rsidR="000C3747" w:rsidRDefault="006A4A58">
            <w:pPr>
              <w:adjustRightInd w:val="0"/>
              <w:snapToGrid w:val="0"/>
              <w:rPr>
                <w:rFonts w:ascii="宋体" w:hAnsi="宋体"/>
                <w:sz w:val="18"/>
                <w:szCs w:val="18"/>
              </w:rPr>
            </w:pPr>
            <w:r>
              <w:rPr>
                <w:rFonts w:ascii="宋体" w:hAnsi="宋体" w:hint="eastAsia"/>
                <w:sz w:val="18"/>
                <w:szCs w:val="18"/>
              </w:rPr>
              <w:t>a）出入口的门为防火门，向外开启，并应装锁，且门锁应便于值班人员在紧急情况下打开；</w:t>
            </w:r>
          </w:p>
          <w:p w14:paraId="14ADC49E" w14:textId="77777777" w:rsidR="000C3747" w:rsidRDefault="006A4A58">
            <w:pPr>
              <w:adjustRightInd w:val="0"/>
              <w:snapToGrid w:val="0"/>
              <w:rPr>
                <w:rFonts w:ascii="宋体" w:hAnsi="宋体"/>
                <w:sz w:val="18"/>
                <w:szCs w:val="18"/>
              </w:rPr>
            </w:pPr>
            <w:r>
              <w:rPr>
                <w:rFonts w:ascii="宋体" w:hAnsi="宋体" w:hint="eastAsia"/>
                <w:sz w:val="18"/>
                <w:szCs w:val="18"/>
              </w:rPr>
              <w:t>b）设备间与附属房间之间的门应向附属房间方向开启。高压间与低压间之间的门，应向低压间方向开启。配电装置室的中间门应采用双向开启门；</w:t>
            </w:r>
          </w:p>
          <w:p w14:paraId="695C9279" w14:textId="77777777" w:rsidR="000C3747" w:rsidRDefault="006A4A58">
            <w:pPr>
              <w:adjustRightInd w:val="0"/>
              <w:snapToGrid w:val="0"/>
              <w:rPr>
                <w:rFonts w:ascii="宋体" w:hAnsi="宋体"/>
                <w:sz w:val="18"/>
                <w:szCs w:val="18"/>
              </w:rPr>
            </w:pPr>
            <w:r>
              <w:rPr>
                <w:rFonts w:ascii="宋体" w:hAnsi="宋体" w:hint="eastAsia"/>
                <w:sz w:val="18"/>
                <w:szCs w:val="18"/>
              </w:rPr>
              <w:t>c）地面变配电室的通往室外的门、窗应装有纱门且门上方应装设雨罩；</w:t>
            </w:r>
          </w:p>
          <w:p w14:paraId="1F6C2B30" w14:textId="77777777" w:rsidR="000C3747" w:rsidRDefault="006A4A58">
            <w:pPr>
              <w:adjustRightInd w:val="0"/>
              <w:snapToGrid w:val="0"/>
              <w:rPr>
                <w:rFonts w:ascii="宋体" w:hAnsi="宋体"/>
                <w:sz w:val="18"/>
                <w:szCs w:val="18"/>
              </w:rPr>
            </w:pPr>
            <w:r>
              <w:rPr>
                <w:rFonts w:ascii="宋体" w:hAnsi="宋体" w:hint="eastAsia"/>
                <w:sz w:val="18"/>
                <w:szCs w:val="18"/>
              </w:rPr>
              <w:t>d）应设置防止雨、雪和小动物从采光窗、通风窗、门、通风管道、桥架、电缆保护管等进入室内的设施；</w:t>
            </w:r>
          </w:p>
          <w:p w14:paraId="13C19440" w14:textId="77777777" w:rsidR="000C3747" w:rsidRDefault="006A4A58">
            <w:pPr>
              <w:adjustRightInd w:val="0"/>
              <w:snapToGrid w:val="0"/>
              <w:rPr>
                <w:rFonts w:ascii="宋体" w:hAnsi="宋体"/>
                <w:sz w:val="18"/>
                <w:szCs w:val="18"/>
              </w:rPr>
            </w:pPr>
            <w:r>
              <w:rPr>
                <w:rFonts w:ascii="宋体" w:hAnsi="宋体" w:hint="eastAsia"/>
                <w:sz w:val="18"/>
                <w:szCs w:val="18"/>
              </w:rPr>
              <w:t>e）出入口应设置高度不低于40</w:t>
            </w:r>
            <w:r>
              <w:rPr>
                <w:rFonts w:ascii="宋体" w:hAnsi="宋体" w:hint="eastAsia"/>
                <w:spacing w:val="53"/>
                <w:sz w:val="18"/>
                <w:szCs w:val="18"/>
              </w:rPr>
              <w:t>0</w:t>
            </w:r>
            <w:r>
              <w:rPr>
                <w:rFonts w:ascii="宋体" w:hAnsi="宋体" w:hint="eastAsia"/>
                <w:sz w:val="18"/>
                <w:szCs w:val="18"/>
              </w:rPr>
              <w:t>mm的防小动物挡板。</w:t>
            </w:r>
          </w:p>
        </w:tc>
        <w:tc>
          <w:tcPr>
            <w:tcW w:w="708" w:type="dxa"/>
            <w:vAlign w:val="center"/>
          </w:tcPr>
          <w:p w14:paraId="04611D7E" w14:textId="77777777" w:rsidR="000C3747" w:rsidRDefault="000C3747">
            <w:pPr>
              <w:adjustRightInd w:val="0"/>
              <w:snapToGrid w:val="0"/>
              <w:jc w:val="center"/>
              <w:rPr>
                <w:rFonts w:ascii="宋体" w:hAnsi="宋体"/>
                <w:sz w:val="18"/>
                <w:szCs w:val="18"/>
              </w:rPr>
            </w:pPr>
          </w:p>
        </w:tc>
        <w:tc>
          <w:tcPr>
            <w:tcW w:w="709" w:type="dxa"/>
            <w:vAlign w:val="center"/>
          </w:tcPr>
          <w:p w14:paraId="1CB50DC4" w14:textId="77777777" w:rsidR="000C3747" w:rsidRDefault="000C3747">
            <w:pPr>
              <w:adjustRightInd w:val="0"/>
              <w:snapToGrid w:val="0"/>
              <w:jc w:val="center"/>
              <w:rPr>
                <w:rFonts w:ascii="宋体" w:hAnsi="宋体"/>
                <w:sz w:val="18"/>
                <w:szCs w:val="18"/>
              </w:rPr>
            </w:pPr>
          </w:p>
        </w:tc>
        <w:tc>
          <w:tcPr>
            <w:tcW w:w="709" w:type="dxa"/>
            <w:vAlign w:val="center"/>
          </w:tcPr>
          <w:p w14:paraId="68DDEB5F"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249B8D2E" w14:textId="77777777" w:rsidR="000C3747" w:rsidRDefault="006A4A58">
            <w:pPr>
              <w:adjustRightInd w:val="0"/>
              <w:snapToGrid w:val="0"/>
              <w:rPr>
                <w:rFonts w:ascii="宋体" w:hAnsi="宋体"/>
                <w:sz w:val="18"/>
                <w:szCs w:val="18"/>
              </w:rPr>
            </w:pPr>
            <w:r>
              <w:rPr>
                <w:rFonts w:ascii="宋体" w:hAnsi="宋体" w:hint="eastAsia"/>
                <w:sz w:val="18"/>
                <w:szCs w:val="18"/>
              </w:rPr>
              <w:t>1）1处不符合要求，扣0.5分；</w:t>
            </w:r>
          </w:p>
          <w:p w14:paraId="7E83E63D" w14:textId="77777777" w:rsidR="000C3747" w:rsidRDefault="006A4A58">
            <w:pPr>
              <w:adjustRightInd w:val="0"/>
              <w:snapToGrid w:val="0"/>
              <w:rPr>
                <w:rFonts w:ascii="宋体" w:hAnsi="宋体"/>
                <w:sz w:val="18"/>
                <w:szCs w:val="18"/>
              </w:rPr>
            </w:pPr>
            <w:r>
              <w:rPr>
                <w:rFonts w:ascii="宋体" w:hAnsi="宋体" w:hint="eastAsia"/>
                <w:sz w:val="18"/>
                <w:szCs w:val="18"/>
              </w:rPr>
              <w:t>2）扣满3分的，追加扣5分。</w:t>
            </w:r>
          </w:p>
        </w:tc>
        <w:tc>
          <w:tcPr>
            <w:tcW w:w="655" w:type="dxa"/>
            <w:vAlign w:val="center"/>
          </w:tcPr>
          <w:p w14:paraId="2524ABC5" w14:textId="77777777" w:rsidR="000C3747" w:rsidRDefault="000C3747">
            <w:pPr>
              <w:adjustRightInd w:val="0"/>
              <w:snapToGrid w:val="0"/>
              <w:jc w:val="center"/>
              <w:rPr>
                <w:rFonts w:ascii="宋体" w:hAnsi="宋体"/>
                <w:sz w:val="18"/>
                <w:szCs w:val="18"/>
              </w:rPr>
            </w:pPr>
          </w:p>
        </w:tc>
        <w:tc>
          <w:tcPr>
            <w:tcW w:w="613" w:type="dxa"/>
            <w:vAlign w:val="center"/>
          </w:tcPr>
          <w:p w14:paraId="0ADE76EB" w14:textId="77777777" w:rsidR="000C3747" w:rsidRDefault="000C3747">
            <w:pPr>
              <w:adjustRightInd w:val="0"/>
              <w:snapToGrid w:val="0"/>
              <w:jc w:val="center"/>
              <w:rPr>
                <w:rFonts w:ascii="宋体" w:hAnsi="宋体"/>
                <w:sz w:val="18"/>
                <w:szCs w:val="18"/>
              </w:rPr>
            </w:pPr>
          </w:p>
        </w:tc>
        <w:tc>
          <w:tcPr>
            <w:tcW w:w="962" w:type="dxa"/>
            <w:vAlign w:val="center"/>
          </w:tcPr>
          <w:p w14:paraId="1384BA64"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7B115A4" w14:textId="77777777" w:rsidTr="00474E7C">
        <w:trPr>
          <w:trHeight w:val="2101"/>
          <w:jc w:val="center"/>
        </w:trPr>
        <w:tc>
          <w:tcPr>
            <w:tcW w:w="993" w:type="dxa"/>
            <w:vAlign w:val="center"/>
          </w:tcPr>
          <w:p w14:paraId="252F9F5B" w14:textId="77777777" w:rsidR="000C3747" w:rsidRDefault="006A4A58">
            <w:pPr>
              <w:adjustRightInd w:val="0"/>
              <w:snapToGrid w:val="0"/>
              <w:jc w:val="center"/>
              <w:rPr>
                <w:rFonts w:ascii="宋体" w:hAnsi="宋体"/>
                <w:sz w:val="18"/>
                <w:szCs w:val="18"/>
              </w:rPr>
            </w:pPr>
            <w:r>
              <w:rPr>
                <w:rFonts w:ascii="宋体" w:hAnsi="宋体" w:hint="eastAsia"/>
                <w:sz w:val="18"/>
                <w:szCs w:val="18"/>
              </w:rPr>
              <w:t>6.1.2.3</w:t>
            </w:r>
          </w:p>
        </w:tc>
        <w:tc>
          <w:tcPr>
            <w:tcW w:w="6096" w:type="dxa"/>
            <w:vAlign w:val="center"/>
          </w:tcPr>
          <w:p w14:paraId="2F0138B5" w14:textId="77777777" w:rsidR="000C3747" w:rsidRDefault="006A4A58">
            <w:pPr>
              <w:adjustRightInd w:val="0"/>
              <w:snapToGrid w:val="0"/>
              <w:rPr>
                <w:rFonts w:ascii="宋体" w:hAnsi="宋体"/>
                <w:sz w:val="18"/>
                <w:szCs w:val="18"/>
              </w:rPr>
            </w:pPr>
            <w:r>
              <w:rPr>
                <w:rFonts w:ascii="宋体" w:hAnsi="宋体" w:hint="eastAsia"/>
                <w:sz w:val="18"/>
                <w:szCs w:val="18"/>
              </w:rPr>
              <w:t>标志标识应齐全、清楚、正确，还应符合下列要求：</w:t>
            </w:r>
          </w:p>
          <w:p w14:paraId="5CE938A4" w14:textId="77777777" w:rsidR="000C3747" w:rsidRDefault="006A4A58">
            <w:pPr>
              <w:adjustRightInd w:val="0"/>
              <w:snapToGrid w:val="0"/>
              <w:rPr>
                <w:rFonts w:ascii="宋体" w:hAnsi="宋体"/>
                <w:sz w:val="18"/>
                <w:szCs w:val="18"/>
              </w:rPr>
            </w:pPr>
            <w:r>
              <w:rPr>
                <w:rFonts w:ascii="宋体" w:hAnsi="宋体" w:hint="eastAsia"/>
                <w:sz w:val="18"/>
                <w:szCs w:val="18"/>
              </w:rPr>
              <w:t>a）安全标示牌的悬挂位置和式样要求应符合表G.3的规定；</w:t>
            </w:r>
          </w:p>
          <w:p w14:paraId="7A2ED0F4" w14:textId="77777777" w:rsidR="000C3747" w:rsidRDefault="006A4A58">
            <w:pPr>
              <w:adjustRightInd w:val="0"/>
              <w:snapToGrid w:val="0"/>
              <w:rPr>
                <w:rFonts w:ascii="宋体" w:hAnsi="宋体"/>
                <w:sz w:val="18"/>
                <w:szCs w:val="18"/>
              </w:rPr>
            </w:pPr>
            <w:r>
              <w:rPr>
                <w:rFonts w:ascii="宋体" w:hAnsi="宋体" w:hint="eastAsia"/>
                <w:sz w:val="18"/>
                <w:szCs w:val="18"/>
              </w:rPr>
              <w:t>b）每面配电盘柜应标明路名和调度操作编号，双面维护的配电盘柜前和盘</w:t>
            </w:r>
          </w:p>
          <w:p w14:paraId="711317A0" w14:textId="77777777" w:rsidR="000C3747" w:rsidRDefault="006A4A58">
            <w:pPr>
              <w:adjustRightInd w:val="0"/>
              <w:snapToGrid w:val="0"/>
              <w:rPr>
                <w:rFonts w:ascii="宋体" w:hAnsi="宋体"/>
                <w:sz w:val="18"/>
                <w:szCs w:val="18"/>
              </w:rPr>
            </w:pPr>
            <w:r>
              <w:rPr>
                <w:rFonts w:ascii="宋体" w:hAnsi="宋体" w:hint="eastAsia"/>
                <w:sz w:val="18"/>
                <w:szCs w:val="18"/>
              </w:rPr>
              <w:t>柜后均应标明路名和调度操作编号，且路名、编号应与模拟屏、自动化监控系统、运行资料等保持一致；</w:t>
            </w:r>
          </w:p>
          <w:p w14:paraId="047E400D" w14:textId="77777777" w:rsidR="000C3747" w:rsidRDefault="006A4A58">
            <w:pPr>
              <w:adjustRightInd w:val="0"/>
              <w:snapToGrid w:val="0"/>
              <w:rPr>
                <w:rFonts w:ascii="宋体" w:hAnsi="宋体"/>
                <w:sz w:val="18"/>
                <w:szCs w:val="18"/>
              </w:rPr>
            </w:pPr>
            <w:r>
              <w:rPr>
                <w:rFonts w:ascii="宋体" w:hAnsi="宋体" w:hint="eastAsia"/>
                <w:sz w:val="18"/>
                <w:szCs w:val="18"/>
              </w:rPr>
              <w:t>c）配电装置前应标注警戒线，警戒线距配电装置应不小于80</w:t>
            </w:r>
            <w:r>
              <w:rPr>
                <w:rFonts w:ascii="宋体" w:hAnsi="宋体" w:hint="eastAsia"/>
                <w:spacing w:val="53"/>
                <w:sz w:val="18"/>
                <w:szCs w:val="18"/>
              </w:rPr>
              <w:t>0</w:t>
            </w:r>
            <w:r>
              <w:rPr>
                <w:rFonts w:ascii="宋体" w:hAnsi="宋体" w:hint="eastAsia"/>
                <w:sz w:val="18"/>
                <w:szCs w:val="18"/>
              </w:rPr>
              <w:t>mm；</w:t>
            </w:r>
          </w:p>
          <w:p w14:paraId="7A6BEDFD" w14:textId="77777777" w:rsidR="000C3747" w:rsidRDefault="006A4A58">
            <w:pPr>
              <w:adjustRightInd w:val="0"/>
              <w:snapToGrid w:val="0"/>
              <w:rPr>
                <w:rFonts w:ascii="宋体" w:hAnsi="宋体"/>
                <w:sz w:val="18"/>
                <w:szCs w:val="18"/>
              </w:rPr>
            </w:pPr>
            <w:r>
              <w:rPr>
                <w:rFonts w:ascii="宋体" w:hAnsi="宋体" w:hint="eastAsia"/>
                <w:sz w:val="18"/>
                <w:szCs w:val="18"/>
              </w:rPr>
              <w:t>d）设备上不应粘贴与运行无关的标志，不应悬挂、堆放杂物；</w:t>
            </w:r>
          </w:p>
          <w:p w14:paraId="1995F6C1" w14:textId="77777777" w:rsidR="000C3747" w:rsidRDefault="006A4A58">
            <w:pPr>
              <w:adjustRightInd w:val="0"/>
              <w:snapToGrid w:val="0"/>
              <w:rPr>
                <w:rFonts w:ascii="宋体" w:hAnsi="宋体"/>
                <w:sz w:val="18"/>
                <w:szCs w:val="18"/>
              </w:rPr>
            </w:pPr>
            <w:r>
              <w:rPr>
                <w:rFonts w:ascii="宋体" w:hAnsi="宋体" w:hint="eastAsia"/>
                <w:sz w:val="18"/>
                <w:szCs w:val="18"/>
              </w:rPr>
              <w:t>e）变配电室的出入口应设置明显的安全警示标志牌。</w:t>
            </w:r>
          </w:p>
        </w:tc>
        <w:tc>
          <w:tcPr>
            <w:tcW w:w="708" w:type="dxa"/>
            <w:vAlign w:val="center"/>
          </w:tcPr>
          <w:p w14:paraId="2927F6B3" w14:textId="77777777" w:rsidR="000C3747" w:rsidRDefault="000C3747">
            <w:pPr>
              <w:adjustRightInd w:val="0"/>
              <w:snapToGrid w:val="0"/>
              <w:jc w:val="center"/>
              <w:rPr>
                <w:rFonts w:ascii="宋体" w:hAnsi="宋体"/>
                <w:sz w:val="18"/>
                <w:szCs w:val="18"/>
              </w:rPr>
            </w:pPr>
          </w:p>
        </w:tc>
        <w:tc>
          <w:tcPr>
            <w:tcW w:w="709" w:type="dxa"/>
            <w:vAlign w:val="center"/>
          </w:tcPr>
          <w:p w14:paraId="7D2FE76C" w14:textId="77777777" w:rsidR="000C3747" w:rsidRDefault="000C3747">
            <w:pPr>
              <w:adjustRightInd w:val="0"/>
              <w:snapToGrid w:val="0"/>
              <w:jc w:val="center"/>
              <w:rPr>
                <w:rFonts w:ascii="宋体" w:hAnsi="宋体"/>
                <w:sz w:val="18"/>
                <w:szCs w:val="18"/>
              </w:rPr>
            </w:pPr>
          </w:p>
        </w:tc>
        <w:tc>
          <w:tcPr>
            <w:tcW w:w="709" w:type="dxa"/>
            <w:vAlign w:val="center"/>
          </w:tcPr>
          <w:p w14:paraId="31CE157E"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4A1B54F8" w14:textId="77777777" w:rsidR="000C3747" w:rsidRDefault="006A4A58">
            <w:pPr>
              <w:adjustRightInd w:val="0"/>
              <w:snapToGrid w:val="0"/>
              <w:rPr>
                <w:rFonts w:ascii="宋体" w:hAnsi="宋体"/>
                <w:sz w:val="18"/>
                <w:szCs w:val="18"/>
              </w:rPr>
            </w:pPr>
            <w:r>
              <w:rPr>
                <w:rFonts w:ascii="宋体" w:hAnsi="宋体" w:hint="eastAsia"/>
                <w:sz w:val="18"/>
                <w:szCs w:val="18"/>
              </w:rPr>
              <w:t>1）1处不符合要求，扣0.5分；</w:t>
            </w:r>
          </w:p>
          <w:p w14:paraId="159791E7" w14:textId="77777777" w:rsidR="000C3747" w:rsidRDefault="006A4A58">
            <w:pPr>
              <w:adjustRightInd w:val="0"/>
              <w:snapToGrid w:val="0"/>
              <w:rPr>
                <w:rFonts w:ascii="宋体" w:hAnsi="宋体"/>
                <w:sz w:val="18"/>
                <w:szCs w:val="18"/>
              </w:rPr>
            </w:pPr>
            <w:r>
              <w:rPr>
                <w:rFonts w:ascii="宋体" w:hAnsi="宋体" w:hint="eastAsia"/>
                <w:sz w:val="18"/>
                <w:szCs w:val="18"/>
              </w:rPr>
              <w:t>2）扣满3分的，追加扣5分。</w:t>
            </w:r>
          </w:p>
        </w:tc>
        <w:tc>
          <w:tcPr>
            <w:tcW w:w="655" w:type="dxa"/>
            <w:vAlign w:val="center"/>
          </w:tcPr>
          <w:p w14:paraId="72C4FC4B" w14:textId="77777777" w:rsidR="000C3747" w:rsidRDefault="000C3747">
            <w:pPr>
              <w:adjustRightInd w:val="0"/>
              <w:snapToGrid w:val="0"/>
              <w:jc w:val="center"/>
              <w:rPr>
                <w:rFonts w:ascii="宋体" w:hAnsi="宋体"/>
                <w:sz w:val="18"/>
                <w:szCs w:val="18"/>
              </w:rPr>
            </w:pPr>
          </w:p>
        </w:tc>
        <w:tc>
          <w:tcPr>
            <w:tcW w:w="613" w:type="dxa"/>
            <w:vAlign w:val="center"/>
          </w:tcPr>
          <w:p w14:paraId="0A0FBDFD" w14:textId="77777777" w:rsidR="000C3747" w:rsidRDefault="000C3747">
            <w:pPr>
              <w:adjustRightInd w:val="0"/>
              <w:snapToGrid w:val="0"/>
              <w:jc w:val="center"/>
              <w:rPr>
                <w:rFonts w:ascii="宋体" w:hAnsi="宋体"/>
                <w:sz w:val="18"/>
                <w:szCs w:val="18"/>
              </w:rPr>
            </w:pPr>
          </w:p>
        </w:tc>
        <w:tc>
          <w:tcPr>
            <w:tcW w:w="962" w:type="dxa"/>
            <w:vAlign w:val="center"/>
          </w:tcPr>
          <w:p w14:paraId="18F84663"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10F0546" w14:textId="77777777">
        <w:trPr>
          <w:trHeight w:val="20"/>
          <w:jc w:val="center"/>
        </w:trPr>
        <w:tc>
          <w:tcPr>
            <w:tcW w:w="993" w:type="dxa"/>
            <w:vAlign w:val="center"/>
          </w:tcPr>
          <w:p w14:paraId="2F97E79B" w14:textId="77777777" w:rsidR="000C3747" w:rsidRDefault="006A4A58">
            <w:pPr>
              <w:adjustRightInd w:val="0"/>
              <w:snapToGrid w:val="0"/>
              <w:jc w:val="center"/>
              <w:rPr>
                <w:rFonts w:ascii="宋体" w:hAnsi="宋体"/>
                <w:sz w:val="18"/>
                <w:szCs w:val="18"/>
              </w:rPr>
            </w:pPr>
            <w:r>
              <w:rPr>
                <w:rFonts w:ascii="宋体" w:hAnsi="宋体" w:hint="eastAsia"/>
                <w:sz w:val="18"/>
                <w:szCs w:val="18"/>
              </w:rPr>
              <w:t>6.1.2.4</w:t>
            </w:r>
          </w:p>
        </w:tc>
        <w:tc>
          <w:tcPr>
            <w:tcW w:w="6096" w:type="dxa"/>
            <w:vAlign w:val="center"/>
          </w:tcPr>
          <w:p w14:paraId="719CF388" w14:textId="77777777" w:rsidR="000C3747" w:rsidRDefault="006A4A58">
            <w:pPr>
              <w:adjustRightInd w:val="0"/>
              <w:snapToGrid w:val="0"/>
              <w:rPr>
                <w:rFonts w:ascii="宋体" w:hAnsi="宋体"/>
                <w:sz w:val="18"/>
                <w:szCs w:val="18"/>
              </w:rPr>
            </w:pPr>
            <w:r>
              <w:rPr>
                <w:rFonts w:ascii="宋体" w:hAnsi="宋体" w:hint="eastAsia"/>
                <w:sz w:val="18"/>
                <w:szCs w:val="18"/>
              </w:rPr>
              <w:t>应设置适用于电气火灾的消防设施、器材，并定期维护。现场消防设施、器材不应挪作他用，周围不应堆放杂物和其他设备。</w:t>
            </w:r>
          </w:p>
        </w:tc>
        <w:tc>
          <w:tcPr>
            <w:tcW w:w="708" w:type="dxa"/>
            <w:vAlign w:val="center"/>
          </w:tcPr>
          <w:p w14:paraId="2D379A86" w14:textId="77777777" w:rsidR="000C3747" w:rsidRDefault="000C3747">
            <w:pPr>
              <w:adjustRightInd w:val="0"/>
              <w:snapToGrid w:val="0"/>
              <w:jc w:val="center"/>
              <w:rPr>
                <w:rFonts w:ascii="宋体" w:hAnsi="宋体"/>
                <w:sz w:val="18"/>
                <w:szCs w:val="18"/>
              </w:rPr>
            </w:pPr>
          </w:p>
        </w:tc>
        <w:tc>
          <w:tcPr>
            <w:tcW w:w="709" w:type="dxa"/>
            <w:vAlign w:val="center"/>
          </w:tcPr>
          <w:p w14:paraId="492FD2BB" w14:textId="77777777" w:rsidR="000C3747" w:rsidRDefault="000C3747">
            <w:pPr>
              <w:adjustRightInd w:val="0"/>
              <w:snapToGrid w:val="0"/>
              <w:jc w:val="center"/>
              <w:rPr>
                <w:rFonts w:ascii="宋体" w:hAnsi="宋体"/>
                <w:sz w:val="18"/>
                <w:szCs w:val="18"/>
              </w:rPr>
            </w:pPr>
          </w:p>
        </w:tc>
        <w:tc>
          <w:tcPr>
            <w:tcW w:w="709" w:type="dxa"/>
            <w:vAlign w:val="center"/>
          </w:tcPr>
          <w:p w14:paraId="4AB437C9"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7ECCEA6A" w14:textId="77777777" w:rsidR="000C3747" w:rsidRDefault="006A4A58">
            <w:pPr>
              <w:adjustRightInd w:val="0"/>
              <w:snapToGrid w:val="0"/>
              <w:jc w:val="left"/>
              <w:rPr>
                <w:rFonts w:ascii="宋体" w:hAnsi="宋体"/>
                <w:sz w:val="18"/>
                <w:szCs w:val="18"/>
              </w:rPr>
            </w:pPr>
            <w:r>
              <w:rPr>
                <w:rFonts w:ascii="宋体" w:hAnsi="宋体" w:hint="eastAsia"/>
                <w:sz w:val="18"/>
                <w:szCs w:val="18"/>
              </w:rPr>
              <w:t>1）未设置符合要求的灭火器的，扣0.5分；</w:t>
            </w:r>
          </w:p>
          <w:p w14:paraId="1649E0E4" w14:textId="77777777" w:rsidR="000C3747" w:rsidRDefault="006A4A58">
            <w:pPr>
              <w:adjustRightInd w:val="0"/>
              <w:snapToGrid w:val="0"/>
              <w:jc w:val="left"/>
              <w:rPr>
                <w:rFonts w:ascii="宋体" w:hAnsi="宋体"/>
                <w:sz w:val="18"/>
                <w:szCs w:val="18"/>
              </w:rPr>
            </w:pPr>
            <w:r>
              <w:rPr>
                <w:rFonts w:ascii="宋体" w:hAnsi="宋体" w:hint="eastAsia"/>
                <w:sz w:val="18"/>
                <w:szCs w:val="18"/>
              </w:rPr>
              <w:t>2）每有1具灭火器未定期维护、检查的，扣0.5分；</w:t>
            </w:r>
          </w:p>
          <w:p w14:paraId="2B455263" w14:textId="77777777" w:rsidR="000C3747" w:rsidRDefault="006A4A58">
            <w:pPr>
              <w:adjustRightInd w:val="0"/>
              <w:snapToGrid w:val="0"/>
              <w:jc w:val="left"/>
              <w:rPr>
                <w:rFonts w:ascii="宋体" w:hAnsi="宋体"/>
                <w:sz w:val="18"/>
                <w:szCs w:val="18"/>
              </w:rPr>
            </w:pPr>
            <w:r>
              <w:rPr>
                <w:rFonts w:ascii="宋体" w:hAnsi="宋体" w:hint="eastAsia"/>
                <w:sz w:val="18"/>
                <w:szCs w:val="18"/>
              </w:rPr>
              <w:t>3）每有1具灭火器存在挪用、遮挡的，扣0.5分。</w:t>
            </w:r>
          </w:p>
        </w:tc>
        <w:tc>
          <w:tcPr>
            <w:tcW w:w="655" w:type="dxa"/>
            <w:vAlign w:val="center"/>
          </w:tcPr>
          <w:p w14:paraId="1D76655A" w14:textId="77777777" w:rsidR="000C3747" w:rsidRDefault="000C3747">
            <w:pPr>
              <w:adjustRightInd w:val="0"/>
              <w:snapToGrid w:val="0"/>
              <w:jc w:val="center"/>
              <w:rPr>
                <w:rFonts w:ascii="宋体" w:hAnsi="宋体"/>
                <w:sz w:val="18"/>
                <w:szCs w:val="18"/>
              </w:rPr>
            </w:pPr>
          </w:p>
        </w:tc>
        <w:tc>
          <w:tcPr>
            <w:tcW w:w="613" w:type="dxa"/>
            <w:vAlign w:val="center"/>
          </w:tcPr>
          <w:p w14:paraId="621AE8D0" w14:textId="77777777" w:rsidR="000C3747" w:rsidRDefault="000C3747">
            <w:pPr>
              <w:adjustRightInd w:val="0"/>
              <w:snapToGrid w:val="0"/>
              <w:jc w:val="center"/>
              <w:rPr>
                <w:rFonts w:ascii="宋体" w:hAnsi="宋体"/>
                <w:sz w:val="18"/>
                <w:szCs w:val="18"/>
              </w:rPr>
            </w:pPr>
          </w:p>
        </w:tc>
        <w:tc>
          <w:tcPr>
            <w:tcW w:w="962" w:type="dxa"/>
            <w:vAlign w:val="center"/>
          </w:tcPr>
          <w:p w14:paraId="3D625977"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3849F624"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31950C19" w14:textId="77777777">
        <w:trPr>
          <w:trHeight w:val="20"/>
          <w:jc w:val="center"/>
        </w:trPr>
        <w:tc>
          <w:tcPr>
            <w:tcW w:w="993" w:type="dxa"/>
            <w:vAlign w:val="center"/>
          </w:tcPr>
          <w:p w14:paraId="0874A743"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7E416EA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2F3F218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23F5697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18DAFF8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2488971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2719DD3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2647A0B5"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24ECF58E"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44D4879F" w14:textId="77777777">
        <w:trPr>
          <w:trHeight w:val="20"/>
          <w:jc w:val="center"/>
        </w:trPr>
        <w:tc>
          <w:tcPr>
            <w:tcW w:w="993" w:type="dxa"/>
            <w:vAlign w:val="center"/>
          </w:tcPr>
          <w:p w14:paraId="3DFDE7CF" w14:textId="77777777" w:rsidR="000C3747" w:rsidRDefault="006A4A58">
            <w:pPr>
              <w:adjustRightInd w:val="0"/>
              <w:jc w:val="center"/>
              <w:rPr>
                <w:rFonts w:ascii="宋体" w:hAnsi="宋体"/>
                <w:sz w:val="18"/>
                <w:szCs w:val="18"/>
              </w:rPr>
            </w:pPr>
            <w:r>
              <w:rPr>
                <w:rFonts w:ascii="宋体" w:hAnsi="宋体" w:hint="eastAsia"/>
                <w:sz w:val="18"/>
                <w:szCs w:val="18"/>
              </w:rPr>
              <w:t>6.1.2</w:t>
            </w:r>
          </w:p>
        </w:tc>
        <w:tc>
          <w:tcPr>
            <w:tcW w:w="6096" w:type="dxa"/>
            <w:vAlign w:val="center"/>
          </w:tcPr>
          <w:p w14:paraId="50B2CA0A" w14:textId="77777777" w:rsidR="000C3747" w:rsidRDefault="006A4A58">
            <w:pPr>
              <w:adjustRightInd w:val="0"/>
              <w:rPr>
                <w:rFonts w:ascii="宋体" w:hAnsi="宋体"/>
                <w:sz w:val="18"/>
                <w:szCs w:val="18"/>
              </w:rPr>
            </w:pPr>
            <w:r>
              <w:rPr>
                <w:rFonts w:ascii="宋体" w:hAnsi="宋体" w:hint="eastAsia"/>
                <w:sz w:val="18"/>
                <w:szCs w:val="18"/>
              </w:rPr>
              <w:t>运行要求</w:t>
            </w:r>
          </w:p>
        </w:tc>
        <w:tc>
          <w:tcPr>
            <w:tcW w:w="708" w:type="dxa"/>
            <w:vAlign w:val="center"/>
          </w:tcPr>
          <w:p w14:paraId="75FDB34D" w14:textId="77777777" w:rsidR="000C3747" w:rsidRDefault="000C3747">
            <w:pPr>
              <w:adjustRightInd w:val="0"/>
              <w:snapToGrid w:val="0"/>
              <w:jc w:val="center"/>
              <w:rPr>
                <w:rFonts w:ascii="宋体" w:hAnsi="宋体"/>
                <w:sz w:val="18"/>
                <w:szCs w:val="18"/>
              </w:rPr>
            </w:pPr>
          </w:p>
        </w:tc>
        <w:tc>
          <w:tcPr>
            <w:tcW w:w="709" w:type="dxa"/>
            <w:vAlign w:val="center"/>
          </w:tcPr>
          <w:p w14:paraId="20D490BA"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15C0FDE0" w14:textId="77777777" w:rsidR="000C3747" w:rsidRDefault="000C3747">
            <w:pPr>
              <w:adjustRightInd w:val="0"/>
              <w:snapToGrid w:val="0"/>
              <w:jc w:val="center"/>
              <w:rPr>
                <w:rFonts w:ascii="宋体" w:hAnsi="宋体"/>
                <w:sz w:val="18"/>
                <w:szCs w:val="18"/>
              </w:rPr>
            </w:pPr>
          </w:p>
        </w:tc>
        <w:tc>
          <w:tcPr>
            <w:tcW w:w="3440" w:type="dxa"/>
            <w:vAlign w:val="center"/>
          </w:tcPr>
          <w:p w14:paraId="27D826BC" w14:textId="77777777" w:rsidR="000C3747" w:rsidRDefault="000C3747">
            <w:pPr>
              <w:adjustRightInd w:val="0"/>
              <w:snapToGrid w:val="0"/>
              <w:jc w:val="left"/>
              <w:rPr>
                <w:rFonts w:ascii="宋体" w:hAnsi="宋体"/>
                <w:sz w:val="18"/>
                <w:szCs w:val="18"/>
              </w:rPr>
            </w:pPr>
          </w:p>
        </w:tc>
        <w:tc>
          <w:tcPr>
            <w:tcW w:w="655" w:type="dxa"/>
            <w:vAlign w:val="center"/>
          </w:tcPr>
          <w:p w14:paraId="2A52C228" w14:textId="77777777" w:rsidR="000C3747" w:rsidRDefault="000C3747">
            <w:pPr>
              <w:adjustRightInd w:val="0"/>
              <w:snapToGrid w:val="0"/>
              <w:jc w:val="center"/>
              <w:rPr>
                <w:rFonts w:ascii="宋体" w:hAnsi="宋体"/>
                <w:sz w:val="18"/>
                <w:szCs w:val="18"/>
              </w:rPr>
            </w:pPr>
          </w:p>
        </w:tc>
        <w:tc>
          <w:tcPr>
            <w:tcW w:w="613" w:type="dxa"/>
            <w:vAlign w:val="center"/>
          </w:tcPr>
          <w:p w14:paraId="43EF336D" w14:textId="77777777" w:rsidR="000C3747" w:rsidRDefault="000C3747">
            <w:pPr>
              <w:adjustRightInd w:val="0"/>
              <w:snapToGrid w:val="0"/>
              <w:jc w:val="center"/>
              <w:rPr>
                <w:rFonts w:ascii="宋体" w:hAnsi="宋体"/>
                <w:sz w:val="18"/>
                <w:szCs w:val="18"/>
              </w:rPr>
            </w:pPr>
          </w:p>
        </w:tc>
        <w:tc>
          <w:tcPr>
            <w:tcW w:w="962" w:type="dxa"/>
            <w:vAlign w:val="center"/>
          </w:tcPr>
          <w:p w14:paraId="4A94AD98"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3582FA25" w14:textId="77777777">
        <w:trPr>
          <w:trHeight w:val="1544"/>
          <w:jc w:val="center"/>
        </w:trPr>
        <w:tc>
          <w:tcPr>
            <w:tcW w:w="993" w:type="dxa"/>
            <w:vAlign w:val="center"/>
          </w:tcPr>
          <w:p w14:paraId="2863ABB7" w14:textId="77777777" w:rsidR="000C3747" w:rsidRDefault="006A4A58">
            <w:pPr>
              <w:adjustRightInd w:val="0"/>
              <w:snapToGrid w:val="0"/>
              <w:jc w:val="center"/>
              <w:rPr>
                <w:rFonts w:ascii="宋体" w:hAnsi="宋体"/>
                <w:sz w:val="18"/>
                <w:szCs w:val="18"/>
              </w:rPr>
            </w:pPr>
            <w:r>
              <w:rPr>
                <w:rFonts w:ascii="宋体" w:hAnsi="宋体" w:hint="eastAsia"/>
                <w:sz w:val="18"/>
                <w:szCs w:val="18"/>
              </w:rPr>
              <w:t>6.1.2.1</w:t>
            </w:r>
          </w:p>
        </w:tc>
        <w:tc>
          <w:tcPr>
            <w:tcW w:w="6096" w:type="dxa"/>
            <w:vAlign w:val="center"/>
          </w:tcPr>
          <w:p w14:paraId="12BF53DD" w14:textId="77777777" w:rsidR="000C3747" w:rsidRDefault="006A4A58">
            <w:pPr>
              <w:adjustRightInd w:val="0"/>
              <w:snapToGrid w:val="0"/>
              <w:rPr>
                <w:rFonts w:ascii="宋体" w:hAnsi="宋体"/>
                <w:sz w:val="18"/>
                <w:szCs w:val="18"/>
              </w:rPr>
            </w:pPr>
            <w:r>
              <w:rPr>
                <w:rFonts w:ascii="宋体" w:hAnsi="宋体" w:hint="eastAsia"/>
                <w:sz w:val="18"/>
                <w:szCs w:val="18"/>
              </w:rPr>
              <w:t>工作票的使用应符合下列要求：</w:t>
            </w:r>
          </w:p>
          <w:p w14:paraId="51010A98" w14:textId="77777777" w:rsidR="000C3747" w:rsidRDefault="006A4A58">
            <w:pPr>
              <w:adjustRightInd w:val="0"/>
              <w:snapToGrid w:val="0"/>
              <w:rPr>
                <w:rFonts w:ascii="宋体" w:hAnsi="宋体"/>
                <w:sz w:val="18"/>
                <w:szCs w:val="18"/>
              </w:rPr>
            </w:pPr>
            <w:r>
              <w:rPr>
                <w:rFonts w:ascii="宋体" w:hAnsi="宋体" w:hint="eastAsia"/>
                <w:sz w:val="18"/>
                <w:szCs w:val="18"/>
              </w:rPr>
              <w:t>a）10/</w:t>
            </w:r>
            <w:r>
              <w:rPr>
                <w:rFonts w:ascii="宋体" w:hAnsi="宋体" w:hint="eastAsia"/>
                <w:spacing w:val="53"/>
                <w:sz w:val="18"/>
                <w:szCs w:val="18"/>
              </w:rPr>
              <w:t>6</w:t>
            </w:r>
            <w:r>
              <w:rPr>
                <w:rFonts w:ascii="宋体" w:hAnsi="宋体" w:hint="eastAsia"/>
                <w:sz w:val="18"/>
                <w:szCs w:val="18"/>
              </w:rPr>
              <w:t>kV及以上电压等级的变配电室设备设施的检修、改装、调整、试验、校验工作，应填写工作票；</w:t>
            </w:r>
          </w:p>
          <w:p w14:paraId="300043BC" w14:textId="77777777" w:rsidR="000C3747" w:rsidRDefault="006A4A58">
            <w:pPr>
              <w:adjustRightInd w:val="0"/>
              <w:snapToGrid w:val="0"/>
              <w:rPr>
                <w:rFonts w:ascii="宋体" w:hAnsi="宋体"/>
                <w:sz w:val="18"/>
                <w:szCs w:val="18"/>
              </w:rPr>
            </w:pPr>
            <w:r>
              <w:rPr>
                <w:rFonts w:ascii="宋体" w:hAnsi="宋体" w:hint="eastAsia"/>
                <w:sz w:val="18"/>
                <w:szCs w:val="18"/>
              </w:rPr>
              <w:t>b）工作票由设备运行管理企业的电气负责人签发，或由经设备运行管理企业审核合格并批准的修试及基建企业的电气负责人签发；</w:t>
            </w:r>
          </w:p>
          <w:p w14:paraId="153346F6" w14:textId="77777777" w:rsidR="000C3747" w:rsidRDefault="006A4A58">
            <w:pPr>
              <w:adjustRightInd w:val="0"/>
              <w:snapToGrid w:val="0"/>
              <w:rPr>
                <w:rFonts w:ascii="宋体" w:hAnsi="宋体"/>
                <w:sz w:val="18"/>
                <w:szCs w:val="18"/>
              </w:rPr>
            </w:pPr>
            <w:r>
              <w:rPr>
                <w:rFonts w:ascii="宋体" w:hAnsi="宋体" w:hint="eastAsia"/>
                <w:sz w:val="18"/>
                <w:szCs w:val="18"/>
              </w:rPr>
              <w:t>c）一张工作票中，工作票签发人、工作许可人和工作负责人不应互相兼任。</w:t>
            </w:r>
          </w:p>
        </w:tc>
        <w:tc>
          <w:tcPr>
            <w:tcW w:w="708" w:type="dxa"/>
            <w:vAlign w:val="center"/>
          </w:tcPr>
          <w:p w14:paraId="6B35FFAA" w14:textId="77777777" w:rsidR="000C3747" w:rsidRDefault="000C3747">
            <w:pPr>
              <w:adjustRightInd w:val="0"/>
              <w:snapToGrid w:val="0"/>
              <w:jc w:val="center"/>
              <w:rPr>
                <w:rFonts w:ascii="宋体" w:hAnsi="宋体"/>
                <w:sz w:val="18"/>
                <w:szCs w:val="18"/>
              </w:rPr>
            </w:pPr>
          </w:p>
        </w:tc>
        <w:tc>
          <w:tcPr>
            <w:tcW w:w="709" w:type="dxa"/>
            <w:vAlign w:val="center"/>
          </w:tcPr>
          <w:p w14:paraId="119E14B9" w14:textId="77777777" w:rsidR="000C3747" w:rsidRDefault="000C3747">
            <w:pPr>
              <w:adjustRightInd w:val="0"/>
              <w:snapToGrid w:val="0"/>
              <w:jc w:val="center"/>
              <w:rPr>
                <w:rFonts w:ascii="宋体" w:hAnsi="宋体"/>
                <w:sz w:val="18"/>
                <w:szCs w:val="18"/>
              </w:rPr>
            </w:pPr>
          </w:p>
        </w:tc>
        <w:tc>
          <w:tcPr>
            <w:tcW w:w="709" w:type="dxa"/>
            <w:vAlign w:val="center"/>
          </w:tcPr>
          <w:p w14:paraId="788DA956"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6DA647EB" w14:textId="77777777" w:rsidR="000C3747" w:rsidRDefault="006A4A58">
            <w:pPr>
              <w:adjustRightInd w:val="0"/>
              <w:snapToGrid w:val="0"/>
              <w:jc w:val="left"/>
              <w:rPr>
                <w:rFonts w:ascii="宋体" w:hAnsi="宋体"/>
                <w:sz w:val="18"/>
                <w:szCs w:val="18"/>
              </w:rPr>
            </w:pPr>
            <w:r>
              <w:rPr>
                <w:rFonts w:ascii="宋体" w:hAnsi="宋体" w:hint="eastAsia"/>
                <w:sz w:val="18"/>
                <w:szCs w:val="18"/>
              </w:rPr>
              <w:t>1）无工作票的，扣0.5分；</w:t>
            </w:r>
          </w:p>
          <w:p w14:paraId="1F21EFFE" w14:textId="77777777" w:rsidR="000C3747" w:rsidRDefault="006A4A58">
            <w:pPr>
              <w:adjustRightInd w:val="0"/>
              <w:snapToGrid w:val="0"/>
              <w:jc w:val="left"/>
              <w:rPr>
                <w:rFonts w:ascii="宋体" w:hAnsi="宋体"/>
                <w:sz w:val="18"/>
                <w:szCs w:val="18"/>
              </w:rPr>
            </w:pPr>
            <w:r>
              <w:rPr>
                <w:rFonts w:ascii="宋体" w:hAnsi="宋体" w:hint="eastAsia"/>
                <w:sz w:val="18"/>
                <w:szCs w:val="18"/>
              </w:rPr>
              <w:t>2）工作票的填写每一处不符合要求，扣0.5分。</w:t>
            </w:r>
          </w:p>
        </w:tc>
        <w:tc>
          <w:tcPr>
            <w:tcW w:w="655" w:type="dxa"/>
            <w:vAlign w:val="center"/>
          </w:tcPr>
          <w:p w14:paraId="7400B338" w14:textId="77777777" w:rsidR="000C3747" w:rsidRDefault="000C3747">
            <w:pPr>
              <w:adjustRightInd w:val="0"/>
              <w:snapToGrid w:val="0"/>
              <w:jc w:val="center"/>
              <w:rPr>
                <w:rFonts w:ascii="宋体" w:hAnsi="宋体"/>
                <w:sz w:val="18"/>
                <w:szCs w:val="18"/>
              </w:rPr>
            </w:pPr>
          </w:p>
        </w:tc>
        <w:tc>
          <w:tcPr>
            <w:tcW w:w="613" w:type="dxa"/>
            <w:vAlign w:val="center"/>
          </w:tcPr>
          <w:p w14:paraId="59E86447" w14:textId="77777777" w:rsidR="000C3747" w:rsidRDefault="000C3747">
            <w:pPr>
              <w:adjustRightInd w:val="0"/>
              <w:snapToGrid w:val="0"/>
              <w:jc w:val="center"/>
              <w:rPr>
                <w:rFonts w:ascii="宋体" w:hAnsi="宋体"/>
                <w:sz w:val="18"/>
                <w:szCs w:val="18"/>
              </w:rPr>
            </w:pPr>
          </w:p>
        </w:tc>
        <w:tc>
          <w:tcPr>
            <w:tcW w:w="962" w:type="dxa"/>
            <w:vAlign w:val="center"/>
          </w:tcPr>
          <w:p w14:paraId="435BD83A"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EBB7423" w14:textId="77777777" w:rsidTr="00474E7C">
        <w:trPr>
          <w:trHeight w:val="1991"/>
          <w:jc w:val="center"/>
        </w:trPr>
        <w:tc>
          <w:tcPr>
            <w:tcW w:w="993" w:type="dxa"/>
            <w:vAlign w:val="center"/>
          </w:tcPr>
          <w:p w14:paraId="7CC32572" w14:textId="77777777" w:rsidR="000C3747" w:rsidRDefault="006A4A58">
            <w:pPr>
              <w:adjustRightInd w:val="0"/>
              <w:snapToGrid w:val="0"/>
              <w:jc w:val="center"/>
              <w:rPr>
                <w:rFonts w:ascii="宋体" w:hAnsi="宋体"/>
                <w:sz w:val="18"/>
                <w:szCs w:val="18"/>
              </w:rPr>
            </w:pPr>
            <w:r>
              <w:rPr>
                <w:rFonts w:ascii="宋体" w:hAnsi="宋体" w:hint="eastAsia"/>
                <w:sz w:val="18"/>
                <w:szCs w:val="18"/>
              </w:rPr>
              <w:t>6.1.2.2</w:t>
            </w:r>
          </w:p>
        </w:tc>
        <w:tc>
          <w:tcPr>
            <w:tcW w:w="6096" w:type="dxa"/>
            <w:vAlign w:val="center"/>
          </w:tcPr>
          <w:p w14:paraId="6580759B" w14:textId="77777777" w:rsidR="000C3747" w:rsidRDefault="006A4A58">
            <w:pPr>
              <w:adjustRightInd w:val="0"/>
              <w:snapToGrid w:val="0"/>
              <w:rPr>
                <w:rFonts w:ascii="宋体" w:hAnsi="宋体"/>
                <w:sz w:val="18"/>
                <w:szCs w:val="18"/>
              </w:rPr>
            </w:pPr>
            <w:r>
              <w:rPr>
                <w:rFonts w:ascii="宋体" w:hAnsi="宋体" w:hint="eastAsia"/>
                <w:sz w:val="18"/>
                <w:szCs w:val="18"/>
              </w:rPr>
              <w:t>操作票的使用应符合下列要求：</w:t>
            </w:r>
          </w:p>
          <w:p w14:paraId="0C2CAA6E" w14:textId="77777777" w:rsidR="000C3747" w:rsidRDefault="006A4A58">
            <w:pPr>
              <w:adjustRightInd w:val="0"/>
              <w:snapToGrid w:val="0"/>
              <w:rPr>
                <w:rFonts w:ascii="宋体" w:hAnsi="宋体"/>
                <w:sz w:val="18"/>
                <w:szCs w:val="18"/>
              </w:rPr>
            </w:pPr>
            <w:r>
              <w:rPr>
                <w:rFonts w:ascii="宋体" w:hAnsi="宋体" w:hint="eastAsia"/>
                <w:sz w:val="18"/>
                <w:szCs w:val="18"/>
              </w:rPr>
              <w:t>a）10/</w:t>
            </w:r>
            <w:r>
              <w:rPr>
                <w:rFonts w:ascii="宋体" w:hAnsi="宋体" w:hint="eastAsia"/>
                <w:spacing w:val="53"/>
                <w:sz w:val="18"/>
                <w:szCs w:val="18"/>
              </w:rPr>
              <w:t>6</w:t>
            </w:r>
            <w:r>
              <w:rPr>
                <w:rFonts w:ascii="宋体" w:hAnsi="宋体" w:hint="eastAsia"/>
                <w:sz w:val="18"/>
                <w:szCs w:val="18"/>
              </w:rPr>
              <w:t>kV及以上电压等级的变配电室运行中，需要改变运行方式或电气设备改变其工作状态时，应填写操作票；</w:t>
            </w:r>
          </w:p>
          <w:p w14:paraId="2892FFC0" w14:textId="77777777" w:rsidR="000C3747" w:rsidRDefault="006A4A58">
            <w:pPr>
              <w:adjustRightInd w:val="0"/>
              <w:snapToGrid w:val="0"/>
              <w:rPr>
                <w:rFonts w:ascii="宋体" w:hAnsi="宋体"/>
                <w:sz w:val="18"/>
                <w:szCs w:val="18"/>
              </w:rPr>
            </w:pPr>
            <w:r>
              <w:rPr>
                <w:rFonts w:ascii="宋体" w:hAnsi="宋体" w:hint="eastAsia"/>
                <w:sz w:val="18"/>
                <w:szCs w:val="18"/>
              </w:rPr>
              <w:t>b）操作票应使用统一的票面格式；</w:t>
            </w:r>
          </w:p>
          <w:p w14:paraId="2A6A2EA9" w14:textId="77777777" w:rsidR="000C3747" w:rsidRDefault="006A4A58">
            <w:pPr>
              <w:adjustRightInd w:val="0"/>
              <w:snapToGrid w:val="0"/>
              <w:rPr>
                <w:rFonts w:ascii="宋体" w:hAnsi="宋体"/>
                <w:sz w:val="18"/>
                <w:szCs w:val="18"/>
              </w:rPr>
            </w:pPr>
            <w:r>
              <w:rPr>
                <w:rFonts w:ascii="宋体" w:hAnsi="宋体" w:hint="eastAsia"/>
                <w:sz w:val="18"/>
                <w:szCs w:val="18"/>
              </w:rPr>
              <w:t>c）操作票由操作人员填写，每张票填写一个操作任务；</w:t>
            </w:r>
          </w:p>
          <w:p w14:paraId="468CCEEE" w14:textId="77777777" w:rsidR="000C3747" w:rsidRDefault="006A4A58">
            <w:pPr>
              <w:adjustRightInd w:val="0"/>
              <w:snapToGrid w:val="0"/>
              <w:rPr>
                <w:rFonts w:ascii="宋体" w:hAnsi="宋体"/>
                <w:sz w:val="18"/>
                <w:szCs w:val="18"/>
              </w:rPr>
            </w:pPr>
            <w:r>
              <w:rPr>
                <w:rFonts w:ascii="宋体" w:hAnsi="宋体" w:hint="eastAsia"/>
                <w:sz w:val="18"/>
                <w:szCs w:val="18"/>
              </w:rPr>
              <w:t>d）操作执行结束，在最后一步下方加盖“已执行”章，章印不应掩压步骤项。作废操作票应在作废页“操作任务”栏内盖“作废”章，并在作废操作票首页“备注”栏内注明作废原因。</w:t>
            </w:r>
          </w:p>
        </w:tc>
        <w:tc>
          <w:tcPr>
            <w:tcW w:w="708" w:type="dxa"/>
            <w:vAlign w:val="center"/>
          </w:tcPr>
          <w:p w14:paraId="22EB4985" w14:textId="77777777" w:rsidR="000C3747" w:rsidRDefault="000C3747">
            <w:pPr>
              <w:adjustRightInd w:val="0"/>
              <w:snapToGrid w:val="0"/>
              <w:jc w:val="center"/>
              <w:rPr>
                <w:rFonts w:ascii="宋体" w:hAnsi="宋体"/>
                <w:sz w:val="18"/>
                <w:szCs w:val="18"/>
              </w:rPr>
            </w:pPr>
          </w:p>
        </w:tc>
        <w:tc>
          <w:tcPr>
            <w:tcW w:w="709" w:type="dxa"/>
            <w:vAlign w:val="center"/>
          </w:tcPr>
          <w:p w14:paraId="37702A9D" w14:textId="77777777" w:rsidR="000C3747" w:rsidRDefault="000C3747">
            <w:pPr>
              <w:adjustRightInd w:val="0"/>
              <w:snapToGrid w:val="0"/>
              <w:jc w:val="center"/>
              <w:rPr>
                <w:rFonts w:ascii="宋体" w:hAnsi="宋体"/>
                <w:sz w:val="18"/>
                <w:szCs w:val="18"/>
              </w:rPr>
            </w:pPr>
          </w:p>
        </w:tc>
        <w:tc>
          <w:tcPr>
            <w:tcW w:w="709" w:type="dxa"/>
            <w:vAlign w:val="center"/>
          </w:tcPr>
          <w:p w14:paraId="651FA4D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0A02F9B0" w14:textId="77777777" w:rsidR="000C3747" w:rsidRDefault="006A4A58">
            <w:pPr>
              <w:adjustRightInd w:val="0"/>
              <w:snapToGrid w:val="0"/>
              <w:jc w:val="left"/>
              <w:rPr>
                <w:rFonts w:ascii="宋体" w:hAnsi="宋体"/>
                <w:sz w:val="18"/>
                <w:szCs w:val="18"/>
              </w:rPr>
            </w:pPr>
            <w:r>
              <w:rPr>
                <w:rFonts w:ascii="宋体" w:hAnsi="宋体" w:hint="eastAsia"/>
                <w:sz w:val="18"/>
                <w:szCs w:val="18"/>
              </w:rPr>
              <w:t>1）无操作票的，扣0.5分；</w:t>
            </w:r>
          </w:p>
          <w:p w14:paraId="2F318FE8" w14:textId="77777777" w:rsidR="000C3747" w:rsidRDefault="006A4A58">
            <w:pPr>
              <w:adjustRightInd w:val="0"/>
              <w:snapToGrid w:val="0"/>
              <w:jc w:val="left"/>
              <w:rPr>
                <w:rFonts w:ascii="宋体" w:hAnsi="宋体"/>
                <w:sz w:val="18"/>
                <w:szCs w:val="18"/>
              </w:rPr>
            </w:pPr>
            <w:r>
              <w:rPr>
                <w:rFonts w:ascii="宋体" w:hAnsi="宋体" w:hint="eastAsia"/>
                <w:sz w:val="18"/>
                <w:szCs w:val="18"/>
              </w:rPr>
              <w:t>2）工作票的填写每一处不符合要求，扣0.5分。</w:t>
            </w:r>
          </w:p>
        </w:tc>
        <w:tc>
          <w:tcPr>
            <w:tcW w:w="655" w:type="dxa"/>
            <w:vAlign w:val="center"/>
          </w:tcPr>
          <w:p w14:paraId="1B6A8F40" w14:textId="77777777" w:rsidR="000C3747" w:rsidRDefault="000C3747">
            <w:pPr>
              <w:adjustRightInd w:val="0"/>
              <w:snapToGrid w:val="0"/>
              <w:jc w:val="center"/>
              <w:rPr>
                <w:rFonts w:ascii="宋体" w:hAnsi="宋体"/>
                <w:sz w:val="18"/>
                <w:szCs w:val="18"/>
              </w:rPr>
            </w:pPr>
          </w:p>
        </w:tc>
        <w:tc>
          <w:tcPr>
            <w:tcW w:w="613" w:type="dxa"/>
            <w:vAlign w:val="center"/>
          </w:tcPr>
          <w:p w14:paraId="6206472A" w14:textId="77777777" w:rsidR="000C3747" w:rsidRDefault="000C3747">
            <w:pPr>
              <w:adjustRightInd w:val="0"/>
              <w:snapToGrid w:val="0"/>
              <w:jc w:val="center"/>
              <w:rPr>
                <w:rFonts w:ascii="宋体" w:hAnsi="宋体"/>
                <w:sz w:val="18"/>
                <w:szCs w:val="18"/>
              </w:rPr>
            </w:pPr>
          </w:p>
        </w:tc>
        <w:tc>
          <w:tcPr>
            <w:tcW w:w="962" w:type="dxa"/>
            <w:vAlign w:val="center"/>
          </w:tcPr>
          <w:p w14:paraId="25E509F3"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1C88920A" w14:textId="77777777">
        <w:trPr>
          <w:trHeight w:val="1069"/>
          <w:jc w:val="center"/>
        </w:trPr>
        <w:tc>
          <w:tcPr>
            <w:tcW w:w="993" w:type="dxa"/>
            <w:vAlign w:val="center"/>
          </w:tcPr>
          <w:p w14:paraId="586339C8" w14:textId="77777777" w:rsidR="000C3747" w:rsidRDefault="006A4A58">
            <w:pPr>
              <w:adjustRightInd w:val="0"/>
              <w:snapToGrid w:val="0"/>
              <w:jc w:val="center"/>
              <w:rPr>
                <w:rFonts w:ascii="宋体" w:hAnsi="宋体"/>
                <w:sz w:val="18"/>
                <w:szCs w:val="18"/>
              </w:rPr>
            </w:pPr>
            <w:r>
              <w:rPr>
                <w:rFonts w:ascii="宋体" w:hAnsi="宋体" w:hint="eastAsia"/>
                <w:sz w:val="18"/>
                <w:szCs w:val="18"/>
              </w:rPr>
              <w:t>6.1.2.3</w:t>
            </w:r>
          </w:p>
        </w:tc>
        <w:tc>
          <w:tcPr>
            <w:tcW w:w="6096" w:type="dxa"/>
            <w:vAlign w:val="center"/>
          </w:tcPr>
          <w:p w14:paraId="71AC8A0A" w14:textId="77777777" w:rsidR="000C3747" w:rsidRDefault="006A4A58">
            <w:pPr>
              <w:adjustRightInd w:val="0"/>
              <w:snapToGrid w:val="0"/>
              <w:rPr>
                <w:rFonts w:ascii="宋体" w:hAnsi="宋体"/>
                <w:sz w:val="18"/>
                <w:szCs w:val="18"/>
              </w:rPr>
            </w:pPr>
            <w:r>
              <w:rPr>
                <w:rFonts w:ascii="宋体" w:hAnsi="宋体" w:hint="eastAsia"/>
                <w:sz w:val="18"/>
                <w:szCs w:val="18"/>
              </w:rPr>
              <w:t>巡视检查应符合下列要求：</w:t>
            </w:r>
          </w:p>
          <w:p w14:paraId="0338A06A" w14:textId="77777777" w:rsidR="000C3747" w:rsidRDefault="006A4A58">
            <w:pPr>
              <w:adjustRightInd w:val="0"/>
              <w:snapToGrid w:val="0"/>
              <w:rPr>
                <w:rFonts w:ascii="宋体" w:hAnsi="宋体"/>
                <w:sz w:val="18"/>
                <w:szCs w:val="18"/>
              </w:rPr>
            </w:pPr>
            <w:r>
              <w:rPr>
                <w:rFonts w:ascii="宋体" w:hAnsi="宋体" w:hint="eastAsia"/>
                <w:sz w:val="18"/>
                <w:szCs w:val="18"/>
              </w:rPr>
              <w:t>a）有专人值班的变配电室每班应至少巡视检查1次；</w:t>
            </w:r>
          </w:p>
          <w:p w14:paraId="2E6EC2DF" w14:textId="77777777" w:rsidR="000C3747" w:rsidRDefault="006A4A58">
            <w:pPr>
              <w:adjustRightInd w:val="0"/>
              <w:snapToGrid w:val="0"/>
              <w:rPr>
                <w:rFonts w:ascii="宋体" w:hAnsi="宋体"/>
                <w:sz w:val="18"/>
                <w:szCs w:val="18"/>
              </w:rPr>
            </w:pPr>
            <w:r>
              <w:rPr>
                <w:rFonts w:ascii="宋体" w:hAnsi="宋体" w:hint="eastAsia"/>
                <w:sz w:val="18"/>
                <w:szCs w:val="18"/>
              </w:rPr>
              <w:t>b）无专人值班的变配电室应根据电气运行环境、电气设备运行工况、负载等具体情况安排巡视检查，每周至少1次。</w:t>
            </w:r>
          </w:p>
        </w:tc>
        <w:tc>
          <w:tcPr>
            <w:tcW w:w="708" w:type="dxa"/>
            <w:vAlign w:val="center"/>
          </w:tcPr>
          <w:p w14:paraId="6A36BFFA" w14:textId="77777777" w:rsidR="000C3747" w:rsidRDefault="000C3747">
            <w:pPr>
              <w:adjustRightInd w:val="0"/>
              <w:snapToGrid w:val="0"/>
              <w:jc w:val="center"/>
              <w:rPr>
                <w:rFonts w:ascii="宋体" w:hAnsi="宋体"/>
                <w:sz w:val="18"/>
                <w:szCs w:val="18"/>
              </w:rPr>
            </w:pPr>
          </w:p>
        </w:tc>
        <w:tc>
          <w:tcPr>
            <w:tcW w:w="709" w:type="dxa"/>
            <w:vAlign w:val="center"/>
          </w:tcPr>
          <w:p w14:paraId="516FB7EE" w14:textId="77777777" w:rsidR="000C3747" w:rsidRDefault="000C3747">
            <w:pPr>
              <w:adjustRightInd w:val="0"/>
              <w:snapToGrid w:val="0"/>
              <w:jc w:val="center"/>
              <w:rPr>
                <w:rFonts w:ascii="宋体" w:hAnsi="宋体"/>
                <w:sz w:val="18"/>
                <w:szCs w:val="18"/>
              </w:rPr>
            </w:pPr>
          </w:p>
        </w:tc>
        <w:tc>
          <w:tcPr>
            <w:tcW w:w="709" w:type="dxa"/>
            <w:vAlign w:val="center"/>
          </w:tcPr>
          <w:p w14:paraId="45F004B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23F0F556" w14:textId="77777777" w:rsidR="000C3747" w:rsidRDefault="006A4A58">
            <w:pPr>
              <w:numPr>
                <w:ilvl w:val="0"/>
                <w:numId w:val="20"/>
              </w:numPr>
              <w:adjustRightInd w:val="0"/>
              <w:snapToGrid w:val="0"/>
              <w:jc w:val="left"/>
              <w:rPr>
                <w:rFonts w:ascii="宋体" w:hAnsi="宋体"/>
                <w:sz w:val="18"/>
                <w:szCs w:val="18"/>
              </w:rPr>
            </w:pPr>
            <w:r>
              <w:rPr>
                <w:rFonts w:ascii="宋体" w:hAnsi="宋体" w:hint="eastAsia"/>
                <w:sz w:val="18"/>
                <w:szCs w:val="18"/>
              </w:rPr>
              <w:t>巡视检查周期不符合要求的，扣0.5分；</w:t>
            </w:r>
          </w:p>
          <w:p w14:paraId="6E00A175" w14:textId="77777777" w:rsidR="000C3747" w:rsidRDefault="006A4A58">
            <w:pPr>
              <w:numPr>
                <w:ilvl w:val="0"/>
                <w:numId w:val="20"/>
              </w:numPr>
              <w:adjustRightInd w:val="0"/>
              <w:snapToGrid w:val="0"/>
              <w:jc w:val="left"/>
              <w:rPr>
                <w:rFonts w:ascii="宋体" w:hAnsi="宋体"/>
                <w:sz w:val="18"/>
                <w:szCs w:val="18"/>
              </w:rPr>
            </w:pPr>
            <w:r>
              <w:rPr>
                <w:rFonts w:ascii="宋体" w:hAnsi="宋体" w:hint="eastAsia"/>
                <w:sz w:val="18"/>
                <w:szCs w:val="18"/>
              </w:rPr>
              <w:t>未见巡视检查记录，视同未进行巡视检查。</w:t>
            </w:r>
          </w:p>
        </w:tc>
        <w:tc>
          <w:tcPr>
            <w:tcW w:w="655" w:type="dxa"/>
            <w:vAlign w:val="center"/>
          </w:tcPr>
          <w:p w14:paraId="293EEEB4" w14:textId="77777777" w:rsidR="000C3747" w:rsidRDefault="000C3747">
            <w:pPr>
              <w:adjustRightInd w:val="0"/>
              <w:snapToGrid w:val="0"/>
              <w:jc w:val="center"/>
              <w:rPr>
                <w:rFonts w:ascii="宋体" w:hAnsi="宋体"/>
                <w:sz w:val="18"/>
                <w:szCs w:val="18"/>
              </w:rPr>
            </w:pPr>
          </w:p>
        </w:tc>
        <w:tc>
          <w:tcPr>
            <w:tcW w:w="613" w:type="dxa"/>
            <w:vAlign w:val="center"/>
          </w:tcPr>
          <w:p w14:paraId="6E584A20" w14:textId="77777777" w:rsidR="000C3747" w:rsidRDefault="000C3747">
            <w:pPr>
              <w:adjustRightInd w:val="0"/>
              <w:snapToGrid w:val="0"/>
              <w:jc w:val="center"/>
              <w:rPr>
                <w:rFonts w:ascii="宋体" w:hAnsi="宋体"/>
                <w:sz w:val="18"/>
                <w:szCs w:val="18"/>
              </w:rPr>
            </w:pPr>
          </w:p>
        </w:tc>
        <w:tc>
          <w:tcPr>
            <w:tcW w:w="962" w:type="dxa"/>
            <w:vAlign w:val="center"/>
          </w:tcPr>
          <w:p w14:paraId="4C20AC8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B585A7B" w14:textId="77777777">
        <w:trPr>
          <w:trHeight w:val="20"/>
          <w:jc w:val="center"/>
        </w:trPr>
        <w:tc>
          <w:tcPr>
            <w:tcW w:w="993" w:type="dxa"/>
            <w:vAlign w:val="center"/>
          </w:tcPr>
          <w:p w14:paraId="3E5743ED" w14:textId="77777777" w:rsidR="000C3747" w:rsidRDefault="006A4A58">
            <w:pPr>
              <w:adjustRightInd w:val="0"/>
              <w:jc w:val="center"/>
              <w:rPr>
                <w:rFonts w:ascii="宋体" w:hAnsi="宋体"/>
                <w:sz w:val="18"/>
                <w:szCs w:val="18"/>
              </w:rPr>
            </w:pPr>
            <w:r>
              <w:rPr>
                <w:rFonts w:ascii="宋体" w:hAnsi="宋体" w:hint="eastAsia"/>
                <w:sz w:val="18"/>
                <w:szCs w:val="18"/>
              </w:rPr>
              <w:t>6.1.4</w:t>
            </w:r>
          </w:p>
        </w:tc>
        <w:tc>
          <w:tcPr>
            <w:tcW w:w="6096" w:type="dxa"/>
            <w:vAlign w:val="center"/>
          </w:tcPr>
          <w:p w14:paraId="34D5C113" w14:textId="77777777" w:rsidR="000C3747" w:rsidRDefault="006A4A58">
            <w:pPr>
              <w:adjustRightInd w:val="0"/>
              <w:rPr>
                <w:rFonts w:ascii="宋体" w:hAnsi="宋体"/>
                <w:sz w:val="18"/>
                <w:szCs w:val="18"/>
              </w:rPr>
            </w:pPr>
            <w:r>
              <w:rPr>
                <w:rFonts w:ascii="宋体" w:hAnsi="宋体" w:hint="eastAsia"/>
                <w:sz w:val="18"/>
                <w:szCs w:val="18"/>
              </w:rPr>
              <w:t>人员要求</w:t>
            </w:r>
          </w:p>
        </w:tc>
        <w:tc>
          <w:tcPr>
            <w:tcW w:w="708" w:type="dxa"/>
            <w:vAlign w:val="center"/>
          </w:tcPr>
          <w:p w14:paraId="075CD7EA" w14:textId="77777777" w:rsidR="000C3747" w:rsidRDefault="000C3747">
            <w:pPr>
              <w:adjustRightInd w:val="0"/>
              <w:snapToGrid w:val="0"/>
              <w:jc w:val="center"/>
              <w:rPr>
                <w:rFonts w:ascii="宋体" w:hAnsi="宋体"/>
                <w:sz w:val="18"/>
                <w:szCs w:val="18"/>
              </w:rPr>
            </w:pPr>
          </w:p>
        </w:tc>
        <w:tc>
          <w:tcPr>
            <w:tcW w:w="709" w:type="dxa"/>
            <w:vAlign w:val="center"/>
          </w:tcPr>
          <w:p w14:paraId="0FD3CF9A"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4BD00523" w14:textId="77777777" w:rsidR="000C3747" w:rsidRDefault="000C3747">
            <w:pPr>
              <w:adjustRightInd w:val="0"/>
              <w:snapToGrid w:val="0"/>
              <w:jc w:val="center"/>
              <w:rPr>
                <w:rFonts w:ascii="宋体" w:hAnsi="宋体"/>
                <w:sz w:val="18"/>
                <w:szCs w:val="18"/>
              </w:rPr>
            </w:pPr>
          </w:p>
        </w:tc>
        <w:tc>
          <w:tcPr>
            <w:tcW w:w="3440" w:type="dxa"/>
            <w:vAlign w:val="center"/>
          </w:tcPr>
          <w:p w14:paraId="0661E06B" w14:textId="77777777" w:rsidR="000C3747" w:rsidRDefault="000C3747">
            <w:pPr>
              <w:adjustRightInd w:val="0"/>
              <w:snapToGrid w:val="0"/>
              <w:rPr>
                <w:rFonts w:ascii="宋体" w:hAnsi="宋体"/>
                <w:sz w:val="18"/>
                <w:szCs w:val="18"/>
              </w:rPr>
            </w:pPr>
          </w:p>
        </w:tc>
        <w:tc>
          <w:tcPr>
            <w:tcW w:w="655" w:type="dxa"/>
            <w:vAlign w:val="center"/>
          </w:tcPr>
          <w:p w14:paraId="73EB0E08" w14:textId="77777777" w:rsidR="000C3747" w:rsidRDefault="000C3747">
            <w:pPr>
              <w:adjustRightInd w:val="0"/>
              <w:snapToGrid w:val="0"/>
              <w:jc w:val="center"/>
              <w:rPr>
                <w:rFonts w:ascii="宋体" w:hAnsi="宋体"/>
                <w:sz w:val="18"/>
                <w:szCs w:val="18"/>
              </w:rPr>
            </w:pPr>
          </w:p>
        </w:tc>
        <w:tc>
          <w:tcPr>
            <w:tcW w:w="613" w:type="dxa"/>
            <w:vAlign w:val="center"/>
          </w:tcPr>
          <w:p w14:paraId="1B864CB5" w14:textId="77777777" w:rsidR="000C3747" w:rsidRDefault="000C3747">
            <w:pPr>
              <w:adjustRightInd w:val="0"/>
              <w:snapToGrid w:val="0"/>
              <w:jc w:val="center"/>
              <w:rPr>
                <w:rFonts w:ascii="宋体" w:hAnsi="宋体"/>
                <w:sz w:val="18"/>
                <w:szCs w:val="18"/>
              </w:rPr>
            </w:pPr>
          </w:p>
        </w:tc>
        <w:tc>
          <w:tcPr>
            <w:tcW w:w="962" w:type="dxa"/>
            <w:vAlign w:val="center"/>
          </w:tcPr>
          <w:p w14:paraId="0A3982B7"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0B6ABFB" w14:textId="77777777">
        <w:trPr>
          <w:trHeight w:val="20"/>
          <w:jc w:val="center"/>
        </w:trPr>
        <w:tc>
          <w:tcPr>
            <w:tcW w:w="993" w:type="dxa"/>
            <w:vAlign w:val="center"/>
          </w:tcPr>
          <w:p w14:paraId="6793FCC5" w14:textId="77777777" w:rsidR="000C3747" w:rsidRDefault="006A4A58">
            <w:pPr>
              <w:adjustRightInd w:val="0"/>
              <w:snapToGrid w:val="0"/>
              <w:jc w:val="center"/>
              <w:rPr>
                <w:rFonts w:ascii="宋体" w:hAnsi="宋体"/>
                <w:sz w:val="18"/>
                <w:szCs w:val="18"/>
              </w:rPr>
            </w:pPr>
            <w:r>
              <w:rPr>
                <w:rFonts w:ascii="宋体" w:hAnsi="宋体" w:hint="eastAsia"/>
                <w:sz w:val="18"/>
                <w:szCs w:val="18"/>
              </w:rPr>
              <w:t>6.1.4.1</w:t>
            </w:r>
          </w:p>
        </w:tc>
        <w:tc>
          <w:tcPr>
            <w:tcW w:w="6096" w:type="dxa"/>
            <w:vAlign w:val="center"/>
          </w:tcPr>
          <w:p w14:paraId="3354F479" w14:textId="77777777" w:rsidR="000C3747" w:rsidRDefault="006A4A58">
            <w:pPr>
              <w:adjustRightInd w:val="0"/>
              <w:snapToGrid w:val="0"/>
              <w:rPr>
                <w:rFonts w:ascii="宋体" w:hAnsi="宋体"/>
                <w:sz w:val="18"/>
                <w:szCs w:val="18"/>
              </w:rPr>
            </w:pPr>
            <w:r>
              <w:rPr>
                <w:rFonts w:ascii="宋体" w:hAnsi="宋体" w:hint="eastAsia"/>
                <w:sz w:val="18"/>
                <w:szCs w:val="18"/>
              </w:rPr>
              <w:t>电工岗位人员的应取得合格有效的电工作业操作资格，操作证原件由电工人员上岗时随身携带或由客运站统一进行管理。</w:t>
            </w:r>
          </w:p>
        </w:tc>
        <w:tc>
          <w:tcPr>
            <w:tcW w:w="708" w:type="dxa"/>
            <w:vAlign w:val="center"/>
          </w:tcPr>
          <w:p w14:paraId="5D3396CE" w14:textId="77777777" w:rsidR="000C3747" w:rsidRDefault="000C3747">
            <w:pPr>
              <w:adjustRightInd w:val="0"/>
              <w:snapToGrid w:val="0"/>
              <w:jc w:val="center"/>
              <w:rPr>
                <w:rFonts w:ascii="宋体" w:hAnsi="宋体"/>
                <w:sz w:val="18"/>
                <w:szCs w:val="18"/>
              </w:rPr>
            </w:pPr>
          </w:p>
        </w:tc>
        <w:tc>
          <w:tcPr>
            <w:tcW w:w="709" w:type="dxa"/>
            <w:vAlign w:val="center"/>
          </w:tcPr>
          <w:p w14:paraId="1F2D364D" w14:textId="77777777" w:rsidR="000C3747" w:rsidRDefault="000C3747">
            <w:pPr>
              <w:adjustRightInd w:val="0"/>
              <w:snapToGrid w:val="0"/>
              <w:jc w:val="center"/>
              <w:rPr>
                <w:rFonts w:ascii="宋体" w:hAnsi="宋体"/>
                <w:sz w:val="18"/>
                <w:szCs w:val="18"/>
              </w:rPr>
            </w:pPr>
          </w:p>
        </w:tc>
        <w:tc>
          <w:tcPr>
            <w:tcW w:w="709" w:type="dxa"/>
            <w:vAlign w:val="center"/>
          </w:tcPr>
          <w:p w14:paraId="2488FD2B"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36652241" w14:textId="77777777" w:rsidR="000C3747" w:rsidRDefault="006A4A58">
            <w:pPr>
              <w:adjustRightInd w:val="0"/>
              <w:snapToGrid w:val="0"/>
              <w:rPr>
                <w:rFonts w:ascii="宋体" w:hAnsi="宋体"/>
                <w:sz w:val="18"/>
                <w:szCs w:val="18"/>
              </w:rPr>
            </w:pPr>
            <w:r>
              <w:rPr>
                <w:rFonts w:ascii="宋体" w:hAnsi="宋体" w:hint="eastAsia"/>
                <w:sz w:val="18"/>
                <w:szCs w:val="18"/>
              </w:rPr>
              <w:t>1）一人未持合格有效证件的，不得分，并追加扣20分；</w:t>
            </w:r>
          </w:p>
          <w:p w14:paraId="60DFE3F7" w14:textId="77777777" w:rsidR="000C3747" w:rsidRDefault="006A4A58">
            <w:pPr>
              <w:adjustRightInd w:val="0"/>
              <w:snapToGrid w:val="0"/>
              <w:rPr>
                <w:rFonts w:ascii="宋体" w:hAnsi="宋体"/>
                <w:sz w:val="18"/>
                <w:szCs w:val="18"/>
              </w:rPr>
            </w:pPr>
            <w:r>
              <w:rPr>
                <w:rFonts w:ascii="宋体" w:hAnsi="宋体" w:hint="eastAsia"/>
                <w:sz w:val="18"/>
                <w:szCs w:val="18"/>
              </w:rPr>
              <w:t>2）操作证原件未随身携带或由客运站统一保管的，扣1分。</w:t>
            </w:r>
          </w:p>
        </w:tc>
        <w:tc>
          <w:tcPr>
            <w:tcW w:w="655" w:type="dxa"/>
            <w:vAlign w:val="center"/>
          </w:tcPr>
          <w:p w14:paraId="08395818" w14:textId="77777777" w:rsidR="000C3747" w:rsidRDefault="000C3747">
            <w:pPr>
              <w:adjustRightInd w:val="0"/>
              <w:snapToGrid w:val="0"/>
              <w:jc w:val="center"/>
              <w:rPr>
                <w:rFonts w:ascii="宋体" w:hAnsi="宋体"/>
                <w:sz w:val="18"/>
                <w:szCs w:val="18"/>
              </w:rPr>
            </w:pPr>
          </w:p>
        </w:tc>
        <w:tc>
          <w:tcPr>
            <w:tcW w:w="613" w:type="dxa"/>
            <w:vAlign w:val="center"/>
          </w:tcPr>
          <w:p w14:paraId="1AF550A3" w14:textId="77777777" w:rsidR="000C3747" w:rsidRDefault="000C3747">
            <w:pPr>
              <w:adjustRightInd w:val="0"/>
              <w:snapToGrid w:val="0"/>
              <w:jc w:val="center"/>
              <w:rPr>
                <w:rFonts w:ascii="宋体" w:hAnsi="宋体"/>
                <w:sz w:val="18"/>
                <w:szCs w:val="18"/>
              </w:rPr>
            </w:pPr>
          </w:p>
        </w:tc>
        <w:tc>
          <w:tcPr>
            <w:tcW w:w="962" w:type="dxa"/>
            <w:vAlign w:val="center"/>
          </w:tcPr>
          <w:p w14:paraId="50232E5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D98F088" w14:textId="77777777" w:rsidTr="00474E7C">
        <w:trPr>
          <w:trHeight w:val="1332"/>
          <w:jc w:val="center"/>
        </w:trPr>
        <w:tc>
          <w:tcPr>
            <w:tcW w:w="993" w:type="dxa"/>
            <w:vAlign w:val="center"/>
          </w:tcPr>
          <w:p w14:paraId="2AF0A23D" w14:textId="77777777" w:rsidR="000C3747" w:rsidRDefault="006A4A58">
            <w:pPr>
              <w:adjustRightInd w:val="0"/>
              <w:snapToGrid w:val="0"/>
              <w:jc w:val="center"/>
              <w:rPr>
                <w:rFonts w:ascii="宋体" w:hAnsi="宋体"/>
                <w:sz w:val="18"/>
                <w:szCs w:val="18"/>
              </w:rPr>
            </w:pPr>
            <w:r>
              <w:rPr>
                <w:rFonts w:ascii="宋体" w:hAnsi="宋体" w:hint="eastAsia"/>
                <w:sz w:val="18"/>
                <w:szCs w:val="18"/>
              </w:rPr>
              <w:t>6.1.4.2</w:t>
            </w:r>
          </w:p>
        </w:tc>
        <w:tc>
          <w:tcPr>
            <w:tcW w:w="6096" w:type="dxa"/>
            <w:vAlign w:val="center"/>
          </w:tcPr>
          <w:p w14:paraId="6C8CC0EB" w14:textId="77777777" w:rsidR="000C3747" w:rsidRDefault="006A4A58">
            <w:pPr>
              <w:adjustRightInd w:val="0"/>
              <w:snapToGrid w:val="0"/>
              <w:rPr>
                <w:rFonts w:ascii="宋体" w:hAnsi="宋体"/>
                <w:sz w:val="18"/>
                <w:szCs w:val="18"/>
              </w:rPr>
            </w:pPr>
            <w:r>
              <w:rPr>
                <w:rFonts w:ascii="宋体" w:hAnsi="宋体" w:hint="eastAsia"/>
                <w:sz w:val="18"/>
                <w:szCs w:val="18"/>
              </w:rPr>
              <w:t>值班人员的配置应符合下列要求：</w:t>
            </w:r>
          </w:p>
          <w:p w14:paraId="6ED1F180" w14:textId="77777777" w:rsidR="000C3747" w:rsidRDefault="006A4A58">
            <w:pPr>
              <w:adjustRightInd w:val="0"/>
              <w:snapToGrid w:val="0"/>
              <w:rPr>
                <w:rFonts w:ascii="宋体" w:hAnsi="宋体"/>
                <w:sz w:val="18"/>
                <w:szCs w:val="18"/>
              </w:rPr>
            </w:pPr>
            <w:r>
              <w:rPr>
                <w:rFonts w:ascii="宋体" w:hAnsi="宋体" w:hint="eastAsia"/>
                <w:sz w:val="18"/>
                <w:szCs w:val="18"/>
              </w:rPr>
              <w:t>a）3</w:t>
            </w:r>
            <w:r>
              <w:rPr>
                <w:rFonts w:ascii="宋体" w:hAnsi="宋体" w:hint="eastAsia"/>
                <w:spacing w:val="53"/>
                <w:sz w:val="18"/>
                <w:szCs w:val="18"/>
              </w:rPr>
              <w:t>5</w:t>
            </w:r>
            <w:r>
              <w:rPr>
                <w:rFonts w:ascii="宋体" w:hAnsi="宋体" w:hint="eastAsia"/>
                <w:sz w:val="18"/>
                <w:szCs w:val="18"/>
              </w:rPr>
              <w:t>kV电压等级的变配电室，10/</w:t>
            </w:r>
            <w:r>
              <w:rPr>
                <w:rFonts w:ascii="宋体" w:hAnsi="宋体" w:hint="eastAsia"/>
                <w:spacing w:val="53"/>
                <w:sz w:val="18"/>
                <w:szCs w:val="18"/>
              </w:rPr>
              <w:t>6</w:t>
            </w:r>
            <w:r>
              <w:rPr>
                <w:rFonts w:ascii="宋体" w:hAnsi="宋体" w:hint="eastAsia"/>
                <w:sz w:val="18"/>
                <w:szCs w:val="18"/>
              </w:rPr>
              <w:t>kV电压等级、变压器容量在63</w:t>
            </w:r>
            <w:r>
              <w:rPr>
                <w:rFonts w:ascii="宋体" w:hAnsi="宋体" w:hint="eastAsia"/>
                <w:spacing w:val="53"/>
                <w:sz w:val="18"/>
                <w:szCs w:val="18"/>
              </w:rPr>
              <w:t>0</w:t>
            </w:r>
            <w:r>
              <w:rPr>
                <w:rFonts w:ascii="宋体" w:hAnsi="宋体" w:hint="eastAsia"/>
                <w:sz w:val="18"/>
                <w:szCs w:val="18"/>
              </w:rPr>
              <w:t>kVA及以上的主变配电室，应安排专人值班，值班人员不少于2人，且应明确其中1人为值长；</w:t>
            </w:r>
          </w:p>
          <w:p w14:paraId="072ABEB4" w14:textId="77777777" w:rsidR="000C3747" w:rsidRDefault="006A4A58">
            <w:pPr>
              <w:adjustRightInd w:val="0"/>
              <w:snapToGrid w:val="0"/>
              <w:rPr>
                <w:rFonts w:ascii="宋体" w:hAnsi="宋体"/>
                <w:sz w:val="18"/>
                <w:szCs w:val="18"/>
              </w:rPr>
            </w:pPr>
            <w:r>
              <w:rPr>
                <w:rFonts w:ascii="宋体" w:hAnsi="宋体" w:hint="eastAsia"/>
                <w:sz w:val="18"/>
                <w:szCs w:val="18"/>
              </w:rPr>
              <w:t>b）10/</w:t>
            </w:r>
            <w:r>
              <w:rPr>
                <w:rFonts w:ascii="宋体" w:hAnsi="宋体" w:hint="eastAsia"/>
                <w:spacing w:val="53"/>
                <w:sz w:val="18"/>
                <w:szCs w:val="18"/>
              </w:rPr>
              <w:t>6</w:t>
            </w:r>
            <w:r>
              <w:rPr>
                <w:rFonts w:ascii="宋体" w:hAnsi="宋体" w:hint="eastAsia"/>
                <w:sz w:val="18"/>
                <w:szCs w:val="18"/>
              </w:rPr>
              <w:t>kV电压等级、变压器容量在50</w:t>
            </w:r>
            <w:r>
              <w:rPr>
                <w:rFonts w:ascii="宋体" w:hAnsi="宋体" w:hint="eastAsia"/>
                <w:spacing w:val="53"/>
                <w:sz w:val="18"/>
                <w:szCs w:val="18"/>
              </w:rPr>
              <w:t>0</w:t>
            </w:r>
            <w:r>
              <w:rPr>
                <w:rFonts w:ascii="宋体" w:hAnsi="宋体" w:hint="eastAsia"/>
                <w:sz w:val="18"/>
                <w:szCs w:val="18"/>
              </w:rPr>
              <w:t>kVA及以下的变配电室，可不设专</w:t>
            </w:r>
            <w:r w:rsidRPr="00474E7C">
              <w:rPr>
                <w:rFonts w:ascii="宋体" w:hAnsi="宋体" w:hint="eastAsia"/>
                <w:sz w:val="18"/>
                <w:szCs w:val="18"/>
              </w:rPr>
              <w:t>人值班，但应由电工人员负责运行检查工作。</w:t>
            </w:r>
          </w:p>
        </w:tc>
        <w:tc>
          <w:tcPr>
            <w:tcW w:w="708" w:type="dxa"/>
            <w:vAlign w:val="center"/>
          </w:tcPr>
          <w:p w14:paraId="0DE2B4F8" w14:textId="77777777" w:rsidR="000C3747" w:rsidRDefault="000C3747">
            <w:pPr>
              <w:adjustRightInd w:val="0"/>
              <w:snapToGrid w:val="0"/>
              <w:jc w:val="center"/>
              <w:rPr>
                <w:rFonts w:ascii="宋体" w:hAnsi="宋体"/>
                <w:sz w:val="18"/>
                <w:szCs w:val="18"/>
              </w:rPr>
            </w:pPr>
          </w:p>
        </w:tc>
        <w:tc>
          <w:tcPr>
            <w:tcW w:w="709" w:type="dxa"/>
            <w:vAlign w:val="center"/>
          </w:tcPr>
          <w:p w14:paraId="4D453CB3" w14:textId="77777777" w:rsidR="000C3747" w:rsidRDefault="000C3747">
            <w:pPr>
              <w:adjustRightInd w:val="0"/>
              <w:snapToGrid w:val="0"/>
              <w:jc w:val="center"/>
              <w:rPr>
                <w:rFonts w:ascii="宋体" w:hAnsi="宋体"/>
                <w:sz w:val="18"/>
                <w:szCs w:val="18"/>
              </w:rPr>
            </w:pPr>
          </w:p>
        </w:tc>
        <w:tc>
          <w:tcPr>
            <w:tcW w:w="709" w:type="dxa"/>
            <w:vAlign w:val="center"/>
          </w:tcPr>
          <w:p w14:paraId="7436781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68AAEF9D" w14:textId="77777777" w:rsidR="000C3747" w:rsidRDefault="006A4A58">
            <w:pPr>
              <w:adjustRightInd w:val="0"/>
              <w:snapToGrid w:val="0"/>
              <w:rPr>
                <w:rFonts w:ascii="宋体" w:hAnsi="宋体"/>
                <w:sz w:val="18"/>
                <w:szCs w:val="18"/>
              </w:rPr>
            </w:pPr>
            <w:r>
              <w:rPr>
                <w:rFonts w:ascii="宋体" w:hAnsi="宋体" w:hint="eastAsia"/>
                <w:sz w:val="18"/>
                <w:szCs w:val="18"/>
              </w:rPr>
              <w:t>1）值班人员的配置不符合要求的，不得分，并追加扣20分；</w:t>
            </w:r>
          </w:p>
          <w:p w14:paraId="00B73647" w14:textId="77777777" w:rsidR="000C3747" w:rsidRDefault="006A4A58">
            <w:pPr>
              <w:adjustRightInd w:val="0"/>
              <w:snapToGrid w:val="0"/>
              <w:rPr>
                <w:rFonts w:ascii="宋体" w:hAnsi="宋体"/>
                <w:sz w:val="18"/>
                <w:szCs w:val="18"/>
              </w:rPr>
            </w:pPr>
            <w:r>
              <w:rPr>
                <w:rFonts w:ascii="宋体" w:hAnsi="宋体" w:hint="eastAsia"/>
                <w:sz w:val="18"/>
                <w:szCs w:val="18"/>
              </w:rPr>
              <w:t>2）每班值班人员不少于2人的变配电室，未明确其中1人为值长的，扣2分。</w:t>
            </w:r>
          </w:p>
        </w:tc>
        <w:tc>
          <w:tcPr>
            <w:tcW w:w="655" w:type="dxa"/>
            <w:vAlign w:val="center"/>
          </w:tcPr>
          <w:p w14:paraId="0FA9E5E9" w14:textId="77777777" w:rsidR="000C3747" w:rsidRDefault="000C3747">
            <w:pPr>
              <w:adjustRightInd w:val="0"/>
              <w:snapToGrid w:val="0"/>
              <w:jc w:val="center"/>
              <w:rPr>
                <w:rFonts w:ascii="宋体" w:hAnsi="宋体"/>
                <w:sz w:val="18"/>
                <w:szCs w:val="18"/>
              </w:rPr>
            </w:pPr>
          </w:p>
        </w:tc>
        <w:tc>
          <w:tcPr>
            <w:tcW w:w="613" w:type="dxa"/>
            <w:vAlign w:val="center"/>
          </w:tcPr>
          <w:p w14:paraId="03E5E441" w14:textId="77777777" w:rsidR="000C3747" w:rsidRDefault="000C3747">
            <w:pPr>
              <w:adjustRightInd w:val="0"/>
              <w:snapToGrid w:val="0"/>
              <w:jc w:val="center"/>
              <w:rPr>
                <w:rFonts w:ascii="宋体" w:hAnsi="宋体"/>
                <w:sz w:val="18"/>
                <w:szCs w:val="18"/>
              </w:rPr>
            </w:pPr>
          </w:p>
        </w:tc>
        <w:tc>
          <w:tcPr>
            <w:tcW w:w="962" w:type="dxa"/>
            <w:vAlign w:val="center"/>
          </w:tcPr>
          <w:p w14:paraId="257250F8"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5F50569A"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5D403E62" w14:textId="77777777">
        <w:trPr>
          <w:trHeight w:val="20"/>
          <w:jc w:val="center"/>
        </w:trPr>
        <w:tc>
          <w:tcPr>
            <w:tcW w:w="993" w:type="dxa"/>
            <w:vAlign w:val="center"/>
          </w:tcPr>
          <w:p w14:paraId="28173531"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1D604F8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12D6ABE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508DA4E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64FCA9B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4C07528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4FF5F3B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299371D3"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188263ED"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17598A26" w14:textId="77777777">
        <w:trPr>
          <w:trHeight w:val="20"/>
          <w:jc w:val="center"/>
        </w:trPr>
        <w:tc>
          <w:tcPr>
            <w:tcW w:w="993" w:type="dxa"/>
            <w:vAlign w:val="center"/>
          </w:tcPr>
          <w:p w14:paraId="1B9F17A6" w14:textId="77777777" w:rsidR="000C3747" w:rsidRDefault="006A4A58">
            <w:pPr>
              <w:adjustRightInd w:val="0"/>
              <w:snapToGrid w:val="0"/>
              <w:jc w:val="center"/>
              <w:rPr>
                <w:rFonts w:ascii="宋体" w:hAnsi="宋体"/>
                <w:sz w:val="18"/>
                <w:szCs w:val="18"/>
              </w:rPr>
            </w:pPr>
            <w:r>
              <w:rPr>
                <w:rFonts w:ascii="宋体" w:hAnsi="宋体" w:hint="eastAsia"/>
                <w:sz w:val="18"/>
                <w:szCs w:val="18"/>
              </w:rPr>
              <w:t>6.1.4.3</w:t>
            </w:r>
          </w:p>
        </w:tc>
        <w:tc>
          <w:tcPr>
            <w:tcW w:w="6096" w:type="dxa"/>
            <w:vAlign w:val="center"/>
          </w:tcPr>
          <w:p w14:paraId="415AF719" w14:textId="77777777" w:rsidR="000C3747" w:rsidRDefault="006A4A58">
            <w:pPr>
              <w:adjustRightInd w:val="0"/>
              <w:snapToGrid w:val="0"/>
              <w:rPr>
                <w:rFonts w:ascii="宋体" w:hAnsi="宋体"/>
                <w:sz w:val="18"/>
                <w:szCs w:val="18"/>
              </w:rPr>
            </w:pPr>
            <w:r>
              <w:rPr>
                <w:rFonts w:ascii="宋体" w:hAnsi="宋体" w:hint="eastAsia"/>
                <w:sz w:val="18"/>
                <w:szCs w:val="18"/>
              </w:rPr>
              <w:t>值班人员上岗期间应穿全棉长袖工作服和绝缘鞋，且不应有下列行为：</w:t>
            </w:r>
          </w:p>
          <w:p w14:paraId="59C651F9" w14:textId="77777777" w:rsidR="000C3747" w:rsidRDefault="006A4A58">
            <w:pPr>
              <w:adjustRightInd w:val="0"/>
              <w:snapToGrid w:val="0"/>
              <w:rPr>
                <w:rFonts w:ascii="宋体" w:hAnsi="宋体"/>
                <w:sz w:val="18"/>
                <w:szCs w:val="18"/>
              </w:rPr>
            </w:pPr>
            <w:r>
              <w:rPr>
                <w:rFonts w:ascii="宋体" w:hAnsi="宋体" w:hint="eastAsia"/>
                <w:sz w:val="18"/>
                <w:szCs w:val="18"/>
              </w:rPr>
              <w:t>a）接班前及当班期间饮酒；</w:t>
            </w:r>
          </w:p>
          <w:p w14:paraId="284399C5" w14:textId="77777777" w:rsidR="000C3747" w:rsidRDefault="006A4A58">
            <w:pPr>
              <w:adjustRightInd w:val="0"/>
              <w:snapToGrid w:val="0"/>
              <w:rPr>
                <w:rFonts w:ascii="宋体" w:hAnsi="宋体"/>
                <w:sz w:val="18"/>
                <w:szCs w:val="18"/>
              </w:rPr>
            </w:pPr>
            <w:r>
              <w:rPr>
                <w:rFonts w:ascii="宋体" w:hAnsi="宋体" w:hint="eastAsia"/>
                <w:sz w:val="18"/>
                <w:szCs w:val="18"/>
              </w:rPr>
              <w:t>b）当班期间睡觉；</w:t>
            </w:r>
          </w:p>
          <w:p w14:paraId="446EEC03" w14:textId="77777777" w:rsidR="000C3747" w:rsidRDefault="006A4A58">
            <w:pPr>
              <w:adjustRightInd w:val="0"/>
              <w:snapToGrid w:val="0"/>
              <w:rPr>
                <w:rFonts w:ascii="宋体" w:hAnsi="宋体"/>
                <w:sz w:val="18"/>
                <w:szCs w:val="18"/>
              </w:rPr>
            </w:pPr>
            <w:r>
              <w:rPr>
                <w:rFonts w:ascii="宋体" w:hAnsi="宋体" w:hint="eastAsia"/>
                <w:sz w:val="18"/>
                <w:szCs w:val="18"/>
              </w:rPr>
              <w:t>c）擅自拆除闭锁装置或者使其失效；</w:t>
            </w:r>
          </w:p>
          <w:p w14:paraId="6E6119EF" w14:textId="77777777" w:rsidR="000C3747" w:rsidRDefault="006A4A58">
            <w:pPr>
              <w:adjustRightInd w:val="0"/>
              <w:snapToGrid w:val="0"/>
              <w:rPr>
                <w:rFonts w:ascii="宋体" w:hAnsi="宋体"/>
                <w:sz w:val="18"/>
                <w:szCs w:val="18"/>
              </w:rPr>
            </w:pPr>
            <w:r>
              <w:rPr>
                <w:rFonts w:ascii="宋体" w:hAnsi="宋体" w:hint="eastAsia"/>
                <w:sz w:val="18"/>
                <w:szCs w:val="18"/>
              </w:rPr>
              <w:t>d）其他与工作无关的活动。</w:t>
            </w:r>
          </w:p>
        </w:tc>
        <w:tc>
          <w:tcPr>
            <w:tcW w:w="708" w:type="dxa"/>
            <w:vAlign w:val="center"/>
          </w:tcPr>
          <w:p w14:paraId="1E2CE6C7" w14:textId="77777777" w:rsidR="000C3747" w:rsidRDefault="000C3747">
            <w:pPr>
              <w:adjustRightInd w:val="0"/>
              <w:snapToGrid w:val="0"/>
              <w:jc w:val="center"/>
              <w:rPr>
                <w:rFonts w:ascii="宋体" w:hAnsi="宋体"/>
                <w:sz w:val="18"/>
                <w:szCs w:val="18"/>
              </w:rPr>
            </w:pPr>
          </w:p>
        </w:tc>
        <w:tc>
          <w:tcPr>
            <w:tcW w:w="709" w:type="dxa"/>
            <w:vAlign w:val="center"/>
          </w:tcPr>
          <w:p w14:paraId="3B9E2AFF" w14:textId="77777777" w:rsidR="000C3747" w:rsidRDefault="000C3747">
            <w:pPr>
              <w:adjustRightInd w:val="0"/>
              <w:snapToGrid w:val="0"/>
              <w:jc w:val="center"/>
              <w:rPr>
                <w:rFonts w:ascii="宋体" w:hAnsi="宋体"/>
                <w:sz w:val="18"/>
                <w:szCs w:val="18"/>
              </w:rPr>
            </w:pPr>
          </w:p>
        </w:tc>
        <w:tc>
          <w:tcPr>
            <w:tcW w:w="709" w:type="dxa"/>
            <w:vAlign w:val="center"/>
          </w:tcPr>
          <w:p w14:paraId="3DE45626"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7BC9BDA7" w14:textId="77777777" w:rsidR="000C3747" w:rsidRDefault="006A4A58">
            <w:pPr>
              <w:adjustRightInd w:val="0"/>
              <w:snapToGrid w:val="0"/>
              <w:rPr>
                <w:rFonts w:ascii="宋体" w:hAnsi="宋体"/>
                <w:sz w:val="18"/>
                <w:szCs w:val="18"/>
              </w:rPr>
            </w:pPr>
            <w:r>
              <w:rPr>
                <w:rFonts w:ascii="宋体" w:hAnsi="宋体" w:hint="eastAsia"/>
                <w:sz w:val="18"/>
                <w:szCs w:val="18"/>
              </w:rPr>
              <w:t>1处不符合要求的，扣2分，并追加扣10分。</w:t>
            </w:r>
          </w:p>
        </w:tc>
        <w:tc>
          <w:tcPr>
            <w:tcW w:w="655" w:type="dxa"/>
            <w:vAlign w:val="center"/>
          </w:tcPr>
          <w:p w14:paraId="057DA54F" w14:textId="77777777" w:rsidR="000C3747" w:rsidRDefault="000C3747">
            <w:pPr>
              <w:adjustRightInd w:val="0"/>
              <w:snapToGrid w:val="0"/>
              <w:jc w:val="center"/>
              <w:rPr>
                <w:rFonts w:ascii="宋体" w:hAnsi="宋体"/>
                <w:sz w:val="18"/>
                <w:szCs w:val="18"/>
              </w:rPr>
            </w:pPr>
          </w:p>
        </w:tc>
        <w:tc>
          <w:tcPr>
            <w:tcW w:w="613" w:type="dxa"/>
            <w:vAlign w:val="center"/>
          </w:tcPr>
          <w:p w14:paraId="403B8212" w14:textId="77777777" w:rsidR="000C3747" w:rsidRDefault="000C3747">
            <w:pPr>
              <w:adjustRightInd w:val="0"/>
              <w:snapToGrid w:val="0"/>
              <w:jc w:val="center"/>
              <w:rPr>
                <w:rFonts w:ascii="宋体" w:hAnsi="宋体"/>
                <w:sz w:val="18"/>
                <w:szCs w:val="18"/>
              </w:rPr>
            </w:pPr>
          </w:p>
        </w:tc>
        <w:tc>
          <w:tcPr>
            <w:tcW w:w="962" w:type="dxa"/>
            <w:vAlign w:val="center"/>
          </w:tcPr>
          <w:p w14:paraId="45F9B31F"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64ED9FB3" w14:textId="77777777">
        <w:trPr>
          <w:trHeight w:val="20"/>
          <w:jc w:val="center"/>
        </w:trPr>
        <w:tc>
          <w:tcPr>
            <w:tcW w:w="993" w:type="dxa"/>
            <w:vAlign w:val="center"/>
          </w:tcPr>
          <w:p w14:paraId="61159E22" w14:textId="77777777" w:rsidR="000C3747" w:rsidRDefault="006A4A58">
            <w:pPr>
              <w:adjustRightInd w:val="0"/>
              <w:jc w:val="center"/>
              <w:rPr>
                <w:rFonts w:ascii="宋体" w:hAnsi="宋体"/>
                <w:sz w:val="18"/>
                <w:szCs w:val="18"/>
              </w:rPr>
            </w:pPr>
            <w:r>
              <w:rPr>
                <w:rFonts w:ascii="宋体" w:hAnsi="宋体" w:hint="eastAsia"/>
                <w:sz w:val="18"/>
                <w:szCs w:val="18"/>
              </w:rPr>
              <w:t>6.2</w:t>
            </w:r>
          </w:p>
        </w:tc>
        <w:tc>
          <w:tcPr>
            <w:tcW w:w="6096" w:type="dxa"/>
            <w:vAlign w:val="center"/>
          </w:tcPr>
          <w:p w14:paraId="15605F63" w14:textId="77777777" w:rsidR="000C3747" w:rsidRDefault="006A4A58">
            <w:pPr>
              <w:adjustRightInd w:val="0"/>
              <w:rPr>
                <w:rFonts w:ascii="宋体" w:hAnsi="宋体"/>
                <w:sz w:val="18"/>
                <w:szCs w:val="18"/>
              </w:rPr>
            </w:pPr>
            <w:r>
              <w:rPr>
                <w:rFonts w:ascii="宋体" w:hAnsi="宋体" w:hint="eastAsia"/>
                <w:sz w:val="18"/>
                <w:szCs w:val="18"/>
              </w:rPr>
              <w:t>用电场所</w:t>
            </w:r>
          </w:p>
        </w:tc>
        <w:tc>
          <w:tcPr>
            <w:tcW w:w="708" w:type="dxa"/>
            <w:vAlign w:val="center"/>
          </w:tcPr>
          <w:p w14:paraId="2D38150F" w14:textId="77777777" w:rsidR="000C3747" w:rsidRDefault="006A4A58">
            <w:pPr>
              <w:adjustRightInd w:val="0"/>
              <w:snapToGrid w:val="0"/>
              <w:jc w:val="center"/>
              <w:rPr>
                <w:rFonts w:ascii="宋体" w:hAnsi="宋体"/>
                <w:sz w:val="18"/>
                <w:szCs w:val="18"/>
              </w:rPr>
            </w:pPr>
            <w:r>
              <w:rPr>
                <w:rFonts w:ascii="宋体" w:hAnsi="宋体" w:hint="eastAsia"/>
                <w:sz w:val="18"/>
                <w:szCs w:val="18"/>
              </w:rPr>
              <w:t>50</w:t>
            </w:r>
          </w:p>
        </w:tc>
        <w:tc>
          <w:tcPr>
            <w:tcW w:w="709" w:type="dxa"/>
            <w:vAlign w:val="center"/>
          </w:tcPr>
          <w:p w14:paraId="5B8CADD9" w14:textId="77777777" w:rsidR="000C3747" w:rsidRDefault="000C3747">
            <w:pPr>
              <w:adjustRightInd w:val="0"/>
              <w:snapToGrid w:val="0"/>
              <w:jc w:val="center"/>
              <w:rPr>
                <w:rFonts w:ascii="宋体" w:hAnsi="宋体"/>
                <w:sz w:val="18"/>
                <w:szCs w:val="18"/>
              </w:rPr>
            </w:pPr>
          </w:p>
        </w:tc>
        <w:tc>
          <w:tcPr>
            <w:tcW w:w="709" w:type="dxa"/>
            <w:vAlign w:val="center"/>
          </w:tcPr>
          <w:p w14:paraId="3EF65006" w14:textId="77777777" w:rsidR="000C3747" w:rsidRDefault="000C3747">
            <w:pPr>
              <w:adjustRightInd w:val="0"/>
              <w:snapToGrid w:val="0"/>
              <w:jc w:val="center"/>
              <w:rPr>
                <w:rFonts w:ascii="宋体" w:hAnsi="宋体"/>
                <w:sz w:val="18"/>
                <w:szCs w:val="18"/>
              </w:rPr>
            </w:pPr>
          </w:p>
        </w:tc>
        <w:tc>
          <w:tcPr>
            <w:tcW w:w="3440" w:type="dxa"/>
            <w:vAlign w:val="center"/>
          </w:tcPr>
          <w:p w14:paraId="0A68C921" w14:textId="77777777" w:rsidR="000C3747" w:rsidRDefault="000C3747">
            <w:pPr>
              <w:adjustRightInd w:val="0"/>
              <w:snapToGrid w:val="0"/>
              <w:rPr>
                <w:rFonts w:ascii="宋体" w:hAnsi="宋体"/>
                <w:sz w:val="18"/>
                <w:szCs w:val="18"/>
              </w:rPr>
            </w:pPr>
          </w:p>
        </w:tc>
        <w:tc>
          <w:tcPr>
            <w:tcW w:w="655" w:type="dxa"/>
            <w:vAlign w:val="center"/>
          </w:tcPr>
          <w:p w14:paraId="70F8AD62" w14:textId="77777777" w:rsidR="000C3747" w:rsidRDefault="000C3747">
            <w:pPr>
              <w:adjustRightInd w:val="0"/>
              <w:snapToGrid w:val="0"/>
              <w:jc w:val="center"/>
              <w:rPr>
                <w:rFonts w:ascii="宋体" w:hAnsi="宋体"/>
                <w:sz w:val="18"/>
                <w:szCs w:val="18"/>
              </w:rPr>
            </w:pPr>
          </w:p>
        </w:tc>
        <w:tc>
          <w:tcPr>
            <w:tcW w:w="613" w:type="dxa"/>
            <w:vAlign w:val="center"/>
          </w:tcPr>
          <w:p w14:paraId="0F2083DD" w14:textId="77777777" w:rsidR="000C3747" w:rsidRDefault="000C3747">
            <w:pPr>
              <w:adjustRightInd w:val="0"/>
              <w:snapToGrid w:val="0"/>
              <w:jc w:val="center"/>
              <w:rPr>
                <w:rFonts w:ascii="宋体" w:hAnsi="宋体"/>
                <w:sz w:val="18"/>
                <w:szCs w:val="18"/>
              </w:rPr>
            </w:pPr>
          </w:p>
        </w:tc>
        <w:tc>
          <w:tcPr>
            <w:tcW w:w="962" w:type="dxa"/>
            <w:vAlign w:val="center"/>
          </w:tcPr>
          <w:p w14:paraId="6D6F611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81D5A40" w14:textId="77777777">
        <w:trPr>
          <w:trHeight w:val="20"/>
          <w:jc w:val="center"/>
        </w:trPr>
        <w:tc>
          <w:tcPr>
            <w:tcW w:w="993" w:type="dxa"/>
            <w:vAlign w:val="center"/>
          </w:tcPr>
          <w:p w14:paraId="0B149423" w14:textId="77777777" w:rsidR="000C3747" w:rsidRDefault="006A4A58">
            <w:pPr>
              <w:adjustRightInd w:val="0"/>
              <w:jc w:val="center"/>
              <w:rPr>
                <w:rFonts w:ascii="宋体" w:hAnsi="宋体"/>
                <w:sz w:val="18"/>
                <w:szCs w:val="18"/>
              </w:rPr>
            </w:pPr>
            <w:r>
              <w:rPr>
                <w:rFonts w:ascii="宋体" w:hAnsi="宋体" w:hint="eastAsia"/>
                <w:sz w:val="18"/>
                <w:szCs w:val="18"/>
              </w:rPr>
              <w:t>6.2.1</w:t>
            </w:r>
          </w:p>
        </w:tc>
        <w:tc>
          <w:tcPr>
            <w:tcW w:w="6096" w:type="dxa"/>
            <w:vAlign w:val="center"/>
          </w:tcPr>
          <w:p w14:paraId="2F83AABA" w14:textId="77777777" w:rsidR="000C3747" w:rsidRDefault="006A4A58">
            <w:pPr>
              <w:adjustRightInd w:val="0"/>
              <w:rPr>
                <w:rFonts w:ascii="宋体" w:hAnsi="宋体"/>
                <w:sz w:val="18"/>
                <w:szCs w:val="18"/>
              </w:rPr>
            </w:pPr>
            <w:r>
              <w:rPr>
                <w:rFonts w:ascii="宋体" w:hAnsi="宋体" w:hint="eastAsia"/>
                <w:sz w:val="18"/>
                <w:szCs w:val="18"/>
              </w:rPr>
              <w:t>固定电气线路</w:t>
            </w:r>
          </w:p>
        </w:tc>
        <w:tc>
          <w:tcPr>
            <w:tcW w:w="708" w:type="dxa"/>
            <w:vAlign w:val="center"/>
          </w:tcPr>
          <w:p w14:paraId="69397B42" w14:textId="77777777" w:rsidR="000C3747" w:rsidRDefault="000C3747">
            <w:pPr>
              <w:adjustRightInd w:val="0"/>
              <w:snapToGrid w:val="0"/>
              <w:jc w:val="center"/>
              <w:rPr>
                <w:rFonts w:ascii="宋体" w:hAnsi="宋体"/>
                <w:sz w:val="18"/>
                <w:szCs w:val="18"/>
              </w:rPr>
            </w:pPr>
          </w:p>
        </w:tc>
        <w:tc>
          <w:tcPr>
            <w:tcW w:w="709" w:type="dxa"/>
            <w:vAlign w:val="center"/>
          </w:tcPr>
          <w:p w14:paraId="5D3A7D13" w14:textId="77777777" w:rsidR="000C3747" w:rsidRDefault="006A4A58">
            <w:pPr>
              <w:adjustRightInd w:val="0"/>
              <w:snapToGrid w:val="0"/>
              <w:jc w:val="center"/>
              <w:rPr>
                <w:rFonts w:ascii="宋体" w:hAnsi="宋体"/>
                <w:sz w:val="18"/>
                <w:szCs w:val="18"/>
              </w:rPr>
            </w:pPr>
            <w:r>
              <w:rPr>
                <w:rFonts w:ascii="宋体" w:hAnsi="宋体" w:hint="eastAsia"/>
                <w:sz w:val="18"/>
                <w:szCs w:val="18"/>
              </w:rPr>
              <w:t>17</w:t>
            </w:r>
          </w:p>
        </w:tc>
        <w:tc>
          <w:tcPr>
            <w:tcW w:w="709" w:type="dxa"/>
            <w:vAlign w:val="center"/>
          </w:tcPr>
          <w:p w14:paraId="27DD2389" w14:textId="77777777" w:rsidR="000C3747" w:rsidRDefault="000C3747">
            <w:pPr>
              <w:adjustRightInd w:val="0"/>
              <w:snapToGrid w:val="0"/>
              <w:jc w:val="center"/>
              <w:rPr>
                <w:rFonts w:ascii="宋体" w:hAnsi="宋体"/>
                <w:sz w:val="18"/>
                <w:szCs w:val="18"/>
              </w:rPr>
            </w:pPr>
          </w:p>
        </w:tc>
        <w:tc>
          <w:tcPr>
            <w:tcW w:w="3440" w:type="dxa"/>
            <w:vAlign w:val="center"/>
          </w:tcPr>
          <w:p w14:paraId="69A90C3E" w14:textId="77777777" w:rsidR="000C3747" w:rsidRDefault="000C3747">
            <w:pPr>
              <w:adjustRightInd w:val="0"/>
              <w:snapToGrid w:val="0"/>
              <w:rPr>
                <w:rFonts w:ascii="宋体" w:hAnsi="宋体"/>
                <w:sz w:val="18"/>
                <w:szCs w:val="18"/>
              </w:rPr>
            </w:pPr>
          </w:p>
        </w:tc>
        <w:tc>
          <w:tcPr>
            <w:tcW w:w="655" w:type="dxa"/>
            <w:vAlign w:val="center"/>
          </w:tcPr>
          <w:p w14:paraId="15479FAF" w14:textId="77777777" w:rsidR="000C3747" w:rsidRDefault="000C3747">
            <w:pPr>
              <w:adjustRightInd w:val="0"/>
              <w:snapToGrid w:val="0"/>
              <w:jc w:val="center"/>
              <w:rPr>
                <w:rFonts w:ascii="宋体" w:hAnsi="宋体"/>
                <w:sz w:val="18"/>
                <w:szCs w:val="18"/>
              </w:rPr>
            </w:pPr>
          </w:p>
        </w:tc>
        <w:tc>
          <w:tcPr>
            <w:tcW w:w="613" w:type="dxa"/>
            <w:vAlign w:val="center"/>
          </w:tcPr>
          <w:p w14:paraId="77C5CB65" w14:textId="77777777" w:rsidR="000C3747" w:rsidRDefault="000C3747">
            <w:pPr>
              <w:adjustRightInd w:val="0"/>
              <w:snapToGrid w:val="0"/>
              <w:jc w:val="center"/>
              <w:rPr>
                <w:rFonts w:ascii="宋体" w:hAnsi="宋体"/>
                <w:sz w:val="18"/>
                <w:szCs w:val="18"/>
              </w:rPr>
            </w:pPr>
          </w:p>
        </w:tc>
        <w:tc>
          <w:tcPr>
            <w:tcW w:w="962" w:type="dxa"/>
            <w:vAlign w:val="center"/>
          </w:tcPr>
          <w:p w14:paraId="7A18E530"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01747E5" w14:textId="77777777">
        <w:trPr>
          <w:trHeight w:val="998"/>
          <w:jc w:val="center"/>
        </w:trPr>
        <w:tc>
          <w:tcPr>
            <w:tcW w:w="993" w:type="dxa"/>
            <w:vAlign w:val="center"/>
          </w:tcPr>
          <w:p w14:paraId="091C0DD0" w14:textId="77777777" w:rsidR="000C3747" w:rsidRDefault="006A4A58">
            <w:pPr>
              <w:adjustRightInd w:val="0"/>
              <w:rPr>
                <w:rFonts w:ascii="宋体" w:hAnsi="宋体"/>
                <w:sz w:val="18"/>
                <w:szCs w:val="18"/>
              </w:rPr>
            </w:pPr>
            <w:r>
              <w:rPr>
                <w:rFonts w:ascii="宋体" w:hAnsi="宋体" w:hint="eastAsia"/>
                <w:sz w:val="18"/>
                <w:szCs w:val="18"/>
              </w:rPr>
              <w:t>6.2.1.1</w:t>
            </w:r>
          </w:p>
        </w:tc>
        <w:tc>
          <w:tcPr>
            <w:tcW w:w="6096" w:type="dxa"/>
            <w:vAlign w:val="center"/>
          </w:tcPr>
          <w:p w14:paraId="144A9FC2" w14:textId="77777777" w:rsidR="000C3747" w:rsidRDefault="006A4A58">
            <w:pPr>
              <w:adjustRightInd w:val="0"/>
              <w:rPr>
                <w:rFonts w:ascii="宋体" w:hAnsi="宋体"/>
                <w:sz w:val="18"/>
                <w:szCs w:val="18"/>
              </w:rPr>
            </w:pPr>
            <w:r>
              <w:rPr>
                <w:rFonts w:ascii="宋体" w:hAnsi="宋体" w:hint="eastAsia"/>
                <w:sz w:val="18"/>
                <w:szCs w:val="18"/>
              </w:rPr>
              <w:t>系统布线的敷设，应避免因环境温度、外部热源、浸水、灰尘聚集及腐蚀性或污染物质等外部影响对布线系统带来的损害，并应防止在敷设和使用过程中因受撞击、振动、电线或电缆自重和建筑物的变形等各种机械应力作用而带来的损害。</w:t>
            </w:r>
          </w:p>
        </w:tc>
        <w:tc>
          <w:tcPr>
            <w:tcW w:w="708" w:type="dxa"/>
            <w:vAlign w:val="center"/>
          </w:tcPr>
          <w:p w14:paraId="0DDF9BFD" w14:textId="77777777" w:rsidR="000C3747" w:rsidRDefault="000C3747">
            <w:pPr>
              <w:adjustRightInd w:val="0"/>
              <w:snapToGrid w:val="0"/>
              <w:jc w:val="center"/>
              <w:rPr>
                <w:rFonts w:ascii="宋体" w:hAnsi="宋体"/>
                <w:sz w:val="18"/>
                <w:szCs w:val="18"/>
              </w:rPr>
            </w:pPr>
          </w:p>
        </w:tc>
        <w:tc>
          <w:tcPr>
            <w:tcW w:w="709" w:type="dxa"/>
            <w:vAlign w:val="center"/>
          </w:tcPr>
          <w:p w14:paraId="566FE976" w14:textId="77777777" w:rsidR="000C3747" w:rsidRDefault="000C3747">
            <w:pPr>
              <w:adjustRightInd w:val="0"/>
              <w:snapToGrid w:val="0"/>
              <w:jc w:val="center"/>
              <w:rPr>
                <w:rFonts w:ascii="宋体" w:hAnsi="宋体"/>
                <w:sz w:val="18"/>
                <w:szCs w:val="18"/>
              </w:rPr>
            </w:pPr>
          </w:p>
        </w:tc>
        <w:tc>
          <w:tcPr>
            <w:tcW w:w="709" w:type="dxa"/>
            <w:vAlign w:val="center"/>
          </w:tcPr>
          <w:p w14:paraId="1E5C48AF"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555D1BDE" w14:textId="77777777" w:rsidR="000C3747" w:rsidRDefault="006A4A58">
            <w:pPr>
              <w:adjustRightInd w:val="0"/>
              <w:snapToGrid w:val="0"/>
              <w:rPr>
                <w:rFonts w:ascii="宋体" w:hAnsi="宋体"/>
                <w:sz w:val="18"/>
                <w:szCs w:val="18"/>
              </w:rPr>
            </w:pPr>
            <w:r>
              <w:rPr>
                <w:rFonts w:ascii="宋体" w:hAnsi="宋体" w:hint="eastAsia"/>
                <w:sz w:val="18"/>
                <w:szCs w:val="18"/>
              </w:rPr>
              <w:t>存在乱接、乱挂、乱拉导线的，每一处不符合要求，扣0.5分。</w:t>
            </w:r>
          </w:p>
        </w:tc>
        <w:tc>
          <w:tcPr>
            <w:tcW w:w="655" w:type="dxa"/>
            <w:vAlign w:val="center"/>
          </w:tcPr>
          <w:p w14:paraId="7002F9A0" w14:textId="77777777" w:rsidR="000C3747" w:rsidRDefault="000C3747">
            <w:pPr>
              <w:adjustRightInd w:val="0"/>
              <w:snapToGrid w:val="0"/>
              <w:jc w:val="center"/>
              <w:rPr>
                <w:rFonts w:ascii="宋体" w:hAnsi="宋体"/>
                <w:sz w:val="18"/>
                <w:szCs w:val="18"/>
              </w:rPr>
            </w:pPr>
          </w:p>
        </w:tc>
        <w:tc>
          <w:tcPr>
            <w:tcW w:w="613" w:type="dxa"/>
            <w:vAlign w:val="center"/>
          </w:tcPr>
          <w:p w14:paraId="3D2F5122" w14:textId="77777777" w:rsidR="000C3747" w:rsidRDefault="000C3747">
            <w:pPr>
              <w:adjustRightInd w:val="0"/>
              <w:snapToGrid w:val="0"/>
              <w:jc w:val="center"/>
              <w:rPr>
                <w:rFonts w:ascii="宋体" w:hAnsi="宋体"/>
                <w:sz w:val="18"/>
                <w:szCs w:val="18"/>
              </w:rPr>
            </w:pPr>
          </w:p>
        </w:tc>
        <w:tc>
          <w:tcPr>
            <w:tcW w:w="962" w:type="dxa"/>
            <w:vAlign w:val="center"/>
          </w:tcPr>
          <w:p w14:paraId="5B484F4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49B81A3D" w14:textId="77777777" w:rsidTr="00474E7C">
        <w:trPr>
          <w:trHeight w:val="2564"/>
          <w:jc w:val="center"/>
        </w:trPr>
        <w:tc>
          <w:tcPr>
            <w:tcW w:w="993" w:type="dxa"/>
            <w:vAlign w:val="center"/>
          </w:tcPr>
          <w:p w14:paraId="182DC687" w14:textId="77777777" w:rsidR="000C3747" w:rsidRDefault="006A4A58">
            <w:pPr>
              <w:snapToGrid w:val="0"/>
              <w:rPr>
                <w:rFonts w:ascii="宋体" w:hAnsi="宋体"/>
                <w:sz w:val="18"/>
                <w:szCs w:val="18"/>
              </w:rPr>
            </w:pPr>
            <w:r>
              <w:rPr>
                <w:rFonts w:ascii="宋体" w:hAnsi="宋体" w:hint="eastAsia"/>
                <w:sz w:val="18"/>
                <w:szCs w:val="18"/>
              </w:rPr>
              <w:t>6.2.1.2</w:t>
            </w:r>
          </w:p>
        </w:tc>
        <w:tc>
          <w:tcPr>
            <w:tcW w:w="6096" w:type="dxa"/>
            <w:vAlign w:val="center"/>
          </w:tcPr>
          <w:p w14:paraId="2F25F493" w14:textId="77777777" w:rsidR="000C3747" w:rsidRDefault="006A4A58">
            <w:pPr>
              <w:snapToGrid w:val="0"/>
              <w:jc w:val="left"/>
              <w:rPr>
                <w:rFonts w:ascii="宋体" w:hAnsi="宋体"/>
                <w:sz w:val="18"/>
                <w:szCs w:val="18"/>
              </w:rPr>
            </w:pPr>
            <w:r>
              <w:rPr>
                <w:rFonts w:ascii="宋体" w:hAnsi="宋体" w:hint="eastAsia"/>
                <w:sz w:val="18"/>
                <w:szCs w:val="18"/>
              </w:rPr>
              <w:t>正常环境的屋内场所除建筑物顶棚及地沟内外，可采用直敷布线，并应符合下列规定：</w:t>
            </w:r>
          </w:p>
          <w:p w14:paraId="5E247021" w14:textId="77777777" w:rsidR="000C3747" w:rsidRDefault="006A4A58">
            <w:pPr>
              <w:snapToGrid w:val="0"/>
              <w:jc w:val="left"/>
              <w:rPr>
                <w:rFonts w:ascii="宋体" w:hAnsi="宋体"/>
                <w:sz w:val="18"/>
                <w:szCs w:val="18"/>
              </w:rPr>
            </w:pPr>
            <w:r>
              <w:rPr>
                <w:rFonts w:ascii="宋体" w:hAnsi="宋体" w:hint="eastAsia"/>
                <w:sz w:val="18"/>
                <w:szCs w:val="18"/>
              </w:rPr>
              <w:t>a）直敷布线应采用护套绝缘导线，且护套绝缘导线至地面的最小距离应符合表G.4的规定；</w:t>
            </w:r>
          </w:p>
          <w:p w14:paraId="36EE899D" w14:textId="77777777" w:rsidR="000C3747" w:rsidRDefault="006A4A58">
            <w:pPr>
              <w:snapToGrid w:val="0"/>
              <w:jc w:val="left"/>
              <w:rPr>
                <w:rFonts w:ascii="宋体" w:hAnsi="宋体"/>
                <w:sz w:val="18"/>
                <w:szCs w:val="18"/>
              </w:rPr>
            </w:pPr>
            <w:r>
              <w:rPr>
                <w:rFonts w:ascii="宋体" w:hAnsi="宋体" w:hint="eastAsia"/>
                <w:sz w:val="18"/>
                <w:szCs w:val="18"/>
              </w:rPr>
              <w:t>b）当导线垂直敷设时，距地面低于1.</w:t>
            </w:r>
            <w:r>
              <w:rPr>
                <w:rFonts w:ascii="宋体" w:hAnsi="宋体" w:hint="eastAsia"/>
                <w:spacing w:val="53"/>
                <w:sz w:val="18"/>
                <w:szCs w:val="18"/>
              </w:rPr>
              <w:t>8</w:t>
            </w:r>
            <w:r>
              <w:rPr>
                <w:rFonts w:ascii="宋体" w:hAnsi="宋体" w:hint="eastAsia"/>
                <w:sz w:val="18"/>
                <w:szCs w:val="18"/>
              </w:rPr>
              <w:t>m段的导线，应用导管保护；</w:t>
            </w:r>
          </w:p>
          <w:p w14:paraId="78222DE3" w14:textId="77777777" w:rsidR="000C3747" w:rsidRDefault="006A4A58">
            <w:pPr>
              <w:snapToGrid w:val="0"/>
              <w:jc w:val="left"/>
              <w:rPr>
                <w:rFonts w:ascii="宋体" w:hAnsi="宋体"/>
                <w:sz w:val="18"/>
                <w:szCs w:val="18"/>
              </w:rPr>
            </w:pPr>
            <w:r>
              <w:rPr>
                <w:rFonts w:ascii="宋体" w:hAnsi="宋体" w:hint="eastAsia"/>
                <w:sz w:val="18"/>
                <w:szCs w:val="18"/>
              </w:rPr>
              <w:t>c）导线与接地导体及不发热的管道紧贴交叉时，应用绝缘导管；敷设在易受机械损伤的场所应用钢管保护；</w:t>
            </w:r>
          </w:p>
          <w:p w14:paraId="52476635" w14:textId="77777777" w:rsidR="000C3747" w:rsidRDefault="006A4A58">
            <w:pPr>
              <w:snapToGrid w:val="0"/>
              <w:jc w:val="left"/>
              <w:rPr>
                <w:rFonts w:ascii="宋体" w:hAnsi="宋体"/>
                <w:sz w:val="18"/>
                <w:szCs w:val="18"/>
              </w:rPr>
            </w:pPr>
            <w:r>
              <w:rPr>
                <w:rFonts w:ascii="宋体" w:hAnsi="宋体" w:hint="eastAsia"/>
                <w:sz w:val="18"/>
                <w:szCs w:val="18"/>
              </w:rPr>
              <w:t>d）不应将导线直接埋入墙壁、顶棚的抹灰层内，也不应直接敷设在建筑物顶棚内；</w:t>
            </w:r>
          </w:p>
          <w:p w14:paraId="1828EC21" w14:textId="77777777" w:rsidR="000C3747" w:rsidRDefault="006A4A58">
            <w:pPr>
              <w:snapToGrid w:val="0"/>
              <w:jc w:val="left"/>
              <w:rPr>
                <w:rFonts w:ascii="宋体" w:hAnsi="宋体"/>
                <w:sz w:val="18"/>
                <w:szCs w:val="18"/>
              </w:rPr>
            </w:pPr>
            <w:r>
              <w:rPr>
                <w:rFonts w:ascii="宋体" w:hAnsi="宋体" w:hint="eastAsia"/>
                <w:sz w:val="18"/>
                <w:szCs w:val="18"/>
              </w:rPr>
              <w:t>e）在建筑物闷顶内有可燃物时，应采用金属导管、金属槽盒布线。</w:t>
            </w:r>
          </w:p>
        </w:tc>
        <w:tc>
          <w:tcPr>
            <w:tcW w:w="708" w:type="dxa"/>
            <w:vAlign w:val="center"/>
          </w:tcPr>
          <w:p w14:paraId="74F75E8A" w14:textId="77777777" w:rsidR="000C3747" w:rsidRDefault="000C3747">
            <w:pPr>
              <w:adjustRightInd w:val="0"/>
              <w:snapToGrid w:val="0"/>
              <w:jc w:val="center"/>
              <w:rPr>
                <w:rFonts w:ascii="宋体" w:hAnsi="宋体"/>
                <w:sz w:val="18"/>
                <w:szCs w:val="18"/>
              </w:rPr>
            </w:pPr>
          </w:p>
        </w:tc>
        <w:tc>
          <w:tcPr>
            <w:tcW w:w="709" w:type="dxa"/>
            <w:vAlign w:val="center"/>
          </w:tcPr>
          <w:p w14:paraId="50F2C8F2" w14:textId="77777777" w:rsidR="000C3747" w:rsidRDefault="000C3747">
            <w:pPr>
              <w:adjustRightInd w:val="0"/>
              <w:snapToGrid w:val="0"/>
              <w:jc w:val="center"/>
              <w:rPr>
                <w:rFonts w:ascii="宋体" w:hAnsi="宋体"/>
                <w:sz w:val="18"/>
                <w:szCs w:val="18"/>
              </w:rPr>
            </w:pPr>
          </w:p>
        </w:tc>
        <w:tc>
          <w:tcPr>
            <w:tcW w:w="709" w:type="dxa"/>
            <w:vAlign w:val="center"/>
          </w:tcPr>
          <w:p w14:paraId="0D13CCA6"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4B9EC2E3" w14:textId="77777777" w:rsidR="000C3747" w:rsidRDefault="006A4A58">
            <w:pPr>
              <w:adjustRightInd w:val="0"/>
              <w:snapToGrid w:val="0"/>
              <w:jc w:val="left"/>
              <w:rPr>
                <w:rFonts w:ascii="宋体" w:hAnsi="宋体"/>
                <w:sz w:val="18"/>
                <w:szCs w:val="18"/>
              </w:rPr>
            </w:pPr>
            <w:r>
              <w:rPr>
                <w:rFonts w:ascii="宋体" w:hAnsi="宋体" w:hint="eastAsia"/>
                <w:sz w:val="18"/>
                <w:szCs w:val="18"/>
              </w:rPr>
              <w:t>1）可燃物闷顶内的电线采用直敷布线的，不得分，并追加扣20分；</w:t>
            </w:r>
          </w:p>
          <w:p w14:paraId="24A75C5A" w14:textId="77777777" w:rsidR="000C3747" w:rsidRDefault="006A4A58">
            <w:pPr>
              <w:adjustRightInd w:val="0"/>
              <w:snapToGrid w:val="0"/>
              <w:jc w:val="left"/>
              <w:rPr>
                <w:rFonts w:ascii="宋体" w:hAnsi="宋体"/>
                <w:sz w:val="18"/>
                <w:szCs w:val="18"/>
              </w:rPr>
            </w:pPr>
            <w:r>
              <w:rPr>
                <w:rFonts w:ascii="宋体" w:hAnsi="宋体" w:hint="eastAsia"/>
                <w:sz w:val="18"/>
                <w:szCs w:val="18"/>
              </w:rPr>
              <w:t>2）将导线直接埋入墙壁、顶棚的抹灰层内不得分，并追加扣10分；</w:t>
            </w:r>
          </w:p>
          <w:p w14:paraId="438EB306" w14:textId="77777777" w:rsidR="000C3747" w:rsidRDefault="006A4A58">
            <w:pPr>
              <w:adjustRightInd w:val="0"/>
              <w:snapToGrid w:val="0"/>
              <w:jc w:val="left"/>
              <w:rPr>
                <w:rFonts w:ascii="宋体" w:hAnsi="宋体"/>
                <w:sz w:val="18"/>
                <w:szCs w:val="18"/>
              </w:rPr>
            </w:pPr>
            <w:r>
              <w:rPr>
                <w:rFonts w:ascii="宋体" w:hAnsi="宋体" w:hint="eastAsia"/>
                <w:sz w:val="18"/>
                <w:szCs w:val="18"/>
              </w:rPr>
              <w:t>3）其他每一处不符合要求，扣0.5分。</w:t>
            </w:r>
          </w:p>
        </w:tc>
        <w:tc>
          <w:tcPr>
            <w:tcW w:w="655" w:type="dxa"/>
            <w:vAlign w:val="center"/>
          </w:tcPr>
          <w:p w14:paraId="5476CE36" w14:textId="77777777" w:rsidR="000C3747" w:rsidRDefault="000C3747">
            <w:pPr>
              <w:adjustRightInd w:val="0"/>
              <w:snapToGrid w:val="0"/>
              <w:jc w:val="center"/>
              <w:rPr>
                <w:rFonts w:ascii="宋体" w:hAnsi="宋体"/>
                <w:sz w:val="18"/>
                <w:szCs w:val="18"/>
              </w:rPr>
            </w:pPr>
          </w:p>
        </w:tc>
        <w:tc>
          <w:tcPr>
            <w:tcW w:w="613" w:type="dxa"/>
            <w:vAlign w:val="center"/>
          </w:tcPr>
          <w:p w14:paraId="6CD1D012" w14:textId="77777777" w:rsidR="000C3747" w:rsidRDefault="000C3747">
            <w:pPr>
              <w:adjustRightInd w:val="0"/>
              <w:snapToGrid w:val="0"/>
              <w:jc w:val="center"/>
              <w:rPr>
                <w:rFonts w:ascii="宋体" w:hAnsi="宋体"/>
                <w:sz w:val="18"/>
                <w:szCs w:val="18"/>
              </w:rPr>
            </w:pPr>
          </w:p>
        </w:tc>
        <w:tc>
          <w:tcPr>
            <w:tcW w:w="962" w:type="dxa"/>
            <w:vAlign w:val="center"/>
          </w:tcPr>
          <w:p w14:paraId="4828364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4D0909D" w14:textId="77777777" w:rsidTr="00474E7C">
        <w:trPr>
          <w:trHeight w:val="1307"/>
          <w:jc w:val="center"/>
        </w:trPr>
        <w:tc>
          <w:tcPr>
            <w:tcW w:w="993" w:type="dxa"/>
            <w:vAlign w:val="center"/>
          </w:tcPr>
          <w:p w14:paraId="36D37013" w14:textId="77777777" w:rsidR="000C3747" w:rsidRDefault="006A4A58">
            <w:pPr>
              <w:adjustRightInd w:val="0"/>
              <w:snapToGrid w:val="0"/>
              <w:jc w:val="center"/>
              <w:rPr>
                <w:rFonts w:ascii="宋体" w:hAnsi="宋体"/>
                <w:sz w:val="18"/>
                <w:szCs w:val="18"/>
              </w:rPr>
            </w:pPr>
            <w:r>
              <w:rPr>
                <w:rFonts w:ascii="宋体" w:hAnsi="宋体" w:hint="eastAsia"/>
                <w:sz w:val="18"/>
                <w:szCs w:val="18"/>
              </w:rPr>
              <w:t>6.2.1.3</w:t>
            </w:r>
          </w:p>
        </w:tc>
        <w:tc>
          <w:tcPr>
            <w:tcW w:w="6096" w:type="dxa"/>
            <w:vAlign w:val="center"/>
          </w:tcPr>
          <w:p w14:paraId="687F618A" w14:textId="77777777" w:rsidR="000C3747" w:rsidRDefault="006A4A58">
            <w:pPr>
              <w:adjustRightInd w:val="0"/>
              <w:snapToGrid w:val="0"/>
              <w:jc w:val="left"/>
              <w:rPr>
                <w:rFonts w:ascii="宋体" w:hAnsi="宋体"/>
                <w:sz w:val="18"/>
                <w:szCs w:val="18"/>
              </w:rPr>
            </w:pPr>
            <w:r>
              <w:rPr>
                <w:rFonts w:ascii="宋体" w:hAnsi="宋体" w:hint="eastAsia"/>
                <w:sz w:val="18"/>
                <w:szCs w:val="18"/>
              </w:rPr>
              <w:t>电缆桥架和金属线槽应符合下列规定：</w:t>
            </w:r>
          </w:p>
          <w:p w14:paraId="79CDE6C3" w14:textId="77777777" w:rsidR="000C3747" w:rsidRDefault="006A4A58">
            <w:pPr>
              <w:adjustRightInd w:val="0"/>
              <w:snapToGrid w:val="0"/>
              <w:jc w:val="left"/>
              <w:rPr>
                <w:rFonts w:ascii="宋体" w:hAnsi="宋体"/>
                <w:sz w:val="18"/>
                <w:szCs w:val="18"/>
              </w:rPr>
            </w:pPr>
            <w:r>
              <w:rPr>
                <w:rFonts w:ascii="宋体" w:hAnsi="宋体" w:hint="eastAsia"/>
                <w:sz w:val="18"/>
                <w:szCs w:val="18"/>
              </w:rPr>
              <w:t>a）电缆托盘和桥架与各种管道的最小净距应符合表G.5的规定；</w:t>
            </w:r>
          </w:p>
          <w:p w14:paraId="6B1ABBCD" w14:textId="77777777" w:rsidR="000C3747" w:rsidRDefault="006A4A58">
            <w:pPr>
              <w:adjustRightInd w:val="0"/>
              <w:snapToGrid w:val="0"/>
              <w:jc w:val="left"/>
              <w:rPr>
                <w:rFonts w:ascii="宋体" w:hAnsi="宋体"/>
                <w:sz w:val="18"/>
                <w:szCs w:val="18"/>
              </w:rPr>
            </w:pPr>
            <w:r>
              <w:rPr>
                <w:rFonts w:ascii="宋体" w:hAnsi="宋体" w:hint="eastAsia"/>
                <w:sz w:val="18"/>
                <w:szCs w:val="18"/>
              </w:rPr>
              <w:t>b）电缆桥架水平敷设时，距地面高度不应低于2.</w:t>
            </w:r>
            <w:r>
              <w:rPr>
                <w:rFonts w:ascii="宋体" w:hAnsi="宋体" w:hint="eastAsia"/>
                <w:spacing w:val="53"/>
                <w:sz w:val="18"/>
                <w:szCs w:val="18"/>
              </w:rPr>
              <w:t>5</w:t>
            </w:r>
            <w:r>
              <w:rPr>
                <w:rFonts w:ascii="宋体" w:hAnsi="宋体" w:hint="eastAsia"/>
                <w:sz w:val="18"/>
                <w:szCs w:val="18"/>
              </w:rPr>
              <w:t>m；垂直敷设时，距地面高度不应低于1.</w:t>
            </w:r>
            <w:r>
              <w:rPr>
                <w:rFonts w:ascii="宋体" w:hAnsi="宋体" w:hint="eastAsia"/>
                <w:spacing w:val="53"/>
                <w:sz w:val="18"/>
                <w:szCs w:val="18"/>
              </w:rPr>
              <w:t>8</w:t>
            </w:r>
            <w:r>
              <w:rPr>
                <w:rFonts w:ascii="宋体" w:hAnsi="宋体" w:hint="eastAsia"/>
                <w:sz w:val="18"/>
                <w:szCs w:val="18"/>
              </w:rPr>
              <w:t>m；</w:t>
            </w:r>
          </w:p>
          <w:p w14:paraId="7BA39623" w14:textId="77777777" w:rsidR="000C3747" w:rsidRDefault="006A4A58">
            <w:pPr>
              <w:adjustRightInd w:val="0"/>
              <w:snapToGrid w:val="0"/>
              <w:jc w:val="left"/>
              <w:rPr>
                <w:rFonts w:ascii="宋体" w:hAnsi="宋体"/>
                <w:sz w:val="18"/>
                <w:szCs w:val="18"/>
              </w:rPr>
            </w:pPr>
            <w:r>
              <w:rPr>
                <w:rFonts w:ascii="宋体" w:hAnsi="宋体" w:hint="eastAsia"/>
                <w:sz w:val="18"/>
                <w:szCs w:val="18"/>
              </w:rPr>
              <w:t>c）所有线槽或桥架PE线连接可靠。</w:t>
            </w:r>
          </w:p>
        </w:tc>
        <w:tc>
          <w:tcPr>
            <w:tcW w:w="708" w:type="dxa"/>
            <w:vAlign w:val="center"/>
          </w:tcPr>
          <w:p w14:paraId="4DC3C7DB" w14:textId="77777777" w:rsidR="000C3747" w:rsidRDefault="000C3747">
            <w:pPr>
              <w:adjustRightInd w:val="0"/>
              <w:snapToGrid w:val="0"/>
              <w:jc w:val="center"/>
              <w:rPr>
                <w:rFonts w:ascii="宋体" w:hAnsi="宋体"/>
                <w:sz w:val="18"/>
                <w:szCs w:val="18"/>
              </w:rPr>
            </w:pPr>
          </w:p>
        </w:tc>
        <w:tc>
          <w:tcPr>
            <w:tcW w:w="709" w:type="dxa"/>
            <w:vAlign w:val="center"/>
          </w:tcPr>
          <w:p w14:paraId="6AD7023C" w14:textId="77777777" w:rsidR="000C3747" w:rsidRDefault="000C3747">
            <w:pPr>
              <w:adjustRightInd w:val="0"/>
              <w:snapToGrid w:val="0"/>
              <w:jc w:val="center"/>
              <w:rPr>
                <w:rFonts w:ascii="宋体" w:hAnsi="宋体"/>
                <w:sz w:val="18"/>
                <w:szCs w:val="18"/>
              </w:rPr>
            </w:pPr>
          </w:p>
        </w:tc>
        <w:tc>
          <w:tcPr>
            <w:tcW w:w="709" w:type="dxa"/>
            <w:vAlign w:val="center"/>
          </w:tcPr>
          <w:p w14:paraId="557DA44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5014ABAF"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每一处不符合要求，扣0.5分。</w:t>
            </w:r>
          </w:p>
        </w:tc>
        <w:tc>
          <w:tcPr>
            <w:tcW w:w="655" w:type="dxa"/>
            <w:vAlign w:val="center"/>
          </w:tcPr>
          <w:p w14:paraId="440B3BA1" w14:textId="77777777" w:rsidR="000C3747" w:rsidRDefault="000C3747">
            <w:pPr>
              <w:adjustRightInd w:val="0"/>
              <w:snapToGrid w:val="0"/>
              <w:jc w:val="center"/>
              <w:rPr>
                <w:rFonts w:ascii="宋体" w:hAnsi="宋体"/>
                <w:sz w:val="18"/>
                <w:szCs w:val="18"/>
              </w:rPr>
            </w:pPr>
          </w:p>
        </w:tc>
        <w:tc>
          <w:tcPr>
            <w:tcW w:w="613" w:type="dxa"/>
            <w:vAlign w:val="center"/>
          </w:tcPr>
          <w:p w14:paraId="7DFB6E45" w14:textId="77777777" w:rsidR="000C3747" w:rsidRDefault="000C3747">
            <w:pPr>
              <w:adjustRightInd w:val="0"/>
              <w:snapToGrid w:val="0"/>
              <w:jc w:val="center"/>
              <w:rPr>
                <w:rFonts w:ascii="宋体" w:hAnsi="宋体"/>
                <w:sz w:val="18"/>
                <w:szCs w:val="18"/>
              </w:rPr>
            </w:pPr>
          </w:p>
        </w:tc>
        <w:tc>
          <w:tcPr>
            <w:tcW w:w="962" w:type="dxa"/>
            <w:vAlign w:val="center"/>
          </w:tcPr>
          <w:p w14:paraId="31C244A7"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7EC65B4" w14:textId="77777777" w:rsidTr="00474E7C">
        <w:trPr>
          <w:trHeight w:val="368"/>
          <w:jc w:val="center"/>
        </w:trPr>
        <w:tc>
          <w:tcPr>
            <w:tcW w:w="993" w:type="dxa"/>
            <w:vAlign w:val="center"/>
          </w:tcPr>
          <w:p w14:paraId="5048979F" w14:textId="77777777" w:rsidR="000C3747" w:rsidRDefault="006A4A58">
            <w:pPr>
              <w:snapToGrid w:val="0"/>
              <w:rPr>
                <w:rFonts w:ascii="宋体" w:hAnsi="宋体"/>
                <w:sz w:val="18"/>
                <w:szCs w:val="18"/>
              </w:rPr>
            </w:pPr>
            <w:r>
              <w:rPr>
                <w:rFonts w:ascii="宋体" w:hAnsi="宋体" w:hint="eastAsia"/>
                <w:sz w:val="18"/>
                <w:szCs w:val="18"/>
              </w:rPr>
              <w:t>6.2.1.4</w:t>
            </w:r>
          </w:p>
        </w:tc>
        <w:tc>
          <w:tcPr>
            <w:tcW w:w="6096" w:type="dxa"/>
            <w:vAlign w:val="center"/>
          </w:tcPr>
          <w:p w14:paraId="0BED9EA2" w14:textId="77777777" w:rsidR="000C3747" w:rsidRDefault="006A4A58">
            <w:pPr>
              <w:snapToGrid w:val="0"/>
              <w:jc w:val="left"/>
              <w:rPr>
                <w:rFonts w:ascii="宋体" w:hAnsi="宋体"/>
                <w:sz w:val="18"/>
                <w:szCs w:val="18"/>
              </w:rPr>
            </w:pPr>
            <w:r>
              <w:rPr>
                <w:rFonts w:ascii="宋体" w:hAnsi="宋体" w:hint="eastAsia"/>
                <w:sz w:val="18"/>
                <w:szCs w:val="18"/>
              </w:rPr>
              <w:t>线路接头连接可靠，无机械损伤，无松动，导线接头应设在盒（箱）或器具</w:t>
            </w:r>
            <w:r w:rsidRPr="00474E7C">
              <w:rPr>
                <w:rFonts w:ascii="宋体" w:hAnsi="宋体" w:hint="eastAsia"/>
                <w:sz w:val="18"/>
                <w:szCs w:val="18"/>
              </w:rPr>
              <w:t>内，盒（箱）配件齐全，固定牢固，最小截面积应符合表</w:t>
            </w:r>
            <w:r w:rsidRPr="00474E7C">
              <w:rPr>
                <w:rFonts w:ascii="宋体" w:hAnsi="宋体"/>
                <w:sz w:val="18"/>
                <w:szCs w:val="18"/>
              </w:rPr>
              <w:t>G.6</w:t>
            </w:r>
            <w:r w:rsidRPr="00474E7C">
              <w:rPr>
                <w:rFonts w:ascii="宋体" w:hAnsi="宋体" w:hint="eastAsia"/>
                <w:sz w:val="18"/>
                <w:szCs w:val="18"/>
              </w:rPr>
              <w:t>的规定</w:t>
            </w:r>
            <w:r w:rsidRPr="00474E7C">
              <w:rPr>
                <w:rFonts w:ascii="宋体" w:hAnsi="宋体"/>
                <w:sz w:val="18"/>
                <w:szCs w:val="18"/>
              </w:rPr>
              <w:t>,</w:t>
            </w:r>
            <w:r w:rsidRPr="00474E7C">
              <w:rPr>
                <w:rFonts w:ascii="宋体" w:hAnsi="宋体" w:hint="eastAsia"/>
                <w:sz w:val="18"/>
                <w:szCs w:val="18"/>
              </w:rPr>
              <w:t>并应满足机械强度要求，且导线截面积应与断路器保护定值相匹配。</w:t>
            </w:r>
          </w:p>
        </w:tc>
        <w:tc>
          <w:tcPr>
            <w:tcW w:w="708" w:type="dxa"/>
            <w:vAlign w:val="center"/>
          </w:tcPr>
          <w:p w14:paraId="35EB6799" w14:textId="77777777" w:rsidR="000C3747" w:rsidRDefault="000C3747">
            <w:pPr>
              <w:adjustRightInd w:val="0"/>
              <w:snapToGrid w:val="0"/>
              <w:jc w:val="center"/>
              <w:rPr>
                <w:rFonts w:ascii="宋体" w:hAnsi="宋体"/>
                <w:sz w:val="18"/>
                <w:szCs w:val="18"/>
              </w:rPr>
            </w:pPr>
          </w:p>
        </w:tc>
        <w:tc>
          <w:tcPr>
            <w:tcW w:w="709" w:type="dxa"/>
            <w:vAlign w:val="center"/>
          </w:tcPr>
          <w:p w14:paraId="22F21BA5" w14:textId="77777777" w:rsidR="000C3747" w:rsidRDefault="000C3747">
            <w:pPr>
              <w:adjustRightInd w:val="0"/>
              <w:snapToGrid w:val="0"/>
              <w:jc w:val="center"/>
              <w:rPr>
                <w:rFonts w:ascii="宋体" w:hAnsi="宋体"/>
                <w:sz w:val="18"/>
                <w:szCs w:val="18"/>
              </w:rPr>
            </w:pPr>
          </w:p>
        </w:tc>
        <w:tc>
          <w:tcPr>
            <w:tcW w:w="709" w:type="dxa"/>
            <w:vAlign w:val="center"/>
          </w:tcPr>
          <w:p w14:paraId="3D1B523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5C2E20E8"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每一处不符合要求，扣0.5分。</w:t>
            </w:r>
          </w:p>
        </w:tc>
        <w:tc>
          <w:tcPr>
            <w:tcW w:w="655" w:type="dxa"/>
            <w:vAlign w:val="center"/>
          </w:tcPr>
          <w:p w14:paraId="70B15A11" w14:textId="77777777" w:rsidR="000C3747" w:rsidRDefault="000C3747">
            <w:pPr>
              <w:adjustRightInd w:val="0"/>
              <w:snapToGrid w:val="0"/>
              <w:jc w:val="center"/>
              <w:rPr>
                <w:rFonts w:ascii="宋体" w:hAnsi="宋体"/>
                <w:sz w:val="18"/>
                <w:szCs w:val="18"/>
              </w:rPr>
            </w:pPr>
          </w:p>
        </w:tc>
        <w:tc>
          <w:tcPr>
            <w:tcW w:w="613" w:type="dxa"/>
            <w:vAlign w:val="center"/>
          </w:tcPr>
          <w:p w14:paraId="5ED92CB2" w14:textId="77777777" w:rsidR="000C3747" w:rsidRDefault="000C3747">
            <w:pPr>
              <w:adjustRightInd w:val="0"/>
              <w:snapToGrid w:val="0"/>
              <w:jc w:val="center"/>
              <w:rPr>
                <w:rFonts w:ascii="宋体" w:hAnsi="宋体"/>
                <w:sz w:val="18"/>
                <w:szCs w:val="18"/>
              </w:rPr>
            </w:pPr>
          </w:p>
        </w:tc>
        <w:tc>
          <w:tcPr>
            <w:tcW w:w="962" w:type="dxa"/>
            <w:vAlign w:val="center"/>
          </w:tcPr>
          <w:p w14:paraId="4C947F81"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4306B588"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6229"/>
        <w:gridCol w:w="708"/>
        <w:gridCol w:w="709"/>
        <w:gridCol w:w="709"/>
        <w:gridCol w:w="3488"/>
        <w:gridCol w:w="710"/>
        <w:gridCol w:w="600"/>
        <w:gridCol w:w="954"/>
      </w:tblGrid>
      <w:tr w:rsidR="000C3747" w14:paraId="1FB21A8E" w14:textId="77777777">
        <w:trPr>
          <w:trHeight w:val="20"/>
          <w:jc w:val="center"/>
        </w:trPr>
        <w:tc>
          <w:tcPr>
            <w:tcW w:w="982" w:type="dxa"/>
            <w:vAlign w:val="center"/>
          </w:tcPr>
          <w:p w14:paraId="736F0815"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29" w:type="dxa"/>
            <w:vAlign w:val="center"/>
          </w:tcPr>
          <w:p w14:paraId="0595FA2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65A9781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316FE0D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2C12836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88" w:type="dxa"/>
            <w:vAlign w:val="center"/>
          </w:tcPr>
          <w:p w14:paraId="5D490A8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10" w:type="dxa"/>
            <w:vAlign w:val="center"/>
          </w:tcPr>
          <w:p w14:paraId="562672C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1C0F096D"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54" w:type="dxa"/>
            <w:vAlign w:val="center"/>
          </w:tcPr>
          <w:p w14:paraId="07E9641B"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037C5F0E" w14:textId="77777777" w:rsidTr="00474E7C">
        <w:trPr>
          <w:trHeight w:val="666"/>
          <w:jc w:val="center"/>
        </w:trPr>
        <w:tc>
          <w:tcPr>
            <w:tcW w:w="982" w:type="dxa"/>
            <w:vAlign w:val="center"/>
          </w:tcPr>
          <w:p w14:paraId="592787AD" w14:textId="77777777" w:rsidR="000C3747" w:rsidRDefault="006A4A58">
            <w:pPr>
              <w:snapToGrid w:val="0"/>
              <w:rPr>
                <w:rFonts w:ascii="宋体" w:hAnsi="宋体"/>
                <w:sz w:val="18"/>
                <w:szCs w:val="18"/>
              </w:rPr>
            </w:pPr>
            <w:r>
              <w:rPr>
                <w:rFonts w:ascii="宋体" w:hAnsi="宋体" w:hint="eastAsia"/>
                <w:sz w:val="18"/>
                <w:szCs w:val="18"/>
              </w:rPr>
              <w:t>6.2.1.5</w:t>
            </w:r>
          </w:p>
        </w:tc>
        <w:tc>
          <w:tcPr>
            <w:tcW w:w="6229" w:type="dxa"/>
            <w:vAlign w:val="center"/>
          </w:tcPr>
          <w:p w14:paraId="5C8CD8A7" w14:textId="77777777" w:rsidR="000C3747" w:rsidRDefault="006A4A58">
            <w:pPr>
              <w:snapToGrid w:val="0"/>
              <w:jc w:val="left"/>
              <w:rPr>
                <w:rFonts w:ascii="宋体" w:hAnsi="宋体"/>
                <w:sz w:val="18"/>
                <w:szCs w:val="18"/>
              </w:rPr>
            </w:pPr>
            <w:r>
              <w:rPr>
                <w:rFonts w:ascii="宋体" w:hAnsi="宋体" w:hint="eastAsia"/>
                <w:sz w:val="18"/>
                <w:szCs w:val="18"/>
              </w:rPr>
              <w:t>不应将导线缠绕在护栏、管道及脚手架上。</w:t>
            </w:r>
          </w:p>
        </w:tc>
        <w:tc>
          <w:tcPr>
            <w:tcW w:w="708" w:type="dxa"/>
            <w:vAlign w:val="center"/>
          </w:tcPr>
          <w:p w14:paraId="22607296" w14:textId="77777777" w:rsidR="000C3747" w:rsidRDefault="000C3747">
            <w:pPr>
              <w:adjustRightInd w:val="0"/>
              <w:snapToGrid w:val="0"/>
              <w:jc w:val="center"/>
              <w:rPr>
                <w:rFonts w:ascii="宋体" w:hAnsi="宋体"/>
                <w:sz w:val="18"/>
                <w:szCs w:val="18"/>
              </w:rPr>
            </w:pPr>
          </w:p>
        </w:tc>
        <w:tc>
          <w:tcPr>
            <w:tcW w:w="709" w:type="dxa"/>
            <w:vAlign w:val="center"/>
          </w:tcPr>
          <w:p w14:paraId="691897E4" w14:textId="77777777" w:rsidR="000C3747" w:rsidRDefault="000C3747">
            <w:pPr>
              <w:adjustRightInd w:val="0"/>
              <w:snapToGrid w:val="0"/>
              <w:jc w:val="center"/>
              <w:rPr>
                <w:rFonts w:ascii="宋体" w:hAnsi="宋体"/>
                <w:sz w:val="18"/>
                <w:szCs w:val="18"/>
              </w:rPr>
            </w:pPr>
          </w:p>
        </w:tc>
        <w:tc>
          <w:tcPr>
            <w:tcW w:w="709" w:type="dxa"/>
            <w:vAlign w:val="center"/>
          </w:tcPr>
          <w:p w14:paraId="6F87F6E4"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88" w:type="dxa"/>
            <w:vAlign w:val="center"/>
          </w:tcPr>
          <w:p w14:paraId="4E178CB4" w14:textId="77777777" w:rsidR="000C3747" w:rsidRDefault="006A4A58">
            <w:pPr>
              <w:adjustRightInd w:val="0"/>
              <w:snapToGrid w:val="0"/>
              <w:jc w:val="left"/>
              <w:rPr>
                <w:rFonts w:ascii="宋体" w:hAnsi="宋体"/>
                <w:sz w:val="18"/>
                <w:szCs w:val="18"/>
              </w:rPr>
            </w:pPr>
            <w:r>
              <w:rPr>
                <w:rFonts w:ascii="宋体" w:hAnsi="宋体" w:hint="eastAsia"/>
                <w:sz w:val="18"/>
                <w:szCs w:val="18"/>
              </w:rPr>
              <w:t>将电源线缠绕在护栏、管道及脚手架上的，不得分。</w:t>
            </w:r>
          </w:p>
        </w:tc>
        <w:tc>
          <w:tcPr>
            <w:tcW w:w="710" w:type="dxa"/>
            <w:vAlign w:val="center"/>
          </w:tcPr>
          <w:p w14:paraId="787DA33D" w14:textId="77777777" w:rsidR="000C3747" w:rsidRDefault="000C3747">
            <w:pPr>
              <w:adjustRightInd w:val="0"/>
              <w:snapToGrid w:val="0"/>
              <w:jc w:val="center"/>
              <w:rPr>
                <w:rFonts w:ascii="宋体" w:hAnsi="宋体"/>
                <w:sz w:val="18"/>
                <w:szCs w:val="18"/>
              </w:rPr>
            </w:pPr>
          </w:p>
        </w:tc>
        <w:tc>
          <w:tcPr>
            <w:tcW w:w="600" w:type="dxa"/>
            <w:vAlign w:val="center"/>
          </w:tcPr>
          <w:p w14:paraId="06EC50CD" w14:textId="77777777" w:rsidR="000C3747" w:rsidRDefault="000C3747">
            <w:pPr>
              <w:adjustRightInd w:val="0"/>
              <w:snapToGrid w:val="0"/>
              <w:jc w:val="center"/>
              <w:rPr>
                <w:rFonts w:ascii="宋体" w:hAnsi="宋体"/>
                <w:sz w:val="18"/>
                <w:szCs w:val="18"/>
              </w:rPr>
            </w:pPr>
          </w:p>
        </w:tc>
        <w:tc>
          <w:tcPr>
            <w:tcW w:w="954" w:type="dxa"/>
            <w:vAlign w:val="center"/>
          </w:tcPr>
          <w:p w14:paraId="32E482D8"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CDD16E3" w14:textId="77777777" w:rsidTr="00474E7C">
        <w:trPr>
          <w:trHeight w:val="840"/>
          <w:jc w:val="center"/>
        </w:trPr>
        <w:tc>
          <w:tcPr>
            <w:tcW w:w="982" w:type="dxa"/>
            <w:vAlign w:val="center"/>
          </w:tcPr>
          <w:p w14:paraId="5557539B" w14:textId="77777777" w:rsidR="000C3747" w:rsidRDefault="006A4A58">
            <w:pPr>
              <w:snapToGrid w:val="0"/>
              <w:rPr>
                <w:rFonts w:ascii="宋体" w:hAnsi="宋体"/>
                <w:sz w:val="18"/>
                <w:szCs w:val="18"/>
              </w:rPr>
            </w:pPr>
            <w:r>
              <w:rPr>
                <w:rFonts w:ascii="宋体" w:hAnsi="宋体" w:hint="eastAsia"/>
                <w:sz w:val="18"/>
                <w:szCs w:val="18"/>
              </w:rPr>
              <w:t>6.2.1.6</w:t>
            </w:r>
          </w:p>
        </w:tc>
        <w:tc>
          <w:tcPr>
            <w:tcW w:w="6229" w:type="dxa"/>
            <w:vAlign w:val="center"/>
          </w:tcPr>
          <w:p w14:paraId="122F5201" w14:textId="77777777" w:rsidR="000C3747" w:rsidRDefault="006A4A58">
            <w:pPr>
              <w:snapToGrid w:val="0"/>
              <w:jc w:val="left"/>
              <w:rPr>
                <w:rFonts w:ascii="宋体" w:hAnsi="宋体"/>
                <w:sz w:val="18"/>
                <w:szCs w:val="18"/>
              </w:rPr>
            </w:pPr>
            <w:r>
              <w:rPr>
                <w:rFonts w:ascii="宋体" w:hAnsi="宋体" w:hint="eastAsia"/>
                <w:sz w:val="18"/>
                <w:szCs w:val="18"/>
              </w:rPr>
              <w:t>不应使用绝缘老化或失去绝缘性能的电源线路，不应在电源线路上悬挂物品。</w:t>
            </w:r>
          </w:p>
        </w:tc>
        <w:tc>
          <w:tcPr>
            <w:tcW w:w="708" w:type="dxa"/>
            <w:vAlign w:val="center"/>
          </w:tcPr>
          <w:p w14:paraId="3C69AB08" w14:textId="77777777" w:rsidR="000C3747" w:rsidRDefault="000C3747">
            <w:pPr>
              <w:adjustRightInd w:val="0"/>
              <w:snapToGrid w:val="0"/>
              <w:jc w:val="center"/>
              <w:rPr>
                <w:rFonts w:ascii="宋体" w:hAnsi="宋体"/>
                <w:sz w:val="18"/>
                <w:szCs w:val="18"/>
              </w:rPr>
            </w:pPr>
          </w:p>
        </w:tc>
        <w:tc>
          <w:tcPr>
            <w:tcW w:w="709" w:type="dxa"/>
            <w:vAlign w:val="center"/>
          </w:tcPr>
          <w:p w14:paraId="3CD3345D" w14:textId="77777777" w:rsidR="000C3747" w:rsidRDefault="000C3747">
            <w:pPr>
              <w:adjustRightInd w:val="0"/>
              <w:snapToGrid w:val="0"/>
              <w:jc w:val="center"/>
              <w:rPr>
                <w:rFonts w:ascii="宋体" w:hAnsi="宋体"/>
                <w:sz w:val="18"/>
                <w:szCs w:val="18"/>
              </w:rPr>
            </w:pPr>
          </w:p>
        </w:tc>
        <w:tc>
          <w:tcPr>
            <w:tcW w:w="709" w:type="dxa"/>
            <w:vAlign w:val="center"/>
          </w:tcPr>
          <w:p w14:paraId="0D8CA131"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88" w:type="dxa"/>
            <w:vAlign w:val="center"/>
          </w:tcPr>
          <w:p w14:paraId="67107A43" w14:textId="77777777" w:rsidR="000C3747" w:rsidRDefault="006A4A58">
            <w:pPr>
              <w:adjustRightInd w:val="0"/>
              <w:snapToGrid w:val="0"/>
              <w:jc w:val="left"/>
              <w:rPr>
                <w:rFonts w:ascii="宋体" w:hAnsi="宋体"/>
                <w:sz w:val="18"/>
                <w:szCs w:val="18"/>
              </w:rPr>
            </w:pPr>
            <w:r>
              <w:rPr>
                <w:rFonts w:ascii="宋体" w:hAnsi="宋体" w:hint="eastAsia"/>
                <w:sz w:val="18"/>
                <w:szCs w:val="18"/>
              </w:rPr>
              <w:t>1）每一处使用绝缘老化或失去绝缘性能的电气线路的，扣0.5分；</w:t>
            </w:r>
          </w:p>
          <w:p w14:paraId="7E2F55A5" w14:textId="77777777" w:rsidR="000C3747" w:rsidRDefault="006A4A58">
            <w:pPr>
              <w:adjustRightInd w:val="0"/>
              <w:snapToGrid w:val="0"/>
              <w:jc w:val="left"/>
              <w:rPr>
                <w:rFonts w:ascii="宋体" w:hAnsi="宋体"/>
                <w:sz w:val="18"/>
                <w:szCs w:val="18"/>
              </w:rPr>
            </w:pPr>
            <w:r>
              <w:rPr>
                <w:rFonts w:ascii="宋体" w:hAnsi="宋体" w:hint="eastAsia"/>
                <w:sz w:val="18"/>
                <w:szCs w:val="18"/>
              </w:rPr>
              <w:t>2）在电气线路上悬挂物品的，扣0.5分。</w:t>
            </w:r>
          </w:p>
        </w:tc>
        <w:tc>
          <w:tcPr>
            <w:tcW w:w="710" w:type="dxa"/>
            <w:vAlign w:val="center"/>
          </w:tcPr>
          <w:p w14:paraId="78F59E10" w14:textId="77777777" w:rsidR="000C3747" w:rsidRDefault="000C3747">
            <w:pPr>
              <w:adjustRightInd w:val="0"/>
              <w:snapToGrid w:val="0"/>
              <w:jc w:val="center"/>
              <w:rPr>
                <w:rFonts w:ascii="宋体" w:hAnsi="宋体"/>
                <w:sz w:val="18"/>
                <w:szCs w:val="18"/>
              </w:rPr>
            </w:pPr>
          </w:p>
        </w:tc>
        <w:tc>
          <w:tcPr>
            <w:tcW w:w="600" w:type="dxa"/>
            <w:vAlign w:val="center"/>
          </w:tcPr>
          <w:p w14:paraId="01BDC739" w14:textId="77777777" w:rsidR="000C3747" w:rsidRDefault="000C3747">
            <w:pPr>
              <w:adjustRightInd w:val="0"/>
              <w:snapToGrid w:val="0"/>
              <w:jc w:val="center"/>
              <w:rPr>
                <w:rFonts w:ascii="宋体" w:hAnsi="宋体"/>
                <w:sz w:val="18"/>
                <w:szCs w:val="18"/>
              </w:rPr>
            </w:pPr>
          </w:p>
        </w:tc>
        <w:tc>
          <w:tcPr>
            <w:tcW w:w="954" w:type="dxa"/>
            <w:vAlign w:val="center"/>
          </w:tcPr>
          <w:p w14:paraId="68908F79"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9AC2875" w14:textId="77777777" w:rsidTr="00474E7C">
        <w:trPr>
          <w:trHeight w:val="1310"/>
          <w:jc w:val="center"/>
        </w:trPr>
        <w:tc>
          <w:tcPr>
            <w:tcW w:w="982" w:type="dxa"/>
            <w:vAlign w:val="center"/>
          </w:tcPr>
          <w:p w14:paraId="18C3CB99" w14:textId="77777777" w:rsidR="000C3747" w:rsidRDefault="006A4A58">
            <w:pPr>
              <w:rPr>
                <w:rFonts w:ascii="宋体" w:hAnsi="宋体"/>
                <w:sz w:val="18"/>
                <w:szCs w:val="18"/>
              </w:rPr>
            </w:pPr>
            <w:r>
              <w:rPr>
                <w:rFonts w:ascii="宋体" w:hAnsi="宋体" w:hint="eastAsia"/>
                <w:sz w:val="18"/>
                <w:szCs w:val="18"/>
              </w:rPr>
              <w:t>6.2.1.8</w:t>
            </w:r>
          </w:p>
        </w:tc>
        <w:tc>
          <w:tcPr>
            <w:tcW w:w="6229" w:type="dxa"/>
            <w:vAlign w:val="center"/>
          </w:tcPr>
          <w:p w14:paraId="2A666AD9" w14:textId="77777777" w:rsidR="000C3747" w:rsidRDefault="006A4A58">
            <w:pPr>
              <w:jc w:val="left"/>
              <w:rPr>
                <w:rFonts w:ascii="宋体" w:hAnsi="宋体"/>
                <w:sz w:val="18"/>
                <w:szCs w:val="18"/>
              </w:rPr>
            </w:pPr>
            <w:r>
              <w:rPr>
                <w:rFonts w:ascii="宋体" w:hAnsi="宋体" w:hint="eastAsia"/>
                <w:sz w:val="18"/>
                <w:szCs w:val="18"/>
              </w:rPr>
              <w:t>电源线穿墙孔洞应穿管保护，并按要求进行封堵。</w:t>
            </w:r>
          </w:p>
        </w:tc>
        <w:tc>
          <w:tcPr>
            <w:tcW w:w="708" w:type="dxa"/>
            <w:vAlign w:val="center"/>
          </w:tcPr>
          <w:p w14:paraId="361DDE80" w14:textId="77777777" w:rsidR="000C3747" w:rsidRDefault="000C3747">
            <w:pPr>
              <w:adjustRightInd w:val="0"/>
              <w:snapToGrid w:val="0"/>
              <w:jc w:val="center"/>
              <w:rPr>
                <w:rFonts w:ascii="宋体" w:hAnsi="宋体"/>
                <w:sz w:val="18"/>
                <w:szCs w:val="18"/>
              </w:rPr>
            </w:pPr>
          </w:p>
        </w:tc>
        <w:tc>
          <w:tcPr>
            <w:tcW w:w="709" w:type="dxa"/>
            <w:vAlign w:val="center"/>
          </w:tcPr>
          <w:p w14:paraId="32ED9BE8" w14:textId="77777777" w:rsidR="000C3747" w:rsidRDefault="000C3747">
            <w:pPr>
              <w:adjustRightInd w:val="0"/>
              <w:snapToGrid w:val="0"/>
              <w:jc w:val="center"/>
              <w:rPr>
                <w:rFonts w:ascii="宋体" w:hAnsi="宋体"/>
                <w:sz w:val="18"/>
                <w:szCs w:val="18"/>
              </w:rPr>
            </w:pPr>
          </w:p>
        </w:tc>
        <w:tc>
          <w:tcPr>
            <w:tcW w:w="709" w:type="dxa"/>
            <w:vAlign w:val="center"/>
          </w:tcPr>
          <w:p w14:paraId="6082F11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88" w:type="dxa"/>
            <w:vAlign w:val="center"/>
          </w:tcPr>
          <w:p w14:paraId="1A67E915" w14:textId="77777777" w:rsidR="000C3747" w:rsidRDefault="006A4A58">
            <w:pPr>
              <w:adjustRightInd w:val="0"/>
              <w:snapToGrid w:val="0"/>
              <w:spacing w:line="240" w:lineRule="exact"/>
              <w:jc w:val="left"/>
              <w:rPr>
                <w:rFonts w:ascii="宋体" w:hAnsi="宋体"/>
                <w:sz w:val="18"/>
                <w:szCs w:val="18"/>
              </w:rPr>
            </w:pPr>
            <w:r>
              <w:rPr>
                <w:rFonts w:ascii="宋体" w:hAnsi="宋体" w:hint="eastAsia"/>
                <w:sz w:val="18"/>
                <w:szCs w:val="18"/>
              </w:rPr>
              <w:t>1）每一处电气线穿墙孔洞处未穿管保护的，扣0.5分；</w:t>
            </w:r>
          </w:p>
          <w:p w14:paraId="1F65896C" w14:textId="77777777" w:rsidR="000C3747" w:rsidRDefault="006A4A58">
            <w:pPr>
              <w:adjustRightInd w:val="0"/>
              <w:snapToGrid w:val="0"/>
              <w:spacing w:line="240" w:lineRule="exact"/>
              <w:jc w:val="left"/>
              <w:rPr>
                <w:rFonts w:ascii="宋体" w:hAnsi="宋体"/>
                <w:sz w:val="18"/>
                <w:szCs w:val="18"/>
              </w:rPr>
            </w:pPr>
            <w:r>
              <w:rPr>
                <w:rFonts w:ascii="宋体" w:hAnsi="宋体" w:hint="eastAsia"/>
                <w:sz w:val="18"/>
                <w:szCs w:val="18"/>
              </w:rPr>
              <w:t>2）每一处配线施工时剔凿的建筑物和构筑物的孔、洞、沟、槽等未进行修补的，扣0.5分。</w:t>
            </w:r>
          </w:p>
        </w:tc>
        <w:tc>
          <w:tcPr>
            <w:tcW w:w="710" w:type="dxa"/>
            <w:vAlign w:val="center"/>
          </w:tcPr>
          <w:p w14:paraId="1555AFF5" w14:textId="77777777" w:rsidR="000C3747" w:rsidRDefault="000C3747">
            <w:pPr>
              <w:adjustRightInd w:val="0"/>
              <w:snapToGrid w:val="0"/>
              <w:jc w:val="center"/>
              <w:rPr>
                <w:rFonts w:ascii="宋体" w:hAnsi="宋体"/>
                <w:sz w:val="18"/>
                <w:szCs w:val="18"/>
              </w:rPr>
            </w:pPr>
          </w:p>
        </w:tc>
        <w:tc>
          <w:tcPr>
            <w:tcW w:w="600" w:type="dxa"/>
            <w:vAlign w:val="center"/>
          </w:tcPr>
          <w:p w14:paraId="134BF491" w14:textId="77777777" w:rsidR="000C3747" w:rsidRDefault="000C3747">
            <w:pPr>
              <w:adjustRightInd w:val="0"/>
              <w:snapToGrid w:val="0"/>
              <w:jc w:val="center"/>
              <w:rPr>
                <w:rFonts w:ascii="宋体" w:hAnsi="宋体"/>
                <w:sz w:val="18"/>
                <w:szCs w:val="18"/>
              </w:rPr>
            </w:pPr>
          </w:p>
        </w:tc>
        <w:tc>
          <w:tcPr>
            <w:tcW w:w="954" w:type="dxa"/>
            <w:vAlign w:val="center"/>
          </w:tcPr>
          <w:p w14:paraId="63F218B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13353569" w14:textId="77777777" w:rsidTr="00474E7C">
        <w:trPr>
          <w:trHeight w:val="1933"/>
          <w:jc w:val="center"/>
        </w:trPr>
        <w:tc>
          <w:tcPr>
            <w:tcW w:w="982" w:type="dxa"/>
            <w:vAlign w:val="center"/>
          </w:tcPr>
          <w:p w14:paraId="3C98FEE0" w14:textId="77777777" w:rsidR="000C3747" w:rsidRDefault="006A4A58">
            <w:pPr>
              <w:rPr>
                <w:rFonts w:ascii="宋体" w:hAnsi="宋体"/>
                <w:sz w:val="18"/>
                <w:szCs w:val="18"/>
              </w:rPr>
            </w:pPr>
            <w:r>
              <w:rPr>
                <w:rFonts w:ascii="宋体" w:hAnsi="宋体" w:hint="eastAsia"/>
                <w:sz w:val="18"/>
                <w:szCs w:val="18"/>
              </w:rPr>
              <w:t>6.2.1.9</w:t>
            </w:r>
          </w:p>
        </w:tc>
        <w:tc>
          <w:tcPr>
            <w:tcW w:w="6229" w:type="dxa"/>
            <w:vAlign w:val="center"/>
          </w:tcPr>
          <w:p w14:paraId="5476A034" w14:textId="77777777" w:rsidR="000C3747" w:rsidRDefault="006A4A58">
            <w:pPr>
              <w:jc w:val="left"/>
              <w:rPr>
                <w:rFonts w:ascii="宋体" w:hAnsi="宋体"/>
                <w:sz w:val="18"/>
                <w:szCs w:val="18"/>
              </w:rPr>
            </w:pPr>
            <w:r>
              <w:rPr>
                <w:rFonts w:ascii="宋体" w:hAnsi="宋体" w:hint="eastAsia"/>
                <w:sz w:val="18"/>
                <w:szCs w:val="18"/>
              </w:rPr>
              <w:t>配线工程用的塑料绝缘导管、塑料线槽及其配件应符合下列要求：</w:t>
            </w:r>
          </w:p>
          <w:p w14:paraId="65ECDA02" w14:textId="77777777" w:rsidR="000C3747" w:rsidRDefault="006A4A58">
            <w:pPr>
              <w:jc w:val="left"/>
              <w:rPr>
                <w:rFonts w:ascii="宋体" w:hAnsi="宋体"/>
                <w:sz w:val="18"/>
                <w:szCs w:val="18"/>
              </w:rPr>
            </w:pPr>
            <w:r>
              <w:rPr>
                <w:rFonts w:ascii="宋体" w:hAnsi="宋体" w:hint="eastAsia"/>
                <w:sz w:val="18"/>
                <w:szCs w:val="18"/>
              </w:rPr>
              <w:t>a）刚性塑料导管（槽）或金属线槽布线，在线路连接、转角、分支及终端处应采用专用附件；</w:t>
            </w:r>
          </w:p>
          <w:p w14:paraId="4A7466E0" w14:textId="77777777" w:rsidR="000C3747" w:rsidRDefault="006A4A58">
            <w:pPr>
              <w:jc w:val="left"/>
              <w:rPr>
                <w:rFonts w:ascii="宋体" w:hAnsi="宋体"/>
                <w:sz w:val="18"/>
                <w:szCs w:val="18"/>
              </w:rPr>
            </w:pPr>
            <w:r>
              <w:rPr>
                <w:rFonts w:ascii="宋体" w:hAnsi="宋体" w:hint="eastAsia"/>
                <w:sz w:val="18"/>
                <w:szCs w:val="18"/>
              </w:rPr>
              <w:t>b）电线、电缆在线槽内不应有接头，分支接头应在接线盒（箱）内进行；</w:t>
            </w:r>
          </w:p>
          <w:p w14:paraId="6E9B8BA5" w14:textId="77777777" w:rsidR="000C3747" w:rsidRDefault="006A4A58">
            <w:pPr>
              <w:jc w:val="left"/>
              <w:rPr>
                <w:rFonts w:ascii="宋体" w:hAnsi="宋体"/>
                <w:sz w:val="18"/>
                <w:szCs w:val="18"/>
              </w:rPr>
            </w:pPr>
            <w:r>
              <w:rPr>
                <w:rFonts w:ascii="宋体" w:hAnsi="宋体" w:hint="eastAsia"/>
                <w:sz w:val="18"/>
                <w:szCs w:val="18"/>
              </w:rPr>
              <w:t>c）线槽盖板应齐全、平整牢固；</w:t>
            </w:r>
          </w:p>
          <w:p w14:paraId="604924D6" w14:textId="77777777" w:rsidR="000C3747" w:rsidRDefault="006A4A58">
            <w:pPr>
              <w:adjustRightInd w:val="0"/>
              <w:snapToGrid w:val="0"/>
              <w:jc w:val="left"/>
              <w:rPr>
                <w:rFonts w:ascii="宋体" w:hAnsi="宋体"/>
                <w:sz w:val="18"/>
                <w:szCs w:val="18"/>
              </w:rPr>
            </w:pPr>
            <w:r>
              <w:rPr>
                <w:rFonts w:ascii="宋体" w:hAnsi="宋体" w:hint="eastAsia"/>
                <w:sz w:val="18"/>
                <w:szCs w:val="18"/>
              </w:rPr>
              <w:t>d）金属软管不应退绞、松散、有中间接头。</w:t>
            </w:r>
          </w:p>
        </w:tc>
        <w:tc>
          <w:tcPr>
            <w:tcW w:w="708" w:type="dxa"/>
            <w:vAlign w:val="center"/>
          </w:tcPr>
          <w:p w14:paraId="71171528" w14:textId="77777777" w:rsidR="000C3747" w:rsidRDefault="000C3747">
            <w:pPr>
              <w:adjustRightInd w:val="0"/>
              <w:snapToGrid w:val="0"/>
              <w:jc w:val="center"/>
              <w:rPr>
                <w:rFonts w:ascii="宋体" w:hAnsi="宋体"/>
                <w:sz w:val="18"/>
                <w:szCs w:val="18"/>
              </w:rPr>
            </w:pPr>
          </w:p>
        </w:tc>
        <w:tc>
          <w:tcPr>
            <w:tcW w:w="709" w:type="dxa"/>
            <w:vAlign w:val="center"/>
          </w:tcPr>
          <w:p w14:paraId="1D93A38F" w14:textId="77777777" w:rsidR="000C3747" w:rsidRDefault="000C3747">
            <w:pPr>
              <w:adjustRightInd w:val="0"/>
              <w:snapToGrid w:val="0"/>
              <w:jc w:val="center"/>
              <w:rPr>
                <w:rFonts w:ascii="宋体" w:hAnsi="宋体"/>
                <w:sz w:val="18"/>
                <w:szCs w:val="18"/>
              </w:rPr>
            </w:pPr>
          </w:p>
        </w:tc>
        <w:tc>
          <w:tcPr>
            <w:tcW w:w="709" w:type="dxa"/>
            <w:vAlign w:val="center"/>
          </w:tcPr>
          <w:p w14:paraId="43F65A86"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88" w:type="dxa"/>
            <w:vAlign w:val="center"/>
          </w:tcPr>
          <w:p w14:paraId="5CFB9BA6"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1）每一处在线路连接、转角、分支及终端处未采用专用附件，导致线路套管不完整，造成部分导线裸露敷设的，扣0.5分；</w:t>
            </w:r>
          </w:p>
          <w:p w14:paraId="3B8F0865"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2）每一处槽线板内存在接头，或者分支接头未在接线盒内进行的，扣0.5分；</w:t>
            </w:r>
          </w:p>
          <w:p w14:paraId="7941E367"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3）每一处线槽盖板不齐全、闭合不严密的，扣0.5分；</w:t>
            </w:r>
          </w:p>
          <w:p w14:paraId="6FBDE904"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4）每一处金属软管存在退绞、松散、有中间接头的，扣0.5分。</w:t>
            </w:r>
          </w:p>
        </w:tc>
        <w:tc>
          <w:tcPr>
            <w:tcW w:w="710" w:type="dxa"/>
            <w:vAlign w:val="center"/>
          </w:tcPr>
          <w:p w14:paraId="63A12F5E" w14:textId="77777777" w:rsidR="000C3747" w:rsidRDefault="000C3747">
            <w:pPr>
              <w:adjustRightInd w:val="0"/>
              <w:snapToGrid w:val="0"/>
              <w:jc w:val="center"/>
              <w:rPr>
                <w:rFonts w:ascii="宋体" w:hAnsi="宋体"/>
                <w:sz w:val="18"/>
                <w:szCs w:val="18"/>
              </w:rPr>
            </w:pPr>
          </w:p>
        </w:tc>
        <w:tc>
          <w:tcPr>
            <w:tcW w:w="600" w:type="dxa"/>
            <w:vAlign w:val="center"/>
          </w:tcPr>
          <w:p w14:paraId="39A31F29" w14:textId="77777777" w:rsidR="000C3747" w:rsidRDefault="000C3747">
            <w:pPr>
              <w:adjustRightInd w:val="0"/>
              <w:snapToGrid w:val="0"/>
              <w:jc w:val="center"/>
              <w:rPr>
                <w:rFonts w:ascii="宋体" w:hAnsi="宋体"/>
                <w:sz w:val="18"/>
                <w:szCs w:val="18"/>
              </w:rPr>
            </w:pPr>
          </w:p>
        </w:tc>
        <w:tc>
          <w:tcPr>
            <w:tcW w:w="954" w:type="dxa"/>
            <w:vAlign w:val="center"/>
          </w:tcPr>
          <w:p w14:paraId="41EF44F5"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20275EB" w14:textId="77777777" w:rsidTr="00474E7C">
        <w:trPr>
          <w:trHeight w:val="1410"/>
          <w:jc w:val="center"/>
        </w:trPr>
        <w:tc>
          <w:tcPr>
            <w:tcW w:w="982" w:type="dxa"/>
            <w:vAlign w:val="center"/>
          </w:tcPr>
          <w:p w14:paraId="7B4EBEC7" w14:textId="77777777" w:rsidR="000C3747" w:rsidRDefault="006A4A58">
            <w:pPr>
              <w:rPr>
                <w:rFonts w:ascii="宋体" w:hAnsi="宋体"/>
                <w:sz w:val="18"/>
                <w:szCs w:val="18"/>
              </w:rPr>
            </w:pPr>
            <w:r>
              <w:rPr>
                <w:rFonts w:ascii="宋体" w:hAnsi="宋体" w:hint="eastAsia"/>
                <w:sz w:val="18"/>
                <w:szCs w:val="18"/>
              </w:rPr>
              <w:t>6.2.1.10</w:t>
            </w:r>
          </w:p>
        </w:tc>
        <w:tc>
          <w:tcPr>
            <w:tcW w:w="6229" w:type="dxa"/>
            <w:vAlign w:val="center"/>
          </w:tcPr>
          <w:p w14:paraId="16F9DCFE" w14:textId="77777777" w:rsidR="000C3747" w:rsidRDefault="006A4A58">
            <w:pPr>
              <w:spacing w:line="240" w:lineRule="exact"/>
              <w:jc w:val="left"/>
              <w:rPr>
                <w:rFonts w:ascii="宋体" w:hAnsi="宋体"/>
                <w:sz w:val="18"/>
                <w:szCs w:val="18"/>
              </w:rPr>
            </w:pPr>
            <w:r>
              <w:rPr>
                <w:rFonts w:ascii="宋体" w:hAnsi="宋体" w:hint="eastAsia"/>
                <w:sz w:val="18"/>
                <w:szCs w:val="18"/>
              </w:rPr>
              <w:t>下列特殊场所应按安全电压进行供电：</w:t>
            </w:r>
          </w:p>
          <w:p w14:paraId="0A9FCA21" w14:textId="77777777" w:rsidR="000C3747" w:rsidRDefault="006A4A58">
            <w:pPr>
              <w:spacing w:line="240" w:lineRule="exact"/>
              <w:jc w:val="left"/>
              <w:rPr>
                <w:rFonts w:ascii="宋体" w:hAnsi="宋体"/>
                <w:sz w:val="18"/>
                <w:szCs w:val="18"/>
              </w:rPr>
            </w:pPr>
            <w:r>
              <w:rPr>
                <w:rFonts w:ascii="宋体" w:hAnsi="宋体" w:hint="eastAsia"/>
                <w:sz w:val="18"/>
                <w:szCs w:val="18"/>
              </w:rPr>
              <w:t>a）在干燥的普通工作场所使用行灯、在有限空间等狭小干燥环境下应使用手持电动工具、行灯等电气设备时使用不大于24 V的安全特低电压；</w:t>
            </w:r>
          </w:p>
          <w:p w14:paraId="2F19FCE7" w14:textId="77777777" w:rsidR="000C3747" w:rsidRDefault="006A4A58">
            <w:pPr>
              <w:spacing w:line="240" w:lineRule="exact"/>
              <w:jc w:val="left"/>
              <w:rPr>
                <w:rFonts w:ascii="宋体" w:hAnsi="宋体"/>
                <w:sz w:val="18"/>
                <w:szCs w:val="18"/>
              </w:rPr>
            </w:pPr>
            <w:r>
              <w:rPr>
                <w:rFonts w:ascii="宋体" w:hAnsi="宋体" w:hint="eastAsia"/>
                <w:sz w:val="18"/>
                <w:szCs w:val="18"/>
              </w:rPr>
              <w:t>b）潮湿环境、导电良好地面、金属容器内使用手持电动工具、行灯等电气设备时应选用不大于1</w:t>
            </w:r>
            <w:r>
              <w:rPr>
                <w:rFonts w:ascii="宋体" w:hAnsi="宋体" w:hint="eastAsia"/>
                <w:spacing w:val="53"/>
                <w:sz w:val="18"/>
                <w:szCs w:val="18"/>
              </w:rPr>
              <w:t>2</w:t>
            </w:r>
            <w:r>
              <w:rPr>
                <w:rFonts w:ascii="宋体" w:hAnsi="宋体" w:hint="eastAsia"/>
                <w:sz w:val="18"/>
                <w:szCs w:val="18"/>
              </w:rPr>
              <w:t>V的安全特低电压。</w:t>
            </w:r>
          </w:p>
        </w:tc>
        <w:tc>
          <w:tcPr>
            <w:tcW w:w="708" w:type="dxa"/>
            <w:vAlign w:val="center"/>
          </w:tcPr>
          <w:p w14:paraId="1307E424" w14:textId="77777777" w:rsidR="000C3747" w:rsidRDefault="000C3747">
            <w:pPr>
              <w:adjustRightInd w:val="0"/>
              <w:snapToGrid w:val="0"/>
              <w:jc w:val="center"/>
              <w:rPr>
                <w:rFonts w:ascii="宋体" w:hAnsi="宋体"/>
                <w:sz w:val="18"/>
                <w:szCs w:val="18"/>
              </w:rPr>
            </w:pPr>
          </w:p>
        </w:tc>
        <w:tc>
          <w:tcPr>
            <w:tcW w:w="709" w:type="dxa"/>
            <w:vAlign w:val="center"/>
          </w:tcPr>
          <w:p w14:paraId="30C7F1BA" w14:textId="77777777" w:rsidR="000C3747" w:rsidRDefault="000C3747">
            <w:pPr>
              <w:adjustRightInd w:val="0"/>
              <w:snapToGrid w:val="0"/>
              <w:jc w:val="center"/>
              <w:rPr>
                <w:rFonts w:ascii="宋体" w:hAnsi="宋体"/>
                <w:sz w:val="18"/>
                <w:szCs w:val="18"/>
              </w:rPr>
            </w:pPr>
          </w:p>
        </w:tc>
        <w:tc>
          <w:tcPr>
            <w:tcW w:w="709" w:type="dxa"/>
            <w:vAlign w:val="center"/>
          </w:tcPr>
          <w:p w14:paraId="01912C5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88" w:type="dxa"/>
            <w:vAlign w:val="center"/>
          </w:tcPr>
          <w:p w14:paraId="395EA8D3" w14:textId="77777777" w:rsidR="000C3747" w:rsidRDefault="006A4A58">
            <w:pPr>
              <w:jc w:val="left"/>
              <w:rPr>
                <w:rFonts w:ascii="宋体" w:hAnsi="宋体"/>
                <w:sz w:val="18"/>
                <w:szCs w:val="18"/>
              </w:rPr>
            </w:pPr>
            <w:r>
              <w:rPr>
                <w:rFonts w:ascii="宋体" w:hAnsi="宋体" w:hint="eastAsia"/>
                <w:sz w:val="18"/>
                <w:szCs w:val="18"/>
              </w:rPr>
              <w:t>应使用安全特低电压的场所，每一处未使用安全电压供电的，扣0.5分，扣完追加扣10分。</w:t>
            </w:r>
          </w:p>
        </w:tc>
        <w:tc>
          <w:tcPr>
            <w:tcW w:w="710" w:type="dxa"/>
            <w:vAlign w:val="center"/>
          </w:tcPr>
          <w:p w14:paraId="7F7F685D" w14:textId="77777777" w:rsidR="000C3747" w:rsidRDefault="000C3747">
            <w:pPr>
              <w:adjustRightInd w:val="0"/>
              <w:snapToGrid w:val="0"/>
              <w:jc w:val="center"/>
              <w:rPr>
                <w:rFonts w:ascii="宋体" w:hAnsi="宋体"/>
                <w:sz w:val="18"/>
                <w:szCs w:val="18"/>
              </w:rPr>
            </w:pPr>
          </w:p>
        </w:tc>
        <w:tc>
          <w:tcPr>
            <w:tcW w:w="600" w:type="dxa"/>
            <w:vAlign w:val="center"/>
          </w:tcPr>
          <w:p w14:paraId="55D3A88D" w14:textId="77777777" w:rsidR="000C3747" w:rsidRDefault="000C3747">
            <w:pPr>
              <w:adjustRightInd w:val="0"/>
              <w:snapToGrid w:val="0"/>
              <w:jc w:val="center"/>
              <w:rPr>
                <w:rFonts w:ascii="宋体" w:hAnsi="宋体"/>
                <w:sz w:val="18"/>
                <w:szCs w:val="18"/>
              </w:rPr>
            </w:pPr>
          </w:p>
        </w:tc>
        <w:tc>
          <w:tcPr>
            <w:tcW w:w="954" w:type="dxa"/>
            <w:vAlign w:val="center"/>
          </w:tcPr>
          <w:p w14:paraId="33F6114D"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570AE56" w14:textId="77777777">
        <w:trPr>
          <w:trHeight w:val="20"/>
          <w:jc w:val="center"/>
        </w:trPr>
        <w:tc>
          <w:tcPr>
            <w:tcW w:w="982" w:type="dxa"/>
            <w:vAlign w:val="center"/>
          </w:tcPr>
          <w:p w14:paraId="33725BAA" w14:textId="77777777" w:rsidR="000C3747" w:rsidRDefault="006A4A58">
            <w:pPr>
              <w:rPr>
                <w:rFonts w:ascii="宋体" w:hAnsi="宋体"/>
                <w:sz w:val="18"/>
                <w:szCs w:val="18"/>
              </w:rPr>
            </w:pPr>
            <w:r>
              <w:rPr>
                <w:rFonts w:ascii="宋体" w:hAnsi="宋体" w:hint="eastAsia"/>
                <w:sz w:val="18"/>
                <w:szCs w:val="18"/>
              </w:rPr>
              <w:t>6.2.2</w:t>
            </w:r>
          </w:p>
        </w:tc>
        <w:tc>
          <w:tcPr>
            <w:tcW w:w="6229" w:type="dxa"/>
            <w:vAlign w:val="center"/>
          </w:tcPr>
          <w:p w14:paraId="45335171" w14:textId="77777777" w:rsidR="000C3747" w:rsidRDefault="006A4A58">
            <w:pPr>
              <w:jc w:val="left"/>
              <w:rPr>
                <w:rFonts w:ascii="宋体" w:hAnsi="宋体"/>
                <w:sz w:val="18"/>
                <w:szCs w:val="18"/>
              </w:rPr>
            </w:pPr>
            <w:r>
              <w:rPr>
                <w:rFonts w:ascii="宋体" w:hAnsi="宋体" w:hint="eastAsia"/>
                <w:sz w:val="18"/>
                <w:szCs w:val="18"/>
              </w:rPr>
              <w:t>临时低压电气线路</w:t>
            </w:r>
          </w:p>
        </w:tc>
        <w:tc>
          <w:tcPr>
            <w:tcW w:w="708" w:type="dxa"/>
            <w:vAlign w:val="center"/>
          </w:tcPr>
          <w:p w14:paraId="5CC82DDF" w14:textId="77777777" w:rsidR="000C3747" w:rsidRDefault="000C3747">
            <w:pPr>
              <w:adjustRightInd w:val="0"/>
              <w:snapToGrid w:val="0"/>
              <w:jc w:val="center"/>
              <w:rPr>
                <w:rFonts w:ascii="宋体" w:hAnsi="宋体"/>
                <w:sz w:val="18"/>
                <w:szCs w:val="18"/>
              </w:rPr>
            </w:pPr>
          </w:p>
        </w:tc>
        <w:tc>
          <w:tcPr>
            <w:tcW w:w="709" w:type="dxa"/>
            <w:vAlign w:val="center"/>
          </w:tcPr>
          <w:p w14:paraId="0694AB57"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107DEE97" w14:textId="77777777" w:rsidR="000C3747" w:rsidRDefault="000C3747">
            <w:pPr>
              <w:adjustRightInd w:val="0"/>
              <w:snapToGrid w:val="0"/>
              <w:jc w:val="center"/>
              <w:rPr>
                <w:rFonts w:ascii="宋体" w:hAnsi="宋体"/>
                <w:sz w:val="18"/>
                <w:szCs w:val="18"/>
              </w:rPr>
            </w:pPr>
          </w:p>
        </w:tc>
        <w:tc>
          <w:tcPr>
            <w:tcW w:w="3488" w:type="dxa"/>
            <w:vAlign w:val="center"/>
          </w:tcPr>
          <w:p w14:paraId="4A36E35B" w14:textId="77777777" w:rsidR="000C3747" w:rsidRDefault="000C3747">
            <w:pPr>
              <w:adjustRightInd w:val="0"/>
              <w:snapToGrid w:val="0"/>
              <w:jc w:val="left"/>
              <w:rPr>
                <w:rFonts w:ascii="宋体" w:hAnsi="宋体"/>
                <w:sz w:val="18"/>
                <w:szCs w:val="18"/>
              </w:rPr>
            </w:pPr>
          </w:p>
        </w:tc>
        <w:tc>
          <w:tcPr>
            <w:tcW w:w="710" w:type="dxa"/>
            <w:vAlign w:val="center"/>
          </w:tcPr>
          <w:p w14:paraId="36BD055B" w14:textId="77777777" w:rsidR="000C3747" w:rsidRDefault="000C3747">
            <w:pPr>
              <w:adjustRightInd w:val="0"/>
              <w:snapToGrid w:val="0"/>
              <w:jc w:val="center"/>
              <w:rPr>
                <w:rFonts w:ascii="宋体" w:hAnsi="宋体"/>
                <w:sz w:val="18"/>
                <w:szCs w:val="18"/>
              </w:rPr>
            </w:pPr>
          </w:p>
        </w:tc>
        <w:tc>
          <w:tcPr>
            <w:tcW w:w="600" w:type="dxa"/>
            <w:vAlign w:val="center"/>
          </w:tcPr>
          <w:p w14:paraId="0C835219" w14:textId="77777777" w:rsidR="000C3747" w:rsidRDefault="000C3747">
            <w:pPr>
              <w:adjustRightInd w:val="0"/>
              <w:snapToGrid w:val="0"/>
              <w:jc w:val="center"/>
              <w:rPr>
                <w:rFonts w:ascii="宋体" w:hAnsi="宋体"/>
                <w:sz w:val="18"/>
                <w:szCs w:val="18"/>
              </w:rPr>
            </w:pPr>
          </w:p>
        </w:tc>
        <w:tc>
          <w:tcPr>
            <w:tcW w:w="954" w:type="dxa"/>
            <w:vAlign w:val="center"/>
          </w:tcPr>
          <w:p w14:paraId="24F13AFC"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D32DCBE" w14:textId="77777777" w:rsidTr="00474E7C">
        <w:trPr>
          <w:trHeight w:val="1305"/>
          <w:jc w:val="center"/>
        </w:trPr>
        <w:tc>
          <w:tcPr>
            <w:tcW w:w="982" w:type="dxa"/>
            <w:vAlign w:val="center"/>
          </w:tcPr>
          <w:p w14:paraId="5EDCFC72" w14:textId="77777777" w:rsidR="000C3747" w:rsidRDefault="006A4A58">
            <w:pPr>
              <w:rPr>
                <w:rFonts w:ascii="宋体" w:hAnsi="宋体"/>
                <w:sz w:val="18"/>
                <w:szCs w:val="18"/>
              </w:rPr>
            </w:pPr>
            <w:r>
              <w:rPr>
                <w:rFonts w:ascii="宋体" w:hAnsi="宋体" w:hint="eastAsia"/>
                <w:sz w:val="18"/>
                <w:szCs w:val="18"/>
              </w:rPr>
              <w:t>6.2.2.1</w:t>
            </w:r>
          </w:p>
        </w:tc>
        <w:tc>
          <w:tcPr>
            <w:tcW w:w="6229" w:type="dxa"/>
            <w:vAlign w:val="center"/>
          </w:tcPr>
          <w:p w14:paraId="5ECD8E22" w14:textId="77777777" w:rsidR="000C3747" w:rsidRDefault="006A4A58">
            <w:pPr>
              <w:spacing w:line="240" w:lineRule="exact"/>
              <w:jc w:val="left"/>
              <w:rPr>
                <w:rFonts w:ascii="宋体" w:hAnsi="宋体"/>
                <w:sz w:val="18"/>
                <w:szCs w:val="18"/>
              </w:rPr>
            </w:pPr>
            <w:r>
              <w:rPr>
                <w:rFonts w:ascii="宋体" w:hAnsi="宋体" w:hint="eastAsia"/>
                <w:sz w:val="18"/>
                <w:szCs w:val="18"/>
              </w:rPr>
              <w:t>临时低压电气线路的安装应履行审批手续，并符合下列要求：</w:t>
            </w:r>
          </w:p>
          <w:p w14:paraId="0ED29DB3" w14:textId="77777777" w:rsidR="000C3747" w:rsidRDefault="006A4A58">
            <w:pPr>
              <w:spacing w:line="240" w:lineRule="exact"/>
              <w:jc w:val="left"/>
              <w:rPr>
                <w:rFonts w:ascii="宋体" w:hAnsi="宋体"/>
                <w:sz w:val="18"/>
                <w:szCs w:val="18"/>
              </w:rPr>
            </w:pPr>
            <w:r>
              <w:rPr>
                <w:rFonts w:ascii="宋体" w:hAnsi="宋体" w:hint="eastAsia"/>
                <w:sz w:val="18"/>
                <w:szCs w:val="18"/>
              </w:rPr>
              <w:t>安装前应按GB/T 13869的规定办理审批手续，并由专人负责管理，限期拆除；</w:t>
            </w:r>
          </w:p>
          <w:p w14:paraId="40F88C5B" w14:textId="77777777" w:rsidR="000C3747" w:rsidRDefault="006A4A58">
            <w:pPr>
              <w:spacing w:line="240" w:lineRule="exact"/>
              <w:jc w:val="left"/>
              <w:rPr>
                <w:rFonts w:ascii="宋体" w:hAnsi="宋体"/>
                <w:sz w:val="18"/>
                <w:szCs w:val="18"/>
              </w:rPr>
            </w:pPr>
            <w:r>
              <w:rPr>
                <w:rFonts w:ascii="宋体" w:hAnsi="宋体" w:hint="eastAsia"/>
                <w:sz w:val="18"/>
                <w:szCs w:val="18"/>
              </w:rPr>
              <w:t>b）当预期超过三个月的临时低压电气线路，应按固定线路方式进行设置；</w:t>
            </w:r>
          </w:p>
          <w:p w14:paraId="1A2D5EF8" w14:textId="77777777" w:rsidR="000C3747" w:rsidRDefault="006A4A58">
            <w:pPr>
              <w:spacing w:line="240" w:lineRule="exact"/>
              <w:jc w:val="left"/>
              <w:rPr>
                <w:rFonts w:ascii="宋体" w:hAnsi="宋体"/>
                <w:sz w:val="18"/>
                <w:szCs w:val="18"/>
              </w:rPr>
            </w:pPr>
            <w:r>
              <w:rPr>
                <w:rFonts w:ascii="宋体" w:hAnsi="宋体" w:hint="eastAsia"/>
                <w:sz w:val="18"/>
                <w:szCs w:val="18"/>
              </w:rPr>
              <w:t>c）相关方临时用电工程的用电设备在5台及以上或设备总容量在5</w:t>
            </w:r>
            <w:r>
              <w:rPr>
                <w:rFonts w:ascii="宋体" w:hAnsi="宋体" w:hint="eastAsia"/>
                <w:spacing w:val="53"/>
                <w:sz w:val="18"/>
                <w:szCs w:val="18"/>
              </w:rPr>
              <w:t>0</w:t>
            </w:r>
            <w:r>
              <w:rPr>
                <w:rFonts w:ascii="宋体" w:hAnsi="宋体" w:hint="eastAsia"/>
                <w:sz w:val="18"/>
                <w:szCs w:val="18"/>
              </w:rPr>
              <w:t>kW及以</w:t>
            </w:r>
            <w:r w:rsidRPr="00474E7C">
              <w:rPr>
                <w:rFonts w:ascii="宋体" w:hAnsi="宋体" w:hint="eastAsia"/>
                <w:sz w:val="18"/>
                <w:szCs w:val="18"/>
              </w:rPr>
              <w:t>上者，由相关方编制用电设计方案。经审批、安装后，客运站每月应不少于一次进行现场检查和确认，并记录结果。</w:t>
            </w:r>
          </w:p>
        </w:tc>
        <w:tc>
          <w:tcPr>
            <w:tcW w:w="708" w:type="dxa"/>
            <w:vAlign w:val="center"/>
          </w:tcPr>
          <w:p w14:paraId="59A116C0" w14:textId="77777777" w:rsidR="000C3747" w:rsidRDefault="000C3747">
            <w:pPr>
              <w:adjustRightInd w:val="0"/>
              <w:snapToGrid w:val="0"/>
              <w:jc w:val="center"/>
              <w:rPr>
                <w:rFonts w:ascii="宋体" w:hAnsi="宋体"/>
                <w:sz w:val="18"/>
                <w:szCs w:val="18"/>
              </w:rPr>
            </w:pPr>
          </w:p>
        </w:tc>
        <w:tc>
          <w:tcPr>
            <w:tcW w:w="709" w:type="dxa"/>
            <w:vAlign w:val="center"/>
          </w:tcPr>
          <w:p w14:paraId="13F2A89B" w14:textId="77777777" w:rsidR="000C3747" w:rsidRDefault="000C3747">
            <w:pPr>
              <w:adjustRightInd w:val="0"/>
              <w:snapToGrid w:val="0"/>
              <w:jc w:val="center"/>
              <w:rPr>
                <w:rFonts w:ascii="宋体" w:hAnsi="宋体"/>
                <w:sz w:val="18"/>
                <w:szCs w:val="18"/>
              </w:rPr>
            </w:pPr>
          </w:p>
        </w:tc>
        <w:tc>
          <w:tcPr>
            <w:tcW w:w="709" w:type="dxa"/>
            <w:vAlign w:val="center"/>
          </w:tcPr>
          <w:p w14:paraId="5F3B088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88" w:type="dxa"/>
            <w:vAlign w:val="center"/>
          </w:tcPr>
          <w:p w14:paraId="76C2915B" w14:textId="77777777" w:rsidR="000C3747" w:rsidRDefault="006A4A58">
            <w:pPr>
              <w:jc w:val="left"/>
              <w:rPr>
                <w:rFonts w:ascii="宋体" w:hAnsi="宋体"/>
                <w:sz w:val="18"/>
                <w:szCs w:val="18"/>
              </w:rPr>
            </w:pPr>
            <w:r>
              <w:rPr>
                <w:rFonts w:ascii="宋体" w:hAnsi="宋体" w:hint="eastAsia"/>
                <w:sz w:val="18"/>
                <w:szCs w:val="18"/>
              </w:rPr>
              <w:t>每一处不符合要求的，扣0.5分。</w:t>
            </w:r>
          </w:p>
        </w:tc>
        <w:tc>
          <w:tcPr>
            <w:tcW w:w="710" w:type="dxa"/>
            <w:vAlign w:val="center"/>
          </w:tcPr>
          <w:p w14:paraId="214F555C" w14:textId="77777777" w:rsidR="000C3747" w:rsidRDefault="000C3747">
            <w:pPr>
              <w:jc w:val="center"/>
              <w:rPr>
                <w:rFonts w:ascii="宋体" w:hAnsi="宋体"/>
                <w:sz w:val="18"/>
                <w:szCs w:val="18"/>
              </w:rPr>
            </w:pPr>
          </w:p>
        </w:tc>
        <w:tc>
          <w:tcPr>
            <w:tcW w:w="600" w:type="dxa"/>
            <w:vAlign w:val="center"/>
          </w:tcPr>
          <w:p w14:paraId="7B8A634A" w14:textId="77777777" w:rsidR="000C3747" w:rsidRDefault="000C3747">
            <w:pPr>
              <w:jc w:val="center"/>
              <w:rPr>
                <w:rFonts w:ascii="宋体" w:hAnsi="宋体"/>
                <w:sz w:val="18"/>
                <w:szCs w:val="18"/>
              </w:rPr>
            </w:pPr>
          </w:p>
        </w:tc>
        <w:tc>
          <w:tcPr>
            <w:tcW w:w="954" w:type="dxa"/>
            <w:vAlign w:val="center"/>
          </w:tcPr>
          <w:p w14:paraId="071008EB"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734B0F6E"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0BC9AB65" w14:textId="77777777">
        <w:trPr>
          <w:trHeight w:val="20"/>
          <w:jc w:val="center"/>
        </w:trPr>
        <w:tc>
          <w:tcPr>
            <w:tcW w:w="993" w:type="dxa"/>
            <w:vAlign w:val="center"/>
          </w:tcPr>
          <w:p w14:paraId="219BE7D3"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75193CA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6439AD6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13BF6D7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31D6540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0662716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09A6371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489D4F8B"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56015293"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4B526DC3" w14:textId="77777777" w:rsidTr="00474E7C">
        <w:trPr>
          <w:trHeight w:val="407"/>
          <w:jc w:val="center"/>
        </w:trPr>
        <w:tc>
          <w:tcPr>
            <w:tcW w:w="993" w:type="dxa"/>
            <w:vAlign w:val="center"/>
          </w:tcPr>
          <w:p w14:paraId="4DEA6C61" w14:textId="77777777" w:rsidR="000C3747" w:rsidRDefault="006A4A58">
            <w:pPr>
              <w:rPr>
                <w:rFonts w:ascii="宋体" w:hAnsi="宋体"/>
                <w:sz w:val="18"/>
                <w:szCs w:val="18"/>
              </w:rPr>
            </w:pPr>
            <w:r>
              <w:rPr>
                <w:rFonts w:ascii="宋体" w:hAnsi="宋体" w:hint="eastAsia"/>
                <w:sz w:val="18"/>
                <w:szCs w:val="18"/>
              </w:rPr>
              <w:t>6.2.2.2</w:t>
            </w:r>
          </w:p>
        </w:tc>
        <w:tc>
          <w:tcPr>
            <w:tcW w:w="6096" w:type="dxa"/>
            <w:vAlign w:val="center"/>
          </w:tcPr>
          <w:p w14:paraId="354CA752" w14:textId="77777777" w:rsidR="000C3747" w:rsidRDefault="006A4A58">
            <w:pPr>
              <w:rPr>
                <w:rFonts w:ascii="宋体" w:hAnsi="宋体"/>
                <w:sz w:val="18"/>
                <w:szCs w:val="18"/>
              </w:rPr>
            </w:pPr>
            <w:r>
              <w:rPr>
                <w:rFonts w:ascii="宋体" w:hAnsi="宋体" w:hint="eastAsia"/>
                <w:sz w:val="18"/>
                <w:szCs w:val="18"/>
              </w:rPr>
              <w:t>使用现场应悬挂临时用电危险警示牌。</w:t>
            </w:r>
          </w:p>
        </w:tc>
        <w:tc>
          <w:tcPr>
            <w:tcW w:w="708" w:type="dxa"/>
            <w:vAlign w:val="center"/>
          </w:tcPr>
          <w:p w14:paraId="58BBC5B6" w14:textId="77777777" w:rsidR="000C3747" w:rsidRDefault="000C3747">
            <w:pPr>
              <w:adjustRightInd w:val="0"/>
              <w:snapToGrid w:val="0"/>
              <w:jc w:val="center"/>
              <w:rPr>
                <w:rFonts w:ascii="宋体" w:hAnsi="宋体"/>
                <w:sz w:val="18"/>
                <w:szCs w:val="18"/>
              </w:rPr>
            </w:pPr>
          </w:p>
        </w:tc>
        <w:tc>
          <w:tcPr>
            <w:tcW w:w="709" w:type="dxa"/>
            <w:vAlign w:val="center"/>
          </w:tcPr>
          <w:p w14:paraId="369CB78D" w14:textId="77777777" w:rsidR="000C3747" w:rsidRDefault="000C3747">
            <w:pPr>
              <w:adjustRightInd w:val="0"/>
              <w:snapToGrid w:val="0"/>
              <w:jc w:val="center"/>
              <w:rPr>
                <w:rFonts w:ascii="宋体" w:hAnsi="宋体"/>
                <w:sz w:val="18"/>
                <w:szCs w:val="18"/>
              </w:rPr>
            </w:pPr>
          </w:p>
        </w:tc>
        <w:tc>
          <w:tcPr>
            <w:tcW w:w="709" w:type="dxa"/>
            <w:vAlign w:val="center"/>
          </w:tcPr>
          <w:p w14:paraId="353A6D4C"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1D7FC49E" w14:textId="77777777" w:rsidR="000C3747" w:rsidRDefault="006A4A58">
            <w:pPr>
              <w:rPr>
                <w:rFonts w:ascii="宋体" w:hAnsi="宋体"/>
                <w:sz w:val="18"/>
                <w:szCs w:val="18"/>
              </w:rPr>
            </w:pPr>
            <w:r>
              <w:rPr>
                <w:rFonts w:ascii="宋体" w:hAnsi="宋体" w:hint="eastAsia"/>
                <w:sz w:val="18"/>
                <w:szCs w:val="18"/>
              </w:rPr>
              <w:t>每一处不符合要求，扣0.5分。</w:t>
            </w:r>
          </w:p>
        </w:tc>
        <w:tc>
          <w:tcPr>
            <w:tcW w:w="655" w:type="dxa"/>
            <w:vAlign w:val="center"/>
          </w:tcPr>
          <w:p w14:paraId="49A6AA3A" w14:textId="77777777" w:rsidR="000C3747" w:rsidRDefault="000C3747">
            <w:pPr>
              <w:jc w:val="center"/>
              <w:rPr>
                <w:rFonts w:ascii="宋体" w:hAnsi="宋体"/>
                <w:sz w:val="18"/>
                <w:szCs w:val="18"/>
              </w:rPr>
            </w:pPr>
          </w:p>
        </w:tc>
        <w:tc>
          <w:tcPr>
            <w:tcW w:w="613" w:type="dxa"/>
            <w:vAlign w:val="center"/>
          </w:tcPr>
          <w:p w14:paraId="19DD6231" w14:textId="77777777" w:rsidR="000C3747" w:rsidRDefault="000C3747">
            <w:pPr>
              <w:jc w:val="center"/>
              <w:rPr>
                <w:rFonts w:ascii="宋体" w:hAnsi="宋体"/>
                <w:sz w:val="18"/>
                <w:szCs w:val="18"/>
              </w:rPr>
            </w:pPr>
          </w:p>
        </w:tc>
        <w:tc>
          <w:tcPr>
            <w:tcW w:w="962" w:type="dxa"/>
            <w:vAlign w:val="center"/>
          </w:tcPr>
          <w:p w14:paraId="5D0CB396"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7325FC40" w14:textId="77777777" w:rsidTr="00474E7C">
        <w:trPr>
          <w:trHeight w:val="5192"/>
          <w:jc w:val="center"/>
        </w:trPr>
        <w:tc>
          <w:tcPr>
            <w:tcW w:w="993" w:type="dxa"/>
            <w:vAlign w:val="center"/>
          </w:tcPr>
          <w:p w14:paraId="3449BDBD" w14:textId="77777777" w:rsidR="000C3747" w:rsidRDefault="006A4A58">
            <w:pPr>
              <w:rPr>
                <w:rFonts w:ascii="宋体" w:hAnsi="宋体"/>
                <w:sz w:val="18"/>
                <w:szCs w:val="18"/>
              </w:rPr>
            </w:pPr>
            <w:r>
              <w:rPr>
                <w:rFonts w:ascii="宋体" w:hAnsi="宋体" w:hint="eastAsia"/>
                <w:sz w:val="18"/>
                <w:szCs w:val="18"/>
              </w:rPr>
              <w:t>6.2.2.3</w:t>
            </w:r>
          </w:p>
        </w:tc>
        <w:tc>
          <w:tcPr>
            <w:tcW w:w="6096" w:type="dxa"/>
            <w:vAlign w:val="center"/>
          </w:tcPr>
          <w:p w14:paraId="0C00C4B8" w14:textId="77777777" w:rsidR="000C3747" w:rsidRDefault="006A4A58">
            <w:pPr>
              <w:rPr>
                <w:rFonts w:ascii="宋体" w:hAnsi="宋体"/>
                <w:sz w:val="18"/>
                <w:szCs w:val="18"/>
              </w:rPr>
            </w:pPr>
            <w:r>
              <w:rPr>
                <w:rFonts w:ascii="宋体" w:hAnsi="宋体" w:hint="eastAsia"/>
                <w:sz w:val="18"/>
                <w:szCs w:val="18"/>
              </w:rPr>
              <w:t>临时低压电气线路的敷设应符合下列要求：</w:t>
            </w:r>
          </w:p>
          <w:p w14:paraId="14877E25" w14:textId="77777777" w:rsidR="000C3747" w:rsidRDefault="006A4A58">
            <w:pPr>
              <w:rPr>
                <w:rFonts w:ascii="宋体" w:hAnsi="宋体"/>
                <w:sz w:val="18"/>
                <w:szCs w:val="18"/>
              </w:rPr>
            </w:pPr>
            <w:r>
              <w:rPr>
                <w:rFonts w:ascii="宋体" w:hAnsi="宋体" w:hint="eastAsia"/>
                <w:sz w:val="18"/>
                <w:szCs w:val="18"/>
              </w:rPr>
              <w:t>a）应避开易撞、易碰、地面通道、热力管道、浸水场所等易造成绝缘损坏的危险地方，当不能避免时，应采取保护措施。不应在有爆炸等危险的环境中架设临时电气线路；</w:t>
            </w:r>
          </w:p>
          <w:p w14:paraId="2CFF06DE" w14:textId="77777777" w:rsidR="000C3747" w:rsidRDefault="006A4A58">
            <w:pPr>
              <w:rPr>
                <w:rFonts w:ascii="宋体" w:hAnsi="宋体"/>
                <w:sz w:val="18"/>
                <w:szCs w:val="18"/>
              </w:rPr>
            </w:pPr>
            <w:r>
              <w:rPr>
                <w:rFonts w:ascii="宋体" w:hAnsi="宋体" w:hint="eastAsia"/>
                <w:sz w:val="18"/>
                <w:szCs w:val="18"/>
              </w:rPr>
              <w:t>b）危险区域或建筑工程、设备安装调试工程的施工现场有电气裸露时，应设置围栏或屏护装置，并装设警示标志；</w:t>
            </w:r>
          </w:p>
          <w:p w14:paraId="4EB739AE" w14:textId="77777777" w:rsidR="000C3747" w:rsidRDefault="006A4A58">
            <w:pPr>
              <w:rPr>
                <w:rFonts w:ascii="宋体" w:hAnsi="宋体"/>
                <w:sz w:val="18"/>
                <w:szCs w:val="18"/>
              </w:rPr>
            </w:pPr>
            <w:r>
              <w:rPr>
                <w:rFonts w:ascii="宋体" w:hAnsi="宋体" w:hint="eastAsia"/>
                <w:sz w:val="18"/>
                <w:szCs w:val="18"/>
              </w:rPr>
              <w:t>c）沿墙架空敷设时，其高度在室内应大于2.</w:t>
            </w:r>
            <w:r>
              <w:rPr>
                <w:rFonts w:ascii="宋体" w:hAnsi="宋体" w:hint="eastAsia"/>
                <w:spacing w:val="53"/>
                <w:sz w:val="18"/>
                <w:szCs w:val="18"/>
              </w:rPr>
              <w:t>5</w:t>
            </w:r>
            <w:r>
              <w:rPr>
                <w:rFonts w:ascii="宋体" w:hAnsi="宋体" w:hint="eastAsia"/>
                <w:sz w:val="18"/>
                <w:szCs w:val="18"/>
              </w:rPr>
              <w:t>m，室外应大于</w:t>
            </w:r>
            <w:r>
              <w:rPr>
                <w:rFonts w:ascii="宋体" w:hAnsi="宋体" w:hint="eastAsia"/>
                <w:spacing w:val="53"/>
                <w:sz w:val="18"/>
                <w:szCs w:val="18"/>
              </w:rPr>
              <w:t>4</w:t>
            </w:r>
            <w:r>
              <w:rPr>
                <w:rFonts w:ascii="宋体" w:hAnsi="宋体" w:hint="eastAsia"/>
                <w:sz w:val="18"/>
                <w:szCs w:val="18"/>
              </w:rPr>
              <w:t>m；</w:t>
            </w:r>
          </w:p>
          <w:p w14:paraId="662CA98A" w14:textId="77777777" w:rsidR="000C3747" w:rsidRDefault="006A4A58">
            <w:pPr>
              <w:rPr>
                <w:rFonts w:ascii="宋体" w:hAnsi="宋体"/>
                <w:sz w:val="18"/>
                <w:szCs w:val="18"/>
              </w:rPr>
            </w:pPr>
            <w:r>
              <w:rPr>
                <w:rFonts w:ascii="宋体" w:hAnsi="宋体" w:hint="eastAsia"/>
                <w:sz w:val="18"/>
                <w:szCs w:val="18"/>
              </w:rPr>
              <w:t>d）临时线与其他设备、门、窗、水管等的距离应大于0.</w:t>
            </w:r>
            <w:r>
              <w:rPr>
                <w:rFonts w:ascii="宋体" w:hAnsi="宋体" w:hint="eastAsia"/>
                <w:spacing w:val="53"/>
                <w:sz w:val="18"/>
                <w:szCs w:val="18"/>
              </w:rPr>
              <w:t>3</w:t>
            </w:r>
            <w:r>
              <w:rPr>
                <w:rFonts w:ascii="宋体" w:hAnsi="宋体" w:hint="eastAsia"/>
                <w:sz w:val="18"/>
                <w:szCs w:val="18"/>
              </w:rPr>
              <w:t>m；沿地面敷设应有防止线路受外力损坏的保护措施；</w:t>
            </w:r>
          </w:p>
          <w:p w14:paraId="5A711176" w14:textId="77777777" w:rsidR="000C3747" w:rsidRDefault="006A4A58">
            <w:pPr>
              <w:rPr>
                <w:rFonts w:ascii="宋体" w:hAnsi="宋体"/>
                <w:sz w:val="18"/>
                <w:szCs w:val="18"/>
              </w:rPr>
            </w:pPr>
            <w:r>
              <w:rPr>
                <w:rFonts w:ascii="宋体" w:hAnsi="宋体" w:hint="eastAsia"/>
                <w:sz w:val="18"/>
                <w:szCs w:val="18"/>
              </w:rPr>
              <w:t>e）电缆或绝缘导线不应成束架空敷设，不应直接捆绑在设备、脚手架、树木、金属构架等物品上；埋地敷设时应穿管，管内不应有接头，管口应密封；</w:t>
            </w:r>
          </w:p>
          <w:p w14:paraId="3EB7BF26" w14:textId="77777777" w:rsidR="000C3747" w:rsidRDefault="006A4A58">
            <w:pPr>
              <w:rPr>
                <w:rFonts w:ascii="宋体" w:hAnsi="宋体"/>
                <w:sz w:val="18"/>
                <w:szCs w:val="18"/>
              </w:rPr>
            </w:pPr>
            <w:r>
              <w:rPr>
                <w:rFonts w:ascii="宋体" w:hAnsi="宋体" w:hint="eastAsia"/>
                <w:sz w:val="18"/>
                <w:szCs w:val="18"/>
              </w:rPr>
              <w:t>f）装设临时电气线路应采用橡套软线，其截面按固定线路要求执行；</w:t>
            </w:r>
          </w:p>
          <w:p w14:paraId="2A2CE222" w14:textId="77777777" w:rsidR="000C3747" w:rsidRDefault="006A4A58">
            <w:pPr>
              <w:rPr>
                <w:rFonts w:ascii="宋体" w:hAnsi="宋体"/>
                <w:sz w:val="18"/>
                <w:szCs w:val="18"/>
              </w:rPr>
            </w:pPr>
            <w:r>
              <w:rPr>
                <w:rFonts w:ascii="宋体" w:hAnsi="宋体" w:hint="eastAsia"/>
                <w:sz w:val="18"/>
                <w:szCs w:val="18"/>
              </w:rPr>
              <w:t>g）施工现场低压配电系统应设置总配电箱（柜）和分配电箱、开关箱，实行三级配电，且每台设备应配备专用开关；</w:t>
            </w:r>
          </w:p>
          <w:p w14:paraId="16EBF737" w14:textId="77777777" w:rsidR="000C3747" w:rsidRDefault="006A4A58">
            <w:pPr>
              <w:rPr>
                <w:rFonts w:ascii="宋体" w:hAnsi="宋体"/>
                <w:sz w:val="18"/>
                <w:szCs w:val="18"/>
              </w:rPr>
            </w:pPr>
            <w:r>
              <w:rPr>
                <w:rFonts w:ascii="宋体" w:hAnsi="宋体" w:hint="eastAsia"/>
                <w:sz w:val="18"/>
                <w:szCs w:val="18"/>
              </w:rPr>
              <w:t>h）所有用电设备、插座电路、移动线盘等应与主干PE线连接可靠；配电箱内电器安装板上应装设N线端子排和PE线端子排。</w:t>
            </w:r>
          </w:p>
        </w:tc>
        <w:tc>
          <w:tcPr>
            <w:tcW w:w="708" w:type="dxa"/>
            <w:vAlign w:val="center"/>
          </w:tcPr>
          <w:p w14:paraId="7577A9AE" w14:textId="77777777" w:rsidR="000C3747" w:rsidRDefault="000C3747">
            <w:pPr>
              <w:adjustRightInd w:val="0"/>
              <w:snapToGrid w:val="0"/>
              <w:jc w:val="center"/>
              <w:rPr>
                <w:rFonts w:ascii="宋体" w:hAnsi="宋体"/>
                <w:sz w:val="18"/>
                <w:szCs w:val="18"/>
              </w:rPr>
            </w:pPr>
          </w:p>
        </w:tc>
        <w:tc>
          <w:tcPr>
            <w:tcW w:w="709" w:type="dxa"/>
            <w:vAlign w:val="center"/>
          </w:tcPr>
          <w:p w14:paraId="0AB57AF7" w14:textId="77777777" w:rsidR="000C3747" w:rsidRDefault="000C3747">
            <w:pPr>
              <w:adjustRightInd w:val="0"/>
              <w:snapToGrid w:val="0"/>
              <w:jc w:val="center"/>
              <w:rPr>
                <w:rFonts w:ascii="宋体" w:hAnsi="宋体"/>
                <w:sz w:val="18"/>
                <w:szCs w:val="18"/>
              </w:rPr>
            </w:pPr>
          </w:p>
        </w:tc>
        <w:tc>
          <w:tcPr>
            <w:tcW w:w="709" w:type="dxa"/>
            <w:vAlign w:val="center"/>
          </w:tcPr>
          <w:p w14:paraId="6F3B07D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46A94A41" w14:textId="77777777" w:rsidR="000C3747" w:rsidRDefault="006A4A58">
            <w:pPr>
              <w:rPr>
                <w:rFonts w:ascii="宋体" w:hAnsi="宋体"/>
                <w:sz w:val="18"/>
                <w:szCs w:val="18"/>
              </w:rPr>
            </w:pPr>
            <w:r>
              <w:rPr>
                <w:rFonts w:ascii="宋体" w:hAnsi="宋体" w:hint="eastAsia"/>
                <w:sz w:val="18"/>
                <w:szCs w:val="18"/>
              </w:rPr>
              <w:t>1）每一处经过通道的临时电气线路随意拖放在地面使用，未采取架空或套管等保护措施的，扣0.5分；</w:t>
            </w:r>
          </w:p>
          <w:p w14:paraId="67927674" w14:textId="77777777" w:rsidR="000C3747" w:rsidRDefault="006A4A58">
            <w:pPr>
              <w:rPr>
                <w:rFonts w:ascii="宋体" w:hAnsi="宋体"/>
                <w:sz w:val="18"/>
                <w:szCs w:val="18"/>
              </w:rPr>
            </w:pPr>
            <w:r>
              <w:rPr>
                <w:rFonts w:ascii="宋体" w:hAnsi="宋体" w:hint="eastAsia"/>
                <w:sz w:val="18"/>
                <w:szCs w:val="18"/>
              </w:rPr>
              <w:t>2）每一处采取的架空措施未完全满足要求的，扣0.5分；</w:t>
            </w:r>
          </w:p>
          <w:p w14:paraId="78D72DFB" w14:textId="77777777" w:rsidR="000C3747" w:rsidRDefault="006A4A58">
            <w:pPr>
              <w:rPr>
                <w:rFonts w:ascii="宋体" w:hAnsi="宋体"/>
                <w:sz w:val="18"/>
                <w:szCs w:val="18"/>
              </w:rPr>
            </w:pPr>
            <w:r>
              <w:rPr>
                <w:rFonts w:ascii="宋体" w:hAnsi="宋体" w:hint="eastAsia"/>
                <w:sz w:val="18"/>
                <w:szCs w:val="18"/>
              </w:rPr>
              <w:t>3）每一处随意从门、窗等处直接引入临时电源线的，扣0.5分；</w:t>
            </w:r>
          </w:p>
          <w:p w14:paraId="720C0153" w14:textId="77777777" w:rsidR="000C3747" w:rsidRDefault="006A4A58">
            <w:pPr>
              <w:rPr>
                <w:rFonts w:ascii="宋体" w:hAnsi="宋体"/>
                <w:sz w:val="18"/>
                <w:szCs w:val="18"/>
              </w:rPr>
            </w:pPr>
            <w:r>
              <w:rPr>
                <w:rFonts w:ascii="宋体" w:hAnsi="宋体" w:hint="eastAsia"/>
                <w:sz w:val="18"/>
                <w:szCs w:val="18"/>
              </w:rPr>
              <w:t>4）每一处将导线缠绕在护栏、管道或脚手架上的，扣0.5分；</w:t>
            </w:r>
          </w:p>
          <w:p w14:paraId="519BB2D4" w14:textId="77777777" w:rsidR="000C3747" w:rsidRDefault="006A4A58">
            <w:pPr>
              <w:adjustRightInd w:val="0"/>
              <w:snapToGrid w:val="0"/>
              <w:jc w:val="left"/>
              <w:rPr>
                <w:rFonts w:ascii="宋体" w:hAnsi="宋体"/>
                <w:sz w:val="18"/>
                <w:szCs w:val="18"/>
              </w:rPr>
            </w:pPr>
            <w:r>
              <w:rPr>
                <w:rFonts w:ascii="宋体" w:hAnsi="宋体" w:hint="eastAsia"/>
                <w:sz w:val="18"/>
                <w:szCs w:val="18"/>
              </w:rPr>
              <w:t>5）每一处导线截面积的选择与实际用电设备或线路的负荷不符合的，扣分；每一处使用塑料花线进行供用电的，扣0.5分；</w:t>
            </w:r>
          </w:p>
          <w:p w14:paraId="5D285B96" w14:textId="77777777" w:rsidR="000C3747" w:rsidRDefault="006A4A58">
            <w:pPr>
              <w:rPr>
                <w:rFonts w:ascii="宋体" w:hAnsi="宋体"/>
                <w:sz w:val="18"/>
                <w:szCs w:val="18"/>
              </w:rPr>
            </w:pPr>
            <w:r>
              <w:rPr>
                <w:rFonts w:ascii="宋体" w:hAnsi="宋体" w:hint="eastAsia"/>
                <w:sz w:val="18"/>
                <w:szCs w:val="18"/>
              </w:rPr>
              <w:t>6）在有爆炸等危险的环境中架设临时电气线路的，不得分，并追加扣10分；</w:t>
            </w:r>
          </w:p>
          <w:p w14:paraId="704E6AE5" w14:textId="77777777" w:rsidR="000C3747" w:rsidRDefault="006A4A58">
            <w:pPr>
              <w:rPr>
                <w:rFonts w:ascii="宋体" w:hAnsi="宋体"/>
                <w:sz w:val="18"/>
                <w:szCs w:val="18"/>
              </w:rPr>
            </w:pPr>
            <w:r>
              <w:rPr>
                <w:rFonts w:ascii="宋体" w:hAnsi="宋体" w:hint="eastAsia"/>
                <w:sz w:val="18"/>
                <w:szCs w:val="18"/>
              </w:rPr>
              <w:t>7）其他每一处不符合要求，扣1分。</w:t>
            </w:r>
          </w:p>
        </w:tc>
        <w:tc>
          <w:tcPr>
            <w:tcW w:w="655" w:type="dxa"/>
            <w:vAlign w:val="center"/>
          </w:tcPr>
          <w:p w14:paraId="0B67D87E" w14:textId="77777777" w:rsidR="000C3747" w:rsidRDefault="000C3747">
            <w:pPr>
              <w:adjustRightInd w:val="0"/>
              <w:snapToGrid w:val="0"/>
              <w:jc w:val="center"/>
              <w:rPr>
                <w:rFonts w:ascii="宋体" w:hAnsi="宋体"/>
                <w:sz w:val="18"/>
                <w:szCs w:val="18"/>
              </w:rPr>
            </w:pPr>
          </w:p>
        </w:tc>
        <w:tc>
          <w:tcPr>
            <w:tcW w:w="613" w:type="dxa"/>
            <w:vAlign w:val="center"/>
          </w:tcPr>
          <w:p w14:paraId="29E912A5" w14:textId="77777777" w:rsidR="000C3747" w:rsidRDefault="000C3747">
            <w:pPr>
              <w:adjustRightInd w:val="0"/>
              <w:snapToGrid w:val="0"/>
              <w:jc w:val="center"/>
              <w:rPr>
                <w:rFonts w:ascii="宋体" w:hAnsi="宋体"/>
                <w:sz w:val="18"/>
                <w:szCs w:val="18"/>
              </w:rPr>
            </w:pPr>
          </w:p>
        </w:tc>
        <w:tc>
          <w:tcPr>
            <w:tcW w:w="962" w:type="dxa"/>
            <w:vAlign w:val="center"/>
          </w:tcPr>
          <w:p w14:paraId="6D7D189C"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637A00A3" w14:textId="77777777" w:rsidTr="00474E7C">
        <w:trPr>
          <w:trHeight w:val="332"/>
          <w:jc w:val="center"/>
        </w:trPr>
        <w:tc>
          <w:tcPr>
            <w:tcW w:w="993" w:type="dxa"/>
            <w:vAlign w:val="center"/>
          </w:tcPr>
          <w:p w14:paraId="134B0C87" w14:textId="77777777" w:rsidR="000C3747" w:rsidRDefault="006A4A58">
            <w:pPr>
              <w:rPr>
                <w:rFonts w:ascii="宋体" w:hAnsi="宋体"/>
                <w:sz w:val="18"/>
                <w:szCs w:val="18"/>
              </w:rPr>
            </w:pPr>
            <w:r>
              <w:rPr>
                <w:rFonts w:ascii="宋体" w:hAnsi="宋体" w:hint="eastAsia"/>
                <w:sz w:val="18"/>
                <w:szCs w:val="18"/>
              </w:rPr>
              <w:t>6.2.3</w:t>
            </w:r>
          </w:p>
        </w:tc>
        <w:tc>
          <w:tcPr>
            <w:tcW w:w="6096" w:type="dxa"/>
            <w:vAlign w:val="center"/>
          </w:tcPr>
          <w:p w14:paraId="412C5276" w14:textId="77777777" w:rsidR="000C3747" w:rsidRDefault="006A4A58">
            <w:pPr>
              <w:rPr>
                <w:rFonts w:ascii="宋体" w:hAnsi="宋体"/>
                <w:sz w:val="18"/>
                <w:szCs w:val="18"/>
              </w:rPr>
            </w:pPr>
            <w:r>
              <w:rPr>
                <w:rFonts w:ascii="宋体" w:hAnsi="宋体" w:hint="eastAsia"/>
                <w:sz w:val="18"/>
                <w:szCs w:val="18"/>
              </w:rPr>
              <w:t>动力（照明）配电箱（柜）</w:t>
            </w:r>
          </w:p>
        </w:tc>
        <w:tc>
          <w:tcPr>
            <w:tcW w:w="708" w:type="dxa"/>
            <w:vAlign w:val="center"/>
          </w:tcPr>
          <w:p w14:paraId="5C645447" w14:textId="77777777" w:rsidR="000C3747" w:rsidRDefault="000C3747">
            <w:pPr>
              <w:adjustRightInd w:val="0"/>
              <w:snapToGrid w:val="0"/>
              <w:jc w:val="center"/>
              <w:rPr>
                <w:rFonts w:ascii="宋体" w:hAnsi="宋体"/>
                <w:sz w:val="18"/>
                <w:szCs w:val="18"/>
              </w:rPr>
            </w:pPr>
          </w:p>
        </w:tc>
        <w:tc>
          <w:tcPr>
            <w:tcW w:w="709" w:type="dxa"/>
            <w:vAlign w:val="center"/>
          </w:tcPr>
          <w:p w14:paraId="100218B7" w14:textId="77777777" w:rsidR="000C3747" w:rsidRDefault="006A4A58">
            <w:pPr>
              <w:adjustRightInd w:val="0"/>
              <w:snapToGrid w:val="0"/>
              <w:jc w:val="center"/>
              <w:rPr>
                <w:rFonts w:ascii="宋体" w:hAnsi="宋体"/>
                <w:sz w:val="18"/>
                <w:szCs w:val="18"/>
              </w:rPr>
            </w:pPr>
            <w:r>
              <w:rPr>
                <w:rFonts w:ascii="宋体" w:hAnsi="宋体" w:hint="eastAsia"/>
                <w:sz w:val="18"/>
                <w:szCs w:val="18"/>
              </w:rPr>
              <w:t>13</w:t>
            </w:r>
          </w:p>
        </w:tc>
        <w:tc>
          <w:tcPr>
            <w:tcW w:w="709" w:type="dxa"/>
            <w:vAlign w:val="center"/>
          </w:tcPr>
          <w:p w14:paraId="3B7ACDB1" w14:textId="77777777" w:rsidR="000C3747" w:rsidRDefault="000C3747">
            <w:pPr>
              <w:adjustRightInd w:val="0"/>
              <w:snapToGrid w:val="0"/>
              <w:jc w:val="center"/>
              <w:rPr>
                <w:rFonts w:ascii="宋体" w:hAnsi="宋体"/>
                <w:sz w:val="18"/>
                <w:szCs w:val="18"/>
              </w:rPr>
            </w:pPr>
          </w:p>
        </w:tc>
        <w:tc>
          <w:tcPr>
            <w:tcW w:w="3440" w:type="dxa"/>
            <w:vAlign w:val="center"/>
          </w:tcPr>
          <w:p w14:paraId="7131D564" w14:textId="77777777" w:rsidR="000C3747" w:rsidRDefault="000C3747">
            <w:pPr>
              <w:rPr>
                <w:rFonts w:ascii="宋体" w:hAnsi="宋体"/>
                <w:sz w:val="18"/>
                <w:szCs w:val="18"/>
              </w:rPr>
            </w:pPr>
          </w:p>
        </w:tc>
        <w:tc>
          <w:tcPr>
            <w:tcW w:w="655" w:type="dxa"/>
            <w:vAlign w:val="center"/>
          </w:tcPr>
          <w:p w14:paraId="1FD45238" w14:textId="77777777" w:rsidR="000C3747" w:rsidRDefault="000C3747">
            <w:pPr>
              <w:adjustRightInd w:val="0"/>
              <w:snapToGrid w:val="0"/>
              <w:jc w:val="center"/>
              <w:rPr>
                <w:rFonts w:ascii="宋体" w:hAnsi="宋体"/>
                <w:sz w:val="18"/>
                <w:szCs w:val="18"/>
              </w:rPr>
            </w:pPr>
          </w:p>
        </w:tc>
        <w:tc>
          <w:tcPr>
            <w:tcW w:w="613" w:type="dxa"/>
            <w:vAlign w:val="center"/>
          </w:tcPr>
          <w:p w14:paraId="2F62EF9C" w14:textId="77777777" w:rsidR="000C3747" w:rsidRDefault="000C3747">
            <w:pPr>
              <w:adjustRightInd w:val="0"/>
              <w:snapToGrid w:val="0"/>
              <w:jc w:val="center"/>
              <w:rPr>
                <w:rFonts w:ascii="宋体" w:hAnsi="宋体"/>
                <w:sz w:val="18"/>
                <w:szCs w:val="18"/>
              </w:rPr>
            </w:pPr>
          </w:p>
        </w:tc>
        <w:tc>
          <w:tcPr>
            <w:tcW w:w="962" w:type="dxa"/>
            <w:vAlign w:val="center"/>
          </w:tcPr>
          <w:p w14:paraId="018EEF2B"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6B48B3E1" w14:textId="77777777" w:rsidTr="00474E7C">
        <w:trPr>
          <w:trHeight w:val="1218"/>
          <w:jc w:val="center"/>
        </w:trPr>
        <w:tc>
          <w:tcPr>
            <w:tcW w:w="993" w:type="dxa"/>
            <w:vAlign w:val="center"/>
          </w:tcPr>
          <w:p w14:paraId="5A775A03" w14:textId="77777777" w:rsidR="000C3747" w:rsidRDefault="006A4A58">
            <w:pPr>
              <w:adjustRightInd w:val="0"/>
              <w:snapToGrid w:val="0"/>
              <w:jc w:val="center"/>
              <w:rPr>
                <w:rFonts w:ascii="宋体" w:hAnsi="宋体"/>
                <w:sz w:val="18"/>
                <w:szCs w:val="18"/>
              </w:rPr>
            </w:pPr>
            <w:r>
              <w:rPr>
                <w:rFonts w:ascii="宋体" w:hAnsi="宋体" w:hint="eastAsia"/>
                <w:sz w:val="18"/>
                <w:szCs w:val="18"/>
              </w:rPr>
              <w:t>6.2.3.1</w:t>
            </w:r>
          </w:p>
        </w:tc>
        <w:tc>
          <w:tcPr>
            <w:tcW w:w="6096" w:type="dxa"/>
            <w:vAlign w:val="center"/>
          </w:tcPr>
          <w:p w14:paraId="2FC50081" w14:textId="77777777" w:rsidR="000C3747" w:rsidRDefault="006A4A58">
            <w:pPr>
              <w:rPr>
                <w:rFonts w:ascii="宋体" w:hAnsi="宋体"/>
                <w:sz w:val="18"/>
                <w:szCs w:val="18"/>
              </w:rPr>
            </w:pPr>
            <w:r>
              <w:rPr>
                <w:rFonts w:ascii="宋体" w:hAnsi="宋体" w:hint="eastAsia"/>
                <w:sz w:val="18"/>
                <w:szCs w:val="18"/>
              </w:rPr>
              <w:t>配电箱（柜）应张贴醒目的安全警告标志和编号、标识，且应符合下列要求：</w:t>
            </w:r>
          </w:p>
          <w:p w14:paraId="33B11F6B" w14:textId="77777777" w:rsidR="000C3747" w:rsidRDefault="006A4A58">
            <w:pPr>
              <w:rPr>
                <w:rFonts w:ascii="宋体" w:hAnsi="宋体"/>
                <w:sz w:val="18"/>
                <w:szCs w:val="18"/>
              </w:rPr>
            </w:pPr>
            <w:r>
              <w:rPr>
                <w:rFonts w:ascii="宋体" w:hAnsi="宋体" w:hint="eastAsia"/>
                <w:sz w:val="18"/>
                <w:szCs w:val="18"/>
              </w:rPr>
              <w:t>a）配电箱应标识所控对象的名称、编号等，且与实际相符合；</w:t>
            </w:r>
          </w:p>
          <w:p w14:paraId="2D0F1B72" w14:textId="77777777" w:rsidR="000C3747" w:rsidRPr="00474E7C" w:rsidRDefault="006A4A58">
            <w:pPr>
              <w:rPr>
                <w:rFonts w:ascii="宋体" w:hAnsi="宋体"/>
                <w:sz w:val="18"/>
                <w:szCs w:val="18"/>
              </w:rPr>
            </w:pPr>
            <w:r w:rsidRPr="00474E7C">
              <w:rPr>
                <w:rFonts w:ascii="宋体" w:hAnsi="宋体"/>
                <w:sz w:val="18"/>
                <w:szCs w:val="18"/>
              </w:rPr>
              <w:t>b</w:t>
            </w:r>
            <w:r w:rsidRPr="00474E7C">
              <w:rPr>
                <w:rFonts w:ascii="宋体" w:hAnsi="宋体" w:hint="eastAsia"/>
                <w:sz w:val="18"/>
                <w:szCs w:val="18"/>
              </w:rPr>
              <w:t>）应有电气控制线路图，标明进出线路、电气装置的型号、规格、保护电气装置整定值等；</w:t>
            </w:r>
          </w:p>
          <w:p w14:paraId="12ABDBC1" w14:textId="0FABB2B2" w:rsidR="000C3747" w:rsidRDefault="006A4A58">
            <w:pPr>
              <w:adjustRightInd w:val="0"/>
              <w:snapToGrid w:val="0"/>
              <w:rPr>
                <w:rFonts w:ascii="宋体" w:hAnsi="宋体"/>
                <w:sz w:val="18"/>
                <w:szCs w:val="18"/>
              </w:rPr>
            </w:pPr>
            <w:r w:rsidRPr="00474E7C">
              <w:rPr>
                <w:rFonts w:ascii="宋体" w:hAnsi="宋体"/>
                <w:sz w:val="18"/>
                <w:szCs w:val="18"/>
              </w:rPr>
              <w:t>c</w:t>
            </w:r>
            <w:r w:rsidRPr="00474E7C">
              <w:rPr>
                <w:rFonts w:ascii="宋体" w:hAnsi="宋体" w:hint="eastAsia"/>
                <w:sz w:val="18"/>
                <w:szCs w:val="18"/>
              </w:rPr>
              <w:t>）对于多路控制的配电箱（柜），在控制位置上标明所控制的电气设备的名称，且用途标识应齐全清晰。</w:t>
            </w:r>
          </w:p>
        </w:tc>
        <w:tc>
          <w:tcPr>
            <w:tcW w:w="708" w:type="dxa"/>
            <w:vAlign w:val="center"/>
          </w:tcPr>
          <w:p w14:paraId="661A3C60" w14:textId="77777777" w:rsidR="000C3747" w:rsidRDefault="000C3747">
            <w:pPr>
              <w:adjustRightInd w:val="0"/>
              <w:snapToGrid w:val="0"/>
              <w:jc w:val="center"/>
              <w:rPr>
                <w:rFonts w:ascii="宋体" w:hAnsi="宋体"/>
                <w:sz w:val="18"/>
                <w:szCs w:val="18"/>
              </w:rPr>
            </w:pPr>
          </w:p>
        </w:tc>
        <w:tc>
          <w:tcPr>
            <w:tcW w:w="709" w:type="dxa"/>
            <w:vAlign w:val="center"/>
          </w:tcPr>
          <w:p w14:paraId="178B10BC" w14:textId="77777777" w:rsidR="000C3747" w:rsidRDefault="000C3747">
            <w:pPr>
              <w:adjustRightInd w:val="0"/>
              <w:snapToGrid w:val="0"/>
              <w:jc w:val="center"/>
              <w:rPr>
                <w:rFonts w:ascii="宋体" w:hAnsi="宋体"/>
                <w:sz w:val="18"/>
                <w:szCs w:val="18"/>
              </w:rPr>
            </w:pPr>
          </w:p>
        </w:tc>
        <w:tc>
          <w:tcPr>
            <w:tcW w:w="709" w:type="dxa"/>
            <w:vAlign w:val="center"/>
          </w:tcPr>
          <w:p w14:paraId="4D0DB850"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2264C1DC" w14:textId="77777777" w:rsidR="000C3747" w:rsidRDefault="006A4A58">
            <w:pPr>
              <w:adjustRightInd w:val="0"/>
              <w:snapToGrid w:val="0"/>
              <w:jc w:val="left"/>
              <w:rPr>
                <w:rFonts w:ascii="宋体" w:hAnsi="宋体"/>
                <w:sz w:val="18"/>
                <w:szCs w:val="18"/>
              </w:rPr>
            </w:pPr>
            <w:r>
              <w:rPr>
                <w:rFonts w:ascii="宋体" w:hAnsi="宋体" w:hint="eastAsia"/>
                <w:sz w:val="18"/>
                <w:szCs w:val="18"/>
              </w:rPr>
              <w:t>1）每一处未张贴警告标志的，扣0.5分；</w:t>
            </w:r>
          </w:p>
          <w:p w14:paraId="0E6DE4E0" w14:textId="77777777" w:rsidR="000C3747" w:rsidRDefault="006A4A58">
            <w:pPr>
              <w:adjustRightInd w:val="0"/>
              <w:snapToGrid w:val="0"/>
              <w:jc w:val="left"/>
              <w:rPr>
                <w:rFonts w:ascii="宋体" w:hAnsi="宋体"/>
                <w:sz w:val="18"/>
                <w:szCs w:val="18"/>
              </w:rPr>
            </w:pPr>
            <w:r>
              <w:rPr>
                <w:rFonts w:ascii="宋体" w:hAnsi="宋体" w:hint="eastAsia"/>
                <w:sz w:val="18"/>
                <w:szCs w:val="18"/>
              </w:rPr>
              <w:t>2）每一处张贴的警告标志未清晰、醒目的，扣0.5分；</w:t>
            </w:r>
          </w:p>
          <w:p w14:paraId="28F21196" w14:textId="77777777" w:rsidR="000C3747" w:rsidRDefault="006A4A58">
            <w:pPr>
              <w:adjustRightInd w:val="0"/>
              <w:snapToGrid w:val="0"/>
              <w:jc w:val="left"/>
              <w:rPr>
                <w:rFonts w:ascii="宋体" w:hAnsi="宋体"/>
                <w:sz w:val="18"/>
                <w:szCs w:val="18"/>
              </w:rPr>
            </w:pPr>
            <w:r>
              <w:rPr>
                <w:rFonts w:ascii="宋体" w:hAnsi="宋体" w:hint="eastAsia"/>
                <w:sz w:val="18"/>
                <w:szCs w:val="18"/>
              </w:rPr>
              <w:t>3）其他每一处不符合要求，扣0.5分。</w:t>
            </w:r>
          </w:p>
        </w:tc>
        <w:tc>
          <w:tcPr>
            <w:tcW w:w="655" w:type="dxa"/>
            <w:vAlign w:val="center"/>
          </w:tcPr>
          <w:p w14:paraId="69996169" w14:textId="77777777" w:rsidR="000C3747" w:rsidRDefault="000C3747">
            <w:pPr>
              <w:adjustRightInd w:val="0"/>
              <w:snapToGrid w:val="0"/>
              <w:jc w:val="center"/>
              <w:rPr>
                <w:rFonts w:ascii="宋体" w:hAnsi="宋体"/>
                <w:sz w:val="18"/>
                <w:szCs w:val="18"/>
              </w:rPr>
            </w:pPr>
          </w:p>
        </w:tc>
        <w:tc>
          <w:tcPr>
            <w:tcW w:w="613" w:type="dxa"/>
            <w:vAlign w:val="center"/>
          </w:tcPr>
          <w:p w14:paraId="3C3AE2A5" w14:textId="77777777" w:rsidR="000C3747" w:rsidRDefault="000C3747">
            <w:pPr>
              <w:adjustRightInd w:val="0"/>
              <w:snapToGrid w:val="0"/>
              <w:jc w:val="center"/>
              <w:rPr>
                <w:rFonts w:ascii="宋体" w:hAnsi="宋体"/>
                <w:sz w:val="18"/>
                <w:szCs w:val="18"/>
              </w:rPr>
            </w:pPr>
          </w:p>
        </w:tc>
        <w:tc>
          <w:tcPr>
            <w:tcW w:w="962" w:type="dxa"/>
            <w:vAlign w:val="center"/>
          </w:tcPr>
          <w:p w14:paraId="3A15A431"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5F29B4E6" w14:textId="77777777" w:rsidR="000C3747" w:rsidRDefault="000C3747">
      <w:pPr>
        <w:pStyle w:val="a8"/>
        <w:numPr>
          <w:ilvl w:val="0"/>
          <w:numId w:val="0"/>
        </w:numPr>
        <w:spacing w:before="161" w:after="161"/>
        <w:ind w:left="-425"/>
        <w:rPr>
          <w:kern w:val="0"/>
        </w:rPr>
      </w:pPr>
    </w:p>
    <w:p w14:paraId="5E0DC6A0" w14:textId="77777777" w:rsidR="000C3747" w:rsidRDefault="006A4A58">
      <w:pPr>
        <w:pStyle w:val="a8"/>
        <w:numPr>
          <w:ilvl w:val="0"/>
          <w:numId w:val="0"/>
        </w:numPr>
        <w:spacing w:before="161" w:after="161"/>
        <w:ind w:left="-425"/>
      </w:pPr>
      <w:r>
        <w:rPr>
          <w:rFonts w:hint="eastAsia"/>
          <w:kern w:val="0"/>
        </w:rPr>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15D7D7E1" w14:textId="77777777">
        <w:trPr>
          <w:trHeight w:val="20"/>
          <w:jc w:val="center"/>
        </w:trPr>
        <w:tc>
          <w:tcPr>
            <w:tcW w:w="993" w:type="dxa"/>
            <w:vAlign w:val="center"/>
          </w:tcPr>
          <w:p w14:paraId="5189D79E"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3021AD0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16F7BD3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3922880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7CC92BF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4CA972A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1B9F961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544D6650"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385AFE3A"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5EBA0A7E" w14:textId="77777777">
        <w:trPr>
          <w:trHeight w:val="20"/>
          <w:jc w:val="center"/>
        </w:trPr>
        <w:tc>
          <w:tcPr>
            <w:tcW w:w="993" w:type="dxa"/>
            <w:vAlign w:val="center"/>
          </w:tcPr>
          <w:p w14:paraId="627BD299" w14:textId="77777777" w:rsidR="000C3747" w:rsidRDefault="006A4A58">
            <w:pPr>
              <w:adjustRightInd w:val="0"/>
              <w:snapToGrid w:val="0"/>
              <w:jc w:val="center"/>
              <w:rPr>
                <w:rFonts w:ascii="宋体" w:hAnsi="宋体"/>
                <w:sz w:val="18"/>
                <w:szCs w:val="18"/>
              </w:rPr>
            </w:pPr>
            <w:r>
              <w:rPr>
                <w:rFonts w:ascii="宋体" w:hAnsi="宋体" w:hint="eastAsia"/>
                <w:sz w:val="18"/>
                <w:szCs w:val="18"/>
              </w:rPr>
              <w:t>6.2.3.2</w:t>
            </w:r>
          </w:p>
        </w:tc>
        <w:tc>
          <w:tcPr>
            <w:tcW w:w="6096" w:type="dxa"/>
            <w:vAlign w:val="center"/>
          </w:tcPr>
          <w:p w14:paraId="434B27F9" w14:textId="77777777" w:rsidR="000C3747" w:rsidRDefault="006A4A58">
            <w:pPr>
              <w:adjustRightInd w:val="0"/>
              <w:snapToGrid w:val="0"/>
              <w:rPr>
                <w:rFonts w:ascii="宋体" w:hAnsi="宋体"/>
                <w:sz w:val="18"/>
                <w:szCs w:val="18"/>
              </w:rPr>
            </w:pPr>
            <w:r>
              <w:rPr>
                <w:rFonts w:ascii="宋体" w:hAnsi="宋体" w:hint="eastAsia"/>
                <w:sz w:val="18"/>
                <w:szCs w:val="18"/>
              </w:rPr>
              <w:t>配电箱（柜）的箱门应完好无损，带有电源线路的箱门与箱体应进行可靠跨接。</w:t>
            </w:r>
          </w:p>
        </w:tc>
        <w:tc>
          <w:tcPr>
            <w:tcW w:w="708" w:type="dxa"/>
            <w:vAlign w:val="center"/>
          </w:tcPr>
          <w:p w14:paraId="354966FB" w14:textId="77777777" w:rsidR="000C3747" w:rsidRDefault="000C3747">
            <w:pPr>
              <w:adjustRightInd w:val="0"/>
              <w:snapToGrid w:val="0"/>
              <w:jc w:val="center"/>
              <w:rPr>
                <w:rFonts w:ascii="宋体" w:hAnsi="宋体"/>
                <w:sz w:val="18"/>
                <w:szCs w:val="18"/>
              </w:rPr>
            </w:pPr>
          </w:p>
        </w:tc>
        <w:tc>
          <w:tcPr>
            <w:tcW w:w="709" w:type="dxa"/>
            <w:vAlign w:val="center"/>
          </w:tcPr>
          <w:p w14:paraId="5C0077C2" w14:textId="77777777" w:rsidR="000C3747" w:rsidRDefault="000C3747">
            <w:pPr>
              <w:adjustRightInd w:val="0"/>
              <w:snapToGrid w:val="0"/>
              <w:jc w:val="center"/>
              <w:rPr>
                <w:rFonts w:ascii="宋体" w:hAnsi="宋体"/>
                <w:sz w:val="18"/>
                <w:szCs w:val="18"/>
              </w:rPr>
            </w:pPr>
          </w:p>
        </w:tc>
        <w:tc>
          <w:tcPr>
            <w:tcW w:w="709" w:type="dxa"/>
            <w:vAlign w:val="center"/>
          </w:tcPr>
          <w:p w14:paraId="18FF3FBF"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133D35F1" w14:textId="77777777" w:rsidR="000C3747" w:rsidRDefault="006A4A58">
            <w:pPr>
              <w:rPr>
                <w:rFonts w:ascii="宋体" w:hAnsi="宋体"/>
                <w:sz w:val="18"/>
                <w:szCs w:val="18"/>
              </w:rPr>
            </w:pPr>
            <w:r>
              <w:rPr>
                <w:rFonts w:ascii="宋体" w:hAnsi="宋体" w:hint="eastAsia"/>
                <w:sz w:val="18"/>
                <w:szCs w:val="18"/>
              </w:rPr>
              <w:t>每一处不符合要求，扣0.5分。</w:t>
            </w:r>
          </w:p>
        </w:tc>
        <w:tc>
          <w:tcPr>
            <w:tcW w:w="655" w:type="dxa"/>
            <w:vAlign w:val="center"/>
          </w:tcPr>
          <w:p w14:paraId="2E4B10D4" w14:textId="77777777" w:rsidR="000C3747" w:rsidRDefault="000C3747">
            <w:pPr>
              <w:adjustRightInd w:val="0"/>
              <w:snapToGrid w:val="0"/>
              <w:jc w:val="center"/>
              <w:rPr>
                <w:rFonts w:ascii="宋体" w:hAnsi="宋体"/>
                <w:sz w:val="18"/>
                <w:szCs w:val="18"/>
              </w:rPr>
            </w:pPr>
          </w:p>
        </w:tc>
        <w:tc>
          <w:tcPr>
            <w:tcW w:w="613" w:type="dxa"/>
            <w:vAlign w:val="center"/>
          </w:tcPr>
          <w:p w14:paraId="10D16A4A" w14:textId="77777777" w:rsidR="000C3747" w:rsidRDefault="000C3747">
            <w:pPr>
              <w:adjustRightInd w:val="0"/>
              <w:snapToGrid w:val="0"/>
              <w:jc w:val="center"/>
              <w:rPr>
                <w:rFonts w:ascii="宋体" w:hAnsi="宋体"/>
                <w:sz w:val="18"/>
                <w:szCs w:val="18"/>
              </w:rPr>
            </w:pPr>
          </w:p>
        </w:tc>
        <w:tc>
          <w:tcPr>
            <w:tcW w:w="962" w:type="dxa"/>
            <w:vAlign w:val="center"/>
          </w:tcPr>
          <w:p w14:paraId="4CE7411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4B6CDD12" w14:textId="77777777">
        <w:trPr>
          <w:trHeight w:val="20"/>
          <w:jc w:val="center"/>
        </w:trPr>
        <w:tc>
          <w:tcPr>
            <w:tcW w:w="993" w:type="dxa"/>
            <w:vAlign w:val="center"/>
          </w:tcPr>
          <w:p w14:paraId="22316183" w14:textId="77777777" w:rsidR="000C3747" w:rsidRDefault="006A4A58">
            <w:pPr>
              <w:adjustRightInd w:val="0"/>
              <w:snapToGrid w:val="0"/>
              <w:jc w:val="center"/>
              <w:rPr>
                <w:rFonts w:ascii="宋体" w:hAnsi="宋体"/>
                <w:sz w:val="18"/>
                <w:szCs w:val="18"/>
              </w:rPr>
            </w:pPr>
            <w:r>
              <w:rPr>
                <w:rFonts w:ascii="宋体" w:hAnsi="宋体" w:hint="eastAsia"/>
                <w:sz w:val="18"/>
                <w:szCs w:val="18"/>
              </w:rPr>
              <w:t>6.2.3.3</w:t>
            </w:r>
          </w:p>
        </w:tc>
        <w:tc>
          <w:tcPr>
            <w:tcW w:w="6096" w:type="dxa"/>
            <w:vAlign w:val="center"/>
          </w:tcPr>
          <w:p w14:paraId="5B769AFB" w14:textId="77777777" w:rsidR="000C3747" w:rsidRDefault="006A4A58">
            <w:pPr>
              <w:rPr>
                <w:rFonts w:ascii="宋体" w:hAnsi="宋体"/>
                <w:sz w:val="18"/>
                <w:szCs w:val="18"/>
              </w:rPr>
            </w:pPr>
            <w:r>
              <w:rPr>
                <w:rFonts w:ascii="宋体" w:hAnsi="宋体" w:hint="eastAsia"/>
                <w:sz w:val="18"/>
                <w:szCs w:val="18"/>
              </w:rPr>
              <w:t>配电箱（柜）的安装应符合下列要求：</w:t>
            </w:r>
          </w:p>
          <w:p w14:paraId="70247875" w14:textId="77777777" w:rsidR="000C3747" w:rsidRDefault="006A4A58">
            <w:pPr>
              <w:rPr>
                <w:rFonts w:ascii="宋体" w:hAnsi="宋体"/>
                <w:sz w:val="18"/>
                <w:szCs w:val="18"/>
              </w:rPr>
            </w:pPr>
            <w:r>
              <w:rPr>
                <w:rFonts w:ascii="宋体" w:hAnsi="宋体" w:hint="eastAsia"/>
                <w:sz w:val="18"/>
                <w:szCs w:val="18"/>
              </w:rPr>
              <w:t>a）固定式配电箱与地面的垂直距离应为1.</w:t>
            </w:r>
            <w:r>
              <w:rPr>
                <w:rFonts w:ascii="宋体" w:hAnsi="宋体" w:hint="eastAsia"/>
                <w:spacing w:val="53"/>
                <w:sz w:val="18"/>
                <w:szCs w:val="18"/>
              </w:rPr>
              <w:t>4</w:t>
            </w:r>
            <w:r>
              <w:rPr>
                <w:rFonts w:ascii="宋体" w:hAnsi="宋体" w:hint="eastAsia"/>
                <w:sz w:val="18"/>
                <w:szCs w:val="18"/>
              </w:rPr>
              <w:t xml:space="preserve">m </w:t>
            </w:r>
            <w:r>
              <w:rPr>
                <w:sz w:val="18"/>
                <w:szCs w:val="18"/>
              </w:rPr>
              <w:t>~</w:t>
            </w:r>
            <w:r>
              <w:rPr>
                <w:rFonts w:ascii="宋体" w:hAnsi="宋体" w:hint="eastAsia"/>
                <w:sz w:val="18"/>
                <w:szCs w:val="18"/>
              </w:rPr>
              <w:t>1.</w:t>
            </w:r>
            <w:r>
              <w:rPr>
                <w:rFonts w:ascii="宋体" w:hAnsi="宋体" w:hint="eastAsia"/>
                <w:spacing w:val="53"/>
                <w:sz w:val="18"/>
                <w:szCs w:val="18"/>
              </w:rPr>
              <w:t>6</w:t>
            </w:r>
            <w:r>
              <w:rPr>
                <w:rFonts w:ascii="宋体" w:hAnsi="宋体" w:hint="eastAsia"/>
                <w:sz w:val="18"/>
                <w:szCs w:val="18"/>
              </w:rPr>
              <w:t>m；</w:t>
            </w:r>
          </w:p>
          <w:p w14:paraId="422E0236" w14:textId="77777777" w:rsidR="000C3747" w:rsidRDefault="006A4A58">
            <w:pPr>
              <w:rPr>
                <w:rFonts w:ascii="宋体" w:hAnsi="宋体"/>
                <w:sz w:val="18"/>
                <w:szCs w:val="18"/>
              </w:rPr>
            </w:pPr>
            <w:r>
              <w:rPr>
                <w:rFonts w:ascii="宋体" w:hAnsi="宋体" w:hint="eastAsia"/>
                <w:sz w:val="18"/>
                <w:szCs w:val="18"/>
              </w:rPr>
              <w:t>b）配电箱（柜）前方1.</w:t>
            </w:r>
            <w:r>
              <w:rPr>
                <w:rFonts w:ascii="宋体" w:hAnsi="宋体" w:hint="eastAsia"/>
                <w:spacing w:val="53"/>
                <w:sz w:val="18"/>
                <w:szCs w:val="18"/>
              </w:rPr>
              <w:t>2</w:t>
            </w:r>
            <w:r>
              <w:rPr>
                <w:rFonts w:ascii="宋体" w:hAnsi="宋体" w:hint="eastAsia"/>
                <w:sz w:val="18"/>
                <w:szCs w:val="18"/>
              </w:rPr>
              <w:t>m范围内应无任何妨碍操作与维修的物品，如因工艺布置、设备安装确有困难时可减至0.</w:t>
            </w:r>
            <w:r>
              <w:rPr>
                <w:rFonts w:ascii="宋体" w:hAnsi="宋体" w:hint="eastAsia"/>
                <w:spacing w:val="53"/>
                <w:sz w:val="18"/>
                <w:szCs w:val="18"/>
              </w:rPr>
              <w:t>8</w:t>
            </w:r>
            <w:r>
              <w:rPr>
                <w:rFonts w:ascii="宋体" w:hAnsi="宋体" w:hint="eastAsia"/>
                <w:sz w:val="18"/>
                <w:szCs w:val="18"/>
              </w:rPr>
              <w:t>m，但不应影响箱门开启和操作；</w:t>
            </w:r>
          </w:p>
          <w:p w14:paraId="7A17A60F" w14:textId="77777777" w:rsidR="000C3747" w:rsidRDefault="006A4A58">
            <w:pPr>
              <w:adjustRightInd w:val="0"/>
              <w:snapToGrid w:val="0"/>
              <w:rPr>
                <w:rFonts w:ascii="宋体" w:hAnsi="宋体"/>
                <w:sz w:val="18"/>
                <w:szCs w:val="18"/>
              </w:rPr>
            </w:pPr>
            <w:r>
              <w:rPr>
                <w:rFonts w:ascii="宋体" w:hAnsi="宋体" w:hint="eastAsia"/>
                <w:sz w:val="18"/>
                <w:szCs w:val="18"/>
              </w:rPr>
              <w:t>c）箱内应安装防止操作时触电的隔绝板（二次板），防止带电部位裸露在外。</w:t>
            </w:r>
          </w:p>
        </w:tc>
        <w:tc>
          <w:tcPr>
            <w:tcW w:w="708" w:type="dxa"/>
            <w:vAlign w:val="center"/>
          </w:tcPr>
          <w:p w14:paraId="784A827C" w14:textId="77777777" w:rsidR="000C3747" w:rsidRDefault="000C3747">
            <w:pPr>
              <w:adjustRightInd w:val="0"/>
              <w:snapToGrid w:val="0"/>
              <w:jc w:val="center"/>
              <w:rPr>
                <w:rFonts w:ascii="宋体" w:hAnsi="宋体"/>
                <w:sz w:val="18"/>
                <w:szCs w:val="18"/>
              </w:rPr>
            </w:pPr>
          </w:p>
        </w:tc>
        <w:tc>
          <w:tcPr>
            <w:tcW w:w="709" w:type="dxa"/>
            <w:vAlign w:val="center"/>
          </w:tcPr>
          <w:p w14:paraId="5D7CC4C2" w14:textId="77777777" w:rsidR="000C3747" w:rsidRDefault="000C3747">
            <w:pPr>
              <w:adjustRightInd w:val="0"/>
              <w:snapToGrid w:val="0"/>
              <w:jc w:val="center"/>
              <w:rPr>
                <w:rFonts w:ascii="宋体" w:hAnsi="宋体"/>
                <w:sz w:val="18"/>
                <w:szCs w:val="18"/>
              </w:rPr>
            </w:pPr>
          </w:p>
        </w:tc>
        <w:tc>
          <w:tcPr>
            <w:tcW w:w="709" w:type="dxa"/>
            <w:vAlign w:val="center"/>
          </w:tcPr>
          <w:p w14:paraId="16952E1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74167D4C" w14:textId="77777777" w:rsidR="000C3747" w:rsidRDefault="006A4A58">
            <w:pPr>
              <w:adjustRightInd w:val="0"/>
              <w:snapToGrid w:val="0"/>
              <w:jc w:val="left"/>
              <w:rPr>
                <w:rFonts w:ascii="宋体" w:hAnsi="宋体"/>
                <w:sz w:val="18"/>
                <w:szCs w:val="18"/>
              </w:rPr>
            </w:pPr>
            <w:r>
              <w:rPr>
                <w:rFonts w:ascii="宋体" w:hAnsi="宋体" w:hint="eastAsia"/>
                <w:sz w:val="18"/>
                <w:szCs w:val="18"/>
              </w:rPr>
              <w:t>1）每一处配电箱存在遮挡的，扣0.5分；每一处箱前存放可燃物品的，扣0.5分；</w:t>
            </w:r>
          </w:p>
          <w:p w14:paraId="1DD1D55B" w14:textId="77777777" w:rsidR="000C3747" w:rsidRDefault="006A4A58">
            <w:pPr>
              <w:adjustRightInd w:val="0"/>
              <w:snapToGrid w:val="0"/>
              <w:jc w:val="left"/>
              <w:rPr>
                <w:rFonts w:ascii="宋体" w:hAnsi="宋体"/>
                <w:sz w:val="18"/>
                <w:szCs w:val="18"/>
              </w:rPr>
            </w:pPr>
            <w:r>
              <w:rPr>
                <w:rFonts w:ascii="宋体" w:hAnsi="宋体" w:hint="eastAsia"/>
                <w:sz w:val="18"/>
                <w:szCs w:val="18"/>
              </w:rPr>
              <w:t>2）每一处安装位置过高，不符合要求的，扣0.5分；</w:t>
            </w:r>
          </w:p>
          <w:p w14:paraId="15F2CA92" w14:textId="77777777" w:rsidR="000C3747" w:rsidRDefault="006A4A58">
            <w:pPr>
              <w:adjustRightInd w:val="0"/>
              <w:snapToGrid w:val="0"/>
              <w:jc w:val="left"/>
              <w:rPr>
                <w:rFonts w:ascii="宋体" w:hAnsi="宋体"/>
                <w:sz w:val="18"/>
                <w:szCs w:val="18"/>
              </w:rPr>
            </w:pPr>
            <w:r>
              <w:rPr>
                <w:rFonts w:ascii="宋体" w:hAnsi="宋体" w:hint="eastAsia"/>
                <w:sz w:val="18"/>
                <w:szCs w:val="18"/>
              </w:rPr>
              <w:t>3）每一处箱内盘面操作部位有带电体明露的，扣0.5分；</w:t>
            </w:r>
          </w:p>
          <w:p w14:paraId="1E51F398" w14:textId="77777777" w:rsidR="000C3747" w:rsidRDefault="006A4A58">
            <w:pPr>
              <w:adjustRightInd w:val="0"/>
              <w:snapToGrid w:val="0"/>
              <w:jc w:val="left"/>
              <w:rPr>
                <w:rFonts w:ascii="宋体" w:hAnsi="宋体"/>
                <w:sz w:val="18"/>
                <w:szCs w:val="18"/>
              </w:rPr>
            </w:pPr>
            <w:r>
              <w:rPr>
                <w:rFonts w:ascii="宋体" w:hAnsi="宋体" w:hint="eastAsia"/>
                <w:sz w:val="18"/>
                <w:szCs w:val="18"/>
              </w:rPr>
              <w:t>4）其他每一处不符合要求，扣0.5分。</w:t>
            </w:r>
          </w:p>
        </w:tc>
        <w:tc>
          <w:tcPr>
            <w:tcW w:w="655" w:type="dxa"/>
            <w:vAlign w:val="center"/>
          </w:tcPr>
          <w:p w14:paraId="48FADCAB" w14:textId="77777777" w:rsidR="000C3747" w:rsidRDefault="000C3747">
            <w:pPr>
              <w:adjustRightInd w:val="0"/>
              <w:snapToGrid w:val="0"/>
              <w:jc w:val="center"/>
              <w:rPr>
                <w:rFonts w:ascii="宋体" w:hAnsi="宋体"/>
                <w:sz w:val="18"/>
                <w:szCs w:val="18"/>
              </w:rPr>
            </w:pPr>
          </w:p>
        </w:tc>
        <w:tc>
          <w:tcPr>
            <w:tcW w:w="613" w:type="dxa"/>
            <w:vAlign w:val="center"/>
          </w:tcPr>
          <w:p w14:paraId="5AF06CC7" w14:textId="77777777" w:rsidR="000C3747" w:rsidRDefault="000C3747">
            <w:pPr>
              <w:adjustRightInd w:val="0"/>
              <w:snapToGrid w:val="0"/>
              <w:jc w:val="center"/>
              <w:rPr>
                <w:rFonts w:ascii="宋体" w:hAnsi="宋体"/>
                <w:sz w:val="18"/>
                <w:szCs w:val="18"/>
              </w:rPr>
            </w:pPr>
          </w:p>
        </w:tc>
        <w:tc>
          <w:tcPr>
            <w:tcW w:w="962" w:type="dxa"/>
            <w:vAlign w:val="center"/>
          </w:tcPr>
          <w:p w14:paraId="5489F445"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D96B31B" w14:textId="77777777">
        <w:trPr>
          <w:trHeight w:val="20"/>
          <w:jc w:val="center"/>
        </w:trPr>
        <w:tc>
          <w:tcPr>
            <w:tcW w:w="993" w:type="dxa"/>
            <w:vAlign w:val="center"/>
          </w:tcPr>
          <w:p w14:paraId="2A69EBDC" w14:textId="77777777" w:rsidR="000C3747" w:rsidRDefault="006A4A58">
            <w:pPr>
              <w:adjustRightInd w:val="0"/>
              <w:snapToGrid w:val="0"/>
              <w:jc w:val="center"/>
              <w:rPr>
                <w:rFonts w:ascii="宋体" w:hAnsi="宋体"/>
                <w:sz w:val="18"/>
                <w:szCs w:val="18"/>
              </w:rPr>
            </w:pPr>
            <w:r>
              <w:rPr>
                <w:rFonts w:ascii="宋体" w:hAnsi="宋体" w:hint="eastAsia"/>
                <w:sz w:val="18"/>
                <w:szCs w:val="18"/>
              </w:rPr>
              <w:t>6.2.3.4</w:t>
            </w:r>
          </w:p>
        </w:tc>
        <w:tc>
          <w:tcPr>
            <w:tcW w:w="6096" w:type="dxa"/>
            <w:vAlign w:val="center"/>
          </w:tcPr>
          <w:p w14:paraId="3C8A151D" w14:textId="77777777" w:rsidR="000C3747" w:rsidRDefault="006A4A58">
            <w:pPr>
              <w:adjustRightInd w:val="0"/>
              <w:snapToGrid w:val="0"/>
              <w:rPr>
                <w:rFonts w:ascii="宋体" w:hAnsi="宋体"/>
                <w:sz w:val="18"/>
                <w:szCs w:val="18"/>
              </w:rPr>
            </w:pPr>
            <w:r>
              <w:rPr>
                <w:rFonts w:ascii="宋体" w:hAnsi="宋体" w:hint="eastAsia"/>
                <w:sz w:val="18"/>
                <w:szCs w:val="18"/>
              </w:rPr>
              <w:t>配电箱（柜）内导线的安装和敷设应符合下列要求：</w:t>
            </w:r>
          </w:p>
          <w:p w14:paraId="1858CA3C" w14:textId="77777777" w:rsidR="000C3747" w:rsidRDefault="006A4A58">
            <w:pPr>
              <w:rPr>
                <w:rFonts w:ascii="宋体" w:hAnsi="宋体"/>
                <w:sz w:val="18"/>
                <w:szCs w:val="18"/>
              </w:rPr>
            </w:pPr>
            <w:r>
              <w:rPr>
                <w:rFonts w:ascii="宋体" w:hAnsi="宋体" w:hint="eastAsia"/>
                <w:sz w:val="18"/>
                <w:szCs w:val="18"/>
              </w:rPr>
              <w:t>a）进出导线应套管或用橡胶圈进行防护，不应与金属尖锐端口直接接触；</w:t>
            </w:r>
          </w:p>
          <w:p w14:paraId="21532B54" w14:textId="77777777" w:rsidR="000C3747" w:rsidRDefault="006A4A58">
            <w:pPr>
              <w:rPr>
                <w:rFonts w:ascii="宋体" w:hAnsi="宋体"/>
                <w:sz w:val="18"/>
                <w:szCs w:val="18"/>
              </w:rPr>
            </w:pPr>
            <w:r>
              <w:rPr>
                <w:rFonts w:ascii="宋体" w:hAnsi="宋体" w:hint="eastAsia"/>
                <w:sz w:val="18"/>
                <w:szCs w:val="18"/>
              </w:rPr>
              <w:t>b）导线不应卡在电气箱柜的金属外壳上，致使盖板无法盖上；</w:t>
            </w:r>
          </w:p>
          <w:p w14:paraId="0EB1EC97" w14:textId="77777777" w:rsidR="000C3747" w:rsidRDefault="006A4A58">
            <w:pPr>
              <w:rPr>
                <w:rFonts w:ascii="宋体" w:hAnsi="宋体"/>
                <w:sz w:val="18"/>
                <w:szCs w:val="18"/>
              </w:rPr>
            </w:pPr>
            <w:r>
              <w:rPr>
                <w:rFonts w:ascii="宋体" w:hAnsi="宋体" w:hint="eastAsia"/>
                <w:sz w:val="18"/>
                <w:szCs w:val="18"/>
              </w:rPr>
              <w:t>c）导线应成束固定在箱内，不应贴近具有不同电位和容易发热损坏绝缘层的带电部件，或贴近、穿越带有尖角的裸露带电部件边缘；</w:t>
            </w:r>
          </w:p>
          <w:p w14:paraId="5ACE23BC" w14:textId="77777777" w:rsidR="000C3747" w:rsidRDefault="006A4A58">
            <w:pPr>
              <w:rPr>
                <w:rFonts w:ascii="宋体" w:hAnsi="宋体"/>
                <w:sz w:val="18"/>
                <w:szCs w:val="18"/>
              </w:rPr>
            </w:pPr>
            <w:r>
              <w:rPr>
                <w:rFonts w:ascii="宋体" w:hAnsi="宋体" w:hint="eastAsia"/>
                <w:sz w:val="18"/>
                <w:szCs w:val="18"/>
              </w:rPr>
              <w:t>d）箱内导线的颜色应符合要求，任何情况下颜色标记不应混用和互相代用：</w:t>
            </w:r>
          </w:p>
          <w:p w14:paraId="313DDD0E" w14:textId="77777777" w:rsidR="000C3747" w:rsidRDefault="006A4A58">
            <w:pPr>
              <w:rPr>
                <w:rFonts w:ascii="宋体" w:hAnsi="宋体"/>
                <w:sz w:val="18"/>
                <w:szCs w:val="18"/>
              </w:rPr>
            </w:pPr>
            <w:r>
              <w:rPr>
                <w:rFonts w:ascii="宋体" w:hAnsi="宋体" w:hint="eastAsia"/>
                <w:sz w:val="18"/>
                <w:szCs w:val="18"/>
              </w:rPr>
              <w:t>1）相线L1（A）、L2（B）、L3（C）相序的绝缘颜色依次为黄、绿、红色；</w:t>
            </w:r>
          </w:p>
          <w:p w14:paraId="2D56424C" w14:textId="77777777" w:rsidR="000C3747" w:rsidRDefault="006A4A58">
            <w:pPr>
              <w:rPr>
                <w:rFonts w:ascii="宋体" w:hAnsi="宋体"/>
                <w:sz w:val="18"/>
                <w:szCs w:val="18"/>
              </w:rPr>
            </w:pPr>
            <w:r>
              <w:rPr>
                <w:rFonts w:ascii="宋体" w:hAnsi="宋体" w:hint="eastAsia"/>
                <w:sz w:val="18"/>
                <w:szCs w:val="18"/>
              </w:rPr>
              <w:t>2）N线的绝缘颜色为淡蓝色；</w:t>
            </w:r>
          </w:p>
          <w:p w14:paraId="613A19C6" w14:textId="77777777" w:rsidR="000C3747" w:rsidRDefault="006A4A58">
            <w:pPr>
              <w:adjustRightInd w:val="0"/>
              <w:snapToGrid w:val="0"/>
              <w:rPr>
                <w:rFonts w:ascii="宋体" w:hAnsi="宋体"/>
                <w:sz w:val="18"/>
                <w:szCs w:val="18"/>
              </w:rPr>
            </w:pPr>
            <w:r>
              <w:rPr>
                <w:rFonts w:ascii="宋体" w:hAnsi="宋体" w:hint="eastAsia"/>
                <w:sz w:val="18"/>
                <w:szCs w:val="18"/>
              </w:rPr>
              <w:t>3）PE线的绝缘颜色为绿/黄双色。</w:t>
            </w:r>
          </w:p>
        </w:tc>
        <w:tc>
          <w:tcPr>
            <w:tcW w:w="708" w:type="dxa"/>
            <w:vAlign w:val="center"/>
          </w:tcPr>
          <w:p w14:paraId="0CFBBBAA" w14:textId="77777777" w:rsidR="000C3747" w:rsidRDefault="000C3747">
            <w:pPr>
              <w:adjustRightInd w:val="0"/>
              <w:snapToGrid w:val="0"/>
              <w:jc w:val="center"/>
              <w:rPr>
                <w:rFonts w:ascii="宋体" w:hAnsi="宋体"/>
                <w:sz w:val="18"/>
                <w:szCs w:val="18"/>
              </w:rPr>
            </w:pPr>
          </w:p>
        </w:tc>
        <w:tc>
          <w:tcPr>
            <w:tcW w:w="709" w:type="dxa"/>
            <w:vAlign w:val="center"/>
          </w:tcPr>
          <w:p w14:paraId="305B3077" w14:textId="77777777" w:rsidR="000C3747" w:rsidRDefault="000C3747">
            <w:pPr>
              <w:adjustRightInd w:val="0"/>
              <w:snapToGrid w:val="0"/>
              <w:jc w:val="center"/>
              <w:rPr>
                <w:rFonts w:ascii="宋体" w:hAnsi="宋体"/>
                <w:sz w:val="18"/>
                <w:szCs w:val="18"/>
              </w:rPr>
            </w:pPr>
          </w:p>
        </w:tc>
        <w:tc>
          <w:tcPr>
            <w:tcW w:w="709" w:type="dxa"/>
            <w:vAlign w:val="center"/>
          </w:tcPr>
          <w:p w14:paraId="355F188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1C3DB277" w14:textId="77777777" w:rsidR="000C3747" w:rsidRDefault="006A4A58">
            <w:pPr>
              <w:adjustRightInd w:val="0"/>
              <w:snapToGrid w:val="0"/>
              <w:jc w:val="left"/>
              <w:rPr>
                <w:rFonts w:ascii="宋体" w:hAnsi="宋体"/>
                <w:sz w:val="18"/>
                <w:szCs w:val="18"/>
              </w:rPr>
            </w:pPr>
            <w:r>
              <w:rPr>
                <w:rFonts w:ascii="宋体" w:hAnsi="宋体" w:hint="eastAsia"/>
                <w:sz w:val="18"/>
                <w:szCs w:val="18"/>
              </w:rPr>
              <w:t>1) 每一处导线进出配电箱未采取保护措施，直接与金属尖锐端口直接接触的，扣0.5分；</w:t>
            </w:r>
          </w:p>
          <w:p w14:paraId="05F43F86" w14:textId="77777777" w:rsidR="000C3747" w:rsidRDefault="006A4A58">
            <w:pPr>
              <w:adjustRightInd w:val="0"/>
              <w:snapToGrid w:val="0"/>
              <w:jc w:val="left"/>
              <w:rPr>
                <w:rFonts w:ascii="宋体" w:hAnsi="宋体"/>
                <w:sz w:val="18"/>
                <w:szCs w:val="18"/>
              </w:rPr>
            </w:pPr>
            <w:r>
              <w:rPr>
                <w:rFonts w:ascii="宋体" w:hAnsi="宋体" w:hint="eastAsia"/>
                <w:sz w:val="18"/>
                <w:szCs w:val="18"/>
              </w:rPr>
              <w:t>2) 每一处进出导线直接卡在配电箱金属外壳上的，扣0.5分；</w:t>
            </w:r>
          </w:p>
          <w:p w14:paraId="0635A551" w14:textId="77777777" w:rsidR="000C3747" w:rsidRDefault="006A4A58">
            <w:pPr>
              <w:adjustRightInd w:val="0"/>
              <w:snapToGrid w:val="0"/>
              <w:jc w:val="left"/>
              <w:rPr>
                <w:rFonts w:ascii="宋体" w:hAnsi="宋体"/>
                <w:sz w:val="18"/>
                <w:szCs w:val="18"/>
              </w:rPr>
            </w:pPr>
            <w:r>
              <w:rPr>
                <w:rFonts w:ascii="宋体" w:hAnsi="宋体" w:hint="eastAsia"/>
                <w:sz w:val="18"/>
                <w:szCs w:val="18"/>
              </w:rPr>
              <w:t>3) 每一处箱内敷设的导线贴近具有不同电位和容易发热损坏绝缘层的带电部件，或贴近、穿越带有尖角的裸露带电部件边缘，扣0.5分；</w:t>
            </w:r>
          </w:p>
          <w:p w14:paraId="5313B94A" w14:textId="77777777" w:rsidR="000C3747" w:rsidRDefault="006A4A58">
            <w:pPr>
              <w:adjustRightInd w:val="0"/>
              <w:snapToGrid w:val="0"/>
              <w:jc w:val="left"/>
              <w:rPr>
                <w:rFonts w:ascii="宋体" w:hAnsi="宋体"/>
                <w:sz w:val="18"/>
                <w:szCs w:val="18"/>
              </w:rPr>
            </w:pPr>
            <w:r>
              <w:rPr>
                <w:rFonts w:ascii="宋体" w:hAnsi="宋体" w:hint="eastAsia"/>
                <w:sz w:val="18"/>
                <w:szCs w:val="18"/>
              </w:rPr>
              <w:t>4) 每一处导线颜色使用不正确的，扣0.5分；</w:t>
            </w:r>
          </w:p>
          <w:p w14:paraId="36B833CF" w14:textId="77777777" w:rsidR="000C3747" w:rsidRDefault="006A4A58">
            <w:pPr>
              <w:adjustRightInd w:val="0"/>
              <w:snapToGrid w:val="0"/>
              <w:jc w:val="left"/>
              <w:rPr>
                <w:rFonts w:ascii="宋体" w:hAnsi="宋体"/>
                <w:sz w:val="18"/>
                <w:szCs w:val="18"/>
              </w:rPr>
            </w:pPr>
            <w:r>
              <w:rPr>
                <w:rFonts w:ascii="宋体" w:hAnsi="宋体" w:hint="eastAsia"/>
                <w:sz w:val="18"/>
                <w:szCs w:val="18"/>
              </w:rPr>
              <w:t>5）扣满2分的，追加扣5分。</w:t>
            </w:r>
          </w:p>
        </w:tc>
        <w:tc>
          <w:tcPr>
            <w:tcW w:w="655" w:type="dxa"/>
            <w:vAlign w:val="center"/>
          </w:tcPr>
          <w:p w14:paraId="53A86391" w14:textId="77777777" w:rsidR="000C3747" w:rsidRDefault="000C3747">
            <w:pPr>
              <w:adjustRightInd w:val="0"/>
              <w:snapToGrid w:val="0"/>
              <w:jc w:val="center"/>
              <w:rPr>
                <w:rFonts w:ascii="宋体" w:hAnsi="宋体"/>
                <w:sz w:val="18"/>
                <w:szCs w:val="18"/>
              </w:rPr>
            </w:pPr>
          </w:p>
        </w:tc>
        <w:tc>
          <w:tcPr>
            <w:tcW w:w="613" w:type="dxa"/>
            <w:vAlign w:val="center"/>
          </w:tcPr>
          <w:p w14:paraId="7E008392" w14:textId="77777777" w:rsidR="000C3747" w:rsidRDefault="000C3747">
            <w:pPr>
              <w:adjustRightInd w:val="0"/>
              <w:snapToGrid w:val="0"/>
              <w:jc w:val="center"/>
              <w:rPr>
                <w:rFonts w:ascii="宋体" w:hAnsi="宋体"/>
                <w:sz w:val="18"/>
                <w:szCs w:val="18"/>
              </w:rPr>
            </w:pPr>
          </w:p>
        </w:tc>
        <w:tc>
          <w:tcPr>
            <w:tcW w:w="962" w:type="dxa"/>
            <w:vAlign w:val="center"/>
          </w:tcPr>
          <w:p w14:paraId="74C46655"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1B4905F" w14:textId="77777777">
        <w:trPr>
          <w:trHeight w:val="20"/>
          <w:jc w:val="center"/>
        </w:trPr>
        <w:tc>
          <w:tcPr>
            <w:tcW w:w="993" w:type="dxa"/>
            <w:vAlign w:val="center"/>
          </w:tcPr>
          <w:p w14:paraId="0961DFC3" w14:textId="77777777" w:rsidR="000C3747" w:rsidRDefault="006A4A58">
            <w:pPr>
              <w:adjustRightInd w:val="0"/>
              <w:snapToGrid w:val="0"/>
              <w:jc w:val="center"/>
              <w:rPr>
                <w:rFonts w:ascii="宋体" w:hAnsi="宋体"/>
                <w:sz w:val="18"/>
                <w:szCs w:val="18"/>
              </w:rPr>
            </w:pPr>
            <w:r>
              <w:rPr>
                <w:rFonts w:ascii="宋体" w:hAnsi="宋体" w:hint="eastAsia"/>
                <w:sz w:val="18"/>
                <w:szCs w:val="18"/>
              </w:rPr>
              <w:t>6.2.3.5</w:t>
            </w:r>
          </w:p>
        </w:tc>
        <w:tc>
          <w:tcPr>
            <w:tcW w:w="6096" w:type="dxa"/>
            <w:vAlign w:val="center"/>
          </w:tcPr>
          <w:p w14:paraId="0AD20439" w14:textId="77777777" w:rsidR="000C3747" w:rsidRDefault="006A4A58">
            <w:pPr>
              <w:rPr>
                <w:rFonts w:ascii="宋体" w:hAnsi="宋体"/>
                <w:sz w:val="18"/>
                <w:szCs w:val="18"/>
              </w:rPr>
            </w:pPr>
            <w:r>
              <w:rPr>
                <w:rFonts w:ascii="宋体" w:hAnsi="宋体" w:hint="eastAsia"/>
                <w:sz w:val="18"/>
                <w:szCs w:val="18"/>
              </w:rPr>
              <w:t>配电箱（柜）内N线和PE线的安装应符合下列要求：</w:t>
            </w:r>
          </w:p>
          <w:p w14:paraId="35F8C404" w14:textId="77777777" w:rsidR="000C3747" w:rsidRDefault="006A4A58">
            <w:pPr>
              <w:rPr>
                <w:rFonts w:ascii="宋体" w:hAnsi="宋体"/>
                <w:sz w:val="18"/>
                <w:szCs w:val="18"/>
              </w:rPr>
            </w:pPr>
            <w:r>
              <w:rPr>
                <w:rFonts w:ascii="宋体" w:hAnsi="宋体" w:hint="eastAsia"/>
                <w:sz w:val="18"/>
                <w:szCs w:val="18"/>
              </w:rPr>
              <w:t>a）配电箱（柜）内应安装专用的N线端子排和PE线端子排，N线端子排应与金属电器安装板绝缘；PE线端子排应与金属电器安装板做电气连接；</w:t>
            </w:r>
          </w:p>
          <w:p w14:paraId="2384A7F8" w14:textId="77777777" w:rsidR="000C3747" w:rsidRDefault="006A4A58">
            <w:pPr>
              <w:adjustRightInd w:val="0"/>
              <w:snapToGrid w:val="0"/>
              <w:rPr>
                <w:rFonts w:ascii="宋体" w:hAnsi="宋体"/>
                <w:sz w:val="18"/>
                <w:szCs w:val="18"/>
              </w:rPr>
            </w:pPr>
            <w:r>
              <w:rPr>
                <w:rFonts w:ascii="宋体" w:hAnsi="宋体" w:hint="eastAsia"/>
                <w:sz w:val="18"/>
                <w:szCs w:val="18"/>
              </w:rPr>
              <w:t>b）N线应通过N线端子排连接，PE线应通过PE线端子排连接，连接应采用</w:t>
            </w:r>
            <w:r w:rsidRPr="00474E7C">
              <w:rPr>
                <w:rFonts w:ascii="宋体" w:hAnsi="宋体" w:hint="eastAsia"/>
                <w:sz w:val="18"/>
                <w:szCs w:val="18"/>
              </w:rPr>
              <w:t>压接或螺栓连接等方法。若采用缠绕法时，应按照电线对接、搭接的工艺要求进行，不应简单缠绕或勾挂。</w:t>
            </w:r>
          </w:p>
        </w:tc>
        <w:tc>
          <w:tcPr>
            <w:tcW w:w="708" w:type="dxa"/>
            <w:vAlign w:val="center"/>
          </w:tcPr>
          <w:p w14:paraId="332C98C1" w14:textId="77777777" w:rsidR="000C3747" w:rsidRDefault="000C3747">
            <w:pPr>
              <w:adjustRightInd w:val="0"/>
              <w:snapToGrid w:val="0"/>
              <w:jc w:val="center"/>
              <w:rPr>
                <w:rFonts w:ascii="宋体" w:hAnsi="宋体"/>
                <w:sz w:val="18"/>
                <w:szCs w:val="18"/>
              </w:rPr>
            </w:pPr>
          </w:p>
        </w:tc>
        <w:tc>
          <w:tcPr>
            <w:tcW w:w="709" w:type="dxa"/>
            <w:vAlign w:val="center"/>
          </w:tcPr>
          <w:p w14:paraId="50ECFEC7" w14:textId="77777777" w:rsidR="000C3747" w:rsidRDefault="000C3747">
            <w:pPr>
              <w:adjustRightInd w:val="0"/>
              <w:snapToGrid w:val="0"/>
              <w:jc w:val="center"/>
              <w:rPr>
                <w:rFonts w:ascii="宋体" w:hAnsi="宋体"/>
                <w:sz w:val="18"/>
                <w:szCs w:val="18"/>
              </w:rPr>
            </w:pPr>
          </w:p>
        </w:tc>
        <w:tc>
          <w:tcPr>
            <w:tcW w:w="709" w:type="dxa"/>
            <w:vAlign w:val="center"/>
          </w:tcPr>
          <w:p w14:paraId="2EF6E9E4"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5177A240" w14:textId="77777777" w:rsidR="000C3747" w:rsidRDefault="006A4A58">
            <w:pPr>
              <w:adjustRightInd w:val="0"/>
              <w:snapToGrid w:val="0"/>
              <w:jc w:val="left"/>
              <w:rPr>
                <w:rFonts w:ascii="宋体" w:hAnsi="宋体"/>
                <w:sz w:val="18"/>
                <w:szCs w:val="18"/>
              </w:rPr>
            </w:pPr>
            <w:r>
              <w:rPr>
                <w:rFonts w:ascii="宋体" w:hAnsi="宋体" w:hint="eastAsia"/>
                <w:sz w:val="18"/>
                <w:szCs w:val="18"/>
              </w:rPr>
              <w:t>1）每一处在一个端子上连接导线多于2根的，扣0.5分；</w:t>
            </w:r>
          </w:p>
          <w:p w14:paraId="75984398" w14:textId="77777777" w:rsidR="000C3747" w:rsidRDefault="006A4A58">
            <w:pPr>
              <w:adjustRightInd w:val="0"/>
              <w:snapToGrid w:val="0"/>
              <w:jc w:val="left"/>
              <w:rPr>
                <w:rFonts w:ascii="宋体" w:hAnsi="宋体"/>
                <w:sz w:val="18"/>
                <w:szCs w:val="18"/>
              </w:rPr>
            </w:pPr>
            <w:r>
              <w:rPr>
                <w:rFonts w:ascii="宋体" w:hAnsi="宋体" w:hint="eastAsia"/>
                <w:sz w:val="18"/>
                <w:szCs w:val="18"/>
              </w:rPr>
              <w:t>2）每一处N或PE线未连接在专用端子排上，导致N或PE线连接不可靠的，扣0.5分；</w:t>
            </w:r>
          </w:p>
          <w:p w14:paraId="6D660FF5" w14:textId="77777777" w:rsidR="000C3747" w:rsidRPr="00474E7C" w:rsidRDefault="006A4A58">
            <w:pPr>
              <w:adjustRightInd w:val="0"/>
              <w:snapToGrid w:val="0"/>
              <w:jc w:val="left"/>
              <w:rPr>
                <w:rFonts w:ascii="宋体" w:hAnsi="宋体"/>
                <w:sz w:val="18"/>
                <w:szCs w:val="18"/>
              </w:rPr>
            </w:pPr>
            <w:r w:rsidRPr="00474E7C">
              <w:rPr>
                <w:rFonts w:ascii="宋体" w:hAnsi="宋体"/>
                <w:sz w:val="18"/>
                <w:szCs w:val="18"/>
              </w:rPr>
              <w:t>3</w:t>
            </w:r>
            <w:r w:rsidRPr="00474E7C">
              <w:rPr>
                <w:rFonts w:ascii="宋体" w:hAnsi="宋体" w:hint="eastAsia"/>
                <w:sz w:val="18"/>
                <w:szCs w:val="18"/>
              </w:rPr>
              <w:t>）每一处</w:t>
            </w:r>
            <w:r w:rsidRPr="00474E7C">
              <w:rPr>
                <w:rFonts w:ascii="宋体" w:hAnsi="宋体"/>
                <w:sz w:val="18"/>
                <w:szCs w:val="18"/>
              </w:rPr>
              <w:t xml:space="preserve">N </w:t>
            </w:r>
            <w:r w:rsidRPr="00474E7C">
              <w:rPr>
                <w:rFonts w:ascii="宋体" w:hAnsi="宋体" w:hint="eastAsia"/>
                <w:sz w:val="18"/>
                <w:szCs w:val="18"/>
              </w:rPr>
              <w:t>线或</w:t>
            </w:r>
            <w:r w:rsidRPr="00474E7C">
              <w:rPr>
                <w:rFonts w:ascii="宋体" w:hAnsi="宋体"/>
                <w:sz w:val="18"/>
                <w:szCs w:val="18"/>
              </w:rPr>
              <w:t>PE</w:t>
            </w:r>
            <w:r w:rsidRPr="00474E7C">
              <w:rPr>
                <w:rFonts w:ascii="宋体" w:hAnsi="宋体" w:hint="eastAsia"/>
                <w:sz w:val="18"/>
                <w:szCs w:val="18"/>
              </w:rPr>
              <w:t>线的连接采用简单缠绕或勾挂的，扣</w:t>
            </w:r>
            <w:r w:rsidRPr="00474E7C">
              <w:rPr>
                <w:rFonts w:ascii="宋体" w:hAnsi="宋体"/>
                <w:sz w:val="18"/>
                <w:szCs w:val="18"/>
              </w:rPr>
              <w:t>0.5</w:t>
            </w:r>
            <w:r w:rsidRPr="00474E7C">
              <w:rPr>
                <w:rFonts w:ascii="宋体" w:hAnsi="宋体" w:hint="eastAsia"/>
                <w:sz w:val="18"/>
                <w:szCs w:val="18"/>
              </w:rPr>
              <w:t>分；</w:t>
            </w:r>
          </w:p>
          <w:p w14:paraId="7F7F2003" w14:textId="77777777" w:rsidR="000C3747" w:rsidRPr="00474E7C" w:rsidRDefault="006A4A58">
            <w:pPr>
              <w:adjustRightInd w:val="0"/>
              <w:snapToGrid w:val="0"/>
              <w:jc w:val="left"/>
              <w:rPr>
                <w:rFonts w:ascii="宋体" w:hAnsi="宋体"/>
                <w:sz w:val="18"/>
                <w:szCs w:val="18"/>
              </w:rPr>
            </w:pPr>
            <w:r w:rsidRPr="00474E7C">
              <w:rPr>
                <w:rFonts w:ascii="宋体" w:hAnsi="宋体"/>
                <w:sz w:val="18"/>
                <w:szCs w:val="18"/>
              </w:rPr>
              <w:t>4</w:t>
            </w:r>
            <w:r w:rsidRPr="00474E7C">
              <w:rPr>
                <w:rFonts w:ascii="宋体" w:hAnsi="宋体" w:hint="eastAsia"/>
                <w:sz w:val="18"/>
                <w:szCs w:val="18"/>
              </w:rPr>
              <w:t>）多每一处股电线未采用压接接线端子或搪锡的，扣</w:t>
            </w:r>
            <w:r w:rsidRPr="00474E7C">
              <w:rPr>
                <w:rFonts w:ascii="宋体" w:hAnsi="宋体"/>
                <w:sz w:val="18"/>
                <w:szCs w:val="18"/>
              </w:rPr>
              <w:t>0.5</w:t>
            </w:r>
            <w:r w:rsidRPr="00474E7C">
              <w:rPr>
                <w:rFonts w:ascii="宋体" w:hAnsi="宋体" w:hint="eastAsia"/>
                <w:sz w:val="18"/>
                <w:szCs w:val="18"/>
              </w:rPr>
              <w:t>分；</w:t>
            </w:r>
          </w:p>
          <w:p w14:paraId="4AFC1697" w14:textId="77777777" w:rsidR="000C3747" w:rsidRDefault="006A4A58">
            <w:pPr>
              <w:adjustRightInd w:val="0"/>
              <w:snapToGrid w:val="0"/>
              <w:jc w:val="left"/>
              <w:rPr>
                <w:rFonts w:ascii="宋体" w:hAnsi="宋体"/>
                <w:sz w:val="18"/>
                <w:szCs w:val="18"/>
              </w:rPr>
            </w:pPr>
            <w:r w:rsidRPr="00474E7C">
              <w:rPr>
                <w:rFonts w:ascii="宋体" w:hAnsi="宋体"/>
                <w:sz w:val="18"/>
                <w:szCs w:val="18"/>
              </w:rPr>
              <w:t>5</w:t>
            </w:r>
            <w:r w:rsidRPr="00474E7C">
              <w:rPr>
                <w:rFonts w:ascii="宋体" w:hAnsi="宋体" w:hint="eastAsia"/>
                <w:sz w:val="18"/>
                <w:szCs w:val="18"/>
              </w:rPr>
              <w:t>）扣满</w:t>
            </w:r>
            <w:r w:rsidRPr="00474E7C">
              <w:rPr>
                <w:rFonts w:ascii="宋体" w:hAnsi="宋体"/>
                <w:sz w:val="18"/>
                <w:szCs w:val="18"/>
              </w:rPr>
              <w:t>2</w:t>
            </w:r>
            <w:r w:rsidRPr="00474E7C">
              <w:rPr>
                <w:rFonts w:ascii="宋体" w:hAnsi="宋体" w:hint="eastAsia"/>
                <w:sz w:val="18"/>
                <w:szCs w:val="18"/>
              </w:rPr>
              <w:t>分的，追加扣</w:t>
            </w:r>
            <w:r w:rsidRPr="00474E7C">
              <w:rPr>
                <w:rFonts w:ascii="宋体" w:hAnsi="宋体"/>
                <w:sz w:val="18"/>
                <w:szCs w:val="18"/>
              </w:rPr>
              <w:t>5</w:t>
            </w:r>
            <w:r w:rsidRPr="00474E7C">
              <w:rPr>
                <w:rFonts w:ascii="宋体" w:hAnsi="宋体" w:hint="eastAsia"/>
                <w:sz w:val="18"/>
                <w:szCs w:val="18"/>
              </w:rPr>
              <w:t>分。</w:t>
            </w:r>
          </w:p>
        </w:tc>
        <w:tc>
          <w:tcPr>
            <w:tcW w:w="655" w:type="dxa"/>
            <w:vAlign w:val="center"/>
          </w:tcPr>
          <w:p w14:paraId="43FB704D" w14:textId="77777777" w:rsidR="000C3747" w:rsidRDefault="000C3747">
            <w:pPr>
              <w:adjustRightInd w:val="0"/>
              <w:snapToGrid w:val="0"/>
              <w:jc w:val="center"/>
              <w:rPr>
                <w:rFonts w:ascii="宋体" w:hAnsi="宋体"/>
                <w:sz w:val="18"/>
                <w:szCs w:val="18"/>
              </w:rPr>
            </w:pPr>
          </w:p>
        </w:tc>
        <w:tc>
          <w:tcPr>
            <w:tcW w:w="613" w:type="dxa"/>
            <w:vAlign w:val="center"/>
          </w:tcPr>
          <w:p w14:paraId="201024D3" w14:textId="77777777" w:rsidR="000C3747" w:rsidRDefault="000C3747">
            <w:pPr>
              <w:adjustRightInd w:val="0"/>
              <w:snapToGrid w:val="0"/>
              <w:jc w:val="center"/>
              <w:rPr>
                <w:rFonts w:ascii="宋体" w:hAnsi="宋体"/>
                <w:sz w:val="18"/>
                <w:szCs w:val="18"/>
              </w:rPr>
            </w:pPr>
          </w:p>
        </w:tc>
        <w:tc>
          <w:tcPr>
            <w:tcW w:w="962" w:type="dxa"/>
            <w:vAlign w:val="center"/>
          </w:tcPr>
          <w:p w14:paraId="266166E1"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07133CB2"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0CBB0396" w14:textId="77777777">
        <w:trPr>
          <w:trHeight w:val="20"/>
          <w:jc w:val="center"/>
        </w:trPr>
        <w:tc>
          <w:tcPr>
            <w:tcW w:w="993" w:type="dxa"/>
            <w:vAlign w:val="center"/>
          </w:tcPr>
          <w:p w14:paraId="080C2447"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54D8775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0F6676F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68ED823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7AA97E8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5368C9C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7610C58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7C77CD9F"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1B18427A"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0EC754E9" w14:textId="77777777">
        <w:trPr>
          <w:trHeight w:val="20"/>
          <w:jc w:val="center"/>
        </w:trPr>
        <w:tc>
          <w:tcPr>
            <w:tcW w:w="993" w:type="dxa"/>
            <w:vAlign w:val="center"/>
          </w:tcPr>
          <w:p w14:paraId="76EEA91F" w14:textId="77777777" w:rsidR="000C3747" w:rsidRDefault="006A4A58">
            <w:pPr>
              <w:adjustRightInd w:val="0"/>
              <w:snapToGrid w:val="0"/>
              <w:jc w:val="center"/>
              <w:rPr>
                <w:rFonts w:ascii="宋体" w:hAnsi="宋体"/>
                <w:sz w:val="18"/>
                <w:szCs w:val="18"/>
              </w:rPr>
            </w:pPr>
            <w:r>
              <w:rPr>
                <w:rFonts w:ascii="宋体" w:hAnsi="宋体" w:hint="eastAsia"/>
                <w:sz w:val="18"/>
                <w:szCs w:val="18"/>
              </w:rPr>
              <w:t>6.2.3.6</w:t>
            </w:r>
          </w:p>
        </w:tc>
        <w:tc>
          <w:tcPr>
            <w:tcW w:w="6096" w:type="dxa"/>
            <w:vAlign w:val="center"/>
          </w:tcPr>
          <w:p w14:paraId="3CDAEFF1" w14:textId="77777777" w:rsidR="000C3747" w:rsidRDefault="006A4A58">
            <w:pPr>
              <w:rPr>
                <w:rFonts w:ascii="宋体" w:hAnsi="宋体"/>
                <w:sz w:val="18"/>
                <w:szCs w:val="18"/>
              </w:rPr>
            </w:pPr>
            <w:r>
              <w:rPr>
                <w:rFonts w:ascii="宋体" w:hAnsi="宋体" w:hint="eastAsia"/>
                <w:sz w:val="18"/>
                <w:szCs w:val="18"/>
              </w:rPr>
              <w:t>配电箱（柜）内安装的电气装置，应完好无损和动作正常可靠。</w:t>
            </w:r>
          </w:p>
        </w:tc>
        <w:tc>
          <w:tcPr>
            <w:tcW w:w="708" w:type="dxa"/>
            <w:vAlign w:val="center"/>
          </w:tcPr>
          <w:p w14:paraId="3633B6C2" w14:textId="77777777" w:rsidR="000C3747" w:rsidRDefault="000C3747">
            <w:pPr>
              <w:adjustRightInd w:val="0"/>
              <w:snapToGrid w:val="0"/>
              <w:jc w:val="center"/>
              <w:rPr>
                <w:rFonts w:ascii="宋体" w:hAnsi="宋体"/>
                <w:sz w:val="18"/>
                <w:szCs w:val="18"/>
              </w:rPr>
            </w:pPr>
          </w:p>
        </w:tc>
        <w:tc>
          <w:tcPr>
            <w:tcW w:w="709" w:type="dxa"/>
            <w:vAlign w:val="center"/>
          </w:tcPr>
          <w:p w14:paraId="78F711E1" w14:textId="77777777" w:rsidR="000C3747" w:rsidRDefault="000C3747">
            <w:pPr>
              <w:adjustRightInd w:val="0"/>
              <w:snapToGrid w:val="0"/>
              <w:jc w:val="center"/>
              <w:rPr>
                <w:rFonts w:ascii="宋体" w:hAnsi="宋体"/>
                <w:sz w:val="18"/>
                <w:szCs w:val="18"/>
              </w:rPr>
            </w:pPr>
          </w:p>
        </w:tc>
        <w:tc>
          <w:tcPr>
            <w:tcW w:w="709" w:type="dxa"/>
            <w:vAlign w:val="center"/>
          </w:tcPr>
          <w:p w14:paraId="3975EA09"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7BA03A80" w14:textId="77777777" w:rsidR="000C3747" w:rsidRDefault="006A4A58">
            <w:pPr>
              <w:rPr>
                <w:rFonts w:ascii="宋体" w:hAnsi="宋体"/>
                <w:sz w:val="18"/>
                <w:szCs w:val="18"/>
              </w:rPr>
            </w:pPr>
            <w:r>
              <w:rPr>
                <w:rFonts w:ascii="宋体" w:hAnsi="宋体" w:hint="eastAsia"/>
                <w:sz w:val="18"/>
                <w:szCs w:val="18"/>
              </w:rPr>
              <w:t>每一处电气装置存在破损、烧灼等现象的，扣0.5分。</w:t>
            </w:r>
          </w:p>
        </w:tc>
        <w:tc>
          <w:tcPr>
            <w:tcW w:w="655" w:type="dxa"/>
            <w:vAlign w:val="center"/>
          </w:tcPr>
          <w:p w14:paraId="4CF13B88" w14:textId="77777777" w:rsidR="000C3747" w:rsidRDefault="000C3747">
            <w:pPr>
              <w:adjustRightInd w:val="0"/>
              <w:snapToGrid w:val="0"/>
              <w:jc w:val="center"/>
              <w:rPr>
                <w:rFonts w:ascii="宋体" w:hAnsi="宋体"/>
                <w:sz w:val="18"/>
                <w:szCs w:val="18"/>
              </w:rPr>
            </w:pPr>
          </w:p>
        </w:tc>
        <w:tc>
          <w:tcPr>
            <w:tcW w:w="613" w:type="dxa"/>
            <w:vAlign w:val="center"/>
          </w:tcPr>
          <w:p w14:paraId="5D85B422" w14:textId="77777777" w:rsidR="000C3747" w:rsidRDefault="000C3747">
            <w:pPr>
              <w:adjustRightInd w:val="0"/>
              <w:snapToGrid w:val="0"/>
              <w:jc w:val="center"/>
              <w:rPr>
                <w:rFonts w:ascii="宋体" w:hAnsi="宋体"/>
                <w:sz w:val="18"/>
                <w:szCs w:val="18"/>
              </w:rPr>
            </w:pPr>
          </w:p>
        </w:tc>
        <w:tc>
          <w:tcPr>
            <w:tcW w:w="962" w:type="dxa"/>
            <w:vAlign w:val="center"/>
          </w:tcPr>
          <w:p w14:paraId="6D5C737C"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2514D71" w14:textId="77777777" w:rsidTr="00474E7C">
        <w:trPr>
          <w:trHeight w:val="1367"/>
          <w:jc w:val="center"/>
        </w:trPr>
        <w:tc>
          <w:tcPr>
            <w:tcW w:w="993" w:type="dxa"/>
            <w:vAlign w:val="center"/>
          </w:tcPr>
          <w:p w14:paraId="101121AD" w14:textId="77777777" w:rsidR="000C3747" w:rsidRDefault="006A4A58">
            <w:pPr>
              <w:adjustRightInd w:val="0"/>
              <w:snapToGrid w:val="0"/>
              <w:jc w:val="center"/>
              <w:rPr>
                <w:rFonts w:ascii="宋体" w:hAnsi="宋体"/>
                <w:sz w:val="18"/>
                <w:szCs w:val="18"/>
              </w:rPr>
            </w:pPr>
            <w:r>
              <w:rPr>
                <w:rFonts w:ascii="宋体" w:hAnsi="宋体" w:hint="eastAsia"/>
                <w:sz w:val="18"/>
                <w:szCs w:val="18"/>
              </w:rPr>
              <w:t>6.2.3.7</w:t>
            </w:r>
          </w:p>
        </w:tc>
        <w:tc>
          <w:tcPr>
            <w:tcW w:w="6096" w:type="dxa"/>
            <w:vAlign w:val="center"/>
          </w:tcPr>
          <w:p w14:paraId="7C4591B5" w14:textId="77777777" w:rsidR="000C3747" w:rsidRDefault="006A4A58">
            <w:pPr>
              <w:snapToGrid w:val="0"/>
              <w:jc w:val="left"/>
              <w:rPr>
                <w:rFonts w:ascii="宋体" w:hAnsi="宋体"/>
                <w:sz w:val="18"/>
                <w:szCs w:val="18"/>
              </w:rPr>
            </w:pPr>
            <w:r>
              <w:rPr>
                <w:rFonts w:ascii="宋体" w:hAnsi="宋体" w:hint="eastAsia"/>
                <w:sz w:val="18"/>
                <w:szCs w:val="18"/>
              </w:rPr>
              <w:t>需要内安装的电气计量装置、断路器等，不应采用在墙壁上明安装的方式，应用配电箱进行安装。室外安装的非防护型的电气设备应有防雨、雪等侵入的措施。</w:t>
            </w:r>
          </w:p>
        </w:tc>
        <w:tc>
          <w:tcPr>
            <w:tcW w:w="708" w:type="dxa"/>
            <w:vAlign w:val="center"/>
          </w:tcPr>
          <w:p w14:paraId="13F3BEDF" w14:textId="77777777" w:rsidR="000C3747" w:rsidRDefault="000C3747">
            <w:pPr>
              <w:adjustRightInd w:val="0"/>
              <w:snapToGrid w:val="0"/>
              <w:jc w:val="center"/>
              <w:rPr>
                <w:rFonts w:ascii="宋体" w:hAnsi="宋体"/>
                <w:sz w:val="18"/>
                <w:szCs w:val="18"/>
              </w:rPr>
            </w:pPr>
          </w:p>
        </w:tc>
        <w:tc>
          <w:tcPr>
            <w:tcW w:w="709" w:type="dxa"/>
            <w:vAlign w:val="center"/>
          </w:tcPr>
          <w:p w14:paraId="08EE3D11" w14:textId="77777777" w:rsidR="000C3747" w:rsidRDefault="000C3747">
            <w:pPr>
              <w:adjustRightInd w:val="0"/>
              <w:snapToGrid w:val="0"/>
              <w:jc w:val="center"/>
              <w:rPr>
                <w:rFonts w:ascii="宋体" w:hAnsi="宋体"/>
                <w:sz w:val="18"/>
                <w:szCs w:val="18"/>
              </w:rPr>
            </w:pPr>
          </w:p>
        </w:tc>
        <w:tc>
          <w:tcPr>
            <w:tcW w:w="709" w:type="dxa"/>
            <w:vAlign w:val="center"/>
          </w:tcPr>
          <w:p w14:paraId="36A976AA"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1E3A2829" w14:textId="77777777" w:rsidR="000C3747" w:rsidRDefault="006A4A58">
            <w:pPr>
              <w:adjustRightInd w:val="0"/>
              <w:snapToGrid w:val="0"/>
              <w:jc w:val="left"/>
              <w:rPr>
                <w:rFonts w:ascii="宋体" w:hAnsi="宋体"/>
                <w:sz w:val="18"/>
                <w:szCs w:val="18"/>
              </w:rPr>
            </w:pPr>
            <w:r>
              <w:rPr>
                <w:rFonts w:ascii="宋体" w:hAnsi="宋体" w:hint="eastAsia"/>
                <w:sz w:val="18"/>
                <w:szCs w:val="18"/>
              </w:rPr>
              <w:t>1）需要内安装的断路器或计量装置，直接安装在墙壁上的，扣0.5分；</w:t>
            </w:r>
          </w:p>
          <w:p w14:paraId="38235C8D" w14:textId="77777777" w:rsidR="000C3747" w:rsidRDefault="006A4A58">
            <w:pPr>
              <w:adjustRightInd w:val="0"/>
              <w:snapToGrid w:val="0"/>
              <w:jc w:val="left"/>
              <w:rPr>
                <w:rFonts w:ascii="宋体" w:hAnsi="宋体"/>
                <w:sz w:val="18"/>
                <w:szCs w:val="18"/>
              </w:rPr>
            </w:pPr>
            <w:r>
              <w:rPr>
                <w:rFonts w:ascii="宋体" w:hAnsi="宋体" w:hint="eastAsia"/>
                <w:sz w:val="18"/>
                <w:szCs w:val="18"/>
              </w:rPr>
              <w:t>2）室外使用的非防护型的电气设备，未采取防雨、雪和风沙侵入的措施，直接在室外使用的，扣0.5分。</w:t>
            </w:r>
          </w:p>
        </w:tc>
        <w:tc>
          <w:tcPr>
            <w:tcW w:w="655" w:type="dxa"/>
            <w:vAlign w:val="center"/>
          </w:tcPr>
          <w:p w14:paraId="3FA254C8" w14:textId="77777777" w:rsidR="000C3747" w:rsidRDefault="000C3747">
            <w:pPr>
              <w:adjustRightInd w:val="0"/>
              <w:snapToGrid w:val="0"/>
              <w:jc w:val="center"/>
              <w:rPr>
                <w:rFonts w:ascii="宋体" w:hAnsi="宋体"/>
                <w:sz w:val="18"/>
                <w:szCs w:val="18"/>
              </w:rPr>
            </w:pPr>
          </w:p>
        </w:tc>
        <w:tc>
          <w:tcPr>
            <w:tcW w:w="613" w:type="dxa"/>
            <w:vAlign w:val="center"/>
          </w:tcPr>
          <w:p w14:paraId="519B420A" w14:textId="77777777" w:rsidR="000C3747" w:rsidRDefault="000C3747">
            <w:pPr>
              <w:adjustRightInd w:val="0"/>
              <w:snapToGrid w:val="0"/>
              <w:jc w:val="center"/>
              <w:rPr>
                <w:rFonts w:ascii="宋体" w:hAnsi="宋体"/>
                <w:sz w:val="18"/>
                <w:szCs w:val="18"/>
              </w:rPr>
            </w:pPr>
          </w:p>
        </w:tc>
        <w:tc>
          <w:tcPr>
            <w:tcW w:w="962" w:type="dxa"/>
            <w:vAlign w:val="center"/>
          </w:tcPr>
          <w:p w14:paraId="4C415B1D"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FF2A252" w14:textId="77777777" w:rsidTr="00474E7C">
        <w:trPr>
          <w:trHeight w:val="5307"/>
          <w:jc w:val="center"/>
        </w:trPr>
        <w:tc>
          <w:tcPr>
            <w:tcW w:w="993" w:type="dxa"/>
            <w:vAlign w:val="center"/>
          </w:tcPr>
          <w:p w14:paraId="04149CBB" w14:textId="77777777" w:rsidR="000C3747" w:rsidRDefault="006A4A58">
            <w:pPr>
              <w:adjustRightInd w:val="0"/>
              <w:snapToGrid w:val="0"/>
              <w:jc w:val="center"/>
              <w:rPr>
                <w:rFonts w:ascii="宋体" w:hAnsi="宋体"/>
                <w:sz w:val="18"/>
                <w:szCs w:val="18"/>
              </w:rPr>
            </w:pPr>
            <w:r>
              <w:rPr>
                <w:rFonts w:ascii="宋体" w:hAnsi="宋体" w:hint="eastAsia"/>
                <w:sz w:val="18"/>
                <w:szCs w:val="18"/>
              </w:rPr>
              <w:t>6.2.3.8</w:t>
            </w:r>
          </w:p>
        </w:tc>
        <w:tc>
          <w:tcPr>
            <w:tcW w:w="6096" w:type="dxa"/>
            <w:vAlign w:val="center"/>
          </w:tcPr>
          <w:p w14:paraId="25CD59A6" w14:textId="77777777" w:rsidR="000C3747" w:rsidRDefault="006A4A58">
            <w:pPr>
              <w:snapToGrid w:val="0"/>
              <w:jc w:val="left"/>
              <w:rPr>
                <w:rFonts w:ascii="宋体" w:hAnsi="宋体"/>
                <w:sz w:val="18"/>
                <w:szCs w:val="18"/>
              </w:rPr>
            </w:pPr>
            <w:r>
              <w:rPr>
                <w:rFonts w:ascii="宋体" w:hAnsi="宋体" w:hint="eastAsia"/>
                <w:sz w:val="18"/>
                <w:szCs w:val="18"/>
              </w:rPr>
              <w:t>末端电气设备上应按下列要求安装剩余电流动作保护装置，并定期测试：</w:t>
            </w:r>
          </w:p>
          <w:p w14:paraId="51F50A1D" w14:textId="77777777" w:rsidR="000C3747" w:rsidRDefault="006A4A58">
            <w:pPr>
              <w:snapToGrid w:val="0"/>
              <w:jc w:val="left"/>
              <w:rPr>
                <w:rFonts w:ascii="宋体" w:hAnsi="宋体"/>
                <w:sz w:val="18"/>
                <w:szCs w:val="18"/>
              </w:rPr>
            </w:pPr>
            <w:r>
              <w:rPr>
                <w:rFonts w:ascii="宋体" w:hAnsi="宋体" w:hint="eastAsia"/>
                <w:sz w:val="18"/>
                <w:szCs w:val="18"/>
              </w:rPr>
              <w:t>a）下列电气设备应安装剩余电流动作保护装置：</w:t>
            </w:r>
          </w:p>
          <w:p w14:paraId="4091DCCE" w14:textId="77777777" w:rsidR="000C3747" w:rsidRDefault="006A4A58">
            <w:pPr>
              <w:snapToGrid w:val="0"/>
              <w:jc w:val="left"/>
              <w:rPr>
                <w:rFonts w:ascii="宋体" w:hAnsi="宋体"/>
                <w:sz w:val="18"/>
                <w:szCs w:val="18"/>
              </w:rPr>
            </w:pPr>
            <w:r>
              <w:rPr>
                <w:rFonts w:ascii="宋体" w:hAnsi="宋体" w:hint="eastAsia"/>
                <w:sz w:val="18"/>
                <w:szCs w:val="18"/>
              </w:rPr>
              <w:t>1）属于I类的移动式电气设备及手持式电动工具；</w:t>
            </w:r>
          </w:p>
          <w:p w14:paraId="36D099F6" w14:textId="77777777" w:rsidR="000C3747" w:rsidRDefault="006A4A58">
            <w:pPr>
              <w:snapToGrid w:val="0"/>
              <w:jc w:val="left"/>
              <w:rPr>
                <w:rFonts w:ascii="宋体" w:hAnsi="宋体"/>
                <w:sz w:val="18"/>
                <w:szCs w:val="18"/>
              </w:rPr>
            </w:pPr>
            <w:r>
              <w:rPr>
                <w:rFonts w:ascii="宋体" w:hAnsi="宋体" w:hint="eastAsia"/>
                <w:sz w:val="18"/>
                <w:szCs w:val="18"/>
              </w:rPr>
              <w:t>2）生产用的电气设备；</w:t>
            </w:r>
          </w:p>
          <w:p w14:paraId="7BAF4503" w14:textId="77777777" w:rsidR="000C3747" w:rsidRDefault="006A4A58">
            <w:pPr>
              <w:snapToGrid w:val="0"/>
              <w:jc w:val="left"/>
              <w:rPr>
                <w:rFonts w:ascii="宋体" w:hAnsi="宋体"/>
                <w:sz w:val="18"/>
                <w:szCs w:val="18"/>
              </w:rPr>
            </w:pPr>
            <w:r>
              <w:rPr>
                <w:rFonts w:ascii="宋体" w:hAnsi="宋体" w:hint="eastAsia"/>
                <w:sz w:val="18"/>
                <w:szCs w:val="18"/>
              </w:rPr>
              <w:t>3）施工工地的电气机械设备；</w:t>
            </w:r>
          </w:p>
          <w:p w14:paraId="0DF76B58" w14:textId="77777777" w:rsidR="000C3747" w:rsidRDefault="006A4A58">
            <w:pPr>
              <w:snapToGrid w:val="0"/>
              <w:jc w:val="left"/>
              <w:rPr>
                <w:rFonts w:ascii="宋体" w:hAnsi="宋体"/>
                <w:sz w:val="18"/>
                <w:szCs w:val="18"/>
              </w:rPr>
            </w:pPr>
            <w:r>
              <w:rPr>
                <w:rFonts w:ascii="宋体" w:hAnsi="宋体" w:hint="eastAsia"/>
                <w:sz w:val="18"/>
                <w:szCs w:val="18"/>
              </w:rPr>
              <w:t>4）安装在户外的电气装置；</w:t>
            </w:r>
          </w:p>
          <w:p w14:paraId="67DDCE22" w14:textId="77777777" w:rsidR="000C3747" w:rsidRDefault="006A4A58">
            <w:pPr>
              <w:snapToGrid w:val="0"/>
              <w:jc w:val="left"/>
              <w:rPr>
                <w:rFonts w:ascii="宋体" w:hAnsi="宋体"/>
                <w:sz w:val="18"/>
                <w:szCs w:val="18"/>
              </w:rPr>
            </w:pPr>
            <w:r>
              <w:rPr>
                <w:rFonts w:ascii="宋体" w:hAnsi="宋体" w:hint="eastAsia"/>
                <w:sz w:val="18"/>
                <w:szCs w:val="18"/>
              </w:rPr>
              <w:t>5）临时用电的电气设备；</w:t>
            </w:r>
          </w:p>
          <w:p w14:paraId="4339CCE9" w14:textId="77777777" w:rsidR="000C3747" w:rsidRDefault="006A4A58">
            <w:pPr>
              <w:snapToGrid w:val="0"/>
              <w:jc w:val="left"/>
              <w:rPr>
                <w:rFonts w:ascii="宋体" w:hAnsi="宋体"/>
                <w:sz w:val="18"/>
                <w:szCs w:val="18"/>
              </w:rPr>
            </w:pPr>
            <w:r>
              <w:rPr>
                <w:rFonts w:ascii="宋体" w:hAnsi="宋体" w:hint="eastAsia"/>
                <w:sz w:val="18"/>
                <w:szCs w:val="18"/>
              </w:rPr>
              <w:t>6）安装在水中的供电线路和设备；</w:t>
            </w:r>
          </w:p>
          <w:p w14:paraId="1B76E954" w14:textId="77777777" w:rsidR="000C3747" w:rsidRDefault="006A4A58">
            <w:pPr>
              <w:snapToGrid w:val="0"/>
              <w:jc w:val="left"/>
              <w:rPr>
                <w:rFonts w:ascii="宋体" w:hAnsi="宋体"/>
                <w:sz w:val="18"/>
                <w:szCs w:val="18"/>
              </w:rPr>
            </w:pPr>
            <w:r>
              <w:rPr>
                <w:rFonts w:ascii="宋体" w:hAnsi="宋体" w:hint="eastAsia"/>
                <w:sz w:val="18"/>
                <w:szCs w:val="18"/>
              </w:rPr>
              <w:t>7）其他需要安装剩余电流保护装置的场所。</w:t>
            </w:r>
          </w:p>
          <w:p w14:paraId="3BE1F775" w14:textId="77777777" w:rsidR="000C3747" w:rsidRDefault="006A4A58">
            <w:pPr>
              <w:snapToGrid w:val="0"/>
              <w:jc w:val="left"/>
              <w:rPr>
                <w:rFonts w:ascii="宋体" w:hAnsi="宋体"/>
                <w:sz w:val="18"/>
                <w:szCs w:val="18"/>
              </w:rPr>
            </w:pPr>
            <w:r>
              <w:rPr>
                <w:rFonts w:ascii="宋体" w:hAnsi="宋体" w:hint="eastAsia"/>
                <w:sz w:val="18"/>
                <w:szCs w:val="18"/>
              </w:rPr>
              <w:t>b）剩余电流动作保护装置的参数应与使用场所相一致：</w:t>
            </w:r>
          </w:p>
          <w:p w14:paraId="66DF2954" w14:textId="77777777" w:rsidR="000C3747" w:rsidRDefault="006A4A58">
            <w:pPr>
              <w:snapToGrid w:val="0"/>
              <w:jc w:val="left"/>
              <w:rPr>
                <w:rFonts w:ascii="宋体" w:hAnsi="宋体"/>
                <w:sz w:val="18"/>
                <w:szCs w:val="18"/>
              </w:rPr>
            </w:pPr>
            <w:r>
              <w:rPr>
                <w:rFonts w:ascii="宋体" w:hAnsi="宋体" w:hint="eastAsia"/>
                <w:sz w:val="18"/>
                <w:szCs w:val="18"/>
              </w:rPr>
              <w:t>1）手持电动工具、移动电器、家用电器等设备优先选用额定剩余动作电流不大于3</w:t>
            </w:r>
            <w:r>
              <w:rPr>
                <w:rFonts w:ascii="宋体" w:hAnsi="宋体" w:hint="eastAsia"/>
                <w:spacing w:val="53"/>
                <w:sz w:val="18"/>
                <w:szCs w:val="18"/>
              </w:rPr>
              <w:t>0</w:t>
            </w:r>
            <w:r>
              <w:rPr>
                <w:rFonts w:ascii="宋体" w:hAnsi="宋体" w:hint="eastAsia"/>
                <w:sz w:val="18"/>
                <w:szCs w:val="18"/>
              </w:rPr>
              <w:t>mA无延时的剩余电流保护装置；</w:t>
            </w:r>
          </w:p>
          <w:p w14:paraId="1A4175F3" w14:textId="77777777" w:rsidR="000C3747" w:rsidRDefault="006A4A58">
            <w:pPr>
              <w:snapToGrid w:val="0"/>
              <w:jc w:val="left"/>
              <w:rPr>
                <w:rFonts w:ascii="宋体" w:hAnsi="宋体"/>
                <w:sz w:val="18"/>
                <w:szCs w:val="18"/>
              </w:rPr>
            </w:pPr>
            <w:r>
              <w:rPr>
                <w:rFonts w:ascii="宋体" w:hAnsi="宋体" w:hint="eastAsia"/>
                <w:sz w:val="18"/>
                <w:szCs w:val="18"/>
              </w:rPr>
              <w:t>2）安装在潮湿场所的电气设备应选用额定剩余动作电流不大于（16-30）mA无延时的剩余电流保护装置；</w:t>
            </w:r>
          </w:p>
          <w:p w14:paraId="5C56BD79" w14:textId="77777777" w:rsidR="000C3747" w:rsidRDefault="006A4A58">
            <w:pPr>
              <w:snapToGrid w:val="0"/>
              <w:jc w:val="left"/>
              <w:rPr>
                <w:rFonts w:ascii="宋体" w:hAnsi="宋体"/>
                <w:sz w:val="18"/>
                <w:szCs w:val="18"/>
              </w:rPr>
            </w:pPr>
            <w:r>
              <w:rPr>
                <w:rFonts w:ascii="宋体" w:hAnsi="宋体" w:hint="eastAsia"/>
                <w:sz w:val="18"/>
                <w:szCs w:val="18"/>
              </w:rPr>
              <w:t>c）用于手持电动工具和移动式电气设备和不连续使用的剩余电流保护装置，应在每次使用前进行试验。剩余电流保护装置投入运行后，应定期操作试验按钮，检查其动作特性是否正常；</w:t>
            </w:r>
          </w:p>
          <w:p w14:paraId="06AFAEC4" w14:textId="77777777" w:rsidR="000C3747" w:rsidRDefault="006A4A58">
            <w:pPr>
              <w:snapToGrid w:val="0"/>
              <w:jc w:val="left"/>
              <w:rPr>
                <w:rFonts w:ascii="宋体" w:hAnsi="宋体"/>
                <w:sz w:val="18"/>
                <w:szCs w:val="18"/>
              </w:rPr>
            </w:pPr>
            <w:r>
              <w:rPr>
                <w:rFonts w:ascii="宋体" w:hAnsi="宋体" w:hint="eastAsia"/>
                <w:sz w:val="18"/>
                <w:szCs w:val="18"/>
              </w:rPr>
              <w:t>d）剩余电流保护装置安装时，应严格区分N线和PE线，三极四线式或四极</w:t>
            </w:r>
            <w:r w:rsidRPr="00474E7C">
              <w:rPr>
                <w:rFonts w:ascii="宋体" w:hAnsi="宋体" w:hint="eastAsia"/>
                <w:sz w:val="18"/>
                <w:szCs w:val="18"/>
              </w:rPr>
              <w:t>四线式剩余电流保护装置的</w:t>
            </w:r>
            <w:r w:rsidRPr="00474E7C">
              <w:rPr>
                <w:rFonts w:ascii="宋体" w:hAnsi="宋体"/>
                <w:sz w:val="18"/>
                <w:szCs w:val="18"/>
              </w:rPr>
              <w:t>N</w:t>
            </w:r>
            <w:r w:rsidRPr="00474E7C">
              <w:rPr>
                <w:rFonts w:ascii="宋体" w:hAnsi="宋体" w:hint="eastAsia"/>
                <w:sz w:val="18"/>
                <w:szCs w:val="18"/>
              </w:rPr>
              <w:t>线应接入保护装置。通过剩余电流保护装置的</w:t>
            </w:r>
            <w:r w:rsidRPr="00474E7C">
              <w:rPr>
                <w:rFonts w:ascii="宋体" w:hAnsi="宋体"/>
                <w:sz w:val="18"/>
                <w:szCs w:val="18"/>
              </w:rPr>
              <w:t>N</w:t>
            </w:r>
            <w:r w:rsidRPr="00474E7C">
              <w:rPr>
                <w:rFonts w:ascii="宋体" w:hAnsi="宋体" w:hint="eastAsia"/>
                <w:sz w:val="18"/>
                <w:szCs w:val="18"/>
              </w:rPr>
              <w:t>线，不得作为</w:t>
            </w:r>
            <w:r w:rsidRPr="00474E7C">
              <w:rPr>
                <w:rFonts w:ascii="宋体" w:hAnsi="宋体"/>
                <w:sz w:val="18"/>
                <w:szCs w:val="18"/>
              </w:rPr>
              <w:t>PE</w:t>
            </w:r>
            <w:r w:rsidRPr="00474E7C">
              <w:rPr>
                <w:rFonts w:ascii="宋体" w:hAnsi="宋体" w:hint="eastAsia"/>
                <w:sz w:val="18"/>
                <w:szCs w:val="18"/>
              </w:rPr>
              <w:t>线，不得重复接地或接设备外露可导电部分，</w:t>
            </w:r>
            <w:r w:rsidRPr="00474E7C">
              <w:rPr>
                <w:rFonts w:ascii="宋体" w:hAnsi="宋体"/>
                <w:sz w:val="18"/>
                <w:szCs w:val="18"/>
              </w:rPr>
              <w:t>PE</w:t>
            </w:r>
            <w:r w:rsidRPr="00474E7C">
              <w:rPr>
                <w:rFonts w:ascii="宋体" w:hAnsi="宋体" w:hint="eastAsia"/>
                <w:sz w:val="18"/>
                <w:szCs w:val="18"/>
              </w:rPr>
              <w:t>线不得接入剩余电流保护装置。</w:t>
            </w:r>
          </w:p>
        </w:tc>
        <w:tc>
          <w:tcPr>
            <w:tcW w:w="708" w:type="dxa"/>
            <w:vAlign w:val="center"/>
          </w:tcPr>
          <w:p w14:paraId="1CD04695" w14:textId="77777777" w:rsidR="000C3747" w:rsidRDefault="000C3747">
            <w:pPr>
              <w:adjustRightInd w:val="0"/>
              <w:snapToGrid w:val="0"/>
              <w:jc w:val="center"/>
              <w:rPr>
                <w:rFonts w:ascii="宋体" w:hAnsi="宋体"/>
                <w:sz w:val="18"/>
                <w:szCs w:val="18"/>
              </w:rPr>
            </w:pPr>
          </w:p>
        </w:tc>
        <w:tc>
          <w:tcPr>
            <w:tcW w:w="709" w:type="dxa"/>
            <w:vAlign w:val="center"/>
          </w:tcPr>
          <w:p w14:paraId="7D309080" w14:textId="77777777" w:rsidR="000C3747" w:rsidRDefault="000C3747">
            <w:pPr>
              <w:adjustRightInd w:val="0"/>
              <w:snapToGrid w:val="0"/>
              <w:jc w:val="center"/>
              <w:rPr>
                <w:rFonts w:ascii="宋体" w:hAnsi="宋体"/>
                <w:sz w:val="18"/>
                <w:szCs w:val="18"/>
              </w:rPr>
            </w:pPr>
          </w:p>
        </w:tc>
        <w:tc>
          <w:tcPr>
            <w:tcW w:w="709" w:type="dxa"/>
            <w:vAlign w:val="center"/>
          </w:tcPr>
          <w:p w14:paraId="4B247E8D"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5217D165" w14:textId="77777777" w:rsidR="000C3747" w:rsidRDefault="006A4A58">
            <w:pPr>
              <w:jc w:val="left"/>
              <w:rPr>
                <w:rFonts w:ascii="宋体" w:hAnsi="宋体"/>
                <w:sz w:val="18"/>
                <w:szCs w:val="18"/>
              </w:rPr>
            </w:pPr>
            <w:r>
              <w:rPr>
                <w:rFonts w:ascii="宋体" w:hAnsi="宋体" w:hint="eastAsia"/>
                <w:sz w:val="18"/>
                <w:szCs w:val="18"/>
              </w:rPr>
              <w:t>1）须安装剩余电流动作保护装置的，每一处未安装的，扣0.5分；</w:t>
            </w:r>
          </w:p>
          <w:p w14:paraId="76C8F84A" w14:textId="77777777" w:rsidR="000C3747" w:rsidRDefault="006A4A58">
            <w:pPr>
              <w:jc w:val="left"/>
              <w:rPr>
                <w:rFonts w:ascii="宋体" w:hAnsi="宋体"/>
                <w:sz w:val="18"/>
                <w:szCs w:val="18"/>
              </w:rPr>
            </w:pPr>
            <w:r>
              <w:rPr>
                <w:rFonts w:ascii="宋体" w:hAnsi="宋体" w:hint="eastAsia"/>
                <w:sz w:val="18"/>
                <w:szCs w:val="18"/>
              </w:rPr>
              <w:t>2）未对剩余电流动作保护装置进行定期试验的，或者试验周期不符合要求的，每一处扣0.5分；</w:t>
            </w:r>
          </w:p>
          <w:p w14:paraId="16EA1E9B" w14:textId="77777777" w:rsidR="000C3747" w:rsidRDefault="006A4A58">
            <w:pPr>
              <w:jc w:val="left"/>
              <w:rPr>
                <w:rFonts w:ascii="宋体" w:hAnsi="宋体"/>
                <w:sz w:val="18"/>
                <w:szCs w:val="18"/>
              </w:rPr>
            </w:pPr>
            <w:r>
              <w:rPr>
                <w:rFonts w:ascii="宋体" w:hAnsi="宋体" w:hint="eastAsia"/>
                <w:sz w:val="18"/>
                <w:szCs w:val="18"/>
              </w:rPr>
              <w:t>3）每一处N、PE线通过剩余电流动作保护装置安装错误的，扣0.5分；</w:t>
            </w:r>
          </w:p>
          <w:p w14:paraId="2EA4CD31" w14:textId="77777777" w:rsidR="000C3747" w:rsidRDefault="006A4A58">
            <w:pPr>
              <w:jc w:val="left"/>
              <w:rPr>
                <w:rFonts w:ascii="宋体" w:hAnsi="宋体"/>
                <w:sz w:val="18"/>
                <w:szCs w:val="18"/>
              </w:rPr>
            </w:pPr>
            <w:r>
              <w:rPr>
                <w:rFonts w:ascii="宋体" w:hAnsi="宋体" w:hint="eastAsia"/>
                <w:sz w:val="18"/>
                <w:szCs w:val="18"/>
              </w:rPr>
              <w:t>4）每一处剩余电流动作保护装置的类型与使用场所不符的，扣0.5分；</w:t>
            </w:r>
          </w:p>
          <w:p w14:paraId="0360A313" w14:textId="77777777" w:rsidR="000C3747" w:rsidRDefault="006A4A58">
            <w:pPr>
              <w:jc w:val="left"/>
              <w:rPr>
                <w:rFonts w:ascii="宋体" w:hAnsi="宋体"/>
                <w:sz w:val="18"/>
                <w:szCs w:val="18"/>
              </w:rPr>
            </w:pPr>
            <w:r>
              <w:rPr>
                <w:rFonts w:ascii="宋体" w:hAnsi="宋体" w:hint="eastAsia"/>
                <w:sz w:val="18"/>
                <w:szCs w:val="18"/>
              </w:rPr>
              <w:t>5）扣满2分的，追加扣10分。</w:t>
            </w:r>
          </w:p>
        </w:tc>
        <w:tc>
          <w:tcPr>
            <w:tcW w:w="655" w:type="dxa"/>
            <w:vAlign w:val="center"/>
          </w:tcPr>
          <w:p w14:paraId="2D5CD450" w14:textId="77777777" w:rsidR="000C3747" w:rsidRDefault="000C3747">
            <w:pPr>
              <w:adjustRightInd w:val="0"/>
              <w:snapToGrid w:val="0"/>
              <w:jc w:val="center"/>
              <w:rPr>
                <w:rFonts w:ascii="宋体" w:hAnsi="宋体"/>
                <w:sz w:val="18"/>
                <w:szCs w:val="18"/>
              </w:rPr>
            </w:pPr>
          </w:p>
        </w:tc>
        <w:tc>
          <w:tcPr>
            <w:tcW w:w="613" w:type="dxa"/>
            <w:vAlign w:val="center"/>
          </w:tcPr>
          <w:p w14:paraId="5D49D4AE" w14:textId="77777777" w:rsidR="000C3747" w:rsidRDefault="000C3747">
            <w:pPr>
              <w:adjustRightInd w:val="0"/>
              <w:snapToGrid w:val="0"/>
              <w:jc w:val="center"/>
              <w:rPr>
                <w:rFonts w:ascii="宋体" w:hAnsi="宋体"/>
                <w:sz w:val="18"/>
                <w:szCs w:val="18"/>
              </w:rPr>
            </w:pPr>
          </w:p>
        </w:tc>
        <w:tc>
          <w:tcPr>
            <w:tcW w:w="962" w:type="dxa"/>
            <w:vAlign w:val="center"/>
          </w:tcPr>
          <w:p w14:paraId="74710C52"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bl>
    <w:p w14:paraId="0A49F970" w14:textId="77777777" w:rsidR="000C3747" w:rsidRDefault="000C3747">
      <w:pPr>
        <w:pStyle w:val="aff2"/>
        <w:ind w:firstLineChars="0" w:firstLine="0"/>
      </w:pPr>
    </w:p>
    <w:p w14:paraId="52F2E267" w14:textId="77777777" w:rsidR="000C3747" w:rsidRDefault="006A4A58">
      <w:pPr>
        <w:pStyle w:val="a8"/>
        <w:numPr>
          <w:ilvl w:val="0"/>
          <w:numId w:val="0"/>
        </w:numPr>
        <w:spacing w:before="161" w:after="161"/>
        <w:ind w:left="-425"/>
      </w:pPr>
      <w:r>
        <w:rPr>
          <w:rFonts w:hint="eastAsia"/>
          <w:kern w:val="0"/>
        </w:rPr>
        <w:lastRenderedPageBreak/>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2104BB13" w14:textId="77777777">
        <w:trPr>
          <w:trHeight w:val="20"/>
          <w:jc w:val="center"/>
        </w:trPr>
        <w:tc>
          <w:tcPr>
            <w:tcW w:w="993" w:type="dxa"/>
            <w:vAlign w:val="center"/>
          </w:tcPr>
          <w:p w14:paraId="4AE46368"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36C66C6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7539097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282D5C4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6F3A947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355E96A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08C6ADE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490B69D0"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55E72F0C"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2CAC9A6E" w14:textId="77777777">
        <w:trPr>
          <w:trHeight w:val="20"/>
          <w:jc w:val="center"/>
        </w:trPr>
        <w:tc>
          <w:tcPr>
            <w:tcW w:w="993" w:type="dxa"/>
            <w:vAlign w:val="center"/>
          </w:tcPr>
          <w:p w14:paraId="7C6E61A6" w14:textId="77777777" w:rsidR="000C3747" w:rsidRDefault="006A4A58">
            <w:pPr>
              <w:snapToGrid w:val="0"/>
              <w:jc w:val="center"/>
              <w:rPr>
                <w:rFonts w:ascii="宋体" w:hAnsi="宋体"/>
                <w:sz w:val="18"/>
                <w:szCs w:val="18"/>
              </w:rPr>
            </w:pPr>
            <w:r>
              <w:rPr>
                <w:rFonts w:ascii="宋体" w:hAnsi="宋体" w:hint="eastAsia"/>
                <w:sz w:val="18"/>
                <w:szCs w:val="18"/>
              </w:rPr>
              <w:t>6.2.4</w:t>
            </w:r>
          </w:p>
        </w:tc>
        <w:tc>
          <w:tcPr>
            <w:tcW w:w="6096" w:type="dxa"/>
            <w:vAlign w:val="center"/>
          </w:tcPr>
          <w:p w14:paraId="31A528AC" w14:textId="77777777" w:rsidR="000C3747" w:rsidRDefault="006A4A58">
            <w:pPr>
              <w:snapToGrid w:val="0"/>
              <w:rPr>
                <w:rFonts w:ascii="宋体" w:hAnsi="宋体"/>
                <w:sz w:val="18"/>
                <w:szCs w:val="18"/>
              </w:rPr>
            </w:pPr>
            <w:r>
              <w:rPr>
                <w:rFonts w:ascii="宋体" w:hAnsi="宋体" w:hint="eastAsia"/>
                <w:sz w:val="18"/>
                <w:szCs w:val="18"/>
              </w:rPr>
              <w:t>电网接地系统</w:t>
            </w:r>
          </w:p>
        </w:tc>
        <w:tc>
          <w:tcPr>
            <w:tcW w:w="708" w:type="dxa"/>
            <w:vAlign w:val="center"/>
          </w:tcPr>
          <w:p w14:paraId="281622A1" w14:textId="77777777" w:rsidR="000C3747" w:rsidRDefault="000C3747">
            <w:pPr>
              <w:adjustRightInd w:val="0"/>
              <w:snapToGrid w:val="0"/>
              <w:jc w:val="center"/>
              <w:rPr>
                <w:rFonts w:ascii="宋体" w:hAnsi="宋体"/>
                <w:sz w:val="18"/>
                <w:szCs w:val="18"/>
              </w:rPr>
            </w:pPr>
          </w:p>
        </w:tc>
        <w:tc>
          <w:tcPr>
            <w:tcW w:w="709" w:type="dxa"/>
            <w:vAlign w:val="center"/>
          </w:tcPr>
          <w:p w14:paraId="743B53A6"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709" w:type="dxa"/>
            <w:vAlign w:val="center"/>
          </w:tcPr>
          <w:p w14:paraId="23050D5A" w14:textId="77777777" w:rsidR="000C3747" w:rsidRDefault="000C3747">
            <w:pPr>
              <w:adjustRightInd w:val="0"/>
              <w:snapToGrid w:val="0"/>
              <w:jc w:val="center"/>
              <w:rPr>
                <w:rFonts w:ascii="宋体" w:hAnsi="宋体"/>
                <w:sz w:val="18"/>
                <w:szCs w:val="18"/>
              </w:rPr>
            </w:pPr>
          </w:p>
        </w:tc>
        <w:tc>
          <w:tcPr>
            <w:tcW w:w="3440" w:type="dxa"/>
            <w:vAlign w:val="center"/>
          </w:tcPr>
          <w:p w14:paraId="13DE0DE4" w14:textId="77777777" w:rsidR="000C3747" w:rsidRDefault="000C3747">
            <w:pPr>
              <w:adjustRightInd w:val="0"/>
              <w:snapToGrid w:val="0"/>
              <w:rPr>
                <w:rFonts w:ascii="宋体" w:hAnsi="宋体"/>
                <w:sz w:val="18"/>
                <w:szCs w:val="18"/>
              </w:rPr>
            </w:pPr>
          </w:p>
        </w:tc>
        <w:tc>
          <w:tcPr>
            <w:tcW w:w="655" w:type="dxa"/>
            <w:vAlign w:val="center"/>
          </w:tcPr>
          <w:p w14:paraId="48C78F49" w14:textId="77777777" w:rsidR="000C3747" w:rsidRDefault="000C3747">
            <w:pPr>
              <w:adjustRightInd w:val="0"/>
              <w:snapToGrid w:val="0"/>
              <w:jc w:val="center"/>
              <w:rPr>
                <w:rFonts w:ascii="宋体" w:hAnsi="宋体"/>
                <w:sz w:val="18"/>
                <w:szCs w:val="18"/>
              </w:rPr>
            </w:pPr>
          </w:p>
        </w:tc>
        <w:tc>
          <w:tcPr>
            <w:tcW w:w="613" w:type="dxa"/>
            <w:vAlign w:val="center"/>
          </w:tcPr>
          <w:p w14:paraId="2AD0CAD9" w14:textId="77777777" w:rsidR="000C3747" w:rsidRDefault="000C3747">
            <w:pPr>
              <w:adjustRightInd w:val="0"/>
              <w:snapToGrid w:val="0"/>
              <w:jc w:val="center"/>
              <w:rPr>
                <w:rFonts w:ascii="宋体" w:hAnsi="宋体"/>
                <w:sz w:val="18"/>
                <w:szCs w:val="18"/>
              </w:rPr>
            </w:pPr>
          </w:p>
        </w:tc>
        <w:tc>
          <w:tcPr>
            <w:tcW w:w="962" w:type="dxa"/>
            <w:vAlign w:val="center"/>
          </w:tcPr>
          <w:p w14:paraId="2702ACD1"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546EF00E" w14:textId="77777777">
        <w:trPr>
          <w:trHeight w:val="20"/>
          <w:jc w:val="center"/>
        </w:trPr>
        <w:tc>
          <w:tcPr>
            <w:tcW w:w="993" w:type="dxa"/>
            <w:vAlign w:val="center"/>
          </w:tcPr>
          <w:p w14:paraId="74AD32E4" w14:textId="77777777" w:rsidR="000C3747" w:rsidRDefault="006A4A58">
            <w:pPr>
              <w:snapToGrid w:val="0"/>
              <w:jc w:val="center"/>
              <w:rPr>
                <w:rFonts w:ascii="宋体" w:hAnsi="宋体"/>
                <w:sz w:val="18"/>
                <w:szCs w:val="18"/>
              </w:rPr>
            </w:pPr>
            <w:r>
              <w:rPr>
                <w:rFonts w:ascii="宋体" w:hAnsi="宋体" w:hint="eastAsia"/>
                <w:sz w:val="18"/>
                <w:szCs w:val="18"/>
              </w:rPr>
              <w:t>6.2.4.1</w:t>
            </w:r>
          </w:p>
        </w:tc>
        <w:tc>
          <w:tcPr>
            <w:tcW w:w="6096" w:type="dxa"/>
            <w:vAlign w:val="center"/>
          </w:tcPr>
          <w:p w14:paraId="3386593A" w14:textId="77777777" w:rsidR="000C3747" w:rsidRDefault="006A4A58">
            <w:pPr>
              <w:adjustRightInd w:val="0"/>
              <w:snapToGrid w:val="0"/>
              <w:rPr>
                <w:rFonts w:ascii="宋体" w:hAnsi="宋体"/>
                <w:sz w:val="18"/>
                <w:szCs w:val="18"/>
              </w:rPr>
            </w:pPr>
            <w:r>
              <w:rPr>
                <w:rFonts w:ascii="宋体" w:hAnsi="宋体" w:hint="eastAsia"/>
                <w:sz w:val="18"/>
                <w:szCs w:val="18"/>
              </w:rPr>
              <w:t>TN系统中电气装置的所有外露可导电部分，应通过保护导线与电源系统的接地点连接。</w:t>
            </w:r>
          </w:p>
        </w:tc>
        <w:tc>
          <w:tcPr>
            <w:tcW w:w="708" w:type="dxa"/>
            <w:vAlign w:val="center"/>
          </w:tcPr>
          <w:p w14:paraId="4419DE69" w14:textId="77777777" w:rsidR="000C3747" w:rsidRDefault="000C3747">
            <w:pPr>
              <w:adjustRightInd w:val="0"/>
              <w:snapToGrid w:val="0"/>
              <w:jc w:val="center"/>
              <w:rPr>
                <w:rFonts w:ascii="宋体" w:hAnsi="宋体"/>
                <w:sz w:val="18"/>
                <w:szCs w:val="18"/>
              </w:rPr>
            </w:pPr>
          </w:p>
        </w:tc>
        <w:tc>
          <w:tcPr>
            <w:tcW w:w="709" w:type="dxa"/>
            <w:vAlign w:val="center"/>
          </w:tcPr>
          <w:p w14:paraId="2F7641E7" w14:textId="77777777" w:rsidR="000C3747" w:rsidRDefault="000C3747">
            <w:pPr>
              <w:adjustRightInd w:val="0"/>
              <w:snapToGrid w:val="0"/>
              <w:jc w:val="center"/>
              <w:rPr>
                <w:rFonts w:ascii="宋体" w:hAnsi="宋体"/>
                <w:sz w:val="18"/>
                <w:szCs w:val="18"/>
              </w:rPr>
            </w:pPr>
          </w:p>
        </w:tc>
        <w:tc>
          <w:tcPr>
            <w:tcW w:w="709" w:type="dxa"/>
            <w:vAlign w:val="center"/>
          </w:tcPr>
          <w:p w14:paraId="66CB1A00"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40" w:type="dxa"/>
            <w:vAlign w:val="center"/>
          </w:tcPr>
          <w:p w14:paraId="18B15F19" w14:textId="77777777" w:rsidR="000C3747" w:rsidRDefault="006A4A58">
            <w:pPr>
              <w:adjustRightInd w:val="0"/>
              <w:snapToGrid w:val="0"/>
              <w:rPr>
                <w:rFonts w:ascii="宋体" w:hAnsi="宋体"/>
                <w:sz w:val="18"/>
                <w:szCs w:val="18"/>
              </w:rPr>
            </w:pPr>
            <w:r>
              <w:rPr>
                <w:rFonts w:ascii="宋体" w:hAnsi="宋体" w:hint="eastAsia"/>
                <w:sz w:val="18"/>
                <w:szCs w:val="18"/>
              </w:rPr>
              <w:t>每一处不符合要求，不得分，并追加扣10分。</w:t>
            </w:r>
          </w:p>
        </w:tc>
        <w:tc>
          <w:tcPr>
            <w:tcW w:w="655" w:type="dxa"/>
            <w:vAlign w:val="center"/>
          </w:tcPr>
          <w:p w14:paraId="679A078A" w14:textId="77777777" w:rsidR="000C3747" w:rsidRDefault="000C3747">
            <w:pPr>
              <w:adjustRightInd w:val="0"/>
              <w:snapToGrid w:val="0"/>
              <w:jc w:val="center"/>
              <w:rPr>
                <w:rFonts w:ascii="宋体" w:hAnsi="宋体"/>
                <w:sz w:val="18"/>
                <w:szCs w:val="18"/>
              </w:rPr>
            </w:pPr>
          </w:p>
        </w:tc>
        <w:tc>
          <w:tcPr>
            <w:tcW w:w="613" w:type="dxa"/>
            <w:vAlign w:val="center"/>
          </w:tcPr>
          <w:p w14:paraId="1B202196" w14:textId="77777777" w:rsidR="000C3747" w:rsidRDefault="000C3747">
            <w:pPr>
              <w:adjustRightInd w:val="0"/>
              <w:snapToGrid w:val="0"/>
              <w:jc w:val="center"/>
              <w:rPr>
                <w:rFonts w:ascii="宋体" w:hAnsi="宋体"/>
                <w:sz w:val="18"/>
                <w:szCs w:val="18"/>
              </w:rPr>
            </w:pPr>
          </w:p>
        </w:tc>
        <w:tc>
          <w:tcPr>
            <w:tcW w:w="962" w:type="dxa"/>
            <w:vAlign w:val="center"/>
          </w:tcPr>
          <w:p w14:paraId="3AB532E9"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8E22C82" w14:textId="77777777">
        <w:trPr>
          <w:trHeight w:val="20"/>
          <w:jc w:val="center"/>
        </w:trPr>
        <w:tc>
          <w:tcPr>
            <w:tcW w:w="993" w:type="dxa"/>
            <w:vAlign w:val="center"/>
          </w:tcPr>
          <w:p w14:paraId="3EFC3A01" w14:textId="77777777" w:rsidR="000C3747" w:rsidRDefault="006A4A58">
            <w:pPr>
              <w:snapToGrid w:val="0"/>
              <w:jc w:val="center"/>
              <w:rPr>
                <w:rFonts w:ascii="宋体" w:hAnsi="宋体"/>
                <w:sz w:val="18"/>
                <w:szCs w:val="18"/>
              </w:rPr>
            </w:pPr>
            <w:r>
              <w:rPr>
                <w:rFonts w:ascii="宋体" w:hAnsi="宋体" w:hint="eastAsia"/>
                <w:sz w:val="18"/>
                <w:szCs w:val="18"/>
              </w:rPr>
              <w:t>6.2.4.2</w:t>
            </w:r>
          </w:p>
        </w:tc>
        <w:tc>
          <w:tcPr>
            <w:tcW w:w="6096" w:type="dxa"/>
            <w:vAlign w:val="center"/>
          </w:tcPr>
          <w:p w14:paraId="6D4A07EF" w14:textId="77777777" w:rsidR="000C3747" w:rsidRDefault="006A4A58">
            <w:pPr>
              <w:snapToGrid w:val="0"/>
              <w:rPr>
                <w:rFonts w:ascii="宋体" w:hAnsi="宋体"/>
                <w:sz w:val="18"/>
                <w:szCs w:val="18"/>
              </w:rPr>
            </w:pPr>
            <w:r>
              <w:rPr>
                <w:rFonts w:ascii="宋体" w:hAnsi="宋体" w:hint="eastAsia"/>
                <w:sz w:val="18"/>
                <w:szCs w:val="18"/>
              </w:rPr>
              <w:t>设备PE线应符合下列要求：</w:t>
            </w:r>
          </w:p>
          <w:p w14:paraId="4C1F5848" w14:textId="77777777" w:rsidR="000C3747" w:rsidRDefault="006A4A58">
            <w:pPr>
              <w:snapToGrid w:val="0"/>
              <w:rPr>
                <w:rFonts w:ascii="宋体" w:hAnsi="宋体"/>
                <w:sz w:val="18"/>
                <w:szCs w:val="18"/>
              </w:rPr>
            </w:pPr>
            <w:r>
              <w:rPr>
                <w:rFonts w:ascii="宋体" w:hAnsi="宋体" w:hint="eastAsia"/>
                <w:sz w:val="18"/>
                <w:szCs w:val="18"/>
              </w:rPr>
              <w:t>a）所有电气设备的外露可导电部分（PE线）应与系统主干PE电气连接牢固，标识明显。PE线最小截面应符合表 G.7的规定，当采用铜芯导线时，最小截面为：有机械性防护为2.</w:t>
            </w:r>
            <w:r>
              <w:rPr>
                <w:rFonts w:ascii="宋体" w:hAnsi="宋体" w:hint="eastAsia"/>
                <w:spacing w:val="53"/>
                <w:sz w:val="18"/>
                <w:szCs w:val="18"/>
              </w:rPr>
              <w:t>5</w:t>
            </w:r>
            <w:r>
              <w:rPr>
                <w:rFonts w:ascii="宋体" w:hAnsi="宋体" w:hint="eastAsia"/>
                <w:sz w:val="18"/>
                <w:szCs w:val="18"/>
              </w:rPr>
              <w:t>mm²，无机械性防护为</w:t>
            </w:r>
            <w:r>
              <w:rPr>
                <w:rFonts w:ascii="宋体" w:hAnsi="宋体" w:hint="eastAsia"/>
                <w:spacing w:val="53"/>
                <w:sz w:val="18"/>
                <w:szCs w:val="18"/>
              </w:rPr>
              <w:t>4</w:t>
            </w:r>
            <w:r>
              <w:rPr>
                <w:rFonts w:ascii="宋体" w:hAnsi="宋体" w:hint="eastAsia"/>
                <w:sz w:val="18"/>
                <w:szCs w:val="18"/>
              </w:rPr>
              <w:t>mm²。从接地网直接引入配电箱或用电设备时，应接至主PE端子排；</w:t>
            </w:r>
          </w:p>
          <w:p w14:paraId="698A90C1" w14:textId="77777777" w:rsidR="000C3747" w:rsidRDefault="006A4A58">
            <w:pPr>
              <w:snapToGrid w:val="0"/>
              <w:rPr>
                <w:rFonts w:ascii="宋体" w:hAnsi="宋体"/>
                <w:sz w:val="18"/>
                <w:szCs w:val="18"/>
              </w:rPr>
            </w:pPr>
            <w:r>
              <w:rPr>
                <w:rFonts w:ascii="宋体" w:hAnsi="宋体" w:hint="eastAsia"/>
                <w:sz w:val="18"/>
                <w:szCs w:val="18"/>
              </w:rPr>
              <w:t>b）PE线或设备外露可导电部分不应用作PEN线或作为正常时载流导体；</w:t>
            </w:r>
          </w:p>
          <w:p w14:paraId="03E02AB6" w14:textId="77777777" w:rsidR="000C3747" w:rsidRDefault="006A4A58">
            <w:pPr>
              <w:snapToGrid w:val="0"/>
              <w:rPr>
                <w:rFonts w:ascii="宋体" w:hAnsi="宋体"/>
                <w:sz w:val="18"/>
                <w:szCs w:val="18"/>
              </w:rPr>
            </w:pPr>
            <w:r>
              <w:rPr>
                <w:rFonts w:ascii="宋体" w:hAnsi="宋体" w:hint="eastAsia"/>
                <w:sz w:val="18"/>
                <w:szCs w:val="18"/>
              </w:rPr>
              <w:t>c）用电设备接入处PE标识应明显；PE线和N线不应存在漏接、错接、混装、串接等现象；</w:t>
            </w:r>
          </w:p>
          <w:p w14:paraId="49D33F7D" w14:textId="77777777" w:rsidR="000C3747" w:rsidRDefault="006A4A58">
            <w:pPr>
              <w:adjustRightInd w:val="0"/>
              <w:snapToGrid w:val="0"/>
              <w:rPr>
                <w:rFonts w:ascii="宋体" w:hAnsi="宋体"/>
                <w:sz w:val="18"/>
                <w:szCs w:val="18"/>
              </w:rPr>
            </w:pPr>
            <w:r>
              <w:rPr>
                <w:rFonts w:ascii="宋体" w:hAnsi="宋体" w:hint="eastAsia"/>
                <w:sz w:val="18"/>
                <w:szCs w:val="18"/>
              </w:rPr>
              <w:t>d）不应使用易燃易爆管道、暖气管、煤气管、自来水管、蛇皮管等作为PE线使用。</w:t>
            </w:r>
          </w:p>
        </w:tc>
        <w:tc>
          <w:tcPr>
            <w:tcW w:w="708" w:type="dxa"/>
            <w:vAlign w:val="center"/>
          </w:tcPr>
          <w:p w14:paraId="4837812A" w14:textId="77777777" w:rsidR="000C3747" w:rsidRDefault="000C3747">
            <w:pPr>
              <w:adjustRightInd w:val="0"/>
              <w:snapToGrid w:val="0"/>
              <w:jc w:val="center"/>
              <w:rPr>
                <w:rFonts w:ascii="宋体" w:hAnsi="宋体"/>
                <w:sz w:val="18"/>
                <w:szCs w:val="18"/>
              </w:rPr>
            </w:pPr>
          </w:p>
        </w:tc>
        <w:tc>
          <w:tcPr>
            <w:tcW w:w="709" w:type="dxa"/>
            <w:vAlign w:val="center"/>
          </w:tcPr>
          <w:p w14:paraId="14631189" w14:textId="77777777" w:rsidR="000C3747" w:rsidRDefault="000C3747">
            <w:pPr>
              <w:adjustRightInd w:val="0"/>
              <w:snapToGrid w:val="0"/>
              <w:jc w:val="center"/>
              <w:rPr>
                <w:rFonts w:ascii="宋体" w:hAnsi="宋体"/>
                <w:sz w:val="18"/>
                <w:szCs w:val="18"/>
              </w:rPr>
            </w:pPr>
          </w:p>
        </w:tc>
        <w:tc>
          <w:tcPr>
            <w:tcW w:w="709" w:type="dxa"/>
            <w:vAlign w:val="center"/>
          </w:tcPr>
          <w:p w14:paraId="37A4701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3A6DDCFB" w14:textId="77777777" w:rsidR="000C3747" w:rsidRDefault="006A4A58">
            <w:pPr>
              <w:rPr>
                <w:rFonts w:ascii="宋体" w:hAnsi="宋体"/>
                <w:sz w:val="18"/>
                <w:szCs w:val="18"/>
              </w:rPr>
            </w:pPr>
            <w:r>
              <w:rPr>
                <w:rFonts w:ascii="宋体" w:hAnsi="宋体" w:hint="eastAsia"/>
                <w:sz w:val="18"/>
                <w:szCs w:val="18"/>
              </w:rPr>
              <w:t>每一处不符合要求，不得分，并追加扣5分。</w:t>
            </w:r>
          </w:p>
        </w:tc>
        <w:tc>
          <w:tcPr>
            <w:tcW w:w="655" w:type="dxa"/>
            <w:vAlign w:val="center"/>
          </w:tcPr>
          <w:p w14:paraId="23C357DC" w14:textId="77777777" w:rsidR="000C3747" w:rsidRDefault="000C3747">
            <w:pPr>
              <w:adjustRightInd w:val="0"/>
              <w:snapToGrid w:val="0"/>
              <w:jc w:val="center"/>
              <w:rPr>
                <w:rFonts w:ascii="宋体" w:hAnsi="宋体"/>
                <w:sz w:val="18"/>
                <w:szCs w:val="18"/>
              </w:rPr>
            </w:pPr>
          </w:p>
        </w:tc>
        <w:tc>
          <w:tcPr>
            <w:tcW w:w="613" w:type="dxa"/>
            <w:vAlign w:val="center"/>
          </w:tcPr>
          <w:p w14:paraId="180E6220" w14:textId="77777777" w:rsidR="000C3747" w:rsidRDefault="000C3747">
            <w:pPr>
              <w:adjustRightInd w:val="0"/>
              <w:snapToGrid w:val="0"/>
              <w:jc w:val="center"/>
              <w:rPr>
                <w:rFonts w:ascii="宋体" w:hAnsi="宋体"/>
                <w:sz w:val="18"/>
                <w:szCs w:val="18"/>
              </w:rPr>
            </w:pPr>
          </w:p>
        </w:tc>
        <w:tc>
          <w:tcPr>
            <w:tcW w:w="962" w:type="dxa"/>
            <w:vAlign w:val="center"/>
          </w:tcPr>
          <w:p w14:paraId="7AD718DF"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117A4487" w14:textId="77777777">
        <w:trPr>
          <w:trHeight w:val="20"/>
          <w:jc w:val="center"/>
        </w:trPr>
        <w:tc>
          <w:tcPr>
            <w:tcW w:w="993" w:type="dxa"/>
            <w:vAlign w:val="center"/>
          </w:tcPr>
          <w:p w14:paraId="07D236B2" w14:textId="77777777" w:rsidR="000C3747" w:rsidRDefault="006A4A58">
            <w:pPr>
              <w:snapToGrid w:val="0"/>
              <w:jc w:val="center"/>
              <w:rPr>
                <w:rFonts w:ascii="宋体" w:hAnsi="宋体"/>
                <w:sz w:val="18"/>
                <w:szCs w:val="18"/>
              </w:rPr>
            </w:pPr>
            <w:r>
              <w:rPr>
                <w:rFonts w:ascii="宋体" w:hAnsi="宋体" w:hint="eastAsia"/>
                <w:sz w:val="18"/>
                <w:szCs w:val="18"/>
              </w:rPr>
              <w:t>6.2.4.3</w:t>
            </w:r>
          </w:p>
        </w:tc>
        <w:tc>
          <w:tcPr>
            <w:tcW w:w="6096" w:type="dxa"/>
            <w:vAlign w:val="center"/>
          </w:tcPr>
          <w:p w14:paraId="2688F85F" w14:textId="77777777" w:rsidR="000C3747" w:rsidRDefault="006A4A58">
            <w:pPr>
              <w:snapToGrid w:val="0"/>
              <w:rPr>
                <w:rFonts w:ascii="宋体" w:hAnsi="宋体"/>
                <w:sz w:val="18"/>
                <w:szCs w:val="18"/>
              </w:rPr>
            </w:pPr>
            <w:r>
              <w:rPr>
                <w:rFonts w:ascii="宋体" w:hAnsi="宋体" w:hint="eastAsia"/>
                <w:sz w:val="18"/>
                <w:szCs w:val="18"/>
              </w:rPr>
              <w:t>接地网（接地装置）应统一编号，设置接地标识牌，注明编号、检测数据等，且应定期检测。</w:t>
            </w:r>
          </w:p>
        </w:tc>
        <w:tc>
          <w:tcPr>
            <w:tcW w:w="708" w:type="dxa"/>
            <w:vAlign w:val="center"/>
          </w:tcPr>
          <w:p w14:paraId="6FAD26B5" w14:textId="77777777" w:rsidR="000C3747" w:rsidRDefault="000C3747">
            <w:pPr>
              <w:adjustRightInd w:val="0"/>
              <w:snapToGrid w:val="0"/>
              <w:jc w:val="center"/>
              <w:rPr>
                <w:rFonts w:ascii="宋体" w:hAnsi="宋体"/>
                <w:sz w:val="18"/>
                <w:szCs w:val="18"/>
              </w:rPr>
            </w:pPr>
          </w:p>
        </w:tc>
        <w:tc>
          <w:tcPr>
            <w:tcW w:w="709" w:type="dxa"/>
            <w:vAlign w:val="center"/>
          </w:tcPr>
          <w:p w14:paraId="60B2D18F" w14:textId="77777777" w:rsidR="000C3747" w:rsidRDefault="000C3747">
            <w:pPr>
              <w:adjustRightInd w:val="0"/>
              <w:snapToGrid w:val="0"/>
              <w:jc w:val="center"/>
              <w:rPr>
                <w:rFonts w:ascii="宋体" w:hAnsi="宋体"/>
                <w:sz w:val="18"/>
                <w:szCs w:val="18"/>
              </w:rPr>
            </w:pPr>
          </w:p>
        </w:tc>
        <w:tc>
          <w:tcPr>
            <w:tcW w:w="709" w:type="dxa"/>
            <w:vAlign w:val="center"/>
          </w:tcPr>
          <w:p w14:paraId="471E32B1"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6C8B7EAC" w14:textId="77777777" w:rsidR="000C3747" w:rsidRDefault="006A4A58">
            <w:pPr>
              <w:adjustRightInd w:val="0"/>
              <w:snapToGrid w:val="0"/>
              <w:rPr>
                <w:rFonts w:ascii="宋体" w:hAnsi="宋体"/>
                <w:sz w:val="18"/>
                <w:szCs w:val="18"/>
              </w:rPr>
            </w:pPr>
            <w:r>
              <w:rPr>
                <w:rFonts w:ascii="宋体" w:hAnsi="宋体" w:hint="eastAsia"/>
                <w:sz w:val="18"/>
                <w:szCs w:val="18"/>
              </w:rPr>
              <w:t>每一处不符合要求，不得分，并追加扣5分。</w:t>
            </w:r>
          </w:p>
        </w:tc>
        <w:tc>
          <w:tcPr>
            <w:tcW w:w="655" w:type="dxa"/>
            <w:vAlign w:val="center"/>
          </w:tcPr>
          <w:p w14:paraId="3E878C8A" w14:textId="77777777" w:rsidR="000C3747" w:rsidRDefault="000C3747">
            <w:pPr>
              <w:adjustRightInd w:val="0"/>
              <w:snapToGrid w:val="0"/>
              <w:jc w:val="center"/>
              <w:rPr>
                <w:rFonts w:ascii="宋体" w:hAnsi="宋体"/>
                <w:sz w:val="18"/>
                <w:szCs w:val="18"/>
              </w:rPr>
            </w:pPr>
          </w:p>
        </w:tc>
        <w:tc>
          <w:tcPr>
            <w:tcW w:w="613" w:type="dxa"/>
            <w:vAlign w:val="center"/>
          </w:tcPr>
          <w:p w14:paraId="71274DF1" w14:textId="77777777" w:rsidR="000C3747" w:rsidRDefault="000C3747">
            <w:pPr>
              <w:adjustRightInd w:val="0"/>
              <w:snapToGrid w:val="0"/>
              <w:jc w:val="center"/>
              <w:rPr>
                <w:rFonts w:ascii="宋体" w:hAnsi="宋体"/>
                <w:sz w:val="18"/>
                <w:szCs w:val="18"/>
              </w:rPr>
            </w:pPr>
          </w:p>
        </w:tc>
        <w:tc>
          <w:tcPr>
            <w:tcW w:w="962" w:type="dxa"/>
            <w:vAlign w:val="center"/>
          </w:tcPr>
          <w:p w14:paraId="0BE5FF27" w14:textId="77777777" w:rsidR="000C3747" w:rsidRDefault="006A4A58">
            <w:pPr>
              <w:jc w:val="center"/>
              <w:rPr>
                <w:rFonts w:ascii="宋体" w:hAnsi="宋体"/>
                <w:sz w:val="18"/>
                <w:szCs w:val="18"/>
              </w:rPr>
            </w:pPr>
            <w:r>
              <w:rPr>
                <w:rFonts w:ascii="宋体" w:hAnsi="宋体" w:hint="eastAsia"/>
                <w:sz w:val="18"/>
                <w:szCs w:val="18"/>
              </w:rPr>
              <w:t>3.6</w:t>
            </w:r>
          </w:p>
        </w:tc>
      </w:tr>
      <w:tr w:rsidR="000C3747" w14:paraId="60DCE195" w14:textId="77777777">
        <w:trPr>
          <w:trHeight w:val="20"/>
          <w:jc w:val="center"/>
        </w:trPr>
        <w:tc>
          <w:tcPr>
            <w:tcW w:w="993" w:type="dxa"/>
            <w:vAlign w:val="center"/>
          </w:tcPr>
          <w:p w14:paraId="1AA39BDA" w14:textId="77777777" w:rsidR="000C3747" w:rsidRDefault="006A4A58">
            <w:pPr>
              <w:snapToGrid w:val="0"/>
              <w:jc w:val="center"/>
              <w:rPr>
                <w:rFonts w:ascii="宋体" w:hAnsi="宋体"/>
                <w:sz w:val="18"/>
                <w:szCs w:val="18"/>
              </w:rPr>
            </w:pPr>
            <w:r>
              <w:rPr>
                <w:rFonts w:ascii="宋体" w:hAnsi="宋体" w:hint="eastAsia"/>
                <w:sz w:val="18"/>
                <w:szCs w:val="18"/>
              </w:rPr>
              <w:t>6.2.5</w:t>
            </w:r>
          </w:p>
        </w:tc>
        <w:tc>
          <w:tcPr>
            <w:tcW w:w="6096" w:type="dxa"/>
            <w:vAlign w:val="center"/>
          </w:tcPr>
          <w:p w14:paraId="119EC580" w14:textId="77777777" w:rsidR="000C3747" w:rsidRDefault="006A4A58">
            <w:pPr>
              <w:snapToGrid w:val="0"/>
              <w:rPr>
                <w:rFonts w:ascii="宋体" w:hAnsi="宋体"/>
                <w:sz w:val="18"/>
                <w:szCs w:val="18"/>
              </w:rPr>
            </w:pPr>
            <w:r>
              <w:rPr>
                <w:rFonts w:ascii="宋体" w:hAnsi="宋体" w:hint="eastAsia"/>
                <w:sz w:val="18"/>
                <w:szCs w:val="18"/>
              </w:rPr>
              <w:t>照明灯具</w:t>
            </w:r>
          </w:p>
        </w:tc>
        <w:tc>
          <w:tcPr>
            <w:tcW w:w="708" w:type="dxa"/>
            <w:vAlign w:val="center"/>
          </w:tcPr>
          <w:p w14:paraId="130B8809" w14:textId="77777777" w:rsidR="000C3747" w:rsidRDefault="000C3747">
            <w:pPr>
              <w:adjustRightInd w:val="0"/>
              <w:snapToGrid w:val="0"/>
              <w:jc w:val="center"/>
              <w:rPr>
                <w:rFonts w:ascii="宋体" w:hAnsi="宋体"/>
                <w:sz w:val="18"/>
                <w:szCs w:val="18"/>
              </w:rPr>
            </w:pPr>
          </w:p>
        </w:tc>
        <w:tc>
          <w:tcPr>
            <w:tcW w:w="709" w:type="dxa"/>
            <w:vAlign w:val="center"/>
          </w:tcPr>
          <w:p w14:paraId="3C6E6E27"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709" w:type="dxa"/>
            <w:vAlign w:val="center"/>
          </w:tcPr>
          <w:p w14:paraId="7384A070" w14:textId="77777777" w:rsidR="000C3747" w:rsidRDefault="000C3747">
            <w:pPr>
              <w:adjustRightInd w:val="0"/>
              <w:snapToGrid w:val="0"/>
              <w:jc w:val="center"/>
              <w:rPr>
                <w:rFonts w:ascii="宋体" w:hAnsi="宋体"/>
                <w:sz w:val="18"/>
                <w:szCs w:val="18"/>
              </w:rPr>
            </w:pPr>
          </w:p>
        </w:tc>
        <w:tc>
          <w:tcPr>
            <w:tcW w:w="3440" w:type="dxa"/>
            <w:vAlign w:val="center"/>
          </w:tcPr>
          <w:p w14:paraId="420BD376" w14:textId="77777777" w:rsidR="000C3747" w:rsidRDefault="000C3747">
            <w:pPr>
              <w:adjustRightInd w:val="0"/>
              <w:snapToGrid w:val="0"/>
              <w:rPr>
                <w:rFonts w:ascii="宋体" w:hAnsi="宋体"/>
                <w:sz w:val="18"/>
                <w:szCs w:val="18"/>
              </w:rPr>
            </w:pPr>
          </w:p>
        </w:tc>
        <w:tc>
          <w:tcPr>
            <w:tcW w:w="655" w:type="dxa"/>
            <w:vAlign w:val="center"/>
          </w:tcPr>
          <w:p w14:paraId="5ABC2990" w14:textId="77777777" w:rsidR="000C3747" w:rsidRDefault="000C3747">
            <w:pPr>
              <w:adjustRightInd w:val="0"/>
              <w:snapToGrid w:val="0"/>
              <w:jc w:val="center"/>
              <w:rPr>
                <w:rFonts w:ascii="宋体" w:hAnsi="宋体"/>
                <w:sz w:val="18"/>
                <w:szCs w:val="18"/>
              </w:rPr>
            </w:pPr>
          </w:p>
        </w:tc>
        <w:tc>
          <w:tcPr>
            <w:tcW w:w="613" w:type="dxa"/>
            <w:vAlign w:val="center"/>
          </w:tcPr>
          <w:p w14:paraId="7F934F07" w14:textId="77777777" w:rsidR="000C3747" w:rsidRDefault="000C3747">
            <w:pPr>
              <w:adjustRightInd w:val="0"/>
              <w:snapToGrid w:val="0"/>
              <w:jc w:val="center"/>
              <w:rPr>
                <w:rFonts w:ascii="宋体" w:hAnsi="宋体"/>
                <w:sz w:val="18"/>
                <w:szCs w:val="18"/>
              </w:rPr>
            </w:pPr>
          </w:p>
        </w:tc>
        <w:tc>
          <w:tcPr>
            <w:tcW w:w="962" w:type="dxa"/>
            <w:vAlign w:val="center"/>
          </w:tcPr>
          <w:p w14:paraId="514BB7F4"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4CC435E9" w14:textId="77777777">
        <w:trPr>
          <w:trHeight w:val="1685"/>
          <w:jc w:val="center"/>
        </w:trPr>
        <w:tc>
          <w:tcPr>
            <w:tcW w:w="993" w:type="dxa"/>
            <w:vAlign w:val="center"/>
          </w:tcPr>
          <w:p w14:paraId="14C6F815" w14:textId="77777777" w:rsidR="000C3747" w:rsidRDefault="000C3747">
            <w:pPr>
              <w:snapToGrid w:val="0"/>
              <w:rPr>
                <w:rFonts w:ascii="宋体" w:hAnsi="宋体"/>
                <w:sz w:val="18"/>
                <w:szCs w:val="18"/>
              </w:rPr>
            </w:pPr>
          </w:p>
        </w:tc>
        <w:tc>
          <w:tcPr>
            <w:tcW w:w="6096" w:type="dxa"/>
            <w:vAlign w:val="center"/>
          </w:tcPr>
          <w:p w14:paraId="30280723" w14:textId="77777777" w:rsidR="000C3747" w:rsidRDefault="006A4A58">
            <w:pPr>
              <w:pStyle w:val="affa"/>
              <w:adjustRightInd w:val="0"/>
              <w:spacing w:before="0" w:beforeAutospacing="0" w:after="0" w:line="240" w:lineRule="exact"/>
              <w:ind w:right="-105"/>
              <w:rPr>
                <w:rFonts w:ascii="宋体" w:eastAsia="宋体" w:hAnsi="宋体" w:cs="Times New Roman"/>
                <w:sz w:val="18"/>
                <w:szCs w:val="18"/>
              </w:rPr>
            </w:pPr>
            <w:r>
              <w:rPr>
                <w:rFonts w:ascii="宋体" w:eastAsia="宋体" w:hAnsi="宋体" w:cs="Times New Roman" w:hint="eastAsia"/>
                <w:sz w:val="18"/>
                <w:szCs w:val="18"/>
              </w:rPr>
              <w:t>灯具的安装应符合下列要求：</w:t>
            </w:r>
          </w:p>
          <w:p w14:paraId="0AA68476" w14:textId="77777777" w:rsidR="000C3747" w:rsidRDefault="006A4A58">
            <w:pPr>
              <w:pStyle w:val="affa"/>
              <w:adjustRightInd w:val="0"/>
              <w:snapToGrid w:val="0"/>
              <w:spacing w:before="0" w:beforeAutospacing="0" w:after="0" w:line="240" w:lineRule="exact"/>
              <w:ind w:rightChars="0" w:right="0"/>
              <w:jc w:val="left"/>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a）照明灯具不应直接安装在可燃装修材料或可燃构件上；</w:t>
            </w:r>
          </w:p>
          <w:p w14:paraId="313465EE" w14:textId="77777777" w:rsidR="000C3747" w:rsidRDefault="006A4A58">
            <w:pPr>
              <w:pStyle w:val="affa"/>
              <w:adjustRightInd w:val="0"/>
              <w:snapToGrid w:val="0"/>
              <w:spacing w:before="0" w:beforeAutospacing="0" w:after="0" w:line="240" w:lineRule="exact"/>
              <w:ind w:rightChars="0" w:right="0"/>
              <w:jc w:val="left"/>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b）碘钨灯、卤钨灯和超过60 W以上的白炽灯等高温灯具不应在库房内装设；</w:t>
            </w:r>
          </w:p>
          <w:p w14:paraId="423724BE" w14:textId="77777777" w:rsidR="000C3747" w:rsidRDefault="006A4A58">
            <w:pPr>
              <w:pStyle w:val="affa"/>
              <w:adjustRightInd w:val="0"/>
              <w:snapToGrid w:val="0"/>
              <w:spacing w:before="0" w:beforeAutospacing="0" w:after="0" w:line="240" w:lineRule="exact"/>
              <w:ind w:rightChars="0" w:right="0"/>
              <w:jc w:val="left"/>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c）大于0.</w:t>
            </w:r>
            <w:r>
              <w:rPr>
                <w:rFonts w:ascii="宋体" w:eastAsia="宋体" w:hAnsi="宋体" w:cs="Times New Roman" w:hint="eastAsia"/>
                <w:spacing w:val="53"/>
                <w:kern w:val="2"/>
                <w:sz w:val="18"/>
                <w:szCs w:val="18"/>
              </w:rPr>
              <w:t>5</w:t>
            </w:r>
            <w:r>
              <w:rPr>
                <w:rFonts w:ascii="宋体" w:eastAsia="宋体" w:hAnsi="宋体" w:cs="Times New Roman" w:hint="eastAsia"/>
                <w:spacing w:val="0"/>
                <w:kern w:val="2"/>
                <w:sz w:val="18"/>
                <w:szCs w:val="18"/>
              </w:rPr>
              <w:t>kg的灯具采用吊链时，其软电线应编叉在吊链内；</w:t>
            </w:r>
          </w:p>
          <w:p w14:paraId="58895939" w14:textId="77777777" w:rsidR="000C3747" w:rsidRDefault="006A4A58">
            <w:pPr>
              <w:pStyle w:val="affa"/>
              <w:adjustRightInd w:val="0"/>
              <w:spacing w:before="0" w:beforeAutospacing="0" w:after="0" w:line="240" w:lineRule="exact"/>
              <w:ind w:right="-105"/>
              <w:rPr>
                <w:rFonts w:ascii="宋体" w:eastAsia="宋体" w:hAnsi="宋体" w:cs="Times New Roman"/>
                <w:sz w:val="18"/>
                <w:szCs w:val="18"/>
              </w:rPr>
            </w:pPr>
            <w:r>
              <w:rPr>
                <w:rFonts w:ascii="宋体" w:eastAsia="宋体" w:hAnsi="宋体" w:cs="Times New Roman" w:hint="eastAsia"/>
                <w:spacing w:val="0"/>
                <w:kern w:val="2"/>
                <w:sz w:val="18"/>
                <w:szCs w:val="18"/>
              </w:rPr>
              <w:t>d）普通灯具与可燃物品的距离不应小于0.</w:t>
            </w:r>
            <w:r>
              <w:rPr>
                <w:rFonts w:ascii="宋体" w:eastAsia="宋体" w:hAnsi="宋体" w:cs="Times New Roman" w:hint="eastAsia"/>
                <w:spacing w:val="53"/>
                <w:kern w:val="2"/>
                <w:sz w:val="18"/>
                <w:szCs w:val="18"/>
              </w:rPr>
              <w:t>3</w:t>
            </w:r>
            <w:r>
              <w:rPr>
                <w:rFonts w:ascii="宋体" w:eastAsia="宋体" w:hAnsi="宋体" w:cs="Times New Roman" w:hint="eastAsia"/>
                <w:spacing w:val="0"/>
                <w:kern w:val="2"/>
                <w:sz w:val="18"/>
                <w:szCs w:val="18"/>
              </w:rPr>
              <w:t>m。</w:t>
            </w:r>
          </w:p>
        </w:tc>
        <w:tc>
          <w:tcPr>
            <w:tcW w:w="708" w:type="dxa"/>
            <w:vAlign w:val="center"/>
          </w:tcPr>
          <w:p w14:paraId="2830D57F" w14:textId="77777777" w:rsidR="000C3747" w:rsidRDefault="000C3747">
            <w:pPr>
              <w:adjustRightInd w:val="0"/>
              <w:snapToGrid w:val="0"/>
              <w:jc w:val="center"/>
              <w:rPr>
                <w:rFonts w:ascii="宋体" w:hAnsi="宋体"/>
                <w:sz w:val="18"/>
                <w:szCs w:val="18"/>
              </w:rPr>
            </w:pPr>
          </w:p>
        </w:tc>
        <w:tc>
          <w:tcPr>
            <w:tcW w:w="709" w:type="dxa"/>
            <w:vAlign w:val="center"/>
          </w:tcPr>
          <w:p w14:paraId="747B314A" w14:textId="77777777" w:rsidR="000C3747" w:rsidRDefault="000C3747">
            <w:pPr>
              <w:adjustRightInd w:val="0"/>
              <w:snapToGrid w:val="0"/>
              <w:jc w:val="center"/>
              <w:rPr>
                <w:rFonts w:ascii="宋体" w:hAnsi="宋体"/>
                <w:sz w:val="18"/>
                <w:szCs w:val="18"/>
              </w:rPr>
            </w:pPr>
          </w:p>
        </w:tc>
        <w:tc>
          <w:tcPr>
            <w:tcW w:w="709" w:type="dxa"/>
            <w:vAlign w:val="center"/>
          </w:tcPr>
          <w:p w14:paraId="351EE104"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3440" w:type="dxa"/>
            <w:vAlign w:val="center"/>
          </w:tcPr>
          <w:p w14:paraId="7CAB171D" w14:textId="77777777" w:rsidR="000C3747" w:rsidRDefault="006A4A58">
            <w:pPr>
              <w:adjustRightInd w:val="0"/>
              <w:snapToGrid w:val="0"/>
              <w:jc w:val="left"/>
              <w:rPr>
                <w:rFonts w:ascii="宋体" w:hAnsi="宋体"/>
                <w:sz w:val="18"/>
                <w:szCs w:val="18"/>
              </w:rPr>
            </w:pPr>
            <w:r>
              <w:rPr>
                <w:rFonts w:ascii="宋体" w:hAnsi="宋体" w:hint="eastAsia"/>
                <w:sz w:val="18"/>
                <w:szCs w:val="18"/>
              </w:rPr>
              <w:t>1）超过60W的白炽灯，卤素灯，高压钠灯，金属卤化物灯光源等直接安装在可燃材料上的，不得分；</w:t>
            </w:r>
          </w:p>
          <w:p w14:paraId="4AA2AA5F" w14:textId="77777777" w:rsidR="000C3747" w:rsidRDefault="006A4A58">
            <w:pPr>
              <w:adjustRightInd w:val="0"/>
              <w:snapToGrid w:val="0"/>
              <w:jc w:val="left"/>
              <w:rPr>
                <w:rFonts w:ascii="宋体" w:hAnsi="宋体"/>
                <w:sz w:val="18"/>
                <w:szCs w:val="18"/>
              </w:rPr>
            </w:pPr>
            <w:r>
              <w:rPr>
                <w:rFonts w:ascii="宋体" w:hAnsi="宋体" w:hint="eastAsia"/>
                <w:sz w:val="18"/>
                <w:szCs w:val="18"/>
              </w:rPr>
              <w:t>2）大于0.5kg的灯具其软电线受力的，不得分；</w:t>
            </w:r>
          </w:p>
          <w:p w14:paraId="5D6EDBA5" w14:textId="77777777" w:rsidR="000C3747" w:rsidRDefault="006A4A58">
            <w:pPr>
              <w:adjustRightInd w:val="0"/>
              <w:snapToGrid w:val="0"/>
              <w:jc w:val="left"/>
              <w:rPr>
                <w:rFonts w:ascii="宋体" w:hAnsi="宋体"/>
                <w:sz w:val="18"/>
                <w:szCs w:val="18"/>
              </w:rPr>
            </w:pPr>
            <w:r>
              <w:rPr>
                <w:rFonts w:ascii="宋体" w:hAnsi="宋体" w:hint="eastAsia"/>
                <w:sz w:val="18"/>
                <w:szCs w:val="18"/>
              </w:rPr>
              <w:t>3）普通灯具与可燃物距离小于0.3m的，扣0.5分。</w:t>
            </w:r>
          </w:p>
        </w:tc>
        <w:tc>
          <w:tcPr>
            <w:tcW w:w="655" w:type="dxa"/>
            <w:vAlign w:val="center"/>
          </w:tcPr>
          <w:p w14:paraId="00ED40AE" w14:textId="77777777" w:rsidR="000C3747" w:rsidRDefault="000C3747">
            <w:pPr>
              <w:adjustRightInd w:val="0"/>
              <w:snapToGrid w:val="0"/>
              <w:jc w:val="center"/>
              <w:rPr>
                <w:rFonts w:ascii="宋体" w:hAnsi="宋体"/>
                <w:sz w:val="18"/>
                <w:szCs w:val="18"/>
              </w:rPr>
            </w:pPr>
          </w:p>
        </w:tc>
        <w:tc>
          <w:tcPr>
            <w:tcW w:w="613" w:type="dxa"/>
            <w:vAlign w:val="center"/>
          </w:tcPr>
          <w:p w14:paraId="28D710BB" w14:textId="77777777" w:rsidR="000C3747" w:rsidRDefault="000C3747">
            <w:pPr>
              <w:adjustRightInd w:val="0"/>
              <w:snapToGrid w:val="0"/>
              <w:jc w:val="center"/>
              <w:rPr>
                <w:rFonts w:ascii="宋体" w:hAnsi="宋体"/>
                <w:sz w:val="18"/>
                <w:szCs w:val="18"/>
              </w:rPr>
            </w:pPr>
          </w:p>
        </w:tc>
        <w:tc>
          <w:tcPr>
            <w:tcW w:w="962" w:type="dxa"/>
            <w:vAlign w:val="center"/>
          </w:tcPr>
          <w:p w14:paraId="5DA98E48" w14:textId="77777777" w:rsidR="000C3747" w:rsidRDefault="000C3747">
            <w:pPr>
              <w:rPr>
                <w:rFonts w:ascii="宋体" w:hAnsi="宋体"/>
                <w:sz w:val="18"/>
                <w:szCs w:val="18"/>
              </w:rPr>
            </w:pPr>
          </w:p>
        </w:tc>
      </w:tr>
      <w:tr w:rsidR="000C3747" w14:paraId="4E1394D4" w14:textId="77777777">
        <w:trPr>
          <w:trHeight w:val="20"/>
          <w:jc w:val="center"/>
        </w:trPr>
        <w:tc>
          <w:tcPr>
            <w:tcW w:w="993" w:type="dxa"/>
            <w:vAlign w:val="center"/>
          </w:tcPr>
          <w:p w14:paraId="1E551466" w14:textId="77777777" w:rsidR="000C3747" w:rsidRDefault="006A4A58">
            <w:pPr>
              <w:snapToGrid w:val="0"/>
              <w:rPr>
                <w:rFonts w:ascii="宋体" w:hAnsi="宋体"/>
                <w:sz w:val="18"/>
                <w:szCs w:val="18"/>
              </w:rPr>
            </w:pPr>
            <w:r>
              <w:rPr>
                <w:rFonts w:ascii="宋体" w:hAnsi="宋体" w:hint="eastAsia"/>
                <w:sz w:val="18"/>
                <w:szCs w:val="18"/>
              </w:rPr>
              <w:t>6.2.6</w:t>
            </w:r>
          </w:p>
        </w:tc>
        <w:tc>
          <w:tcPr>
            <w:tcW w:w="6096" w:type="dxa"/>
            <w:vAlign w:val="center"/>
          </w:tcPr>
          <w:p w14:paraId="40FC3DFC" w14:textId="77777777" w:rsidR="000C3747" w:rsidRDefault="006A4A58">
            <w:pPr>
              <w:snapToGrid w:val="0"/>
              <w:jc w:val="left"/>
              <w:rPr>
                <w:rFonts w:ascii="宋体" w:hAnsi="宋体"/>
                <w:sz w:val="18"/>
                <w:szCs w:val="18"/>
              </w:rPr>
            </w:pPr>
            <w:r>
              <w:rPr>
                <w:rFonts w:ascii="宋体" w:hAnsi="宋体" w:hint="eastAsia"/>
                <w:sz w:val="18"/>
                <w:szCs w:val="18"/>
              </w:rPr>
              <w:t>插座、开关</w:t>
            </w:r>
          </w:p>
        </w:tc>
        <w:tc>
          <w:tcPr>
            <w:tcW w:w="708" w:type="dxa"/>
            <w:vAlign w:val="center"/>
          </w:tcPr>
          <w:p w14:paraId="27E2B77A" w14:textId="77777777" w:rsidR="000C3747" w:rsidRDefault="000C3747">
            <w:pPr>
              <w:adjustRightInd w:val="0"/>
              <w:snapToGrid w:val="0"/>
              <w:jc w:val="center"/>
              <w:rPr>
                <w:rFonts w:ascii="宋体" w:hAnsi="宋体"/>
                <w:sz w:val="18"/>
                <w:szCs w:val="18"/>
              </w:rPr>
            </w:pPr>
          </w:p>
        </w:tc>
        <w:tc>
          <w:tcPr>
            <w:tcW w:w="709" w:type="dxa"/>
            <w:vAlign w:val="center"/>
          </w:tcPr>
          <w:p w14:paraId="3FA58F5F" w14:textId="77777777" w:rsidR="000C3747" w:rsidRDefault="006A4A58">
            <w:pPr>
              <w:adjustRightInd w:val="0"/>
              <w:snapToGrid w:val="0"/>
              <w:jc w:val="center"/>
              <w:rPr>
                <w:rFonts w:ascii="宋体" w:hAnsi="宋体"/>
                <w:sz w:val="18"/>
                <w:szCs w:val="18"/>
              </w:rPr>
            </w:pPr>
            <w:r>
              <w:rPr>
                <w:rFonts w:ascii="宋体" w:hAnsi="宋体" w:hint="eastAsia"/>
                <w:sz w:val="18"/>
                <w:szCs w:val="18"/>
              </w:rPr>
              <w:t>7</w:t>
            </w:r>
          </w:p>
        </w:tc>
        <w:tc>
          <w:tcPr>
            <w:tcW w:w="709" w:type="dxa"/>
            <w:vAlign w:val="center"/>
          </w:tcPr>
          <w:p w14:paraId="4D7A175D" w14:textId="77777777" w:rsidR="000C3747" w:rsidRDefault="000C3747">
            <w:pPr>
              <w:adjustRightInd w:val="0"/>
              <w:snapToGrid w:val="0"/>
              <w:jc w:val="center"/>
              <w:rPr>
                <w:rFonts w:ascii="宋体" w:hAnsi="宋体"/>
                <w:sz w:val="18"/>
                <w:szCs w:val="18"/>
              </w:rPr>
            </w:pPr>
          </w:p>
        </w:tc>
        <w:tc>
          <w:tcPr>
            <w:tcW w:w="3440" w:type="dxa"/>
            <w:vAlign w:val="center"/>
          </w:tcPr>
          <w:p w14:paraId="5FDF1B2E" w14:textId="77777777" w:rsidR="000C3747" w:rsidRDefault="000C3747">
            <w:pPr>
              <w:adjustRightInd w:val="0"/>
              <w:snapToGrid w:val="0"/>
              <w:jc w:val="left"/>
              <w:rPr>
                <w:rFonts w:ascii="宋体" w:hAnsi="宋体"/>
                <w:sz w:val="18"/>
                <w:szCs w:val="18"/>
              </w:rPr>
            </w:pPr>
          </w:p>
        </w:tc>
        <w:tc>
          <w:tcPr>
            <w:tcW w:w="655" w:type="dxa"/>
            <w:vAlign w:val="center"/>
          </w:tcPr>
          <w:p w14:paraId="0D22B018" w14:textId="77777777" w:rsidR="000C3747" w:rsidRDefault="000C3747">
            <w:pPr>
              <w:adjustRightInd w:val="0"/>
              <w:snapToGrid w:val="0"/>
              <w:jc w:val="center"/>
              <w:rPr>
                <w:rFonts w:ascii="宋体" w:hAnsi="宋体"/>
                <w:sz w:val="18"/>
                <w:szCs w:val="18"/>
              </w:rPr>
            </w:pPr>
          </w:p>
        </w:tc>
        <w:tc>
          <w:tcPr>
            <w:tcW w:w="613" w:type="dxa"/>
            <w:vAlign w:val="center"/>
          </w:tcPr>
          <w:p w14:paraId="06CA5047" w14:textId="77777777" w:rsidR="000C3747" w:rsidRDefault="000C3747">
            <w:pPr>
              <w:adjustRightInd w:val="0"/>
              <w:snapToGrid w:val="0"/>
              <w:jc w:val="center"/>
              <w:rPr>
                <w:rFonts w:ascii="宋体" w:hAnsi="宋体"/>
                <w:sz w:val="18"/>
                <w:szCs w:val="18"/>
              </w:rPr>
            </w:pPr>
          </w:p>
        </w:tc>
        <w:tc>
          <w:tcPr>
            <w:tcW w:w="962" w:type="dxa"/>
            <w:vAlign w:val="center"/>
          </w:tcPr>
          <w:p w14:paraId="1A76792E"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F6E69F3" w14:textId="77777777">
        <w:trPr>
          <w:trHeight w:val="20"/>
          <w:jc w:val="center"/>
        </w:trPr>
        <w:tc>
          <w:tcPr>
            <w:tcW w:w="993" w:type="dxa"/>
            <w:vAlign w:val="center"/>
          </w:tcPr>
          <w:p w14:paraId="60416EEB" w14:textId="77777777" w:rsidR="000C3747" w:rsidRDefault="006A4A58">
            <w:pPr>
              <w:snapToGrid w:val="0"/>
              <w:rPr>
                <w:rFonts w:ascii="宋体" w:hAnsi="宋体"/>
                <w:sz w:val="18"/>
                <w:szCs w:val="18"/>
              </w:rPr>
            </w:pPr>
            <w:r>
              <w:rPr>
                <w:rFonts w:ascii="宋体" w:hAnsi="宋体" w:hint="eastAsia"/>
                <w:sz w:val="18"/>
                <w:szCs w:val="18"/>
              </w:rPr>
              <w:t>6.2.6.1</w:t>
            </w:r>
          </w:p>
        </w:tc>
        <w:tc>
          <w:tcPr>
            <w:tcW w:w="6096" w:type="dxa"/>
            <w:vAlign w:val="center"/>
          </w:tcPr>
          <w:p w14:paraId="49490869" w14:textId="77777777" w:rsidR="000C3747" w:rsidRDefault="006A4A58">
            <w:pPr>
              <w:snapToGrid w:val="0"/>
              <w:jc w:val="left"/>
              <w:rPr>
                <w:rFonts w:ascii="宋体" w:hAnsi="宋体"/>
                <w:sz w:val="18"/>
                <w:szCs w:val="18"/>
              </w:rPr>
            </w:pPr>
            <w:r>
              <w:rPr>
                <w:rFonts w:ascii="宋体" w:hAnsi="宋体" w:hint="eastAsia"/>
                <w:sz w:val="18"/>
                <w:szCs w:val="18"/>
              </w:rPr>
              <w:t>插座、开关应有3C认证标志，且破损、烧焦的插座、开关应及时更换。</w:t>
            </w:r>
          </w:p>
        </w:tc>
        <w:tc>
          <w:tcPr>
            <w:tcW w:w="708" w:type="dxa"/>
            <w:vAlign w:val="center"/>
          </w:tcPr>
          <w:p w14:paraId="11D47239" w14:textId="77777777" w:rsidR="000C3747" w:rsidRDefault="000C3747">
            <w:pPr>
              <w:adjustRightInd w:val="0"/>
              <w:snapToGrid w:val="0"/>
              <w:jc w:val="center"/>
              <w:rPr>
                <w:rFonts w:ascii="宋体" w:hAnsi="宋体"/>
                <w:sz w:val="18"/>
                <w:szCs w:val="18"/>
              </w:rPr>
            </w:pPr>
          </w:p>
        </w:tc>
        <w:tc>
          <w:tcPr>
            <w:tcW w:w="709" w:type="dxa"/>
            <w:vAlign w:val="center"/>
          </w:tcPr>
          <w:p w14:paraId="1E2EB286" w14:textId="77777777" w:rsidR="000C3747" w:rsidRDefault="000C3747">
            <w:pPr>
              <w:adjustRightInd w:val="0"/>
              <w:snapToGrid w:val="0"/>
              <w:jc w:val="center"/>
              <w:rPr>
                <w:rFonts w:ascii="宋体" w:hAnsi="宋体"/>
                <w:sz w:val="18"/>
                <w:szCs w:val="18"/>
              </w:rPr>
            </w:pPr>
          </w:p>
        </w:tc>
        <w:tc>
          <w:tcPr>
            <w:tcW w:w="709" w:type="dxa"/>
            <w:vAlign w:val="center"/>
          </w:tcPr>
          <w:p w14:paraId="008392E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52A761B0" w14:textId="77777777" w:rsidR="000C3747" w:rsidRDefault="006A4A58">
            <w:pPr>
              <w:snapToGrid w:val="0"/>
              <w:rPr>
                <w:rFonts w:ascii="宋体" w:hAnsi="宋体"/>
                <w:sz w:val="18"/>
                <w:szCs w:val="18"/>
              </w:rPr>
            </w:pPr>
            <w:r>
              <w:rPr>
                <w:rFonts w:ascii="宋体" w:hAnsi="宋体" w:hint="eastAsia"/>
                <w:sz w:val="18"/>
                <w:szCs w:val="18"/>
              </w:rPr>
              <w:t>1）每一处插头、插座存在破损、烧焦现象，未维修继续使用的，扣0.5分；</w:t>
            </w:r>
          </w:p>
          <w:p w14:paraId="7A5B787F" w14:textId="77777777" w:rsidR="000C3747" w:rsidRDefault="006A4A58">
            <w:pPr>
              <w:adjustRightInd w:val="0"/>
              <w:snapToGrid w:val="0"/>
              <w:rPr>
                <w:rFonts w:ascii="宋体" w:hAnsi="宋体"/>
                <w:sz w:val="18"/>
                <w:szCs w:val="18"/>
              </w:rPr>
            </w:pPr>
            <w:r>
              <w:rPr>
                <w:rFonts w:ascii="宋体" w:hAnsi="宋体" w:hint="eastAsia"/>
                <w:sz w:val="18"/>
                <w:szCs w:val="18"/>
              </w:rPr>
              <w:t>2）每一处插座、开关无3C认证标志的，扣0.5分；</w:t>
            </w:r>
          </w:p>
          <w:p w14:paraId="222AAA75" w14:textId="77777777" w:rsidR="000C3747" w:rsidRDefault="006A4A58">
            <w:pPr>
              <w:snapToGrid w:val="0"/>
              <w:rPr>
                <w:rFonts w:ascii="宋体" w:hAnsi="宋体"/>
                <w:sz w:val="18"/>
                <w:szCs w:val="18"/>
              </w:rPr>
            </w:pPr>
            <w:r>
              <w:rPr>
                <w:rFonts w:ascii="宋体" w:hAnsi="宋体" w:hint="eastAsia"/>
                <w:sz w:val="18"/>
                <w:szCs w:val="18"/>
              </w:rPr>
              <w:t>3）扣满1分的，追加扣5分。</w:t>
            </w:r>
          </w:p>
        </w:tc>
        <w:tc>
          <w:tcPr>
            <w:tcW w:w="655" w:type="dxa"/>
            <w:vAlign w:val="center"/>
          </w:tcPr>
          <w:p w14:paraId="59DA09F8" w14:textId="77777777" w:rsidR="000C3747" w:rsidRDefault="000C3747">
            <w:pPr>
              <w:jc w:val="center"/>
              <w:rPr>
                <w:rFonts w:ascii="宋体" w:hAnsi="宋体"/>
                <w:sz w:val="18"/>
                <w:szCs w:val="18"/>
              </w:rPr>
            </w:pPr>
          </w:p>
        </w:tc>
        <w:tc>
          <w:tcPr>
            <w:tcW w:w="613" w:type="dxa"/>
            <w:vAlign w:val="center"/>
          </w:tcPr>
          <w:p w14:paraId="1CBD432A" w14:textId="77777777" w:rsidR="000C3747" w:rsidRDefault="000C3747">
            <w:pPr>
              <w:jc w:val="center"/>
              <w:rPr>
                <w:rFonts w:ascii="宋体" w:hAnsi="宋体"/>
                <w:sz w:val="18"/>
                <w:szCs w:val="18"/>
              </w:rPr>
            </w:pPr>
          </w:p>
        </w:tc>
        <w:tc>
          <w:tcPr>
            <w:tcW w:w="962" w:type="dxa"/>
            <w:vAlign w:val="center"/>
          </w:tcPr>
          <w:p w14:paraId="23C67475" w14:textId="77777777" w:rsidR="000C3747" w:rsidRDefault="006A4A58">
            <w:pPr>
              <w:jc w:val="center"/>
              <w:rPr>
                <w:szCs w:val="21"/>
              </w:rPr>
            </w:pPr>
            <w:r>
              <w:rPr>
                <w:rFonts w:ascii="宋体" w:hAnsi="宋体" w:hint="eastAsia"/>
                <w:sz w:val="18"/>
                <w:szCs w:val="18"/>
              </w:rPr>
              <w:t>3.6</w:t>
            </w:r>
          </w:p>
        </w:tc>
      </w:tr>
      <w:tr w:rsidR="000C3747" w14:paraId="3A7FD50B" w14:textId="77777777">
        <w:trPr>
          <w:trHeight w:val="20"/>
          <w:jc w:val="center"/>
        </w:trPr>
        <w:tc>
          <w:tcPr>
            <w:tcW w:w="993" w:type="dxa"/>
            <w:vAlign w:val="center"/>
          </w:tcPr>
          <w:p w14:paraId="19E340A8" w14:textId="77777777" w:rsidR="000C3747" w:rsidRDefault="006A4A58">
            <w:pPr>
              <w:snapToGrid w:val="0"/>
              <w:rPr>
                <w:rFonts w:ascii="宋体" w:hAnsi="宋体"/>
                <w:sz w:val="18"/>
                <w:szCs w:val="18"/>
              </w:rPr>
            </w:pPr>
            <w:r>
              <w:rPr>
                <w:rFonts w:ascii="宋体" w:hAnsi="宋体" w:hint="eastAsia"/>
                <w:sz w:val="18"/>
                <w:szCs w:val="18"/>
              </w:rPr>
              <w:t>6.2.6.2</w:t>
            </w:r>
          </w:p>
        </w:tc>
        <w:tc>
          <w:tcPr>
            <w:tcW w:w="6096" w:type="dxa"/>
            <w:vAlign w:val="center"/>
          </w:tcPr>
          <w:p w14:paraId="3E343B68" w14:textId="77777777" w:rsidR="000C3747" w:rsidRDefault="006A4A58">
            <w:pPr>
              <w:snapToGrid w:val="0"/>
              <w:jc w:val="left"/>
              <w:rPr>
                <w:rFonts w:ascii="宋体" w:hAnsi="宋体"/>
                <w:sz w:val="18"/>
                <w:szCs w:val="18"/>
              </w:rPr>
            </w:pPr>
            <w:r>
              <w:rPr>
                <w:rFonts w:ascii="宋体" w:hAnsi="宋体" w:hint="eastAsia"/>
                <w:sz w:val="18"/>
                <w:szCs w:val="18"/>
              </w:rPr>
              <w:t>插座内的L线、N线、PE线的安装应符合下列要求：</w:t>
            </w:r>
          </w:p>
          <w:p w14:paraId="74D7DE78" w14:textId="77777777" w:rsidR="000C3747" w:rsidRDefault="006A4A58">
            <w:pPr>
              <w:snapToGrid w:val="0"/>
              <w:jc w:val="left"/>
              <w:rPr>
                <w:rFonts w:ascii="宋体" w:hAnsi="宋体"/>
                <w:sz w:val="18"/>
                <w:szCs w:val="18"/>
              </w:rPr>
            </w:pPr>
            <w:r>
              <w:rPr>
                <w:rFonts w:ascii="宋体" w:hAnsi="宋体" w:hint="eastAsia"/>
                <w:sz w:val="18"/>
                <w:szCs w:val="18"/>
              </w:rPr>
              <w:t>a）单相三孔插座，面对插座，右孔应与相线连接，左孔应与N线连接；</w:t>
            </w:r>
          </w:p>
          <w:p w14:paraId="187E8BB2" w14:textId="77777777" w:rsidR="000C3747" w:rsidRDefault="006A4A58">
            <w:pPr>
              <w:snapToGrid w:val="0"/>
              <w:jc w:val="left"/>
              <w:rPr>
                <w:rFonts w:ascii="宋体" w:hAnsi="宋体"/>
                <w:sz w:val="18"/>
                <w:szCs w:val="18"/>
              </w:rPr>
            </w:pPr>
            <w:r>
              <w:rPr>
                <w:rFonts w:ascii="宋体" w:hAnsi="宋体" w:hint="eastAsia"/>
                <w:sz w:val="18"/>
                <w:szCs w:val="18"/>
              </w:rPr>
              <w:t>b）插座的保护接地端子不应与N线端子连接；</w:t>
            </w:r>
          </w:p>
          <w:p w14:paraId="49C1E6EF" w14:textId="77777777" w:rsidR="000C3747" w:rsidRDefault="006A4A58">
            <w:pPr>
              <w:snapToGrid w:val="0"/>
              <w:jc w:val="left"/>
              <w:rPr>
                <w:rFonts w:ascii="宋体" w:hAnsi="宋体"/>
                <w:sz w:val="18"/>
                <w:szCs w:val="18"/>
              </w:rPr>
            </w:pPr>
            <w:r>
              <w:rPr>
                <w:rFonts w:ascii="宋体" w:hAnsi="宋体" w:hint="eastAsia"/>
                <w:sz w:val="18"/>
                <w:szCs w:val="18"/>
              </w:rPr>
              <w:t>c）L线与N线不应利用插座本体的接线端子转供接电。</w:t>
            </w:r>
          </w:p>
        </w:tc>
        <w:tc>
          <w:tcPr>
            <w:tcW w:w="708" w:type="dxa"/>
            <w:vAlign w:val="center"/>
          </w:tcPr>
          <w:p w14:paraId="2EC52C4D" w14:textId="77777777" w:rsidR="000C3747" w:rsidRDefault="000C3747">
            <w:pPr>
              <w:adjustRightInd w:val="0"/>
              <w:snapToGrid w:val="0"/>
              <w:jc w:val="center"/>
              <w:rPr>
                <w:rFonts w:ascii="宋体" w:hAnsi="宋体"/>
                <w:sz w:val="18"/>
                <w:szCs w:val="18"/>
              </w:rPr>
            </w:pPr>
          </w:p>
        </w:tc>
        <w:tc>
          <w:tcPr>
            <w:tcW w:w="709" w:type="dxa"/>
            <w:vAlign w:val="center"/>
          </w:tcPr>
          <w:p w14:paraId="5D4158C4" w14:textId="77777777" w:rsidR="000C3747" w:rsidRDefault="000C3747">
            <w:pPr>
              <w:adjustRightInd w:val="0"/>
              <w:snapToGrid w:val="0"/>
              <w:jc w:val="center"/>
              <w:rPr>
                <w:rFonts w:ascii="宋体" w:hAnsi="宋体"/>
                <w:sz w:val="18"/>
                <w:szCs w:val="18"/>
              </w:rPr>
            </w:pPr>
          </w:p>
        </w:tc>
        <w:tc>
          <w:tcPr>
            <w:tcW w:w="709" w:type="dxa"/>
            <w:vAlign w:val="center"/>
          </w:tcPr>
          <w:p w14:paraId="2EF74C6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603A7576" w14:textId="77777777" w:rsidR="000C3747" w:rsidRDefault="006A4A58">
            <w:pPr>
              <w:snapToGrid w:val="0"/>
              <w:jc w:val="left"/>
              <w:rPr>
                <w:rFonts w:ascii="宋体" w:hAnsi="宋体"/>
                <w:sz w:val="18"/>
                <w:szCs w:val="18"/>
              </w:rPr>
            </w:pPr>
            <w:r>
              <w:rPr>
                <w:rFonts w:ascii="宋体" w:hAnsi="宋体" w:hint="eastAsia"/>
                <w:sz w:val="18"/>
                <w:szCs w:val="18"/>
              </w:rPr>
              <w:t>每一处不符合要求，扣0.5分。</w:t>
            </w:r>
          </w:p>
        </w:tc>
        <w:tc>
          <w:tcPr>
            <w:tcW w:w="655" w:type="dxa"/>
            <w:vAlign w:val="center"/>
          </w:tcPr>
          <w:p w14:paraId="3DB9279A" w14:textId="77777777" w:rsidR="000C3747" w:rsidRDefault="000C3747">
            <w:pPr>
              <w:adjustRightInd w:val="0"/>
              <w:snapToGrid w:val="0"/>
              <w:jc w:val="center"/>
              <w:rPr>
                <w:rFonts w:ascii="宋体" w:hAnsi="宋体"/>
                <w:sz w:val="18"/>
                <w:szCs w:val="18"/>
              </w:rPr>
            </w:pPr>
          </w:p>
        </w:tc>
        <w:tc>
          <w:tcPr>
            <w:tcW w:w="613" w:type="dxa"/>
            <w:vAlign w:val="center"/>
          </w:tcPr>
          <w:p w14:paraId="033122D4" w14:textId="77777777" w:rsidR="000C3747" w:rsidRDefault="000C3747">
            <w:pPr>
              <w:adjustRightInd w:val="0"/>
              <w:snapToGrid w:val="0"/>
              <w:jc w:val="center"/>
              <w:rPr>
                <w:rFonts w:ascii="宋体" w:hAnsi="宋体"/>
                <w:sz w:val="18"/>
                <w:szCs w:val="18"/>
              </w:rPr>
            </w:pPr>
          </w:p>
        </w:tc>
        <w:tc>
          <w:tcPr>
            <w:tcW w:w="962" w:type="dxa"/>
            <w:vAlign w:val="center"/>
          </w:tcPr>
          <w:p w14:paraId="0F11D75D" w14:textId="77777777" w:rsidR="000C3747" w:rsidRDefault="006A4A58">
            <w:pPr>
              <w:jc w:val="center"/>
              <w:rPr>
                <w:szCs w:val="21"/>
              </w:rPr>
            </w:pPr>
            <w:r>
              <w:rPr>
                <w:rFonts w:ascii="宋体" w:hAnsi="宋体" w:hint="eastAsia"/>
                <w:sz w:val="18"/>
                <w:szCs w:val="18"/>
              </w:rPr>
              <w:t>3.6</w:t>
            </w:r>
          </w:p>
        </w:tc>
      </w:tr>
    </w:tbl>
    <w:p w14:paraId="551CD1B3" w14:textId="77777777" w:rsidR="000C3747" w:rsidRDefault="000C3747">
      <w:pPr>
        <w:pStyle w:val="a8"/>
        <w:numPr>
          <w:ilvl w:val="0"/>
          <w:numId w:val="0"/>
        </w:numPr>
        <w:spacing w:before="161" w:after="161"/>
        <w:ind w:left="-425"/>
        <w:rPr>
          <w:kern w:val="0"/>
        </w:rPr>
      </w:pPr>
    </w:p>
    <w:p w14:paraId="4DA59D8A" w14:textId="77777777" w:rsidR="000C3747" w:rsidRDefault="006A4A58">
      <w:pPr>
        <w:pStyle w:val="a8"/>
        <w:numPr>
          <w:ilvl w:val="0"/>
          <w:numId w:val="0"/>
        </w:numPr>
        <w:spacing w:before="161" w:after="161"/>
        <w:ind w:left="-425"/>
      </w:pPr>
      <w:r>
        <w:rPr>
          <w:rFonts w:hint="eastAsia"/>
          <w:kern w:val="0"/>
        </w:rPr>
        <w:t>表G.1  用电</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3440"/>
        <w:gridCol w:w="655"/>
        <w:gridCol w:w="613"/>
        <w:gridCol w:w="962"/>
      </w:tblGrid>
      <w:tr w:rsidR="000C3747" w14:paraId="75412A30" w14:textId="77777777">
        <w:trPr>
          <w:trHeight w:val="20"/>
          <w:jc w:val="center"/>
        </w:trPr>
        <w:tc>
          <w:tcPr>
            <w:tcW w:w="993" w:type="dxa"/>
            <w:vAlign w:val="center"/>
          </w:tcPr>
          <w:p w14:paraId="659984FB"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4D8F86D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163406E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64F8780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2B213DF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40" w:type="dxa"/>
            <w:vAlign w:val="center"/>
          </w:tcPr>
          <w:p w14:paraId="3552367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55" w:type="dxa"/>
            <w:vAlign w:val="center"/>
          </w:tcPr>
          <w:p w14:paraId="2E0167D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13" w:type="dxa"/>
            <w:vAlign w:val="center"/>
          </w:tcPr>
          <w:p w14:paraId="06F9D524"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962" w:type="dxa"/>
            <w:vAlign w:val="center"/>
          </w:tcPr>
          <w:p w14:paraId="3972695F"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1EC0F616" w14:textId="77777777">
        <w:trPr>
          <w:trHeight w:val="20"/>
          <w:jc w:val="center"/>
        </w:trPr>
        <w:tc>
          <w:tcPr>
            <w:tcW w:w="993" w:type="dxa"/>
            <w:vAlign w:val="center"/>
          </w:tcPr>
          <w:p w14:paraId="2E556664" w14:textId="77777777" w:rsidR="000C3747" w:rsidRDefault="006A4A58">
            <w:pPr>
              <w:snapToGrid w:val="0"/>
              <w:rPr>
                <w:rFonts w:ascii="宋体" w:hAnsi="宋体"/>
                <w:sz w:val="18"/>
                <w:szCs w:val="18"/>
              </w:rPr>
            </w:pPr>
            <w:r>
              <w:rPr>
                <w:rFonts w:ascii="宋体" w:hAnsi="宋体" w:hint="eastAsia"/>
                <w:sz w:val="18"/>
                <w:szCs w:val="18"/>
              </w:rPr>
              <w:t>6.2.6.3</w:t>
            </w:r>
          </w:p>
        </w:tc>
        <w:tc>
          <w:tcPr>
            <w:tcW w:w="6096" w:type="dxa"/>
            <w:vAlign w:val="center"/>
          </w:tcPr>
          <w:p w14:paraId="1D45E7B1" w14:textId="77777777" w:rsidR="000C3747" w:rsidRDefault="006A4A58">
            <w:pPr>
              <w:snapToGrid w:val="0"/>
              <w:rPr>
                <w:rFonts w:ascii="宋体" w:hAnsi="宋体"/>
                <w:sz w:val="18"/>
                <w:szCs w:val="18"/>
              </w:rPr>
            </w:pPr>
            <w:r>
              <w:rPr>
                <w:rFonts w:ascii="宋体" w:hAnsi="宋体" w:hint="eastAsia"/>
                <w:sz w:val="18"/>
                <w:szCs w:val="18"/>
              </w:rPr>
              <w:t>插座的安装应符合下列要求：</w:t>
            </w:r>
          </w:p>
          <w:p w14:paraId="1DD63138" w14:textId="77777777" w:rsidR="000C3747" w:rsidRDefault="006A4A58">
            <w:pPr>
              <w:snapToGrid w:val="0"/>
              <w:rPr>
                <w:rFonts w:ascii="宋体" w:hAnsi="宋体"/>
                <w:sz w:val="18"/>
                <w:szCs w:val="18"/>
              </w:rPr>
            </w:pPr>
            <w:r>
              <w:rPr>
                <w:rFonts w:ascii="宋体" w:hAnsi="宋体" w:hint="eastAsia"/>
                <w:sz w:val="18"/>
                <w:szCs w:val="18"/>
              </w:rPr>
              <w:t>a）插座安装盒应固定牢固，不应将安装盒吊挂着使用；</w:t>
            </w:r>
          </w:p>
          <w:p w14:paraId="3D2AE27F" w14:textId="77777777" w:rsidR="000C3747" w:rsidRDefault="006A4A58">
            <w:pPr>
              <w:snapToGrid w:val="0"/>
              <w:rPr>
                <w:rFonts w:ascii="宋体" w:hAnsi="宋体"/>
                <w:sz w:val="18"/>
                <w:szCs w:val="18"/>
              </w:rPr>
            </w:pPr>
            <w:r>
              <w:rPr>
                <w:rFonts w:ascii="宋体" w:hAnsi="宋体" w:hint="eastAsia"/>
                <w:sz w:val="18"/>
                <w:szCs w:val="18"/>
              </w:rPr>
              <w:t>b）潮湿场所应采用防溅型插座；</w:t>
            </w:r>
          </w:p>
          <w:p w14:paraId="314001F9" w14:textId="77777777" w:rsidR="000C3747" w:rsidRDefault="006A4A58">
            <w:pPr>
              <w:snapToGrid w:val="0"/>
              <w:rPr>
                <w:rFonts w:ascii="宋体" w:hAnsi="宋体"/>
                <w:sz w:val="18"/>
                <w:szCs w:val="18"/>
              </w:rPr>
            </w:pPr>
            <w:r>
              <w:rPr>
                <w:rFonts w:ascii="宋体" w:hAnsi="宋体" w:hint="eastAsia"/>
                <w:sz w:val="18"/>
                <w:szCs w:val="18"/>
              </w:rPr>
              <w:t>c）地面插座应紧贴地面，盖板固定牢固，密封良好，且用配线接线盒；</w:t>
            </w:r>
          </w:p>
          <w:p w14:paraId="7F986D24" w14:textId="77777777" w:rsidR="000C3747" w:rsidRDefault="006A4A58">
            <w:pPr>
              <w:snapToGrid w:val="0"/>
              <w:rPr>
                <w:rFonts w:ascii="宋体" w:hAnsi="宋体"/>
                <w:sz w:val="18"/>
                <w:szCs w:val="18"/>
              </w:rPr>
            </w:pPr>
            <w:r>
              <w:rPr>
                <w:rFonts w:ascii="宋体" w:hAnsi="宋体" w:hint="eastAsia"/>
                <w:sz w:val="18"/>
                <w:szCs w:val="18"/>
              </w:rPr>
              <w:t>d）插座及其电源线靠近可燃物时，应采取隔热、散热等防火保护措施。</w:t>
            </w:r>
          </w:p>
        </w:tc>
        <w:tc>
          <w:tcPr>
            <w:tcW w:w="708" w:type="dxa"/>
            <w:vAlign w:val="center"/>
          </w:tcPr>
          <w:p w14:paraId="15A00D6B" w14:textId="77777777" w:rsidR="000C3747" w:rsidRDefault="000C3747">
            <w:pPr>
              <w:adjustRightInd w:val="0"/>
              <w:snapToGrid w:val="0"/>
              <w:jc w:val="center"/>
              <w:rPr>
                <w:rFonts w:ascii="宋体" w:hAnsi="宋体"/>
                <w:sz w:val="18"/>
                <w:szCs w:val="18"/>
              </w:rPr>
            </w:pPr>
          </w:p>
        </w:tc>
        <w:tc>
          <w:tcPr>
            <w:tcW w:w="709" w:type="dxa"/>
            <w:vAlign w:val="center"/>
          </w:tcPr>
          <w:p w14:paraId="382F87C8" w14:textId="77777777" w:rsidR="000C3747" w:rsidRDefault="000C3747">
            <w:pPr>
              <w:adjustRightInd w:val="0"/>
              <w:snapToGrid w:val="0"/>
              <w:jc w:val="center"/>
              <w:rPr>
                <w:rFonts w:ascii="宋体" w:hAnsi="宋体"/>
                <w:sz w:val="18"/>
                <w:szCs w:val="18"/>
              </w:rPr>
            </w:pPr>
          </w:p>
        </w:tc>
        <w:tc>
          <w:tcPr>
            <w:tcW w:w="709" w:type="dxa"/>
            <w:vAlign w:val="center"/>
          </w:tcPr>
          <w:p w14:paraId="1278C931"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3ECB25DB" w14:textId="77777777" w:rsidR="000C3747" w:rsidRDefault="006A4A58">
            <w:pPr>
              <w:snapToGrid w:val="0"/>
              <w:spacing w:line="200" w:lineRule="exact"/>
              <w:rPr>
                <w:rFonts w:ascii="宋体" w:hAnsi="宋体"/>
                <w:sz w:val="18"/>
                <w:szCs w:val="18"/>
              </w:rPr>
            </w:pPr>
            <w:r>
              <w:rPr>
                <w:rFonts w:ascii="宋体" w:hAnsi="宋体" w:hint="eastAsia"/>
                <w:sz w:val="18"/>
                <w:szCs w:val="18"/>
              </w:rPr>
              <w:t>1）每一处潮湿场所未采用防溅型插座的，扣0.5分；</w:t>
            </w:r>
          </w:p>
          <w:p w14:paraId="12782039" w14:textId="77777777" w:rsidR="000C3747" w:rsidRDefault="006A4A58">
            <w:pPr>
              <w:snapToGrid w:val="0"/>
              <w:spacing w:line="200" w:lineRule="exact"/>
              <w:rPr>
                <w:rFonts w:ascii="宋体" w:hAnsi="宋体"/>
                <w:sz w:val="18"/>
                <w:szCs w:val="18"/>
              </w:rPr>
            </w:pPr>
            <w:r>
              <w:rPr>
                <w:rFonts w:ascii="宋体" w:hAnsi="宋体" w:hint="eastAsia"/>
                <w:sz w:val="18"/>
                <w:szCs w:val="18"/>
              </w:rPr>
              <w:t>2）每一处插座安装盒未固定牢固使用的，扣0.5分；</w:t>
            </w:r>
          </w:p>
          <w:p w14:paraId="2578E022" w14:textId="77777777" w:rsidR="000C3747" w:rsidRDefault="006A4A58">
            <w:pPr>
              <w:snapToGrid w:val="0"/>
              <w:spacing w:line="200" w:lineRule="exact"/>
              <w:rPr>
                <w:rFonts w:ascii="宋体" w:hAnsi="宋体"/>
                <w:sz w:val="18"/>
                <w:szCs w:val="18"/>
              </w:rPr>
            </w:pPr>
            <w:r>
              <w:rPr>
                <w:rFonts w:ascii="宋体" w:hAnsi="宋体" w:hint="eastAsia"/>
                <w:sz w:val="18"/>
                <w:szCs w:val="18"/>
              </w:rPr>
              <w:t>3）使用普通的明暗装插座代替地面插座每一处的，扣0.5分；</w:t>
            </w:r>
          </w:p>
          <w:p w14:paraId="293B3F63" w14:textId="77777777" w:rsidR="000C3747" w:rsidRDefault="006A4A58">
            <w:pPr>
              <w:snapToGrid w:val="0"/>
              <w:spacing w:line="200" w:lineRule="exact"/>
              <w:rPr>
                <w:rFonts w:ascii="宋体" w:hAnsi="宋体"/>
                <w:sz w:val="18"/>
                <w:szCs w:val="18"/>
              </w:rPr>
            </w:pPr>
            <w:r>
              <w:rPr>
                <w:rFonts w:ascii="宋体" w:hAnsi="宋体" w:hint="eastAsia"/>
                <w:sz w:val="18"/>
                <w:szCs w:val="18"/>
              </w:rPr>
              <w:t>4）每一处在可燃材料上放置移动式插座或电源线的，扣0.5分；5）扣满1分的，追加扣5分。</w:t>
            </w:r>
          </w:p>
        </w:tc>
        <w:tc>
          <w:tcPr>
            <w:tcW w:w="655" w:type="dxa"/>
            <w:vAlign w:val="center"/>
          </w:tcPr>
          <w:p w14:paraId="60FB73EF" w14:textId="77777777" w:rsidR="000C3747" w:rsidRDefault="000C3747">
            <w:pPr>
              <w:jc w:val="center"/>
              <w:rPr>
                <w:rFonts w:ascii="宋体" w:hAnsi="宋体"/>
                <w:sz w:val="18"/>
                <w:szCs w:val="18"/>
              </w:rPr>
            </w:pPr>
          </w:p>
        </w:tc>
        <w:tc>
          <w:tcPr>
            <w:tcW w:w="613" w:type="dxa"/>
            <w:vAlign w:val="center"/>
          </w:tcPr>
          <w:p w14:paraId="299B6FCB" w14:textId="77777777" w:rsidR="000C3747" w:rsidRDefault="000C3747">
            <w:pPr>
              <w:jc w:val="center"/>
              <w:rPr>
                <w:rFonts w:ascii="宋体" w:hAnsi="宋体"/>
                <w:sz w:val="18"/>
                <w:szCs w:val="18"/>
              </w:rPr>
            </w:pPr>
          </w:p>
        </w:tc>
        <w:tc>
          <w:tcPr>
            <w:tcW w:w="962" w:type="dxa"/>
            <w:vAlign w:val="center"/>
          </w:tcPr>
          <w:p w14:paraId="4B1C7BAA" w14:textId="77777777" w:rsidR="000C3747" w:rsidRDefault="006A4A58">
            <w:pPr>
              <w:jc w:val="center"/>
              <w:rPr>
                <w:szCs w:val="21"/>
              </w:rPr>
            </w:pPr>
            <w:r>
              <w:rPr>
                <w:rFonts w:ascii="宋体" w:hAnsi="宋体" w:hint="eastAsia"/>
                <w:sz w:val="18"/>
                <w:szCs w:val="18"/>
              </w:rPr>
              <w:t>3.6</w:t>
            </w:r>
          </w:p>
        </w:tc>
      </w:tr>
      <w:tr w:rsidR="000C3747" w14:paraId="17D1A091" w14:textId="77777777">
        <w:trPr>
          <w:trHeight w:val="20"/>
          <w:jc w:val="center"/>
        </w:trPr>
        <w:tc>
          <w:tcPr>
            <w:tcW w:w="993" w:type="dxa"/>
            <w:vAlign w:val="center"/>
          </w:tcPr>
          <w:p w14:paraId="6BAD6ED9" w14:textId="77777777" w:rsidR="000C3747" w:rsidRDefault="006A4A58">
            <w:pPr>
              <w:snapToGrid w:val="0"/>
              <w:rPr>
                <w:rFonts w:ascii="宋体" w:hAnsi="宋体"/>
                <w:sz w:val="18"/>
                <w:szCs w:val="18"/>
              </w:rPr>
            </w:pPr>
            <w:r>
              <w:rPr>
                <w:rFonts w:ascii="宋体" w:hAnsi="宋体" w:hint="eastAsia"/>
                <w:sz w:val="18"/>
                <w:szCs w:val="18"/>
              </w:rPr>
              <w:t>6.2.6.4</w:t>
            </w:r>
          </w:p>
        </w:tc>
        <w:tc>
          <w:tcPr>
            <w:tcW w:w="6096" w:type="dxa"/>
            <w:vAlign w:val="center"/>
          </w:tcPr>
          <w:p w14:paraId="77827842" w14:textId="77777777" w:rsidR="000C3747" w:rsidRDefault="006A4A58">
            <w:pPr>
              <w:snapToGrid w:val="0"/>
              <w:rPr>
                <w:rFonts w:ascii="宋体" w:hAnsi="宋体"/>
                <w:sz w:val="18"/>
                <w:szCs w:val="18"/>
              </w:rPr>
            </w:pPr>
            <w:r>
              <w:rPr>
                <w:rFonts w:ascii="宋体" w:hAnsi="宋体" w:hint="eastAsia"/>
                <w:sz w:val="18"/>
                <w:szCs w:val="18"/>
              </w:rPr>
              <w:t>不应将电线直接勾挂在闸刀上或直接插入插座内使用。</w:t>
            </w:r>
          </w:p>
        </w:tc>
        <w:tc>
          <w:tcPr>
            <w:tcW w:w="708" w:type="dxa"/>
            <w:vAlign w:val="center"/>
          </w:tcPr>
          <w:p w14:paraId="634C7EE0" w14:textId="77777777" w:rsidR="000C3747" w:rsidRDefault="000C3747">
            <w:pPr>
              <w:adjustRightInd w:val="0"/>
              <w:snapToGrid w:val="0"/>
              <w:jc w:val="center"/>
              <w:rPr>
                <w:rFonts w:ascii="宋体" w:hAnsi="宋体"/>
                <w:sz w:val="18"/>
                <w:szCs w:val="18"/>
              </w:rPr>
            </w:pPr>
          </w:p>
        </w:tc>
        <w:tc>
          <w:tcPr>
            <w:tcW w:w="709" w:type="dxa"/>
            <w:vAlign w:val="center"/>
          </w:tcPr>
          <w:p w14:paraId="08AC3DCE" w14:textId="77777777" w:rsidR="000C3747" w:rsidRDefault="000C3747">
            <w:pPr>
              <w:adjustRightInd w:val="0"/>
              <w:snapToGrid w:val="0"/>
              <w:jc w:val="center"/>
              <w:rPr>
                <w:rFonts w:ascii="宋体" w:hAnsi="宋体"/>
                <w:sz w:val="18"/>
                <w:szCs w:val="18"/>
              </w:rPr>
            </w:pPr>
          </w:p>
        </w:tc>
        <w:tc>
          <w:tcPr>
            <w:tcW w:w="709" w:type="dxa"/>
            <w:vAlign w:val="center"/>
          </w:tcPr>
          <w:p w14:paraId="52CBC6ED"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6E9B49B0" w14:textId="77777777" w:rsidR="000C3747" w:rsidRDefault="006A4A58">
            <w:pPr>
              <w:snapToGrid w:val="0"/>
              <w:spacing w:line="200" w:lineRule="exact"/>
              <w:rPr>
                <w:rFonts w:ascii="宋体" w:hAnsi="宋体"/>
                <w:sz w:val="18"/>
                <w:szCs w:val="18"/>
              </w:rPr>
            </w:pPr>
            <w:r>
              <w:rPr>
                <w:rFonts w:ascii="宋体" w:hAnsi="宋体" w:hint="eastAsia"/>
                <w:sz w:val="18"/>
                <w:szCs w:val="18"/>
              </w:rPr>
              <w:t>用导线直接插入插座内搭电的，每一处不符合，追加扣10分。</w:t>
            </w:r>
          </w:p>
        </w:tc>
        <w:tc>
          <w:tcPr>
            <w:tcW w:w="655" w:type="dxa"/>
            <w:vAlign w:val="center"/>
          </w:tcPr>
          <w:p w14:paraId="5666CBBD" w14:textId="77777777" w:rsidR="000C3747" w:rsidRDefault="000C3747">
            <w:pPr>
              <w:jc w:val="center"/>
              <w:rPr>
                <w:rFonts w:ascii="宋体" w:hAnsi="宋体"/>
                <w:sz w:val="18"/>
                <w:szCs w:val="18"/>
              </w:rPr>
            </w:pPr>
          </w:p>
        </w:tc>
        <w:tc>
          <w:tcPr>
            <w:tcW w:w="613" w:type="dxa"/>
            <w:vAlign w:val="center"/>
          </w:tcPr>
          <w:p w14:paraId="40A2F397" w14:textId="77777777" w:rsidR="000C3747" w:rsidRDefault="000C3747">
            <w:pPr>
              <w:jc w:val="center"/>
              <w:rPr>
                <w:rFonts w:ascii="宋体" w:hAnsi="宋体"/>
                <w:sz w:val="18"/>
                <w:szCs w:val="18"/>
              </w:rPr>
            </w:pPr>
          </w:p>
        </w:tc>
        <w:tc>
          <w:tcPr>
            <w:tcW w:w="962" w:type="dxa"/>
            <w:vAlign w:val="center"/>
          </w:tcPr>
          <w:p w14:paraId="4667D134"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603C2E12" w14:textId="77777777">
        <w:trPr>
          <w:trHeight w:val="20"/>
          <w:jc w:val="center"/>
        </w:trPr>
        <w:tc>
          <w:tcPr>
            <w:tcW w:w="993" w:type="dxa"/>
            <w:vAlign w:val="center"/>
          </w:tcPr>
          <w:p w14:paraId="6009AAFF" w14:textId="77777777" w:rsidR="000C3747" w:rsidRDefault="006A4A58">
            <w:pPr>
              <w:snapToGrid w:val="0"/>
              <w:rPr>
                <w:rFonts w:ascii="宋体" w:hAnsi="宋体"/>
                <w:sz w:val="18"/>
                <w:szCs w:val="18"/>
              </w:rPr>
            </w:pPr>
            <w:r>
              <w:rPr>
                <w:rFonts w:ascii="宋体" w:hAnsi="宋体" w:hint="eastAsia"/>
                <w:sz w:val="18"/>
                <w:szCs w:val="18"/>
              </w:rPr>
              <w:t>6.2.6.5</w:t>
            </w:r>
          </w:p>
        </w:tc>
        <w:tc>
          <w:tcPr>
            <w:tcW w:w="6096" w:type="dxa"/>
            <w:vAlign w:val="center"/>
          </w:tcPr>
          <w:p w14:paraId="6DF1EE0C" w14:textId="77777777" w:rsidR="000C3747" w:rsidRDefault="006A4A58">
            <w:pPr>
              <w:snapToGrid w:val="0"/>
              <w:rPr>
                <w:rFonts w:ascii="宋体" w:hAnsi="宋体"/>
                <w:sz w:val="18"/>
                <w:szCs w:val="18"/>
              </w:rPr>
            </w:pPr>
            <w:r>
              <w:rPr>
                <w:rFonts w:ascii="宋体" w:hAnsi="宋体" w:hint="eastAsia"/>
                <w:sz w:val="18"/>
                <w:szCs w:val="18"/>
              </w:rPr>
              <w:t>插头在使用时，应符合下列要求：</w:t>
            </w:r>
          </w:p>
          <w:p w14:paraId="75463466" w14:textId="77777777" w:rsidR="000C3747" w:rsidRDefault="006A4A58">
            <w:pPr>
              <w:snapToGrid w:val="0"/>
              <w:rPr>
                <w:rFonts w:ascii="宋体" w:hAnsi="宋体"/>
                <w:sz w:val="18"/>
                <w:szCs w:val="18"/>
              </w:rPr>
            </w:pPr>
            <w:r>
              <w:rPr>
                <w:rFonts w:ascii="宋体" w:hAnsi="宋体" w:hint="eastAsia"/>
                <w:sz w:val="18"/>
                <w:szCs w:val="18"/>
              </w:rPr>
              <w:t>a）插头和插座应配套使用。I类电气设备应选用可接保护线的三孔插座；</w:t>
            </w:r>
          </w:p>
          <w:p w14:paraId="21551894" w14:textId="77777777" w:rsidR="000C3747" w:rsidRDefault="006A4A58">
            <w:pPr>
              <w:snapToGrid w:val="0"/>
              <w:rPr>
                <w:rFonts w:ascii="宋体" w:hAnsi="宋体"/>
                <w:sz w:val="18"/>
                <w:szCs w:val="18"/>
              </w:rPr>
            </w:pPr>
            <w:r>
              <w:rPr>
                <w:rFonts w:ascii="宋体" w:hAnsi="宋体" w:hint="eastAsia"/>
                <w:sz w:val="18"/>
                <w:szCs w:val="18"/>
              </w:rPr>
              <w:t>b）插头与插座之间的插接应到位；</w:t>
            </w:r>
          </w:p>
          <w:p w14:paraId="589CB26B" w14:textId="77777777" w:rsidR="000C3747" w:rsidRDefault="006A4A58">
            <w:pPr>
              <w:adjustRightInd w:val="0"/>
              <w:snapToGrid w:val="0"/>
              <w:rPr>
                <w:rFonts w:ascii="宋体" w:hAnsi="宋体"/>
                <w:sz w:val="18"/>
                <w:szCs w:val="18"/>
              </w:rPr>
            </w:pPr>
            <w:r>
              <w:rPr>
                <w:rFonts w:ascii="宋体" w:hAnsi="宋体" w:hint="eastAsia"/>
                <w:sz w:val="18"/>
                <w:szCs w:val="18"/>
              </w:rPr>
              <w:t>c）一个插头内不应连接两个及以上回路的导线，为两个及以上回路或电器同时进行供电。</w:t>
            </w:r>
          </w:p>
        </w:tc>
        <w:tc>
          <w:tcPr>
            <w:tcW w:w="708" w:type="dxa"/>
            <w:vAlign w:val="center"/>
          </w:tcPr>
          <w:p w14:paraId="0E7585BF" w14:textId="77777777" w:rsidR="000C3747" w:rsidRDefault="000C3747">
            <w:pPr>
              <w:adjustRightInd w:val="0"/>
              <w:snapToGrid w:val="0"/>
              <w:jc w:val="center"/>
              <w:rPr>
                <w:rFonts w:ascii="宋体" w:hAnsi="宋体"/>
                <w:sz w:val="18"/>
                <w:szCs w:val="18"/>
              </w:rPr>
            </w:pPr>
          </w:p>
        </w:tc>
        <w:tc>
          <w:tcPr>
            <w:tcW w:w="709" w:type="dxa"/>
            <w:vAlign w:val="center"/>
          </w:tcPr>
          <w:p w14:paraId="4D989FD1" w14:textId="77777777" w:rsidR="000C3747" w:rsidRDefault="000C3747">
            <w:pPr>
              <w:adjustRightInd w:val="0"/>
              <w:snapToGrid w:val="0"/>
              <w:jc w:val="center"/>
              <w:rPr>
                <w:rFonts w:ascii="宋体" w:hAnsi="宋体"/>
                <w:sz w:val="18"/>
                <w:szCs w:val="18"/>
              </w:rPr>
            </w:pPr>
          </w:p>
        </w:tc>
        <w:tc>
          <w:tcPr>
            <w:tcW w:w="709" w:type="dxa"/>
            <w:vAlign w:val="center"/>
          </w:tcPr>
          <w:p w14:paraId="7337EDF0"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43B0084C" w14:textId="77777777" w:rsidR="000C3747" w:rsidRDefault="006A4A58">
            <w:pPr>
              <w:snapToGrid w:val="0"/>
              <w:spacing w:line="200" w:lineRule="exact"/>
              <w:rPr>
                <w:rFonts w:ascii="宋体" w:hAnsi="宋体"/>
                <w:sz w:val="18"/>
                <w:szCs w:val="18"/>
              </w:rPr>
            </w:pPr>
            <w:r>
              <w:rPr>
                <w:rFonts w:ascii="宋体" w:hAnsi="宋体" w:hint="eastAsia"/>
                <w:sz w:val="18"/>
                <w:szCs w:val="18"/>
              </w:rPr>
              <w:t>1）每一处保护地线的插头破损或拔掉未使用的，用二孔插头替代三孔插头使用的，扣0.5分；</w:t>
            </w:r>
          </w:p>
          <w:p w14:paraId="533B2C0B" w14:textId="77777777" w:rsidR="000C3747" w:rsidRDefault="006A4A58">
            <w:pPr>
              <w:snapToGrid w:val="0"/>
              <w:spacing w:line="200" w:lineRule="exact"/>
              <w:rPr>
                <w:rFonts w:ascii="宋体" w:hAnsi="宋体"/>
                <w:sz w:val="18"/>
                <w:szCs w:val="18"/>
              </w:rPr>
            </w:pPr>
            <w:r>
              <w:rPr>
                <w:rFonts w:ascii="宋体" w:hAnsi="宋体" w:hint="eastAsia"/>
                <w:sz w:val="18"/>
                <w:szCs w:val="18"/>
              </w:rPr>
              <w:t>2）每一处三孔插头使用二芯导线，未连接接零保护线的，扣0.5分；</w:t>
            </w:r>
          </w:p>
          <w:p w14:paraId="20157312" w14:textId="77777777" w:rsidR="000C3747" w:rsidRDefault="006A4A58">
            <w:pPr>
              <w:snapToGrid w:val="0"/>
              <w:spacing w:line="200" w:lineRule="exact"/>
              <w:rPr>
                <w:rFonts w:ascii="宋体" w:hAnsi="宋体"/>
                <w:sz w:val="18"/>
                <w:szCs w:val="18"/>
              </w:rPr>
            </w:pPr>
            <w:r>
              <w:rPr>
                <w:rFonts w:ascii="宋体" w:hAnsi="宋体" w:hint="eastAsia"/>
                <w:sz w:val="18"/>
                <w:szCs w:val="18"/>
              </w:rPr>
              <w:t>3）每一处插头没有插到位，插头与插座之间存在间隙的，扣0.5分；</w:t>
            </w:r>
          </w:p>
          <w:p w14:paraId="71EC418B" w14:textId="77777777" w:rsidR="000C3747" w:rsidRDefault="006A4A58">
            <w:pPr>
              <w:snapToGrid w:val="0"/>
              <w:spacing w:line="200" w:lineRule="exact"/>
              <w:rPr>
                <w:rFonts w:ascii="宋体" w:hAnsi="宋体"/>
                <w:sz w:val="18"/>
                <w:szCs w:val="18"/>
              </w:rPr>
            </w:pPr>
            <w:r>
              <w:rPr>
                <w:rFonts w:ascii="宋体" w:hAnsi="宋体" w:hint="eastAsia"/>
                <w:sz w:val="18"/>
                <w:szCs w:val="18"/>
              </w:rPr>
              <w:t>4）每一处一个插头内应连接两个及以上回路的导线，扣0.5分；</w:t>
            </w:r>
          </w:p>
          <w:p w14:paraId="0F9B60B1" w14:textId="77777777" w:rsidR="000C3747" w:rsidRDefault="006A4A58">
            <w:pPr>
              <w:snapToGrid w:val="0"/>
              <w:spacing w:line="200" w:lineRule="exact"/>
              <w:rPr>
                <w:rFonts w:ascii="宋体" w:hAnsi="宋体"/>
                <w:sz w:val="18"/>
                <w:szCs w:val="18"/>
              </w:rPr>
            </w:pPr>
            <w:r>
              <w:rPr>
                <w:rFonts w:ascii="宋体" w:hAnsi="宋体" w:hint="eastAsia"/>
                <w:sz w:val="18"/>
                <w:szCs w:val="18"/>
              </w:rPr>
              <w:t>5）扣满1分的，追加扣5分。</w:t>
            </w:r>
          </w:p>
        </w:tc>
        <w:tc>
          <w:tcPr>
            <w:tcW w:w="655" w:type="dxa"/>
            <w:vAlign w:val="center"/>
          </w:tcPr>
          <w:p w14:paraId="56D92F0E" w14:textId="77777777" w:rsidR="000C3747" w:rsidRDefault="000C3747">
            <w:pPr>
              <w:jc w:val="center"/>
              <w:rPr>
                <w:rFonts w:ascii="宋体" w:hAnsi="宋体"/>
                <w:sz w:val="18"/>
                <w:szCs w:val="18"/>
              </w:rPr>
            </w:pPr>
          </w:p>
        </w:tc>
        <w:tc>
          <w:tcPr>
            <w:tcW w:w="613" w:type="dxa"/>
            <w:vAlign w:val="center"/>
          </w:tcPr>
          <w:p w14:paraId="64EF143C" w14:textId="77777777" w:rsidR="000C3747" w:rsidRDefault="000C3747">
            <w:pPr>
              <w:jc w:val="center"/>
              <w:rPr>
                <w:rFonts w:ascii="宋体" w:hAnsi="宋体"/>
                <w:sz w:val="18"/>
                <w:szCs w:val="18"/>
              </w:rPr>
            </w:pPr>
          </w:p>
        </w:tc>
        <w:tc>
          <w:tcPr>
            <w:tcW w:w="962" w:type="dxa"/>
            <w:vAlign w:val="center"/>
          </w:tcPr>
          <w:p w14:paraId="42E82E12"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1579B4CC" w14:textId="77777777" w:rsidTr="00474E7C">
        <w:trPr>
          <w:trHeight w:val="1819"/>
          <w:jc w:val="center"/>
        </w:trPr>
        <w:tc>
          <w:tcPr>
            <w:tcW w:w="993" w:type="dxa"/>
            <w:vAlign w:val="center"/>
          </w:tcPr>
          <w:p w14:paraId="7FC057F4" w14:textId="77777777" w:rsidR="000C3747" w:rsidRDefault="006A4A58">
            <w:pPr>
              <w:snapToGrid w:val="0"/>
              <w:rPr>
                <w:rFonts w:ascii="宋体" w:hAnsi="宋体"/>
                <w:sz w:val="18"/>
                <w:szCs w:val="18"/>
              </w:rPr>
            </w:pPr>
            <w:r>
              <w:rPr>
                <w:rFonts w:ascii="宋体" w:hAnsi="宋体" w:hint="eastAsia"/>
                <w:sz w:val="18"/>
                <w:szCs w:val="18"/>
              </w:rPr>
              <w:t>6.2.6.6</w:t>
            </w:r>
          </w:p>
        </w:tc>
        <w:tc>
          <w:tcPr>
            <w:tcW w:w="6096" w:type="dxa"/>
            <w:vAlign w:val="center"/>
          </w:tcPr>
          <w:p w14:paraId="10FB2FAB" w14:textId="77777777" w:rsidR="000C3747" w:rsidRDefault="006A4A58">
            <w:pPr>
              <w:snapToGrid w:val="0"/>
              <w:rPr>
                <w:rFonts w:ascii="宋体" w:hAnsi="宋体"/>
                <w:sz w:val="18"/>
                <w:szCs w:val="18"/>
              </w:rPr>
            </w:pPr>
            <w:r>
              <w:rPr>
                <w:rFonts w:ascii="宋体" w:hAnsi="宋体" w:hint="eastAsia"/>
                <w:sz w:val="18"/>
                <w:szCs w:val="18"/>
              </w:rPr>
              <w:t>移动式插座的使用应符合下列规定：</w:t>
            </w:r>
          </w:p>
          <w:p w14:paraId="0F6068B3" w14:textId="77777777" w:rsidR="000C3747" w:rsidRDefault="006A4A58">
            <w:pPr>
              <w:snapToGrid w:val="0"/>
              <w:rPr>
                <w:rFonts w:ascii="宋体" w:hAnsi="宋体"/>
                <w:sz w:val="18"/>
                <w:szCs w:val="18"/>
              </w:rPr>
            </w:pPr>
            <w:r>
              <w:rPr>
                <w:rFonts w:ascii="宋体" w:hAnsi="宋体" w:hint="eastAsia"/>
                <w:sz w:val="18"/>
                <w:szCs w:val="18"/>
              </w:rPr>
              <w:t>a）多功能移动插座电源线应采用铜芯电缆或护套软线，绝缘无磨损，导线无外露现象；</w:t>
            </w:r>
          </w:p>
          <w:p w14:paraId="009D49A3" w14:textId="77777777" w:rsidR="000C3747" w:rsidRDefault="006A4A58">
            <w:pPr>
              <w:snapToGrid w:val="0"/>
              <w:rPr>
                <w:rFonts w:ascii="宋体" w:hAnsi="宋体"/>
                <w:sz w:val="18"/>
                <w:szCs w:val="18"/>
              </w:rPr>
            </w:pPr>
            <w:r>
              <w:rPr>
                <w:rFonts w:ascii="宋体" w:hAnsi="宋体" w:hint="eastAsia"/>
                <w:sz w:val="18"/>
                <w:szCs w:val="18"/>
              </w:rPr>
              <w:t>b）应具有保护接地线（PE线）；</w:t>
            </w:r>
          </w:p>
          <w:p w14:paraId="2D1EA4F1" w14:textId="77777777" w:rsidR="000C3747" w:rsidRDefault="006A4A58">
            <w:pPr>
              <w:snapToGrid w:val="0"/>
              <w:rPr>
                <w:rFonts w:ascii="宋体" w:hAnsi="宋体"/>
                <w:sz w:val="18"/>
                <w:szCs w:val="18"/>
              </w:rPr>
            </w:pPr>
            <w:r>
              <w:rPr>
                <w:rFonts w:ascii="宋体" w:hAnsi="宋体" w:hint="eastAsia"/>
                <w:sz w:val="18"/>
                <w:szCs w:val="18"/>
              </w:rPr>
              <w:t>c）不应放置在可燃物上或被可燃物覆盖；</w:t>
            </w:r>
          </w:p>
          <w:p w14:paraId="0BAA8A45" w14:textId="77777777" w:rsidR="000C3747" w:rsidRDefault="006A4A58">
            <w:pPr>
              <w:snapToGrid w:val="0"/>
              <w:rPr>
                <w:rFonts w:ascii="宋体" w:hAnsi="宋体"/>
                <w:sz w:val="18"/>
                <w:szCs w:val="18"/>
              </w:rPr>
            </w:pPr>
            <w:r>
              <w:rPr>
                <w:rFonts w:ascii="宋体" w:hAnsi="宋体" w:hint="eastAsia"/>
                <w:sz w:val="18"/>
                <w:szCs w:val="18"/>
              </w:rPr>
              <w:t>d）不应串接使用；</w:t>
            </w:r>
          </w:p>
          <w:p w14:paraId="28873A71" w14:textId="77777777" w:rsidR="000C3747" w:rsidRDefault="006A4A58">
            <w:pPr>
              <w:snapToGrid w:val="0"/>
              <w:rPr>
                <w:rFonts w:ascii="宋体" w:hAnsi="宋体"/>
                <w:sz w:val="18"/>
                <w:szCs w:val="18"/>
              </w:rPr>
            </w:pPr>
            <w:r>
              <w:rPr>
                <w:rFonts w:ascii="宋体" w:hAnsi="宋体" w:hint="eastAsia"/>
                <w:sz w:val="18"/>
                <w:szCs w:val="18"/>
              </w:rPr>
              <w:t>e）不应超负荷使用。</w:t>
            </w:r>
          </w:p>
        </w:tc>
        <w:tc>
          <w:tcPr>
            <w:tcW w:w="708" w:type="dxa"/>
            <w:vAlign w:val="center"/>
          </w:tcPr>
          <w:p w14:paraId="66D9DA2D" w14:textId="77777777" w:rsidR="000C3747" w:rsidRDefault="000C3747">
            <w:pPr>
              <w:adjustRightInd w:val="0"/>
              <w:snapToGrid w:val="0"/>
              <w:jc w:val="center"/>
              <w:rPr>
                <w:rFonts w:ascii="宋体" w:hAnsi="宋体"/>
                <w:sz w:val="18"/>
                <w:szCs w:val="18"/>
              </w:rPr>
            </w:pPr>
          </w:p>
        </w:tc>
        <w:tc>
          <w:tcPr>
            <w:tcW w:w="709" w:type="dxa"/>
            <w:vAlign w:val="center"/>
          </w:tcPr>
          <w:p w14:paraId="4E93DFBA" w14:textId="77777777" w:rsidR="000C3747" w:rsidRDefault="000C3747">
            <w:pPr>
              <w:adjustRightInd w:val="0"/>
              <w:snapToGrid w:val="0"/>
              <w:jc w:val="center"/>
              <w:rPr>
                <w:rFonts w:ascii="宋体" w:hAnsi="宋体"/>
                <w:sz w:val="18"/>
                <w:szCs w:val="18"/>
              </w:rPr>
            </w:pPr>
          </w:p>
        </w:tc>
        <w:tc>
          <w:tcPr>
            <w:tcW w:w="709" w:type="dxa"/>
            <w:vAlign w:val="center"/>
          </w:tcPr>
          <w:p w14:paraId="19FACFF8"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46091810" w14:textId="77777777" w:rsidR="000C3747" w:rsidRDefault="006A4A58">
            <w:pPr>
              <w:rPr>
                <w:rFonts w:ascii="宋体" w:hAnsi="宋体"/>
                <w:sz w:val="18"/>
                <w:szCs w:val="18"/>
              </w:rPr>
            </w:pPr>
            <w:r>
              <w:rPr>
                <w:rFonts w:ascii="宋体" w:hAnsi="宋体" w:hint="eastAsia"/>
                <w:sz w:val="18"/>
                <w:szCs w:val="18"/>
              </w:rPr>
              <w:t>每一处不符合要求，扣0.5分。</w:t>
            </w:r>
          </w:p>
        </w:tc>
        <w:tc>
          <w:tcPr>
            <w:tcW w:w="655" w:type="dxa"/>
            <w:vAlign w:val="center"/>
          </w:tcPr>
          <w:p w14:paraId="65ECF5C7" w14:textId="77777777" w:rsidR="000C3747" w:rsidRDefault="000C3747">
            <w:pPr>
              <w:jc w:val="center"/>
              <w:rPr>
                <w:rFonts w:ascii="宋体" w:hAnsi="宋体"/>
                <w:sz w:val="18"/>
                <w:szCs w:val="18"/>
              </w:rPr>
            </w:pPr>
          </w:p>
        </w:tc>
        <w:tc>
          <w:tcPr>
            <w:tcW w:w="613" w:type="dxa"/>
            <w:vAlign w:val="center"/>
          </w:tcPr>
          <w:p w14:paraId="4E9DB693" w14:textId="77777777" w:rsidR="000C3747" w:rsidRDefault="000C3747">
            <w:pPr>
              <w:jc w:val="center"/>
              <w:rPr>
                <w:rFonts w:ascii="宋体" w:hAnsi="宋体"/>
                <w:sz w:val="18"/>
                <w:szCs w:val="18"/>
              </w:rPr>
            </w:pPr>
          </w:p>
        </w:tc>
        <w:tc>
          <w:tcPr>
            <w:tcW w:w="962" w:type="dxa"/>
            <w:vAlign w:val="center"/>
          </w:tcPr>
          <w:p w14:paraId="1371F2BB"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08945254" w14:textId="77777777" w:rsidTr="00474E7C">
        <w:trPr>
          <w:trHeight w:val="447"/>
          <w:jc w:val="center"/>
        </w:trPr>
        <w:tc>
          <w:tcPr>
            <w:tcW w:w="993" w:type="dxa"/>
            <w:vAlign w:val="center"/>
          </w:tcPr>
          <w:p w14:paraId="7919A6CF" w14:textId="77777777" w:rsidR="000C3747" w:rsidRDefault="006A4A58">
            <w:pPr>
              <w:snapToGrid w:val="0"/>
              <w:rPr>
                <w:rFonts w:ascii="宋体" w:hAnsi="宋体"/>
                <w:sz w:val="18"/>
                <w:szCs w:val="18"/>
              </w:rPr>
            </w:pPr>
            <w:r>
              <w:rPr>
                <w:rFonts w:ascii="宋体" w:hAnsi="宋体" w:hint="eastAsia"/>
                <w:sz w:val="18"/>
                <w:szCs w:val="18"/>
              </w:rPr>
              <w:t>6.2.6.7</w:t>
            </w:r>
          </w:p>
        </w:tc>
        <w:tc>
          <w:tcPr>
            <w:tcW w:w="6096" w:type="dxa"/>
            <w:vAlign w:val="center"/>
          </w:tcPr>
          <w:p w14:paraId="682155F2" w14:textId="77777777" w:rsidR="000C3747" w:rsidRDefault="006A4A58">
            <w:pPr>
              <w:snapToGrid w:val="0"/>
              <w:rPr>
                <w:rFonts w:ascii="宋体" w:hAnsi="宋体"/>
                <w:sz w:val="18"/>
                <w:szCs w:val="18"/>
              </w:rPr>
            </w:pPr>
            <w:r>
              <w:rPr>
                <w:rFonts w:ascii="宋体" w:hAnsi="宋体" w:hint="eastAsia"/>
                <w:sz w:val="18"/>
                <w:szCs w:val="18"/>
              </w:rPr>
              <w:t>动力（照明）配电箱（柜）门及开关盒应保持常闭状态，内部定期清扫。</w:t>
            </w:r>
          </w:p>
        </w:tc>
        <w:tc>
          <w:tcPr>
            <w:tcW w:w="708" w:type="dxa"/>
            <w:vAlign w:val="center"/>
          </w:tcPr>
          <w:p w14:paraId="61EB23C4" w14:textId="77777777" w:rsidR="000C3747" w:rsidRDefault="000C3747">
            <w:pPr>
              <w:adjustRightInd w:val="0"/>
              <w:snapToGrid w:val="0"/>
              <w:jc w:val="center"/>
              <w:rPr>
                <w:rFonts w:ascii="宋体" w:hAnsi="宋体"/>
                <w:sz w:val="18"/>
                <w:szCs w:val="18"/>
              </w:rPr>
            </w:pPr>
          </w:p>
        </w:tc>
        <w:tc>
          <w:tcPr>
            <w:tcW w:w="709" w:type="dxa"/>
            <w:vAlign w:val="center"/>
          </w:tcPr>
          <w:p w14:paraId="14C803E7" w14:textId="77777777" w:rsidR="000C3747" w:rsidRDefault="000C3747">
            <w:pPr>
              <w:adjustRightInd w:val="0"/>
              <w:snapToGrid w:val="0"/>
              <w:jc w:val="center"/>
              <w:rPr>
                <w:rFonts w:ascii="宋体" w:hAnsi="宋体"/>
                <w:sz w:val="18"/>
                <w:szCs w:val="18"/>
              </w:rPr>
            </w:pPr>
          </w:p>
        </w:tc>
        <w:tc>
          <w:tcPr>
            <w:tcW w:w="709" w:type="dxa"/>
            <w:vAlign w:val="center"/>
          </w:tcPr>
          <w:p w14:paraId="584A6565"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40" w:type="dxa"/>
            <w:vAlign w:val="center"/>
          </w:tcPr>
          <w:p w14:paraId="3920C189" w14:textId="77777777" w:rsidR="000C3747" w:rsidRDefault="006A4A58">
            <w:pPr>
              <w:snapToGrid w:val="0"/>
              <w:rPr>
                <w:rFonts w:ascii="宋体" w:hAnsi="宋体"/>
                <w:sz w:val="18"/>
                <w:szCs w:val="18"/>
              </w:rPr>
            </w:pPr>
            <w:r>
              <w:rPr>
                <w:rFonts w:ascii="宋体" w:hAnsi="宋体" w:hint="eastAsia"/>
                <w:sz w:val="18"/>
                <w:szCs w:val="18"/>
              </w:rPr>
              <w:t>每一处不符合要求，扣0.5分。</w:t>
            </w:r>
          </w:p>
        </w:tc>
        <w:tc>
          <w:tcPr>
            <w:tcW w:w="655" w:type="dxa"/>
            <w:vAlign w:val="center"/>
          </w:tcPr>
          <w:p w14:paraId="38AD898D" w14:textId="77777777" w:rsidR="000C3747" w:rsidRDefault="000C3747">
            <w:pPr>
              <w:jc w:val="center"/>
              <w:rPr>
                <w:rFonts w:ascii="宋体" w:hAnsi="宋体"/>
                <w:sz w:val="18"/>
                <w:szCs w:val="18"/>
              </w:rPr>
            </w:pPr>
          </w:p>
        </w:tc>
        <w:tc>
          <w:tcPr>
            <w:tcW w:w="613" w:type="dxa"/>
            <w:vAlign w:val="center"/>
          </w:tcPr>
          <w:p w14:paraId="7482A576" w14:textId="77777777" w:rsidR="000C3747" w:rsidRDefault="000C3747">
            <w:pPr>
              <w:jc w:val="center"/>
              <w:rPr>
                <w:rFonts w:ascii="宋体" w:hAnsi="宋体"/>
                <w:sz w:val="18"/>
                <w:szCs w:val="18"/>
              </w:rPr>
            </w:pPr>
          </w:p>
        </w:tc>
        <w:tc>
          <w:tcPr>
            <w:tcW w:w="962" w:type="dxa"/>
            <w:vAlign w:val="center"/>
          </w:tcPr>
          <w:p w14:paraId="53128565" w14:textId="77777777" w:rsidR="000C3747" w:rsidRDefault="006A4A58">
            <w:pPr>
              <w:adjustRightInd w:val="0"/>
              <w:snapToGrid w:val="0"/>
              <w:jc w:val="center"/>
              <w:rPr>
                <w:rFonts w:ascii="宋体" w:hAnsi="宋体"/>
                <w:sz w:val="18"/>
                <w:szCs w:val="18"/>
              </w:rPr>
            </w:pPr>
            <w:r>
              <w:rPr>
                <w:rFonts w:ascii="宋体" w:hAnsi="宋体" w:hint="eastAsia"/>
                <w:sz w:val="18"/>
                <w:szCs w:val="18"/>
              </w:rPr>
              <w:t>3.6</w:t>
            </w:r>
          </w:p>
        </w:tc>
      </w:tr>
      <w:tr w:rsidR="000C3747" w14:paraId="21954DA9" w14:textId="77777777" w:rsidTr="00474E7C">
        <w:trPr>
          <w:trHeight w:val="443"/>
          <w:jc w:val="center"/>
        </w:trPr>
        <w:tc>
          <w:tcPr>
            <w:tcW w:w="14885" w:type="dxa"/>
            <w:gridSpan w:val="9"/>
            <w:vAlign w:val="center"/>
          </w:tcPr>
          <w:p w14:paraId="3D2723CD" w14:textId="77777777" w:rsidR="000C3747" w:rsidRDefault="006A4A58" w:rsidP="00474E7C">
            <w:pPr>
              <w:adjustRightInd w:val="0"/>
              <w:snapToGrid w:val="0"/>
              <w:jc w:val="left"/>
              <w:rPr>
                <w:rFonts w:ascii="宋体" w:hAnsi="宋体"/>
                <w:sz w:val="18"/>
                <w:szCs w:val="18"/>
              </w:rPr>
            </w:pPr>
            <w:r>
              <w:rPr>
                <w:rFonts w:ascii="黑体" w:eastAsia="黑体" w:hAnsi="黑体" w:hint="eastAsia"/>
                <w:sz w:val="18"/>
                <w:szCs w:val="18"/>
              </w:rPr>
              <w:t>注：</w:t>
            </w:r>
            <w:r>
              <w:rPr>
                <w:rFonts w:ascii="宋体" w:hAnsi="宋体" w:hint="eastAsia"/>
                <w:sz w:val="18"/>
                <w:szCs w:val="18"/>
              </w:rPr>
              <w:t>二级否决条款用“★”予以标出。</w:t>
            </w:r>
          </w:p>
        </w:tc>
      </w:tr>
    </w:tbl>
    <w:p w14:paraId="77D10C3B" w14:textId="6168E9D2" w:rsidR="000C3747" w:rsidRDefault="006A4A58" w:rsidP="00474E7C">
      <w:pPr>
        <w:pStyle w:val="a8"/>
        <w:numPr>
          <w:ilvl w:val="0"/>
          <w:numId w:val="0"/>
        </w:numPr>
        <w:spacing w:beforeLines="0" w:before="0" w:afterLines="0" w:after="0" w:line="100" w:lineRule="exact"/>
      </w:pPr>
      <w:r>
        <w:rPr>
          <w:rFonts w:ascii="宋体" w:hAnsi="宋体" w:hint="eastAsia"/>
          <w:sz w:val="18"/>
          <w:szCs w:val="18"/>
        </w:rPr>
        <w:br w:type="page"/>
      </w:r>
    </w:p>
    <w:p w14:paraId="14C0F2C2" w14:textId="77777777" w:rsidR="000C3747" w:rsidRDefault="000C3747">
      <w:pPr>
        <w:snapToGrid w:val="0"/>
        <w:rPr>
          <w:rFonts w:ascii="宋体" w:hAnsi="宋体"/>
          <w:sz w:val="18"/>
          <w:szCs w:val="18"/>
        </w:rPr>
      </w:pPr>
    </w:p>
    <w:p w14:paraId="492DB340" w14:textId="10DF19D3" w:rsidR="000C3747" w:rsidRDefault="006A4A58">
      <w:pPr>
        <w:pStyle w:val="aff2"/>
      </w:pPr>
      <w:r>
        <w:rPr>
          <w:rFonts w:hint="eastAsia"/>
        </w:rPr>
        <w:t>表G.2规定了</w:t>
      </w:r>
      <w:proofErr w:type="gramStart"/>
      <w:r>
        <w:rPr>
          <w:rFonts w:hint="eastAsia"/>
        </w:rPr>
        <w:t>安全工</w:t>
      </w:r>
      <w:proofErr w:type="gramEnd"/>
      <w:r>
        <w:rPr>
          <w:rFonts w:hint="eastAsia"/>
        </w:rPr>
        <w:t>器具的试验项目和试验周期。</w:t>
      </w:r>
    </w:p>
    <w:p w14:paraId="79426F9E" w14:textId="77777777" w:rsidR="000C3747" w:rsidRDefault="006A4A58">
      <w:pPr>
        <w:pStyle w:val="a8"/>
        <w:numPr>
          <w:ilvl w:val="0"/>
          <w:numId w:val="0"/>
        </w:numPr>
        <w:spacing w:before="161" w:after="161"/>
      </w:pPr>
      <w:r>
        <w:rPr>
          <w:rFonts w:hint="eastAsia"/>
          <w:kern w:val="0"/>
        </w:rPr>
        <w:t xml:space="preserve">表G.2  </w:t>
      </w:r>
      <w:r>
        <w:rPr>
          <w:rFonts w:hint="eastAsia"/>
        </w:rPr>
        <w:t>安全工器具的试验项目和试验周期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4315"/>
        <w:gridCol w:w="5675"/>
        <w:gridCol w:w="3586"/>
      </w:tblGrid>
      <w:tr w:rsidR="000C3747" w14:paraId="74E0CE12" w14:textId="77777777">
        <w:tc>
          <w:tcPr>
            <w:tcW w:w="1777" w:type="dxa"/>
            <w:vAlign w:val="center"/>
          </w:tcPr>
          <w:p w14:paraId="04C10AA5"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4315" w:type="dxa"/>
            <w:vAlign w:val="center"/>
          </w:tcPr>
          <w:p w14:paraId="7CC2145C" w14:textId="77777777" w:rsidR="000C3747" w:rsidRDefault="006A4A58">
            <w:pPr>
              <w:adjustRightInd w:val="0"/>
              <w:snapToGrid w:val="0"/>
              <w:jc w:val="center"/>
              <w:rPr>
                <w:rFonts w:ascii="宋体" w:hAnsi="宋体"/>
                <w:sz w:val="18"/>
                <w:szCs w:val="18"/>
              </w:rPr>
            </w:pPr>
            <w:r>
              <w:rPr>
                <w:rFonts w:ascii="宋体" w:hAnsi="宋体" w:hint="eastAsia"/>
                <w:sz w:val="18"/>
                <w:szCs w:val="18"/>
              </w:rPr>
              <w:t>器具</w:t>
            </w:r>
          </w:p>
        </w:tc>
        <w:tc>
          <w:tcPr>
            <w:tcW w:w="5675" w:type="dxa"/>
            <w:vAlign w:val="center"/>
          </w:tcPr>
          <w:p w14:paraId="3C940502" w14:textId="77777777" w:rsidR="000C3747" w:rsidRDefault="006A4A58">
            <w:pPr>
              <w:adjustRightInd w:val="0"/>
              <w:snapToGrid w:val="0"/>
              <w:jc w:val="center"/>
              <w:rPr>
                <w:rFonts w:ascii="宋体" w:hAnsi="宋体"/>
                <w:sz w:val="18"/>
                <w:szCs w:val="18"/>
              </w:rPr>
            </w:pPr>
            <w:r>
              <w:rPr>
                <w:rFonts w:ascii="宋体" w:hAnsi="宋体" w:hint="eastAsia"/>
                <w:sz w:val="18"/>
                <w:szCs w:val="18"/>
              </w:rPr>
              <w:t>试验项目</w:t>
            </w:r>
          </w:p>
        </w:tc>
        <w:tc>
          <w:tcPr>
            <w:tcW w:w="3586" w:type="dxa"/>
            <w:vAlign w:val="center"/>
          </w:tcPr>
          <w:p w14:paraId="1590F3AC" w14:textId="77777777" w:rsidR="000C3747" w:rsidRDefault="006A4A58">
            <w:pPr>
              <w:adjustRightInd w:val="0"/>
              <w:snapToGrid w:val="0"/>
              <w:jc w:val="center"/>
              <w:rPr>
                <w:rFonts w:ascii="宋体" w:hAnsi="宋体"/>
                <w:sz w:val="18"/>
                <w:szCs w:val="18"/>
              </w:rPr>
            </w:pPr>
            <w:r>
              <w:rPr>
                <w:rFonts w:ascii="宋体" w:hAnsi="宋体" w:hint="eastAsia"/>
                <w:sz w:val="18"/>
                <w:szCs w:val="18"/>
              </w:rPr>
              <w:t>试验周期</w:t>
            </w:r>
          </w:p>
        </w:tc>
      </w:tr>
      <w:tr w:rsidR="000C3747" w14:paraId="2BD1B778" w14:textId="77777777">
        <w:tc>
          <w:tcPr>
            <w:tcW w:w="1777" w:type="dxa"/>
            <w:vMerge w:val="restart"/>
            <w:vAlign w:val="center"/>
          </w:tcPr>
          <w:p w14:paraId="6F4E7868"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4315" w:type="dxa"/>
            <w:vMerge w:val="restart"/>
            <w:vAlign w:val="center"/>
          </w:tcPr>
          <w:p w14:paraId="306E0EF7" w14:textId="77777777" w:rsidR="000C3747" w:rsidRDefault="006A4A58">
            <w:pPr>
              <w:adjustRightInd w:val="0"/>
              <w:snapToGrid w:val="0"/>
              <w:jc w:val="center"/>
              <w:rPr>
                <w:rFonts w:ascii="宋体" w:hAnsi="宋体"/>
                <w:sz w:val="18"/>
                <w:szCs w:val="18"/>
              </w:rPr>
            </w:pPr>
            <w:r>
              <w:rPr>
                <w:rFonts w:ascii="宋体" w:hAnsi="宋体" w:hint="eastAsia"/>
                <w:sz w:val="18"/>
                <w:szCs w:val="18"/>
              </w:rPr>
              <w:t>电容型验电器</w:t>
            </w:r>
          </w:p>
        </w:tc>
        <w:tc>
          <w:tcPr>
            <w:tcW w:w="5675" w:type="dxa"/>
            <w:vAlign w:val="center"/>
          </w:tcPr>
          <w:p w14:paraId="0940E3D7" w14:textId="77777777" w:rsidR="000C3747" w:rsidRDefault="006A4A58">
            <w:pPr>
              <w:adjustRightInd w:val="0"/>
              <w:snapToGrid w:val="0"/>
              <w:jc w:val="center"/>
              <w:rPr>
                <w:rFonts w:ascii="宋体" w:hAnsi="宋体"/>
                <w:sz w:val="18"/>
                <w:szCs w:val="18"/>
              </w:rPr>
            </w:pPr>
            <w:r>
              <w:rPr>
                <w:rFonts w:ascii="宋体" w:hAnsi="宋体" w:hint="eastAsia"/>
                <w:sz w:val="18"/>
                <w:szCs w:val="18"/>
              </w:rPr>
              <w:t>启动电压试验</w:t>
            </w:r>
          </w:p>
        </w:tc>
        <w:tc>
          <w:tcPr>
            <w:tcW w:w="3586" w:type="dxa"/>
            <w:vAlign w:val="center"/>
          </w:tcPr>
          <w:p w14:paraId="197154DF" w14:textId="77777777" w:rsidR="000C3747" w:rsidRDefault="006A4A58">
            <w:pPr>
              <w:adjustRightInd w:val="0"/>
              <w:snapToGrid w:val="0"/>
              <w:jc w:val="center"/>
              <w:rPr>
                <w:rFonts w:ascii="宋体" w:hAnsi="宋体"/>
                <w:sz w:val="18"/>
                <w:szCs w:val="18"/>
              </w:rPr>
            </w:pPr>
            <w:r>
              <w:rPr>
                <w:rFonts w:ascii="宋体" w:hAnsi="宋体" w:hint="eastAsia"/>
                <w:sz w:val="18"/>
                <w:szCs w:val="18"/>
              </w:rPr>
              <w:t>1年</w:t>
            </w:r>
          </w:p>
        </w:tc>
      </w:tr>
      <w:tr w:rsidR="000C3747" w14:paraId="3F925C88" w14:textId="77777777">
        <w:tc>
          <w:tcPr>
            <w:tcW w:w="1777" w:type="dxa"/>
            <w:vMerge/>
            <w:vAlign w:val="center"/>
          </w:tcPr>
          <w:p w14:paraId="277842DF" w14:textId="77777777" w:rsidR="000C3747" w:rsidRDefault="000C3747">
            <w:pPr>
              <w:widowControl/>
              <w:jc w:val="left"/>
              <w:rPr>
                <w:rFonts w:ascii="宋体" w:hAnsi="宋体"/>
                <w:sz w:val="18"/>
                <w:szCs w:val="18"/>
              </w:rPr>
            </w:pPr>
          </w:p>
        </w:tc>
        <w:tc>
          <w:tcPr>
            <w:tcW w:w="4315" w:type="dxa"/>
            <w:vMerge/>
            <w:vAlign w:val="center"/>
          </w:tcPr>
          <w:p w14:paraId="4BAA3B67" w14:textId="77777777" w:rsidR="000C3747" w:rsidRDefault="000C3747">
            <w:pPr>
              <w:widowControl/>
              <w:jc w:val="left"/>
              <w:rPr>
                <w:rFonts w:ascii="宋体" w:hAnsi="宋体"/>
                <w:sz w:val="18"/>
                <w:szCs w:val="18"/>
              </w:rPr>
            </w:pPr>
          </w:p>
        </w:tc>
        <w:tc>
          <w:tcPr>
            <w:tcW w:w="5675" w:type="dxa"/>
            <w:vAlign w:val="center"/>
          </w:tcPr>
          <w:p w14:paraId="5CB5C8D1"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44E5D111" w14:textId="77777777" w:rsidR="000C3747" w:rsidRDefault="006A4A58">
            <w:pPr>
              <w:adjustRightInd w:val="0"/>
              <w:snapToGrid w:val="0"/>
              <w:jc w:val="center"/>
              <w:rPr>
                <w:rFonts w:ascii="宋体" w:hAnsi="宋体"/>
                <w:sz w:val="18"/>
                <w:szCs w:val="18"/>
              </w:rPr>
            </w:pPr>
            <w:r>
              <w:rPr>
                <w:rFonts w:ascii="宋体" w:hAnsi="宋体" w:hint="eastAsia"/>
                <w:sz w:val="18"/>
                <w:szCs w:val="18"/>
              </w:rPr>
              <w:t>1年</w:t>
            </w:r>
          </w:p>
        </w:tc>
      </w:tr>
      <w:tr w:rsidR="000C3747" w14:paraId="083FD0B3" w14:textId="77777777">
        <w:tc>
          <w:tcPr>
            <w:tcW w:w="1777" w:type="dxa"/>
            <w:vMerge w:val="restart"/>
            <w:vAlign w:val="center"/>
          </w:tcPr>
          <w:p w14:paraId="6CF4A1B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4315" w:type="dxa"/>
            <w:vMerge w:val="restart"/>
            <w:vAlign w:val="center"/>
          </w:tcPr>
          <w:p w14:paraId="7FEC3720" w14:textId="77777777" w:rsidR="000C3747" w:rsidRDefault="006A4A58">
            <w:pPr>
              <w:adjustRightInd w:val="0"/>
              <w:snapToGrid w:val="0"/>
              <w:jc w:val="center"/>
              <w:rPr>
                <w:rFonts w:ascii="宋体" w:hAnsi="宋体"/>
                <w:sz w:val="18"/>
                <w:szCs w:val="18"/>
              </w:rPr>
            </w:pPr>
            <w:r>
              <w:rPr>
                <w:rFonts w:ascii="宋体" w:hAnsi="宋体" w:hint="eastAsia"/>
                <w:sz w:val="18"/>
                <w:szCs w:val="18"/>
              </w:rPr>
              <w:t>携带型短路接地线</w:t>
            </w:r>
          </w:p>
        </w:tc>
        <w:tc>
          <w:tcPr>
            <w:tcW w:w="5675" w:type="dxa"/>
            <w:vAlign w:val="center"/>
          </w:tcPr>
          <w:p w14:paraId="240BC46E" w14:textId="77777777" w:rsidR="000C3747" w:rsidRDefault="006A4A58">
            <w:pPr>
              <w:adjustRightInd w:val="0"/>
              <w:snapToGrid w:val="0"/>
              <w:jc w:val="center"/>
              <w:rPr>
                <w:rFonts w:ascii="宋体" w:hAnsi="宋体"/>
                <w:sz w:val="18"/>
                <w:szCs w:val="18"/>
              </w:rPr>
            </w:pPr>
            <w:r>
              <w:rPr>
                <w:rFonts w:ascii="宋体" w:hAnsi="宋体" w:hint="eastAsia"/>
                <w:sz w:val="18"/>
                <w:szCs w:val="18"/>
              </w:rPr>
              <w:t>成组直流电阻试验</w:t>
            </w:r>
          </w:p>
        </w:tc>
        <w:tc>
          <w:tcPr>
            <w:tcW w:w="3586" w:type="dxa"/>
            <w:vAlign w:val="center"/>
          </w:tcPr>
          <w:p w14:paraId="727B88E6" w14:textId="77777777" w:rsidR="000C3747" w:rsidRDefault="006A4A58">
            <w:pPr>
              <w:adjustRightInd w:val="0"/>
              <w:snapToGrid w:val="0"/>
              <w:jc w:val="center"/>
              <w:rPr>
                <w:rFonts w:ascii="宋体" w:hAnsi="宋体"/>
                <w:sz w:val="18"/>
                <w:szCs w:val="18"/>
              </w:rPr>
            </w:pPr>
            <w:r>
              <w:rPr>
                <w:rFonts w:ascii="宋体" w:hAnsi="宋体" w:hint="eastAsia"/>
                <w:sz w:val="18"/>
                <w:szCs w:val="18"/>
              </w:rPr>
              <w:t>≤5年</w:t>
            </w:r>
          </w:p>
        </w:tc>
      </w:tr>
      <w:tr w:rsidR="000C3747" w14:paraId="75A3BA26" w14:textId="77777777">
        <w:tc>
          <w:tcPr>
            <w:tcW w:w="1777" w:type="dxa"/>
            <w:vMerge/>
            <w:vAlign w:val="center"/>
          </w:tcPr>
          <w:p w14:paraId="1336214C" w14:textId="77777777" w:rsidR="000C3747" w:rsidRDefault="000C3747">
            <w:pPr>
              <w:widowControl/>
              <w:jc w:val="left"/>
              <w:rPr>
                <w:rFonts w:ascii="宋体" w:hAnsi="宋体"/>
                <w:sz w:val="18"/>
                <w:szCs w:val="18"/>
              </w:rPr>
            </w:pPr>
          </w:p>
        </w:tc>
        <w:tc>
          <w:tcPr>
            <w:tcW w:w="4315" w:type="dxa"/>
            <w:vMerge/>
            <w:vAlign w:val="center"/>
          </w:tcPr>
          <w:p w14:paraId="1EA811EA" w14:textId="77777777" w:rsidR="000C3747" w:rsidRDefault="000C3747">
            <w:pPr>
              <w:widowControl/>
              <w:jc w:val="left"/>
              <w:rPr>
                <w:rFonts w:ascii="宋体" w:hAnsi="宋体"/>
                <w:sz w:val="18"/>
                <w:szCs w:val="18"/>
              </w:rPr>
            </w:pPr>
          </w:p>
        </w:tc>
        <w:tc>
          <w:tcPr>
            <w:tcW w:w="5675" w:type="dxa"/>
            <w:vAlign w:val="center"/>
          </w:tcPr>
          <w:p w14:paraId="30C4056A" w14:textId="77777777" w:rsidR="000C3747" w:rsidRDefault="006A4A58">
            <w:pPr>
              <w:adjustRightInd w:val="0"/>
              <w:snapToGrid w:val="0"/>
              <w:jc w:val="center"/>
              <w:rPr>
                <w:rFonts w:ascii="宋体" w:hAnsi="宋体"/>
                <w:sz w:val="18"/>
                <w:szCs w:val="18"/>
              </w:rPr>
            </w:pPr>
            <w:r>
              <w:rPr>
                <w:rFonts w:ascii="宋体" w:hAnsi="宋体" w:hint="eastAsia"/>
                <w:sz w:val="18"/>
                <w:szCs w:val="18"/>
              </w:rPr>
              <w:t>操作棒的工频耐压试验</w:t>
            </w:r>
          </w:p>
        </w:tc>
        <w:tc>
          <w:tcPr>
            <w:tcW w:w="3586" w:type="dxa"/>
            <w:vAlign w:val="center"/>
          </w:tcPr>
          <w:p w14:paraId="6B109151" w14:textId="77777777" w:rsidR="000C3747" w:rsidRDefault="006A4A58">
            <w:pPr>
              <w:adjustRightInd w:val="0"/>
              <w:snapToGrid w:val="0"/>
              <w:jc w:val="center"/>
              <w:rPr>
                <w:rFonts w:ascii="宋体" w:hAnsi="宋体"/>
                <w:sz w:val="18"/>
                <w:szCs w:val="18"/>
              </w:rPr>
            </w:pPr>
            <w:r>
              <w:rPr>
                <w:rFonts w:ascii="宋体" w:hAnsi="宋体" w:hint="eastAsia"/>
                <w:sz w:val="18"/>
                <w:szCs w:val="18"/>
              </w:rPr>
              <w:t>5年</w:t>
            </w:r>
          </w:p>
        </w:tc>
      </w:tr>
      <w:tr w:rsidR="000C3747" w14:paraId="73BF15B1" w14:textId="77777777">
        <w:tc>
          <w:tcPr>
            <w:tcW w:w="1777" w:type="dxa"/>
            <w:vAlign w:val="center"/>
          </w:tcPr>
          <w:p w14:paraId="25292909"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4315" w:type="dxa"/>
            <w:vAlign w:val="center"/>
          </w:tcPr>
          <w:p w14:paraId="37180108" w14:textId="77777777" w:rsidR="000C3747" w:rsidRDefault="006A4A58">
            <w:pPr>
              <w:adjustRightInd w:val="0"/>
              <w:snapToGrid w:val="0"/>
              <w:jc w:val="center"/>
              <w:rPr>
                <w:rFonts w:ascii="宋体" w:hAnsi="宋体"/>
                <w:sz w:val="18"/>
                <w:szCs w:val="18"/>
              </w:rPr>
            </w:pPr>
            <w:r>
              <w:rPr>
                <w:rFonts w:ascii="宋体" w:hAnsi="宋体" w:hint="eastAsia"/>
                <w:sz w:val="18"/>
                <w:szCs w:val="18"/>
              </w:rPr>
              <w:t>绝缘杆</w:t>
            </w:r>
          </w:p>
        </w:tc>
        <w:tc>
          <w:tcPr>
            <w:tcW w:w="5675" w:type="dxa"/>
            <w:vAlign w:val="center"/>
          </w:tcPr>
          <w:p w14:paraId="2EEC63AD"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3DB8C089" w14:textId="77777777" w:rsidR="000C3747" w:rsidRDefault="006A4A58">
            <w:pPr>
              <w:adjustRightInd w:val="0"/>
              <w:snapToGrid w:val="0"/>
              <w:jc w:val="center"/>
              <w:rPr>
                <w:rFonts w:ascii="宋体" w:hAnsi="宋体"/>
                <w:sz w:val="18"/>
                <w:szCs w:val="18"/>
              </w:rPr>
            </w:pPr>
            <w:r>
              <w:rPr>
                <w:rFonts w:ascii="宋体" w:hAnsi="宋体" w:hint="eastAsia"/>
                <w:sz w:val="18"/>
                <w:szCs w:val="18"/>
              </w:rPr>
              <w:t>1年</w:t>
            </w:r>
          </w:p>
        </w:tc>
      </w:tr>
      <w:tr w:rsidR="000C3747" w14:paraId="61D3243F" w14:textId="77777777">
        <w:tc>
          <w:tcPr>
            <w:tcW w:w="1777" w:type="dxa"/>
            <w:vAlign w:val="center"/>
          </w:tcPr>
          <w:p w14:paraId="04B023E9"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4315" w:type="dxa"/>
            <w:vAlign w:val="center"/>
          </w:tcPr>
          <w:p w14:paraId="745E57D1" w14:textId="77777777" w:rsidR="000C3747" w:rsidRDefault="006A4A58">
            <w:pPr>
              <w:adjustRightInd w:val="0"/>
              <w:snapToGrid w:val="0"/>
              <w:jc w:val="center"/>
              <w:rPr>
                <w:rFonts w:ascii="宋体" w:hAnsi="宋体"/>
                <w:sz w:val="18"/>
                <w:szCs w:val="18"/>
              </w:rPr>
            </w:pPr>
            <w:r>
              <w:rPr>
                <w:rFonts w:ascii="宋体" w:hAnsi="宋体" w:hint="eastAsia"/>
                <w:sz w:val="18"/>
                <w:szCs w:val="18"/>
              </w:rPr>
              <w:t>绝缘胶垫</w:t>
            </w:r>
          </w:p>
        </w:tc>
        <w:tc>
          <w:tcPr>
            <w:tcW w:w="5675" w:type="dxa"/>
            <w:vAlign w:val="center"/>
          </w:tcPr>
          <w:p w14:paraId="625BD347"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77C5296D" w14:textId="77777777" w:rsidR="000C3747" w:rsidRDefault="006A4A58">
            <w:pPr>
              <w:adjustRightInd w:val="0"/>
              <w:snapToGrid w:val="0"/>
              <w:jc w:val="center"/>
              <w:rPr>
                <w:rFonts w:ascii="宋体" w:hAnsi="宋体"/>
                <w:sz w:val="18"/>
                <w:szCs w:val="18"/>
              </w:rPr>
            </w:pPr>
            <w:r>
              <w:rPr>
                <w:rFonts w:ascii="宋体" w:hAnsi="宋体" w:hint="eastAsia"/>
                <w:sz w:val="18"/>
                <w:szCs w:val="18"/>
              </w:rPr>
              <w:t>1年</w:t>
            </w:r>
          </w:p>
        </w:tc>
      </w:tr>
      <w:tr w:rsidR="000C3747" w14:paraId="5AFFC878" w14:textId="77777777">
        <w:tc>
          <w:tcPr>
            <w:tcW w:w="1777" w:type="dxa"/>
            <w:vAlign w:val="center"/>
          </w:tcPr>
          <w:p w14:paraId="7C22633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4315" w:type="dxa"/>
            <w:vAlign w:val="center"/>
          </w:tcPr>
          <w:p w14:paraId="4E454F7B" w14:textId="77777777" w:rsidR="000C3747" w:rsidRDefault="006A4A58">
            <w:pPr>
              <w:adjustRightInd w:val="0"/>
              <w:snapToGrid w:val="0"/>
              <w:jc w:val="center"/>
              <w:rPr>
                <w:rFonts w:ascii="宋体" w:hAnsi="宋体"/>
                <w:sz w:val="18"/>
                <w:szCs w:val="18"/>
              </w:rPr>
            </w:pPr>
            <w:r>
              <w:rPr>
                <w:rFonts w:ascii="宋体" w:hAnsi="宋体" w:hint="eastAsia"/>
                <w:sz w:val="18"/>
                <w:szCs w:val="18"/>
              </w:rPr>
              <w:t>绝缘靴</w:t>
            </w:r>
          </w:p>
        </w:tc>
        <w:tc>
          <w:tcPr>
            <w:tcW w:w="5675" w:type="dxa"/>
            <w:vAlign w:val="center"/>
          </w:tcPr>
          <w:p w14:paraId="54071080"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2E10F124" w14:textId="77777777" w:rsidR="000C3747" w:rsidRDefault="006A4A58">
            <w:pPr>
              <w:adjustRightInd w:val="0"/>
              <w:snapToGrid w:val="0"/>
              <w:jc w:val="center"/>
              <w:rPr>
                <w:rFonts w:ascii="宋体" w:hAnsi="宋体"/>
                <w:sz w:val="18"/>
                <w:szCs w:val="18"/>
              </w:rPr>
            </w:pPr>
            <w:r>
              <w:rPr>
                <w:rFonts w:ascii="宋体" w:hAnsi="宋体" w:hint="eastAsia"/>
                <w:sz w:val="18"/>
                <w:szCs w:val="18"/>
              </w:rPr>
              <w:t>半年</w:t>
            </w:r>
          </w:p>
        </w:tc>
      </w:tr>
      <w:tr w:rsidR="000C3747" w14:paraId="38464BF1" w14:textId="77777777">
        <w:tc>
          <w:tcPr>
            <w:tcW w:w="1777" w:type="dxa"/>
            <w:vAlign w:val="center"/>
          </w:tcPr>
          <w:p w14:paraId="21BA8DFE" w14:textId="77777777" w:rsidR="000C3747" w:rsidRDefault="006A4A58">
            <w:pPr>
              <w:adjustRightInd w:val="0"/>
              <w:snapToGrid w:val="0"/>
              <w:jc w:val="center"/>
              <w:rPr>
                <w:rFonts w:ascii="宋体" w:hAnsi="宋体"/>
                <w:sz w:val="18"/>
                <w:szCs w:val="18"/>
              </w:rPr>
            </w:pPr>
            <w:r>
              <w:rPr>
                <w:rFonts w:ascii="宋体" w:hAnsi="宋体" w:hint="eastAsia"/>
                <w:sz w:val="18"/>
                <w:szCs w:val="18"/>
              </w:rPr>
              <w:t>6</w:t>
            </w:r>
          </w:p>
        </w:tc>
        <w:tc>
          <w:tcPr>
            <w:tcW w:w="4315" w:type="dxa"/>
            <w:vAlign w:val="center"/>
          </w:tcPr>
          <w:p w14:paraId="0CE6206B" w14:textId="77777777" w:rsidR="000C3747" w:rsidRDefault="006A4A58">
            <w:pPr>
              <w:adjustRightInd w:val="0"/>
              <w:snapToGrid w:val="0"/>
              <w:jc w:val="center"/>
              <w:rPr>
                <w:rFonts w:ascii="宋体" w:hAnsi="宋体"/>
                <w:sz w:val="18"/>
                <w:szCs w:val="18"/>
              </w:rPr>
            </w:pPr>
            <w:r>
              <w:rPr>
                <w:rFonts w:ascii="宋体" w:hAnsi="宋体" w:hint="eastAsia"/>
                <w:sz w:val="18"/>
                <w:szCs w:val="18"/>
              </w:rPr>
              <w:t>绝缘手套</w:t>
            </w:r>
          </w:p>
        </w:tc>
        <w:tc>
          <w:tcPr>
            <w:tcW w:w="5675" w:type="dxa"/>
            <w:vAlign w:val="center"/>
          </w:tcPr>
          <w:p w14:paraId="737665DC"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202EA395" w14:textId="77777777" w:rsidR="000C3747" w:rsidRDefault="006A4A58">
            <w:pPr>
              <w:adjustRightInd w:val="0"/>
              <w:snapToGrid w:val="0"/>
              <w:jc w:val="center"/>
              <w:rPr>
                <w:rFonts w:ascii="宋体" w:hAnsi="宋体"/>
                <w:sz w:val="18"/>
                <w:szCs w:val="18"/>
              </w:rPr>
            </w:pPr>
            <w:r>
              <w:rPr>
                <w:rFonts w:ascii="宋体" w:hAnsi="宋体" w:hint="eastAsia"/>
                <w:sz w:val="18"/>
                <w:szCs w:val="18"/>
              </w:rPr>
              <w:t>半年</w:t>
            </w:r>
          </w:p>
        </w:tc>
      </w:tr>
      <w:tr w:rsidR="000C3747" w14:paraId="3A18ADE3" w14:textId="77777777">
        <w:tc>
          <w:tcPr>
            <w:tcW w:w="1777" w:type="dxa"/>
            <w:vAlign w:val="center"/>
          </w:tcPr>
          <w:p w14:paraId="7BDC3AF5" w14:textId="77777777" w:rsidR="000C3747" w:rsidRDefault="006A4A58">
            <w:pPr>
              <w:adjustRightInd w:val="0"/>
              <w:snapToGrid w:val="0"/>
              <w:jc w:val="center"/>
              <w:rPr>
                <w:rFonts w:ascii="宋体" w:hAnsi="宋体"/>
                <w:sz w:val="18"/>
                <w:szCs w:val="18"/>
              </w:rPr>
            </w:pPr>
            <w:r>
              <w:rPr>
                <w:rFonts w:ascii="宋体" w:hAnsi="宋体" w:hint="eastAsia"/>
                <w:sz w:val="18"/>
                <w:szCs w:val="18"/>
              </w:rPr>
              <w:t>7</w:t>
            </w:r>
          </w:p>
        </w:tc>
        <w:tc>
          <w:tcPr>
            <w:tcW w:w="4315" w:type="dxa"/>
            <w:vAlign w:val="center"/>
          </w:tcPr>
          <w:p w14:paraId="4ACEC41C" w14:textId="77777777" w:rsidR="000C3747" w:rsidRDefault="006A4A58">
            <w:pPr>
              <w:adjustRightInd w:val="0"/>
              <w:snapToGrid w:val="0"/>
              <w:jc w:val="center"/>
              <w:rPr>
                <w:rFonts w:ascii="宋体" w:hAnsi="宋体"/>
                <w:sz w:val="18"/>
                <w:szCs w:val="18"/>
              </w:rPr>
            </w:pPr>
            <w:r>
              <w:rPr>
                <w:rFonts w:ascii="宋体" w:hAnsi="宋体" w:hint="eastAsia"/>
                <w:sz w:val="18"/>
                <w:szCs w:val="18"/>
              </w:rPr>
              <w:t>绝缘夹钳</w:t>
            </w:r>
          </w:p>
        </w:tc>
        <w:tc>
          <w:tcPr>
            <w:tcW w:w="5675" w:type="dxa"/>
            <w:vAlign w:val="center"/>
          </w:tcPr>
          <w:p w14:paraId="794650CB"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199667CC" w14:textId="77777777" w:rsidR="000C3747" w:rsidRDefault="006A4A58">
            <w:pPr>
              <w:adjustRightInd w:val="0"/>
              <w:snapToGrid w:val="0"/>
              <w:jc w:val="center"/>
              <w:rPr>
                <w:rFonts w:ascii="宋体" w:hAnsi="宋体"/>
                <w:sz w:val="18"/>
                <w:szCs w:val="18"/>
              </w:rPr>
            </w:pPr>
            <w:r>
              <w:rPr>
                <w:rFonts w:ascii="宋体" w:hAnsi="宋体" w:hint="eastAsia"/>
                <w:sz w:val="18"/>
                <w:szCs w:val="18"/>
              </w:rPr>
              <w:t>1年</w:t>
            </w:r>
          </w:p>
        </w:tc>
      </w:tr>
      <w:tr w:rsidR="000C3747" w14:paraId="35782F3E" w14:textId="77777777">
        <w:tc>
          <w:tcPr>
            <w:tcW w:w="1777" w:type="dxa"/>
            <w:vAlign w:val="center"/>
          </w:tcPr>
          <w:p w14:paraId="5FD3C0D1"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4315" w:type="dxa"/>
            <w:vAlign w:val="center"/>
          </w:tcPr>
          <w:p w14:paraId="59990C95" w14:textId="77777777" w:rsidR="000C3747" w:rsidRDefault="006A4A58">
            <w:pPr>
              <w:adjustRightInd w:val="0"/>
              <w:snapToGrid w:val="0"/>
              <w:jc w:val="center"/>
              <w:rPr>
                <w:rFonts w:ascii="宋体" w:hAnsi="宋体"/>
                <w:sz w:val="18"/>
                <w:szCs w:val="18"/>
              </w:rPr>
            </w:pPr>
            <w:r>
              <w:rPr>
                <w:rFonts w:ascii="宋体" w:hAnsi="宋体" w:hint="eastAsia"/>
                <w:sz w:val="18"/>
                <w:szCs w:val="18"/>
              </w:rPr>
              <w:t>绝缘绳</w:t>
            </w:r>
          </w:p>
        </w:tc>
        <w:tc>
          <w:tcPr>
            <w:tcW w:w="5675" w:type="dxa"/>
            <w:vAlign w:val="center"/>
          </w:tcPr>
          <w:p w14:paraId="5F84973B" w14:textId="77777777" w:rsidR="000C3747" w:rsidRDefault="006A4A58">
            <w:pPr>
              <w:adjustRightInd w:val="0"/>
              <w:snapToGrid w:val="0"/>
              <w:jc w:val="center"/>
              <w:rPr>
                <w:rFonts w:ascii="宋体" w:hAnsi="宋体"/>
                <w:sz w:val="18"/>
                <w:szCs w:val="18"/>
              </w:rPr>
            </w:pPr>
            <w:r>
              <w:rPr>
                <w:rFonts w:ascii="宋体" w:hAnsi="宋体" w:hint="eastAsia"/>
                <w:sz w:val="18"/>
                <w:szCs w:val="18"/>
              </w:rPr>
              <w:t>工频耐压试验</w:t>
            </w:r>
          </w:p>
        </w:tc>
        <w:tc>
          <w:tcPr>
            <w:tcW w:w="3586" w:type="dxa"/>
            <w:vAlign w:val="center"/>
          </w:tcPr>
          <w:p w14:paraId="7CAA89DF" w14:textId="77777777" w:rsidR="000C3747" w:rsidRDefault="006A4A58">
            <w:pPr>
              <w:adjustRightInd w:val="0"/>
              <w:snapToGrid w:val="0"/>
              <w:jc w:val="center"/>
              <w:rPr>
                <w:rFonts w:ascii="宋体" w:hAnsi="宋体"/>
                <w:sz w:val="18"/>
                <w:szCs w:val="18"/>
              </w:rPr>
            </w:pPr>
            <w:r>
              <w:rPr>
                <w:rFonts w:ascii="宋体" w:hAnsi="宋体" w:hint="eastAsia"/>
                <w:sz w:val="18"/>
                <w:szCs w:val="18"/>
              </w:rPr>
              <w:t>半年</w:t>
            </w:r>
          </w:p>
        </w:tc>
      </w:tr>
    </w:tbl>
    <w:p w14:paraId="5EB9217B" w14:textId="77777777" w:rsidR="000C3747" w:rsidRDefault="006A4A58">
      <w:pPr>
        <w:pStyle w:val="aff2"/>
      </w:pPr>
      <w:r>
        <w:rPr>
          <w:rFonts w:hint="eastAsia"/>
        </w:rPr>
        <w:t xml:space="preserve"> </w:t>
      </w:r>
    </w:p>
    <w:p w14:paraId="7F466237" w14:textId="77777777" w:rsidR="000C3747" w:rsidRDefault="006A4A58">
      <w:pPr>
        <w:pStyle w:val="aff2"/>
        <w:rPr>
          <w:rFonts w:hAnsi="宋体" w:cs="宋体"/>
          <w:szCs w:val="21"/>
        </w:rPr>
      </w:pPr>
      <w:r>
        <w:rPr>
          <w:rFonts w:hint="eastAsia"/>
        </w:rPr>
        <w:t>表G.3规定了安全标示牌悬挂位置和式样要求。</w:t>
      </w:r>
    </w:p>
    <w:p w14:paraId="4A32E5D2" w14:textId="77777777" w:rsidR="000C3747" w:rsidRDefault="006A4A58">
      <w:pPr>
        <w:pStyle w:val="a8"/>
        <w:numPr>
          <w:ilvl w:val="0"/>
          <w:numId w:val="0"/>
        </w:numPr>
        <w:spacing w:before="161" w:after="161"/>
      </w:pPr>
      <w:r>
        <w:rPr>
          <w:rFonts w:hint="eastAsia"/>
          <w:kern w:val="0"/>
        </w:rPr>
        <w:t xml:space="preserve">表G.3  </w:t>
      </w:r>
      <w:r>
        <w:rPr>
          <w:rFonts w:hint="eastAsia"/>
        </w:rPr>
        <w:t>安全标示牌悬挂位置和式样要求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931"/>
        <w:gridCol w:w="2602"/>
        <w:gridCol w:w="1735"/>
      </w:tblGrid>
      <w:tr w:rsidR="000C3747" w14:paraId="67D7236D" w14:textId="77777777">
        <w:trPr>
          <w:jc w:val="center"/>
        </w:trPr>
        <w:tc>
          <w:tcPr>
            <w:tcW w:w="3085" w:type="dxa"/>
            <w:vAlign w:val="center"/>
          </w:tcPr>
          <w:p w14:paraId="1DA77D49" w14:textId="77777777" w:rsidR="000C3747" w:rsidRDefault="006A4A58">
            <w:pPr>
              <w:adjustRightInd w:val="0"/>
              <w:snapToGrid w:val="0"/>
              <w:jc w:val="center"/>
              <w:rPr>
                <w:rFonts w:ascii="宋体" w:hAnsi="宋体"/>
                <w:sz w:val="18"/>
                <w:szCs w:val="18"/>
              </w:rPr>
            </w:pPr>
            <w:r>
              <w:rPr>
                <w:rFonts w:ascii="宋体" w:hAnsi="宋体" w:hint="eastAsia"/>
                <w:sz w:val="18"/>
                <w:szCs w:val="18"/>
              </w:rPr>
              <w:t>名称</w:t>
            </w:r>
          </w:p>
        </w:tc>
        <w:tc>
          <w:tcPr>
            <w:tcW w:w="7931" w:type="dxa"/>
            <w:vAlign w:val="center"/>
          </w:tcPr>
          <w:p w14:paraId="3D7E24BF" w14:textId="77777777" w:rsidR="000C3747" w:rsidRDefault="006A4A58">
            <w:pPr>
              <w:adjustRightInd w:val="0"/>
              <w:snapToGrid w:val="0"/>
              <w:jc w:val="center"/>
              <w:rPr>
                <w:rFonts w:ascii="宋体" w:hAnsi="宋体"/>
                <w:sz w:val="18"/>
                <w:szCs w:val="18"/>
              </w:rPr>
            </w:pPr>
            <w:r>
              <w:rPr>
                <w:rFonts w:ascii="宋体" w:hAnsi="宋体" w:hint="eastAsia"/>
                <w:sz w:val="18"/>
                <w:szCs w:val="18"/>
              </w:rPr>
              <w:t>使用方法</w:t>
            </w:r>
          </w:p>
        </w:tc>
        <w:tc>
          <w:tcPr>
            <w:tcW w:w="4337" w:type="dxa"/>
            <w:gridSpan w:val="2"/>
            <w:vAlign w:val="center"/>
          </w:tcPr>
          <w:p w14:paraId="2B549B50" w14:textId="77777777" w:rsidR="000C3747" w:rsidRDefault="006A4A58">
            <w:pPr>
              <w:adjustRightInd w:val="0"/>
              <w:snapToGrid w:val="0"/>
              <w:jc w:val="center"/>
              <w:rPr>
                <w:rFonts w:ascii="宋体" w:hAnsi="宋体"/>
                <w:sz w:val="18"/>
                <w:szCs w:val="18"/>
                <w:vertAlign w:val="superscript"/>
              </w:rPr>
            </w:pPr>
            <w:r>
              <w:rPr>
                <w:rFonts w:ascii="宋体" w:hAnsi="宋体" w:hint="eastAsia"/>
                <w:sz w:val="18"/>
                <w:szCs w:val="18"/>
              </w:rPr>
              <w:t>式样</w:t>
            </w:r>
          </w:p>
        </w:tc>
      </w:tr>
      <w:tr w:rsidR="000C3747" w14:paraId="05F7A6C9" w14:textId="77777777">
        <w:trPr>
          <w:jc w:val="center"/>
        </w:trPr>
        <w:tc>
          <w:tcPr>
            <w:tcW w:w="3085" w:type="dxa"/>
            <w:vAlign w:val="center"/>
          </w:tcPr>
          <w:p w14:paraId="437704DC" w14:textId="77777777" w:rsidR="000C3747" w:rsidRDefault="006A4A58">
            <w:pPr>
              <w:adjustRightInd w:val="0"/>
              <w:snapToGrid w:val="0"/>
              <w:jc w:val="center"/>
              <w:rPr>
                <w:rFonts w:ascii="宋体" w:hAnsi="宋体"/>
                <w:sz w:val="18"/>
                <w:szCs w:val="18"/>
              </w:rPr>
            </w:pPr>
            <w:r>
              <w:rPr>
                <w:rFonts w:ascii="宋体" w:hAnsi="宋体" w:hint="eastAsia"/>
                <w:sz w:val="18"/>
                <w:szCs w:val="18"/>
              </w:rPr>
              <w:t>禁止合闸，</w:t>
            </w:r>
          </w:p>
          <w:p w14:paraId="480233DA" w14:textId="77777777" w:rsidR="000C3747" w:rsidRDefault="006A4A58">
            <w:pPr>
              <w:adjustRightInd w:val="0"/>
              <w:snapToGrid w:val="0"/>
              <w:jc w:val="center"/>
              <w:rPr>
                <w:rFonts w:ascii="宋体" w:hAnsi="宋体"/>
                <w:sz w:val="18"/>
                <w:szCs w:val="18"/>
              </w:rPr>
            </w:pPr>
            <w:r>
              <w:rPr>
                <w:rFonts w:ascii="宋体" w:hAnsi="宋体" w:hint="eastAsia"/>
                <w:sz w:val="18"/>
                <w:szCs w:val="18"/>
              </w:rPr>
              <w:t>有人工作！</w:t>
            </w:r>
          </w:p>
        </w:tc>
        <w:tc>
          <w:tcPr>
            <w:tcW w:w="7931" w:type="dxa"/>
            <w:vAlign w:val="center"/>
          </w:tcPr>
          <w:p w14:paraId="178C1A6C" w14:textId="77777777" w:rsidR="000C3747" w:rsidRDefault="006A4A58">
            <w:pPr>
              <w:adjustRightInd w:val="0"/>
              <w:snapToGrid w:val="0"/>
              <w:jc w:val="left"/>
              <w:rPr>
                <w:rFonts w:ascii="宋体" w:hAnsi="宋体"/>
                <w:sz w:val="18"/>
                <w:szCs w:val="18"/>
              </w:rPr>
            </w:pPr>
            <w:r>
              <w:rPr>
                <w:rFonts w:ascii="宋体" w:hAnsi="宋体" w:hint="eastAsia"/>
                <w:sz w:val="18"/>
                <w:szCs w:val="18"/>
              </w:rPr>
              <w:t>一经合闸即可送电到设备的断路器或隔离开关操作把手上</w:t>
            </w:r>
          </w:p>
        </w:tc>
        <w:tc>
          <w:tcPr>
            <w:tcW w:w="2602" w:type="dxa"/>
            <w:vMerge w:val="restart"/>
            <w:vAlign w:val="center"/>
          </w:tcPr>
          <w:p w14:paraId="74DE6E1C" w14:textId="77777777" w:rsidR="000C3747" w:rsidRDefault="006A4A58">
            <w:pPr>
              <w:adjustRightInd w:val="0"/>
              <w:snapToGrid w:val="0"/>
              <w:jc w:val="center"/>
              <w:rPr>
                <w:rFonts w:ascii="宋体" w:hAnsi="宋体"/>
                <w:sz w:val="18"/>
                <w:szCs w:val="18"/>
              </w:rPr>
            </w:pPr>
            <w:r>
              <w:rPr>
                <w:rFonts w:ascii="宋体" w:hAnsi="宋体" w:hint="eastAsia"/>
                <w:sz w:val="18"/>
                <w:szCs w:val="18"/>
              </w:rPr>
              <w:t>白底，红色圆形斜杠，黑色禁止标志符号</w:t>
            </w:r>
          </w:p>
        </w:tc>
        <w:tc>
          <w:tcPr>
            <w:tcW w:w="1735" w:type="dxa"/>
            <w:vMerge w:val="restart"/>
            <w:vAlign w:val="center"/>
          </w:tcPr>
          <w:p w14:paraId="14330FF3" w14:textId="77777777" w:rsidR="000C3747" w:rsidRDefault="006A4A58">
            <w:pPr>
              <w:adjustRightInd w:val="0"/>
              <w:snapToGrid w:val="0"/>
              <w:jc w:val="center"/>
              <w:rPr>
                <w:rFonts w:ascii="宋体" w:hAnsi="宋体"/>
                <w:sz w:val="18"/>
                <w:szCs w:val="18"/>
              </w:rPr>
            </w:pPr>
            <w:r>
              <w:rPr>
                <w:rFonts w:ascii="宋体" w:hAnsi="宋体" w:hint="eastAsia"/>
                <w:sz w:val="18"/>
                <w:szCs w:val="18"/>
              </w:rPr>
              <w:t>黑字</w:t>
            </w:r>
          </w:p>
        </w:tc>
      </w:tr>
      <w:tr w:rsidR="000C3747" w14:paraId="40B6BF82" w14:textId="77777777">
        <w:trPr>
          <w:jc w:val="center"/>
        </w:trPr>
        <w:tc>
          <w:tcPr>
            <w:tcW w:w="3085" w:type="dxa"/>
            <w:vAlign w:val="center"/>
          </w:tcPr>
          <w:p w14:paraId="08C627C4" w14:textId="77777777" w:rsidR="000C3747" w:rsidRDefault="006A4A58">
            <w:pPr>
              <w:adjustRightInd w:val="0"/>
              <w:snapToGrid w:val="0"/>
              <w:jc w:val="center"/>
              <w:rPr>
                <w:rFonts w:ascii="宋体" w:hAnsi="宋体"/>
                <w:sz w:val="18"/>
                <w:szCs w:val="18"/>
              </w:rPr>
            </w:pPr>
            <w:r>
              <w:rPr>
                <w:rFonts w:ascii="宋体" w:hAnsi="宋体" w:hint="eastAsia"/>
                <w:sz w:val="18"/>
                <w:szCs w:val="18"/>
              </w:rPr>
              <w:t>禁止合闸，</w:t>
            </w:r>
          </w:p>
          <w:p w14:paraId="34F04D44" w14:textId="77777777" w:rsidR="000C3747" w:rsidRDefault="006A4A58">
            <w:pPr>
              <w:adjustRightInd w:val="0"/>
              <w:snapToGrid w:val="0"/>
              <w:jc w:val="center"/>
              <w:rPr>
                <w:rFonts w:ascii="宋体" w:hAnsi="宋体"/>
                <w:sz w:val="18"/>
                <w:szCs w:val="18"/>
              </w:rPr>
            </w:pPr>
            <w:r>
              <w:rPr>
                <w:rFonts w:ascii="宋体" w:hAnsi="宋体" w:hint="eastAsia"/>
                <w:sz w:val="18"/>
                <w:szCs w:val="18"/>
              </w:rPr>
              <w:t>线路有人工作！</w:t>
            </w:r>
          </w:p>
        </w:tc>
        <w:tc>
          <w:tcPr>
            <w:tcW w:w="7931" w:type="dxa"/>
            <w:vAlign w:val="center"/>
          </w:tcPr>
          <w:p w14:paraId="01D0F2FD" w14:textId="77777777" w:rsidR="000C3747" w:rsidRDefault="006A4A58">
            <w:pPr>
              <w:adjustRightInd w:val="0"/>
              <w:snapToGrid w:val="0"/>
              <w:jc w:val="left"/>
              <w:rPr>
                <w:rFonts w:ascii="宋体" w:hAnsi="宋体"/>
                <w:sz w:val="18"/>
                <w:szCs w:val="18"/>
              </w:rPr>
            </w:pPr>
            <w:r>
              <w:rPr>
                <w:rFonts w:ascii="宋体" w:hAnsi="宋体" w:hint="eastAsia"/>
                <w:sz w:val="18"/>
                <w:szCs w:val="18"/>
              </w:rPr>
              <w:t>线路断路器或隔离开关把手上</w:t>
            </w:r>
          </w:p>
        </w:tc>
        <w:tc>
          <w:tcPr>
            <w:tcW w:w="2602" w:type="dxa"/>
            <w:vMerge/>
            <w:vAlign w:val="center"/>
          </w:tcPr>
          <w:p w14:paraId="480679C0" w14:textId="77777777" w:rsidR="000C3747" w:rsidRDefault="000C3747">
            <w:pPr>
              <w:widowControl/>
              <w:jc w:val="left"/>
              <w:rPr>
                <w:rFonts w:ascii="宋体" w:hAnsi="宋体"/>
                <w:sz w:val="18"/>
                <w:szCs w:val="18"/>
              </w:rPr>
            </w:pPr>
          </w:p>
        </w:tc>
        <w:tc>
          <w:tcPr>
            <w:tcW w:w="1735" w:type="dxa"/>
            <w:vMerge/>
            <w:vAlign w:val="center"/>
          </w:tcPr>
          <w:p w14:paraId="3B798A2D" w14:textId="77777777" w:rsidR="000C3747" w:rsidRDefault="000C3747">
            <w:pPr>
              <w:widowControl/>
              <w:jc w:val="left"/>
              <w:rPr>
                <w:rFonts w:ascii="宋体" w:hAnsi="宋体"/>
                <w:sz w:val="18"/>
                <w:szCs w:val="18"/>
              </w:rPr>
            </w:pPr>
          </w:p>
        </w:tc>
      </w:tr>
      <w:tr w:rsidR="000C3747" w14:paraId="00ECCBAA" w14:textId="77777777">
        <w:trPr>
          <w:jc w:val="center"/>
        </w:trPr>
        <w:tc>
          <w:tcPr>
            <w:tcW w:w="3085" w:type="dxa"/>
            <w:vAlign w:val="center"/>
          </w:tcPr>
          <w:p w14:paraId="3DDDABED" w14:textId="77777777" w:rsidR="000C3747" w:rsidRDefault="006A4A58">
            <w:pPr>
              <w:adjustRightInd w:val="0"/>
              <w:snapToGrid w:val="0"/>
              <w:jc w:val="center"/>
              <w:rPr>
                <w:rFonts w:ascii="宋体" w:hAnsi="宋体"/>
                <w:sz w:val="18"/>
                <w:szCs w:val="18"/>
              </w:rPr>
            </w:pPr>
            <w:r>
              <w:rPr>
                <w:rFonts w:ascii="宋体" w:hAnsi="宋体" w:hint="eastAsia"/>
                <w:sz w:val="18"/>
                <w:szCs w:val="18"/>
              </w:rPr>
              <w:t>禁止攀登，</w:t>
            </w:r>
          </w:p>
          <w:p w14:paraId="7C198ACC" w14:textId="77777777" w:rsidR="000C3747" w:rsidRDefault="006A4A58">
            <w:pPr>
              <w:adjustRightInd w:val="0"/>
              <w:snapToGrid w:val="0"/>
              <w:jc w:val="center"/>
              <w:rPr>
                <w:rFonts w:ascii="宋体" w:hAnsi="宋体"/>
                <w:sz w:val="18"/>
                <w:szCs w:val="18"/>
              </w:rPr>
            </w:pPr>
            <w:r>
              <w:rPr>
                <w:rFonts w:ascii="宋体" w:hAnsi="宋体" w:hint="eastAsia"/>
                <w:sz w:val="18"/>
                <w:szCs w:val="18"/>
              </w:rPr>
              <w:t>高压危险！</w:t>
            </w:r>
          </w:p>
        </w:tc>
        <w:tc>
          <w:tcPr>
            <w:tcW w:w="7931" w:type="dxa"/>
            <w:vAlign w:val="center"/>
          </w:tcPr>
          <w:p w14:paraId="7AEE9CEE" w14:textId="77777777" w:rsidR="000C3747" w:rsidRDefault="006A4A58">
            <w:pPr>
              <w:adjustRightInd w:val="0"/>
              <w:snapToGrid w:val="0"/>
              <w:jc w:val="left"/>
              <w:rPr>
                <w:rFonts w:ascii="宋体" w:hAnsi="宋体"/>
                <w:sz w:val="18"/>
                <w:szCs w:val="18"/>
              </w:rPr>
            </w:pPr>
            <w:r>
              <w:rPr>
                <w:rFonts w:ascii="宋体" w:hAnsi="宋体" w:hint="eastAsia"/>
                <w:sz w:val="18"/>
                <w:szCs w:val="18"/>
              </w:rPr>
              <w:t>高压配电装置构架的爬梯上，变压器、电抗器等设备的爬梯上</w:t>
            </w:r>
          </w:p>
        </w:tc>
        <w:tc>
          <w:tcPr>
            <w:tcW w:w="2602" w:type="dxa"/>
            <w:vMerge/>
            <w:vAlign w:val="center"/>
          </w:tcPr>
          <w:p w14:paraId="2F075B29" w14:textId="77777777" w:rsidR="000C3747" w:rsidRDefault="000C3747">
            <w:pPr>
              <w:widowControl/>
              <w:jc w:val="left"/>
              <w:rPr>
                <w:rFonts w:ascii="宋体" w:hAnsi="宋体"/>
                <w:sz w:val="18"/>
                <w:szCs w:val="18"/>
              </w:rPr>
            </w:pPr>
          </w:p>
        </w:tc>
        <w:tc>
          <w:tcPr>
            <w:tcW w:w="1735" w:type="dxa"/>
            <w:vMerge/>
            <w:vAlign w:val="center"/>
          </w:tcPr>
          <w:p w14:paraId="484101BF" w14:textId="77777777" w:rsidR="000C3747" w:rsidRDefault="000C3747">
            <w:pPr>
              <w:widowControl/>
              <w:jc w:val="left"/>
              <w:rPr>
                <w:rFonts w:ascii="宋体" w:hAnsi="宋体"/>
                <w:sz w:val="18"/>
                <w:szCs w:val="18"/>
              </w:rPr>
            </w:pPr>
          </w:p>
        </w:tc>
      </w:tr>
      <w:tr w:rsidR="000C3747" w14:paraId="24F7E553" w14:textId="77777777" w:rsidTr="00474E7C">
        <w:trPr>
          <w:trHeight w:val="651"/>
          <w:jc w:val="center"/>
        </w:trPr>
        <w:tc>
          <w:tcPr>
            <w:tcW w:w="3085" w:type="dxa"/>
            <w:vAlign w:val="center"/>
          </w:tcPr>
          <w:p w14:paraId="174DF2FB" w14:textId="77777777" w:rsidR="000C3747" w:rsidRDefault="006A4A58">
            <w:pPr>
              <w:adjustRightInd w:val="0"/>
              <w:snapToGrid w:val="0"/>
              <w:jc w:val="center"/>
              <w:rPr>
                <w:rFonts w:ascii="宋体" w:hAnsi="宋体"/>
                <w:sz w:val="18"/>
                <w:szCs w:val="18"/>
              </w:rPr>
            </w:pPr>
            <w:r>
              <w:rPr>
                <w:rFonts w:ascii="宋体" w:hAnsi="宋体" w:hint="eastAsia"/>
                <w:sz w:val="18"/>
                <w:szCs w:val="18"/>
              </w:rPr>
              <w:t>止    步，</w:t>
            </w:r>
          </w:p>
          <w:p w14:paraId="246F3FD5" w14:textId="77777777" w:rsidR="000C3747" w:rsidRDefault="006A4A58">
            <w:pPr>
              <w:adjustRightInd w:val="0"/>
              <w:snapToGrid w:val="0"/>
              <w:jc w:val="center"/>
              <w:rPr>
                <w:rFonts w:ascii="宋体" w:hAnsi="宋体"/>
                <w:sz w:val="18"/>
                <w:szCs w:val="18"/>
              </w:rPr>
            </w:pPr>
            <w:r>
              <w:rPr>
                <w:rFonts w:ascii="宋体" w:hAnsi="宋体" w:hint="eastAsia"/>
                <w:sz w:val="18"/>
                <w:szCs w:val="18"/>
              </w:rPr>
              <w:t>高压危险！</w:t>
            </w:r>
          </w:p>
        </w:tc>
        <w:tc>
          <w:tcPr>
            <w:tcW w:w="7931" w:type="dxa"/>
            <w:vAlign w:val="center"/>
          </w:tcPr>
          <w:p w14:paraId="5AF099A5" w14:textId="77777777" w:rsidR="000C3747" w:rsidRDefault="006A4A58">
            <w:pPr>
              <w:adjustRightInd w:val="0"/>
              <w:snapToGrid w:val="0"/>
              <w:jc w:val="left"/>
              <w:rPr>
                <w:rFonts w:ascii="宋体" w:hAnsi="宋体"/>
                <w:sz w:val="18"/>
                <w:szCs w:val="18"/>
              </w:rPr>
            </w:pPr>
            <w:r>
              <w:rPr>
                <w:rFonts w:ascii="宋体" w:hAnsi="宋体" w:hint="eastAsia"/>
                <w:sz w:val="18"/>
                <w:szCs w:val="18"/>
              </w:rPr>
              <w:t>施工地点临近带电设备的遮栏上；室外工作地点的围栏上；禁止通行的过道上；高压试验地点；室外构架上；工作地点临近带电设备的横梁上</w:t>
            </w:r>
          </w:p>
        </w:tc>
        <w:tc>
          <w:tcPr>
            <w:tcW w:w="2602" w:type="dxa"/>
            <w:vAlign w:val="center"/>
          </w:tcPr>
          <w:p w14:paraId="5B43272B" w14:textId="77777777" w:rsidR="000C3747" w:rsidRDefault="006A4A58">
            <w:pPr>
              <w:adjustRightInd w:val="0"/>
              <w:snapToGrid w:val="0"/>
              <w:jc w:val="center"/>
              <w:rPr>
                <w:rFonts w:ascii="宋体" w:hAnsi="宋体"/>
                <w:sz w:val="18"/>
                <w:szCs w:val="18"/>
              </w:rPr>
            </w:pPr>
            <w:r>
              <w:rPr>
                <w:rFonts w:ascii="宋体" w:hAnsi="宋体" w:hint="eastAsia"/>
                <w:sz w:val="18"/>
                <w:szCs w:val="18"/>
              </w:rPr>
              <w:t>白底，黑色正三角形及标志符号，衬底为黄色</w:t>
            </w:r>
          </w:p>
        </w:tc>
        <w:tc>
          <w:tcPr>
            <w:tcW w:w="1735" w:type="dxa"/>
            <w:vAlign w:val="center"/>
          </w:tcPr>
          <w:p w14:paraId="3A428512" w14:textId="77777777" w:rsidR="000C3747" w:rsidRDefault="006A4A58">
            <w:pPr>
              <w:adjustRightInd w:val="0"/>
              <w:snapToGrid w:val="0"/>
              <w:jc w:val="center"/>
              <w:rPr>
                <w:rFonts w:ascii="宋体" w:hAnsi="宋体"/>
                <w:sz w:val="18"/>
                <w:szCs w:val="18"/>
              </w:rPr>
            </w:pPr>
            <w:r>
              <w:rPr>
                <w:rFonts w:ascii="宋体" w:hAnsi="宋体" w:hint="eastAsia"/>
                <w:sz w:val="18"/>
                <w:szCs w:val="18"/>
              </w:rPr>
              <w:t>黑字</w:t>
            </w:r>
          </w:p>
        </w:tc>
      </w:tr>
      <w:tr w:rsidR="000C3747" w14:paraId="30ACD7E4" w14:textId="77777777" w:rsidTr="00474E7C">
        <w:trPr>
          <w:trHeight w:val="313"/>
          <w:jc w:val="center"/>
        </w:trPr>
        <w:tc>
          <w:tcPr>
            <w:tcW w:w="3085" w:type="dxa"/>
            <w:vAlign w:val="center"/>
          </w:tcPr>
          <w:p w14:paraId="55255633" w14:textId="77777777" w:rsidR="000C3747" w:rsidRDefault="006A4A58">
            <w:pPr>
              <w:adjustRightInd w:val="0"/>
              <w:snapToGrid w:val="0"/>
              <w:jc w:val="center"/>
              <w:rPr>
                <w:rFonts w:ascii="宋体" w:hAnsi="宋体"/>
                <w:sz w:val="18"/>
                <w:szCs w:val="18"/>
              </w:rPr>
            </w:pPr>
            <w:r>
              <w:rPr>
                <w:rFonts w:ascii="宋体" w:hAnsi="宋体" w:hint="eastAsia"/>
                <w:sz w:val="18"/>
                <w:szCs w:val="18"/>
              </w:rPr>
              <w:t>从此上下！</w:t>
            </w:r>
          </w:p>
        </w:tc>
        <w:tc>
          <w:tcPr>
            <w:tcW w:w="7931" w:type="dxa"/>
            <w:vAlign w:val="center"/>
          </w:tcPr>
          <w:p w14:paraId="1468D372" w14:textId="77777777" w:rsidR="000C3747" w:rsidRDefault="006A4A58">
            <w:pPr>
              <w:adjustRightInd w:val="0"/>
              <w:snapToGrid w:val="0"/>
              <w:jc w:val="left"/>
              <w:rPr>
                <w:rFonts w:ascii="宋体" w:hAnsi="宋体"/>
                <w:sz w:val="18"/>
                <w:szCs w:val="18"/>
              </w:rPr>
            </w:pPr>
            <w:r>
              <w:rPr>
                <w:rFonts w:ascii="宋体" w:hAnsi="宋体" w:hint="eastAsia"/>
                <w:sz w:val="18"/>
                <w:szCs w:val="18"/>
              </w:rPr>
              <w:t>工作人员可上下的铁架、爬梯上</w:t>
            </w:r>
          </w:p>
        </w:tc>
        <w:tc>
          <w:tcPr>
            <w:tcW w:w="2602" w:type="dxa"/>
            <w:vMerge w:val="restart"/>
            <w:vAlign w:val="center"/>
          </w:tcPr>
          <w:p w14:paraId="14848BFE" w14:textId="77777777" w:rsidR="000C3747" w:rsidRDefault="006A4A58">
            <w:pPr>
              <w:adjustRightInd w:val="0"/>
              <w:snapToGrid w:val="0"/>
              <w:jc w:val="center"/>
              <w:rPr>
                <w:rFonts w:ascii="宋体" w:hAnsi="宋体"/>
                <w:sz w:val="18"/>
                <w:szCs w:val="18"/>
              </w:rPr>
            </w:pPr>
            <w:r>
              <w:rPr>
                <w:rFonts w:ascii="宋体" w:hAnsi="宋体" w:hint="eastAsia"/>
                <w:sz w:val="18"/>
                <w:szCs w:val="18"/>
              </w:rPr>
              <w:t>衬底为绿色，中有白圆圈</w:t>
            </w:r>
          </w:p>
        </w:tc>
        <w:tc>
          <w:tcPr>
            <w:tcW w:w="1735" w:type="dxa"/>
            <w:vMerge w:val="restart"/>
            <w:vAlign w:val="center"/>
          </w:tcPr>
          <w:p w14:paraId="3BFB3F01" w14:textId="77777777" w:rsidR="000C3747" w:rsidRDefault="006A4A58">
            <w:pPr>
              <w:adjustRightInd w:val="0"/>
              <w:snapToGrid w:val="0"/>
              <w:jc w:val="center"/>
              <w:rPr>
                <w:rFonts w:ascii="宋体" w:hAnsi="宋体"/>
                <w:sz w:val="18"/>
                <w:szCs w:val="18"/>
              </w:rPr>
            </w:pPr>
            <w:r>
              <w:rPr>
                <w:rFonts w:ascii="宋体" w:hAnsi="宋体" w:hint="eastAsia"/>
                <w:sz w:val="18"/>
                <w:szCs w:val="18"/>
              </w:rPr>
              <w:t>黑字，写于白圆圈中</w:t>
            </w:r>
          </w:p>
        </w:tc>
      </w:tr>
      <w:tr w:rsidR="000C3747" w14:paraId="2DD7D90E" w14:textId="77777777" w:rsidTr="00474E7C">
        <w:trPr>
          <w:trHeight w:val="328"/>
          <w:jc w:val="center"/>
        </w:trPr>
        <w:tc>
          <w:tcPr>
            <w:tcW w:w="3085" w:type="dxa"/>
            <w:vAlign w:val="center"/>
          </w:tcPr>
          <w:p w14:paraId="71E30717" w14:textId="77777777" w:rsidR="000C3747" w:rsidRDefault="006A4A58">
            <w:pPr>
              <w:adjustRightInd w:val="0"/>
              <w:snapToGrid w:val="0"/>
              <w:jc w:val="center"/>
              <w:rPr>
                <w:rFonts w:ascii="宋体" w:hAnsi="宋体"/>
                <w:sz w:val="18"/>
                <w:szCs w:val="18"/>
              </w:rPr>
            </w:pPr>
            <w:r>
              <w:rPr>
                <w:sz w:val="18"/>
                <w:szCs w:val="18"/>
              </w:rPr>
              <w:t>在此工作！</w:t>
            </w:r>
          </w:p>
        </w:tc>
        <w:tc>
          <w:tcPr>
            <w:tcW w:w="7931" w:type="dxa"/>
            <w:vAlign w:val="center"/>
          </w:tcPr>
          <w:p w14:paraId="2D93DF37" w14:textId="77777777" w:rsidR="000C3747" w:rsidRDefault="006A4A58">
            <w:pPr>
              <w:adjustRightInd w:val="0"/>
              <w:snapToGrid w:val="0"/>
              <w:jc w:val="left"/>
              <w:rPr>
                <w:rFonts w:ascii="宋体" w:hAnsi="宋体"/>
                <w:sz w:val="18"/>
                <w:szCs w:val="18"/>
              </w:rPr>
            </w:pPr>
            <w:r>
              <w:rPr>
                <w:sz w:val="18"/>
                <w:szCs w:val="18"/>
              </w:rPr>
              <w:t>工作地点或检修设备上</w:t>
            </w:r>
          </w:p>
        </w:tc>
        <w:tc>
          <w:tcPr>
            <w:tcW w:w="2602" w:type="dxa"/>
            <w:vMerge/>
            <w:vAlign w:val="center"/>
          </w:tcPr>
          <w:p w14:paraId="1CE6FD26" w14:textId="77777777" w:rsidR="000C3747" w:rsidRDefault="000C3747">
            <w:pPr>
              <w:widowControl/>
              <w:jc w:val="left"/>
              <w:rPr>
                <w:rFonts w:ascii="宋体" w:hAnsi="宋体"/>
                <w:sz w:val="18"/>
                <w:szCs w:val="18"/>
              </w:rPr>
            </w:pPr>
          </w:p>
        </w:tc>
        <w:tc>
          <w:tcPr>
            <w:tcW w:w="1735" w:type="dxa"/>
            <w:vMerge/>
            <w:vAlign w:val="center"/>
          </w:tcPr>
          <w:p w14:paraId="648A6F2C" w14:textId="77777777" w:rsidR="000C3747" w:rsidRDefault="000C3747">
            <w:pPr>
              <w:widowControl/>
              <w:jc w:val="left"/>
              <w:rPr>
                <w:rFonts w:ascii="宋体" w:hAnsi="宋体"/>
                <w:sz w:val="18"/>
                <w:szCs w:val="18"/>
              </w:rPr>
            </w:pPr>
          </w:p>
        </w:tc>
      </w:tr>
      <w:tr w:rsidR="000C3747" w14:paraId="78ECB115" w14:textId="77777777" w:rsidTr="00474E7C">
        <w:trPr>
          <w:trHeight w:val="398"/>
          <w:jc w:val="center"/>
        </w:trPr>
        <w:tc>
          <w:tcPr>
            <w:tcW w:w="3085" w:type="dxa"/>
            <w:vAlign w:val="center"/>
          </w:tcPr>
          <w:p w14:paraId="4CAEC168" w14:textId="77777777" w:rsidR="000C3747" w:rsidRDefault="006A4A58">
            <w:pPr>
              <w:adjustRightInd w:val="0"/>
              <w:snapToGrid w:val="0"/>
              <w:jc w:val="center"/>
              <w:rPr>
                <w:rFonts w:ascii="宋体" w:hAnsi="宋体"/>
                <w:sz w:val="18"/>
                <w:szCs w:val="18"/>
              </w:rPr>
            </w:pPr>
            <w:r>
              <w:rPr>
                <w:rFonts w:ascii="宋体" w:hAnsi="宋体" w:hint="eastAsia"/>
                <w:sz w:val="18"/>
                <w:szCs w:val="18"/>
              </w:rPr>
              <w:t>已接地</w:t>
            </w:r>
          </w:p>
        </w:tc>
        <w:tc>
          <w:tcPr>
            <w:tcW w:w="7931" w:type="dxa"/>
            <w:vAlign w:val="center"/>
          </w:tcPr>
          <w:p w14:paraId="673E8C05" w14:textId="77777777" w:rsidR="000C3747" w:rsidRDefault="006A4A58">
            <w:pPr>
              <w:adjustRightInd w:val="0"/>
              <w:snapToGrid w:val="0"/>
              <w:jc w:val="left"/>
              <w:rPr>
                <w:rFonts w:ascii="宋体" w:hAnsi="宋体"/>
                <w:sz w:val="18"/>
                <w:szCs w:val="18"/>
              </w:rPr>
            </w:pPr>
            <w:r>
              <w:rPr>
                <w:rFonts w:ascii="宋体" w:hAnsi="宋体" w:hint="eastAsia"/>
                <w:sz w:val="18"/>
                <w:szCs w:val="18"/>
              </w:rPr>
              <w:t>悬挂在已接地线的隔离开关操作手把上</w:t>
            </w:r>
          </w:p>
        </w:tc>
        <w:tc>
          <w:tcPr>
            <w:tcW w:w="2602" w:type="dxa"/>
            <w:vAlign w:val="center"/>
          </w:tcPr>
          <w:p w14:paraId="658E8277" w14:textId="77777777" w:rsidR="000C3747" w:rsidRDefault="006A4A58">
            <w:pPr>
              <w:adjustRightInd w:val="0"/>
              <w:snapToGrid w:val="0"/>
              <w:jc w:val="center"/>
              <w:rPr>
                <w:rFonts w:ascii="宋体" w:hAnsi="宋体"/>
                <w:sz w:val="18"/>
                <w:szCs w:val="18"/>
              </w:rPr>
            </w:pPr>
            <w:r>
              <w:rPr>
                <w:rFonts w:ascii="宋体" w:hAnsi="宋体" w:hint="eastAsia"/>
                <w:sz w:val="18"/>
                <w:szCs w:val="18"/>
              </w:rPr>
              <w:t>衬底为绿色</w:t>
            </w:r>
          </w:p>
        </w:tc>
        <w:tc>
          <w:tcPr>
            <w:tcW w:w="1735" w:type="dxa"/>
            <w:vAlign w:val="center"/>
          </w:tcPr>
          <w:p w14:paraId="27300997" w14:textId="77777777" w:rsidR="000C3747" w:rsidRDefault="006A4A58">
            <w:pPr>
              <w:adjustRightInd w:val="0"/>
              <w:snapToGrid w:val="0"/>
              <w:jc w:val="center"/>
              <w:rPr>
                <w:rFonts w:ascii="宋体" w:hAnsi="宋体"/>
                <w:sz w:val="18"/>
                <w:szCs w:val="18"/>
              </w:rPr>
            </w:pPr>
            <w:r>
              <w:rPr>
                <w:rFonts w:ascii="宋体" w:hAnsi="宋体" w:hint="eastAsia"/>
                <w:sz w:val="18"/>
                <w:szCs w:val="18"/>
              </w:rPr>
              <w:t>黑字</w:t>
            </w:r>
          </w:p>
        </w:tc>
      </w:tr>
    </w:tbl>
    <w:p w14:paraId="2B525A8E" w14:textId="77777777" w:rsidR="000C3747" w:rsidRDefault="006A4A58">
      <w:pPr>
        <w:pStyle w:val="aff2"/>
        <w:rPr>
          <w:rFonts w:hAnsi="宋体" w:cs="宋体"/>
          <w:szCs w:val="21"/>
        </w:rPr>
      </w:pPr>
      <w:r>
        <w:rPr>
          <w:rFonts w:hint="eastAsia"/>
        </w:rPr>
        <w:t xml:space="preserve"> </w:t>
      </w:r>
    </w:p>
    <w:p w14:paraId="1168D108" w14:textId="77777777" w:rsidR="000C3747" w:rsidRDefault="006A4A58">
      <w:pPr>
        <w:pStyle w:val="aff2"/>
      </w:pPr>
      <w:r>
        <w:rPr>
          <w:rFonts w:hint="eastAsia"/>
        </w:rPr>
        <w:t xml:space="preserve"> </w:t>
      </w:r>
    </w:p>
    <w:p w14:paraId="7D27D268" w14:textId="77777777" w:rsidR="000C3747" w:rsidRDefault="006A4A58">
      <w:pPr>
        <w:pStyle w:val="aff2"/>
      </w:pPr>
      <w:r>
        <w:rPr>
          <w:rFonts w:hint="eastAsia"/>
        </w:rPr>
        <w:lastRenderedPageBreak/>
        <w:t xml:space="preserve">  表G.4规定了护套绝缘导线至地面的最小距离。</w:t>
      </w:r>
    </w:p>
    <w:p w14:paraId="7BBFC9F4" w14:textId="77777777" w:rsidR="000C3747" w:rsidRDefault="006A4A58">
      <w:pPr>
        <w:pStyle w:val="a8"/>
        <w:numPr>
          <w:ilvl w:val="0"/>
          <w:numId w:val="0"/>
        </w:numPr>
        <w:spacing w:before="161" w:after="161"/>
      </w:pPr>
      <w:r>
        <w:rPr>
          <w:rFonts w:hint="eastAsia"/>
          <w:kern w:val="0"/>
        </w:rPr>
        <w:t xml:space="preserve">表G.4  </w:t>
      </w:r>
      <w:r>
        <w:rPr>
          <w:rFonts w:hint="eastAsia"/>
        </w:rPr>
        <w:t>护套绝缘导线至地面的最小距离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3991"/>
        <w:gridCol w:w="7504"/>
      </w:tblGrid>
      <w:tr w:rsidR="000C3747" w14:paraId="3942A9AC" w14:textId="77777777">
        <w:trPr>
          <w:jc w:val="center"/>
        </w:trPr>
        <w:tc>
          <w:tcPr>
            <w:tcW w:w="6670" w:type="dxa"/>
            <w:gridSpan w:val="2"/>
            <w:vAlign w:val="center"/>
          </w:tcPr>
          <w:p w14:paraId="07B37E52"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布线方式</w:t>
            </w:r>
          </w:p>
        </w:tc>
        <w:tc>
          <w:tcPr>
            <w:tcW w:w="7504" w:type="dxa"/>
            <w:vAlign w:val="center"/>
          </w:tcPr>
          <w:p w14:paraId="0C01B9D4"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最小距离</w:t>
            </w:r>
          </w:p>
        </w:tc>
      </w:tr>
      <w:tr w:rsidR="000C3747" w14:paraId="2046BCD3" w14:textId="77777777">
        <w:trPr>
          <w:jc w:val="center"/>
        </w:trPr>
        <w:tc>
          <w:tcPr>
            <w:tcW w:w="2679" w:type="dxa"/>
            <w:vMerge w:val="restart"/>
            <w:vAlign w:val="center"/>
          </w:tcPr>
          <w:p w14:paraId="4D73F30A"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水平敷设</w:t>
            </w:r>
          </w:p>
        </w:tc>
        <w:tc>
          <w:tcPr>
            <w:tcW w:w="3991" w:type="dxa"/>
            <w:vAlign w:val="center"/>
          </w:tcPr>
          <w:p w14:paraId="743FB260"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屋内</w:t>
            </w:r>
          </w:p>
        </w:tc>
        <w:tc>
          <w:tcPr>
            <w:tcW w:w="7504" w:type="dxa"/>
            <w:vAlign w:val="center"/>
          </w:tcPr>
          <w:p w14:paraId="4AAB14B8"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2.5 m</w:t>
            </w:r>
          </w:p>
        </w:tc>
      </w:tr>
      <w:tr w:rsidR="000C3747" w14:paraId="72494058" w14:textId="77777777">
        <w:trPr>
          <w:jc w:val="center"/>
        </w:trPr>
        <w:tc>
          <w:tcPr>
            <w:tcW w:w="2679" w:type="dxa"/>
            <w:vMerge/>
            <w:vAlign w:val="center"/>
          </w:tcPr>
          <w:p w14:paraId="54C6A64B" w14:textId="77777777" w:rsidR="000C3747" w:rsidRDefault="000C3747">
            <w:pPr>
              <w:widowControl/>
              <w:jc w:val="left"/>
              <w:rPr>
                <w:rFonts w:ascii="宋体" w:hAnsi="宋体"/>
                <w:sz w:val="18"/>
                <w:szCs w:val="18"/>
              </w:rPr>
            </w:pPr>
          </w:p>
        </w:tc>
        <w:tc>
          <w:tcPr>
            <w:tcW w:w="3991" w:type="dxa"/>
            <w:vAlign w:val="center"/>
          </w:tcPr>
          <w:p w14:paraId="63E67B90" w14:textId="77777777" w:rsidR="000C3747" w:rsidRDefault="006A4A58">
            <w:pPr>
              <w:adjustRightInd w:val="0"/>
              <w:snapToGrid w:val="0"/>
              <w:jc w:val="center"/>
              <w:rPr>
                <w:rFonts w:ascii="宋体" w:hAnsi="宋体"/>
                <w:sz w:val="18"/>
                <w:szCs w:val="18"/>
              </w:rPr>
            </w:pPr>
            <w:r>
              <w:rPr>
                <w:rFonts w:ascii="宋体" w:hAnsi="宋体" w:hint="eastAsia"/>
                <w:sz w:val="18"/>
                <w:szCs w:val="18"/>
              </w:rPr>
              <w:t>屋外</w:t>
            </w:r>
          </w:p>
        </w:tc>
        <w:tc>
          <w:tcPr>
            <w:tcW w:w="7504" w:type="dxa"/>
            <w:vAlign w:val="center"/>
          </w:tcPr>
          <w:p w14:paraId="1C1F27DE" w14:textId="77777777" w:rsidR="000C3747" w:rsidRDefault="006A4A58">
            <w:pPr>
              <w:adjustRightInd w:val="0"/>
              <w:snapToGrid w:val="0"/>
              <w:jc w:val="center"/>
              <w:rPr>
                <w:rFonts w:ascii="宋体" w:hAnsi="宋体"/>
                <w:sz w:val="18"/>
                <w:szCs w:val="18"/>
              </w:rPr>
            </w:pPr>
            <w:r>
              <w:rPr>
                <w:rFonts w:ascii="宋体" w:hAnsi="宋体" w:hint="eastAsia"/>
                <w:sz w:val="18"/>
                <w:szCs w:val="18"/>
              </w:rPr>
              <w:t>2.7 m</w:t>
            </w:r>
          </w:p>
        </w:tc>
      </w:tr>
      <w:tr w:rsidR="000C3747" w14:paraId="6836D59A" w14:textId="77777777">
        <w:trPr>
          <w:jc w:val="center"/>
        </w:trPr>
        <w:tc>
          <w:tcPr>
            <w:tcW w:w="2679" w:type="dxa"/>
            <w:vMerge w:val="restart"/>
            <w:vAlign w:val="center"/>
          </w:tcPr>
          <w:p w14:paraId="7F3661DB"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垂直敷设</w:t>
            </w:r>
          </w:p>
        </w:tc>
        <w:tc>
          <w:tcPr>
            <w:tcW w:w="3991" w:type="dxa"/>
            <w:vAlign w:val="center"/>
          </w:tcPr>
          <w:p w14:paraId="6455125B"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屋内</w:t>
            </w:r>
          </w:p>
        </w:tc>
        <w:tc>
          <w:tcPr>
            <w:tcW w:w="7504" w:type="dxa"/>
            <w:vAlign w:val="center"/>
          </w:tcPr>
          <w:p w14:paraId="2EAE1A61"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1.8 m</w:t>
            </w:r>
          </w:p>
        </w:tc>
      </w:tr>
      <w:tr w:rsidR="000C3747" w14:paraId="7FB9339B" w14:textId="77777777">
        <w:trPr>
          <w:jc w:val="center"/>
        </w:trPr>
        <w:tc>
          <w:tcPr>
            <w:tcW w:w="2679" w:type="dxa"/>
            <w:vMerge/>
            <w:vAlign w:val="center"/>
          </w:tcPr>
          <w:p w14:paraId="1AAD5109" w14:textId="77777777" w:rsidR="000C3747" w:rsidRDefault="000C3747">
            <w:pPr>
              <w:widowControl/>
              <w:jc w:val="left"/>
              <w:rPr>
                <w:rFonts w:ascii="宋体" w:hAnsi="宋体"/>
                <w:sz w:val="18"/>
                <w:szCs w:val="18"/>
              </w:rPr>
            </w:pPr>
          </w:p>
        </w:tc>
        <w:tc>
          <w:tcPr>
            <w:tcW w:w="3991" w:type="dxa"/>
            <w:vAlign w:val="center"/>
          </w:tcPr>
          <w:p w14:paraId="060A82D1" w14:textId="77777777" w:rsidR="000C3747" w:rsidRDefault="006A4A58">
            <w:pPr>
              <w:adjustRightInd w:val="0"/>
              <w:snapToGrid w:val="0"/>
              <w:jc w:val="center"/>
              <w:rPr>
                <w:rFonts w:ascii="宋体" w:hAnsi="宋体"/>
                <w:sz w:val="18"/>
                <w:szCs w:val="18"/>
              </w:rPr>
            </w:pPr>
            <w:r>
              <w:rPr>
                <w:rFonts w:ascii="宋体" w:hAnsi="宋体" w:hint="eastAsia"/>
                <w:sz w:val="18"/>
                <w:szCs w:val="18"/>
              </w:rPr>
              <w:t>屋外</w:t>
            </w:r>
          </w:p>
        </w:tc>
        <w:tc>
          <w:tcPr>
            <w:tcW w:w="7504" w:type="dxa"/>
            <w:vAlign w:val="center"/>
          </w:tcPr>
          <w:p w14:paraId="5C493669" w14:textId="77777777" w:rsidR="000C3747" w:rsidRDefault="006A4A58">
            <w:pPr>
              <w:adjustRightInd w:val="0"/>
              <w:snapToGrid w:val="0"/>
              <w:jc w:val="center"/>
              <w:rPr>
                <w:rFonts w:ascii="宋体" w:hAnsi="宋体"/>
                <w:sz w:val="18"/>
                <w:szCs w:val="18"/>
              </w:rPr>
            </w:pPr>
            <w:r>
              <w:rPr>
                <w:rFonts w:ascii="宋体" w:hAnsi="宋体" w:hint="eastAsia"/>
                <w:sz w:val="18"/>
                <w:szCs w:val="18"/>
              </w:rPr>
              <w:t>2.7 m</w:t>
            </w:r>
          </w:p>
        </w:tc>
      </w:tr>
    </w:tbl>
    <w:p w14:paraId="7EFDBCDD" w14:textId="77777777" w:rsidR="000C3747" w:rsidRDefault="006A4A58">
      <w:pPr>
        <w:pStyle w:val="aff2"/>
        <w:rPr>
          <w:rFonts w:hAnsi="宋体" w:cs="宋体"/>
          <w:szCs w:val="21"/>
        </w:rPr>
      </w:pPr>
      <w:r>
        <w:rPr>
          <w:rFonts w:hint="eastAsia"/>
        </w:rPr>
        <w:t xml:space="preserve"> </w:t>
      </w:r>
    </w:p>
    <w:p w14:paraId="6743585A" w14:textId="77777777" w:rsidR="000C3747" w:rsidRDefault="006A4A58">
      <w:pPr>
        <w:pStyle w:val="aff2"/>
      </w:pPr>
      <w:r>
        <w:rPr>
          <w:rFonts w:hint="eastAsia"/>
        </w:rPr>
        <w:t xml:space="preserve">  表G.5规定了电缆桥架和金属线槽与各种管道的最小净距。</w:t>
      </w:r>
    </w:p>
    <w:p w14:paraId="1DA16E75" w14:textId="77777777" w:rsidR="000C3747" w:rsidRDefault="006A4A58">
      <w:pPr>
        <w:pStyle w:val="a8"/>
        <w:numPr>
          <w:ilvl w:val="0"/>
          <w:numId w:val="0"/>
        </w:numPr>
        <w:spacing w:before="161" w:after="161"/>
      </w:pPr>
      <w:r>
        <w:rPr>
          <w:rFonts w:hint="eastAsia"/>
          <w:kern w:val="0"/>
        </w:rPr>
        <w:t xml:space="preserve">表G.5  </w:t>
      </w:r>
      <w:r>
        <w:rPr>
          <w:rFonts w:hint="eastAsia"/>
        </w:rPr>
        <w:t>电缆桥架和金属线槽与各种管道的最小净距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6"/>
        <w:gridCol w:w="3569"/>
        <w:gridCol w:w="3515"/>
      </w:tblGrid>
      <w:tr w:rsidR="000C3747" w14:paraId="2CE4EEE4" w14:textId="77777777">
        <w:trPr>
          <w:jc w:val="center"/>
        </w:trPr>
        <w:tc>
          <w:tcPr>
            <w:tcW w:w="7090" w:type="dxa"/>
            <w:gridSpan w:val="2"/>
            <w:vAlign w:val="center"/>
          </w:tcPr>
          <w:p w14:paraId="55173859"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管道类别</w:t>
            </w:r>
          </w:p>
        </w:tc>
        <w:tc>
          <w:tcPr>
            <w:tcW w:w="3569" w:type="dxa"/>
            <w:vAlign w:val="center"/>
          </w:tcPr>
          <w:p w14:paraId="76D990DC"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平行净距</w:t>
            </w:r>
          </w:p>
        </w:tc>
        <w:tc>
          <w:tcPr>
            <w:tcW w:w="3515" w:type="dxa"/>
            <w:vAlign w:val="center"/>
          </w:tcPr>
          <w:p w14:paraId="139742A8"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交叉净距</w:t>
            </w:r>
          </w:p>
        </w:tc>
      </w:tr>
      <w:tr w:rsidR="000C3747" w14:paraId="2739D533" w14:textId="77777777">
        <w:trPr>
          <w:jc w:val="center"/>
        </w:trPr>
        <w:tc>
          <w:tcPr>
            <w:tcW w:w="7090" w:type="dxa"/>
            <w:gridSpan w:val="2"/>
            <w:vAlign w:val="center"/>
          </w:tcPr>
          <w:p w14:paraId="65AD5BB8"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一般工艺管道</w:t>
            </w:r>
          </w:p>
        </w:tc>
        <w:tc>
          <w:tcPr>
            <w:tcW w:w="3569" w:type="dxa"/>
            <w:vAlign w:val="center"/>
          </w:tcPr>
          <w:p w14:paraId="46A49934"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0.4 m</w:t>
            </w:r>
          </w:p>
        </w:tc>
        <w:tc>
          <w:tcPr>
            <w:tcW w:w="3515" w:type="dxa"/>
            <w:vAlign w:val="center"/>
          </w:tcPr>
          <w:p w14:paraId="3396474B"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0.3 m</w:t>
            </w:r>
          </w:p>
        </w:tc>
      </w:tr>
      <w:tr w:rsidR="000C3747" w14:paraId="5A3EE910" w14:textId="77777777">
        <w:trPr>
          <w:jc w:val="center"/>
        </w:trPr>
        <w:tc>
          <w:tcPr>
            <w:tcW w:w="7090" w:type="dxa"/>
            <w:gridSpan w:val="2"/>
            <w:vAlign w:val="center"/>
          </w:tcPr>
          <w:p w14:paraId="70B4CDE8"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具有腐蚀性气体管道</w:t>
            </w:r>
          </w:p>
        </w:tc>
        <w:tc>
          <w:tcPr>
            <w:tcW w:w="3569" w:type="dxa"/>
            <w:vAlign w:val="center"/>
          </w:tcPr>
          <w:p w14:paraId="634C28F4"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0.5 m</w:t>
            </w:r>
          </w:p>
        </w:tc>
        <w:tc>
          <w:tcPr>
            <w:tcW w:w="3515" w:type="dxa"/>
            <w:vAlign w:val="center"/>
          </w:tcPr>
          <w:p w14:paraId="7BCBF33A"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0.5 m</w:t>
            </w:r>
          </w:p>
        </w:tc>
      </w:tr>
      <w:tr w:rsidR="000C3747" w14:paraId="447827CD" w14:textId="77777777">
        <w:trPr>
          <w:jc w:val="center"/>
        </w:trPr>
        <w:tc>
          <w:tcPr>
            <w:tcW w:w="3544" w:type="dxa"/>
            <w:vMerge w:val="restart"/>
            <w:vAlign w:val="center"/>
          </w:tcPr>
          <w:p w14:paraId="3A7FE15B"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热力管道</w:t>
            </w:r>
          </w:p>
        </w:tc>
        <w:tc>
          <w:tcPr>
            <w:tcW w:w="3546" w:type="dxa"/>
            <w:vAlign w:val="center"/>
          </w:tcPr>
          <w:p w14:paraId="56F53207" w14:textId="77777777" w:rsidR="000C3747" w:rsidRDefault="006A4A58">
            <w:pPr>
              <w:pStyle w:val="affa"/>
              <w:adjustRightInd w:val="0"/>
              <w:snapToGrid w:val="0"/>
              <w:spacing w:after="0"/>
              <w:ind w:rightChars="0" w:right="0"/>
              <w:jc w:val="center"/>
              <w:rPr>
                <w:rFonts w:ascii="Times New Roman" w:eastAsia="宋体" w:cs="Times New Roman"/>
                <w:spacing w:val="0"/>
                <w:kern w:val="2"/>
                <w:sz w:val="18"/>
                <w:szCs w:val="18"/>
              </w:rPr>
            </w:pPr>
            <w:r>
              <w:rPr>
                <w:rFonts w:ascii="Times New Roman" w:eastAsia="宋体" w:cs="Times New Roman" w:hint="eastAsia"/>
                <w:spacing w:val="0"/>
                <w:kern w:val="2"/>
                <w:sz w:val="18"/>
                <w:szCs w:val="18"/>
              </w:rPr>
              <w:t>有保温层</w:t>
            </w:r>
          </w:p>
        </w:tc>
        <w:tc>
          <w:tcPr>
            <w:tcW w:w="3569" w:type="dxa"/>
            <w:vAlign w:val="center"/>
          </w:tcPr>
          <w:p w14:paraId="178D2BCF"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0.5 m</w:t>
            </w:r>
          </w:p>
        </w:tc>
        <w:tc>
          <w:tcPr>
            <w:tcW w:w="3515" w:type="dxa"/>
            <w:vAlign w:val="center"/>
          </w:tcPr>
          <w:p w14:paraId="1DD661F1"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0.3 m</w:t>
            </w:r>
          </w:p>
        </w:tc>
      </w:tr>
      <w:tr w:rsidR="000C3747" w14:paraId="03FA144F" w14:textId="77777777">
        <w:trPr>
          <w:jc w:val="center"/>
        </w:trPr>
        <w:tc>
          <w:tcPr>
            <w:tcW w:w="3544" w:type="dxa"/>
            <w:vMerge/>
            <w:vAlign w:val="center"/>
          </w:tcPr>
          <w:p w14:paraId="509BC7BA" w14:textId="77777777" w:rsidR="000C3747" w:rsidRDefault="000C3747">
            <w:pPr>
              <w:widowControl/>
              <w:jc w:val="left"/>
              <w:rPr>
                <w:rFonts w:hAnsi="Calibri"/>
                <w:sz w:val="18"/>
                <w:szCs w:val="18"/>
              </w:rPr>
            </w:pPr>
          </w:p>
        </w:tc>
        <w:tc>
          <w:tcPr>
            <w:tcW w:w="3546" w:type="dxa"/>
            <w:vAlign w:val="center"/>
          </w:tcPr>
          <w:p w14:paraId="034A05C3" w14:textId="77777777" w:rsidR="000C3747" w:rsidRDefault="006A4A58">
            <w:pPr>
              <w:adjustRightInd w:val="0"/>
              <w:snapToGrid w:val="0"/>
              <w:jc w:val="center"/>
              <w:rPr>
                <w:rFonts w:ascii="宋体" w:hAnsi="宋体"/>
                <w:sz w:val="18"/>
                <w:szCs w:val="18"/>
              </w:rPr>
            </w:pPr>
            <w:r>
              <w:rPr>
                <w:rFonts w:ascii="宋体" w:hAnsi="宋体" w:hint="eastAsia"/>
                <w:sz w:val="18"/>
                <w:szCs w:val="18"/>
              </w:rPr>
              <w:t>无保温层</w:t>
            </w:r>
          </w:p>
        </w:tc>
        <w:tc>
          <w:tcPr>
            <w:tcW w:w="3569" w:type="dxa"/>
            <w:vAlign w:val="center"/>
          </w:tcPr>
          <w:p w14:paraId="49CBBF7D"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1.0 m</w:t>
            </w:r>
          </w:p>
        </w:tc>
        <w:tc>
          <w:tcPr>
            <w:tcW w:w="3515" w:type="dxa"/>
            <w:vAlign w:val="center"/>
          </w:tcPr>
          <w:p w14:paraId="287DFA5A"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0.5 m</w:t>
            </w:r>
          </w:p>
        </w:tc>
      </w:tr>
    </w:tbl>
    <w:p w14:paraId="2BE9C45C" w14:textId="77777777" w:rsidR="000C3747" w:rsidRDefault="006A4A58">
      <w:pPr>
        <w:pStyle w:val="aff2"/>
        <w:rPr>
          <w:rFonts w:hAnsi="宋体" w:cs="宋体"/>
          <w:szCs w:val="21"/>
        </w:rPr>
      </w:pPr>
      <w:r>
        <w:rPr>
          <w:rFonts w:hint="eastAsia"/>
        </w:rPr>
        <w:t xml:space="preserve"> </w:t>
      </w:r>
    </w:p>
    <w:p w14:paraId="421ED6F6" w14:textId="77777777" w:rsidR="000C3747" w:rsidRDefault="006A4A58">
      <w:pPr>
        <w:pStyle w:val="aff2"/>
      </w:pPr>
      <w:r>
        <w:rPr>
          <w:rFonts w:hint="eastAsia"/>
        </w:rPr>
        <w:t xml:space="preserve">  表G.6规定了导体最小允许截面。</w:t>
      </w:r>
    </w:p>
    <w:p w14:paraId="34297788" w14:textId="77777777" w:rsidR="000C3747" w:rsidRDefault="006A4A58">
      <w:pPr>
        <w:pStyle w:val="a8"/>
        <w:numPr>
          <w:ilvl w:val="0"/>
          <w:numId w:val="0"/>
        </w:numPr>
        <w:spacing w:before="161" w:after="161"/>
      </w:pPr>
      <w:r>
        <w:rPr>
          <w:rFonts w:hint="eastAsia"/>
          <w:kern w:val="0"/>
        </w:rPr>
        <w:t xml:space="preserve">表G.6  </w:t>
      </w:r>
      <w:r>
        <w:rPr>
          <w:rFonts w:hint="eastAsia"/>
        </w:rPr>
        <w:t>导体最小允许截面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7"/>
        <w:gridCol w:w="4813"/>
        <w:gridCol w:w="2480"/>
        <w:gridCol w:w="2084"/>
      </w:tblGrid>
      <w:tr w:rsidR="000C3747" w14:paraId="7D387D2B" w14:textId="77777777">
        <w:trPr>
          <w:jc w:val="center"/>
        </w:trPr>
        <w:tc>
          <w:tcPr>
            <w:tcW w:w="4797" w:type="dxa"/>
            <w:vAlign w:val="center"/>
          </w:tcPr>
          <w:p w14:paraId="35DB5FEB"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布线系统形式</w:t>
            </w:r>
          </w:p>
        </w:tc>
        <w:tc>
          <w:tcPr>
            <w:tcW w:w="4813" w:type="dxa"/>
            <w:vAlign w:val="center"/>
          </w:tcPr>
          <w:p w14:paraId="3BFB8719"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线路用途</w:t>
            </w:r>
          </w:p>
        </w:tc>
        <w:tc>
          <w:tcPr>
            <w:tcW w:w="2480" w:type="dxa"/>
            <w:vAlign w:val="center"/>
          </w:tcPr>
          <w:p w14:paraId="3B7AA3EC"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铜导体</w:t>
            </w:r>
          </w:p>
        </w:tc>
        <w:tc>
          <w:tcPr>
            <w:tcW w:w="2084" w:type="dxa"/>
          </w:tcPr>
          <w:p w14:paraId="6AEF6667"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铝导体</w:t>
            </w:r>
          </w:p>
        </w:tc>
      </w:tr>
      <w:tr w:rsidR="000C3747" w14:paraId="4DC9053A" w14:textId="77777777">
        <w:trPr>
          <w:jc w:val="center"/>
        </w:trPr>
        <w:tc>
          <w:tcPr>
            <w:tcW w:w="4797" w:type="dxa"/>
            <w:vMerge w:val="restart"/>
            <w:vAlign w:val="center"/>
          </w:tcPr>
          <w:p w14:paraId="7B26CF48"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固定敷设的电缆和绝缘电线</w:t>
            </w:r>
          </w:p>
        </w:tc>
        <w:tc>
          <w:tcPr>
            <w:tcW w:w="4813" w:type="dxa"/>
            <w:vAlign w:val="center"/>
          </w:tcPr>
          <w:p w14:paraId="1AEAF651"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电缆和照明线路</w:t>
            </w:r>
          </w:p>
        </w:tc>
        <w:tc>
          <w:tcPr>
            <w:tcW w:w="2480" w:type="dxa"/>
            <w:vAlign w:val="center"/>
          </w:tcPr>
          <w:p w14:paraId="42F85053"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1.5</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c>
          <w:tcPr>
            <w:tcW w:w="2084" w:type="dxa"/>
            <w:vAlign w:val="center"/>
          </w:tcPr>
          <w:p w14:paraId="4B2E6442"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2.5</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r>
      <w:tr w:rsidR="000C3747" w14:paraId="33890736" w14:textId="77777777">
        <w:trPr>
          <w:jc w:val="center"/>
        </w:trPr>
        <w:tc>
          <w:tcPr>
            <w:tcW w:w="4797" w:type="dxa"/>
            <w:vMerge/>
            <w:vAlign w:val="center"/>
          </w:tcPr>
          <w:p w14:paraId="33DA6653" w14:textId="77777777" w:rsidR="000C3747" w:rsidRDefault="000C3747">
            <w:pPr>
              <w:widowControl/>
              <w:jc w:val="left"/>
              <w:rPr>
                <w:rFonts w:ascii="宋体" w:hAnsi="宋体"/>
                <w:sz w:val="18"/>
                <w:szCs w:val="18"/>
              </w:rPr>
            </w:pPr>
          </w:p>
        </w:tc>
        <w:tc>
          <w:tcPr>
            <w:tcW w:w="4813" w:type="dxa"/>
            <w:vAlign w:val="center"/>
          </w:tcPr>
          <w:p w14:paraId="5C945957"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信号和控制线路</w:t>
            </w:r>
          </w:p>
        </w:tc>
        <w:tc>
          <w:tcPr>
            <w:tcW w:w="2480" w:type="dxa"/>
            <w:vAlign w:val="center"/>
          </w:tcPr>
          <w:p w14:paraId="42343A9E"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0.5</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c>
          <w:tcPr>
            <w:tcW w:w="2084" w:type="dxa"/>
            <w:vAlign w:val="center"/>
          </w:tcPr>
          <w:p w14:paraId="68B99B55"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w:t>
            </w:r>
          </w:p>
        </w:tc>
      </w:tr>
      <w:tr w:rsidR="000C3747" w14:paraId="616A9387" w14:textId="77777777">
        <w:trPr>
          <w:jc w:val="center"/>
        </w:trPr>
        <w:tc>
          <w:tcPr>
            <w:tcW w:w="4797" w:type="dxa"/>
            <w:vMerge w:val="restart"/>
            <w:vAlign w:val="center"/>
          </w:tcPr>
          <w:p w14:paraId="2AE67BB5"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固定敷设的裸导体</w:t>
            </w:r>
          </w:p>
        </w:tc>
        <w:tc>
          <w:tcPr>
            <w:tcW w:w="4813" w:type="dxa"/>
            <w:vAlign w:val="center"/>
          </w:tcPr>
          <w:p w14:paraId="6724A778"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电力（供电）线路</w:t>
            </w:r>
          </w:p>
        </w:tc>
        <w:tc>
          <w:tcPr>
            <w:tcW w:w="2480" w:type="dxa"/>
            <w:vAlign w:val="center"/>
          </w:tcPr>
          <w:p w14:paraId="043982D6"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10</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c>
          <w:tcPr>
            <w:tcW w:w="2084" w:type="dxa"/>
            <w:vAlign w:val="center"/>
          </w:tcPr>
          <w:p w14:paraId="2D5CEFDC"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16</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r>
      <w:tr w:rsidR="000C3747" w14:paraId="51BF950D" w14:textId="77777777">
        <w:trPr>
          <w:jc w:val="center"/>
        </w:trPr>
        <w:tc>
          <w:tcPr>
            <w:tcW w:w="4797" w:type="dxa"/>
            <w:vMerge/>
            <w:vAlign w:val="center"/>
          </w:tcPr>
          <w:p w14:paraId="50AA7C42" w14:textId="77777777" w:rsidR="000C3747" w:rsidRDefault="000C3747">
            <w:pPr>
              <w:widowControl/>
              <w:jc w:val="left"/>
              <w:rPr>
                <w:rFonts w:ascii="宋体" w:hAnsi="宋体"/>
                <w:sz w:val="18"/>
                <w:szCs w:val="18"/>
              </w:rPr>
            </w:pPr>
          </w:p>
        </w:tc>
        <w:tc>
          <w:tcPr>
            <w:tcW w:w="4813" w:type="dxa"/>
            <w:vAlign w:val="center"/>
          </w:tcPr>
          <w:p w14:paraId="376DBE21"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信号和控制线路</w:t>
            </w:r>
          </w:p>
        </w:tc>
        <w:tc>
          <w:tcPr>
            <w:tcW w:w="2480" w:type="dxa"/>
            <w:vAlign w:val="center"/>
          </w:tcPr>
          <w:p w14:paraId="0823BCC7"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4</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c>
          <w:tcPr>
            <w:tcW w:w="2084" w:type="dxa"/>
            <w:vAlign w:val="center"/>
          </w:tcPr>
          <w:p w14:paraId="5E0DC807"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w:t>
            </w:r>
          </w:p>
        </w:tc>
      </w:tr>
      <w:tr w:rsidR="000C3747" w14:paraId="0C6EE047" w14:textId="77777777">
        <w:trPr>
          <w:jc w:val="center"/>
        </w:trPr>
        <w:tc>
          <w:tcPr>
            <w:tcW w:w="4797" w:type="dxa"/>
            <w:vMerge w:val="restart"/>
            <w:vAlign w:val="center"/>
          </w:tcPr>
          <w:p w14:paraId="3DC5EBC4"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用绝缘电线和电缆的柔性连接</w:t>
            </w:r>
          </w:p>
        </w:tc>
        <w:tc>
          <w:tcPr>
            <w:tcW w:w="4813" w:type="dxa"/>
            <w:vAlign w:val="center"/>
          </w:tcPr>
          <w:p w14:paraId="6CF28216"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任何用途</w:t>
            </w:r>
          </w:p>
        </w:tc>
        <w:tc>
          <w:tcPr>
            <w:tcW w:w="2480" w:type="dxa"/>
            <w:vAlign w:val="center"/>
          </w:tcPr>
          <w:p w14:paraId="2E757590"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0.75</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c>
          <w:tcPr>
            <w:tcW w:w="2084" w:type="dxa"/>
            <w:vAlign w:val="center"/>
          </w:tcPr>
          <w:p w14:paraId="6B2BDA9E"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w:t>
            </w:r>
          </w:p>
        </w:tc>
      </w:tr>
      <w:tr w:rsidR="000C3747" w14:paraId="6C7A68BB" w14:textId="77777777">
        <w:trPr>
          <w:jc w:val="center"/>
        </w:trPr>
        <w:tc>
          <w:tcPr>
            <w:tcW w:w="4797" w:type="dxa"/>
            <w:vMerge/>
            <w:vAlign w:val="center"/>
          </w:tcPr>
          <w:p w14:paraId="149EC775" w14:textId="77777777" w:rsidR="000C3747" w:rsidRDefault="000C3747">
            <w:pPr>
              <w:widowControl/>
              <w:jc w:val="left"/>
              <w:rPr>
                <w:rFonts w:ascii="宋体" w:hAnsi="宋体"/>
                <w:sz w:val="18"/>
                <w:szCs w:val="18"/>
              </w:rPr>
            </w:pPr>
          </w:p>
        </w:tc>
        <w:tc>
          <w:tcPr>
            <w:tcW w:w="4813" w:type="dxa"/>
            <w:vAlign w:val="center"/>
          </w:tcPr>
          <w:p w14:paraId="2A5687CE"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特殊用途的特低压电路</w:t>
            </w:r>
          </w:p>
        </w:tc>
        <w:tc>
          <w:tcPr>
            <w:tcW w:w="2480" w:type="dxa"/>
            <w:vAlign w:val="center"/>
          </w:tcPr>
          <w:p w14:paraId="54A4BB6F"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0.75</w:t>
            </w:r>
            <w:r>
              <w:rPr>
                <w:rFonts w:cs="Times New Roman" w:hint="eastAsia"/>
              </w:rPr>
              <w:t> </w:t>
            </w:r>
            <w:r>
              <w:rPr>
                <w:rFonts w:ascii="宋体" w:eastAsia="宋体" w:hAnsi="宋体" w:cs="Times New Roman" w:hint="eastAsia"/>
                <w:spacing w:val="0"/>
                <w:kern w:val="2"/>
                <w:sz w:val="18"/>
                <w:szCs w:val="18"/>
              </w:rPr>
              <w:t>mm</w:t>
            </w:r>
            <w:r>
              <w:rPr>
                <w:rFonts w:ascii="宋体" w:eastAsia="宋体" w:hAnsi="宋体" w:cs="Times New Roman" w:hint="eastAsia"/>
                <w:spacing w:val="0"/>
                <w:kern w:val="2"/>
                <w:sz w:val="18"/>
                <w:szCs w:val="18"/>
                <w:vertAlign w:val="superscript"/>
              </w:rPr>
              <w:t>2</w:t>
            </w:r>
          </w:p>
        </w:tc>
        <w:tc>
          <w:tcPr>
            <w:tcW w:w="2084" w:type="dxa"/>
            <w:vAlign w:val="center"/>
          </w:tcPr>
          <w:p w14:paraId="4EB763BF" w14:textId="77777777" w:rsidR="000C3747" w:rsidRDefault="006A4A58">
            <w:pPr>
              <w:pStyle w:val="affa"/>
              <w:adjustRightInd w:val="0"/>
              <w:snapToGrid w:val="0"/>
              <w:spacing w:after="0"/>
              <w:ind w:rightChars="0" w:right="0"/>
              <w:jc w:val="center"/>
              <w:rPr>
                <w:rFonts w:ascii="宋体" w:eastAsia="宋体" w:hAnsi="宋体" w:cs="Times New Roman"/>
                <w:spacing w:val="0"/>
                <w:kern w:val="2"/>
                <w:sz w:val="18"/>
                <w:szCs w:val="18"/>
              </w:rPr>
            </w:pPr>
            <w:r>
              <w:rPr>
                <w:rFonts w:ascii="宋体" w:eastAsia="宋体" w:hAnsi="宋体" w:cs="Times New Roman" w:hint="eastAsia"/>
                <w:spacing w:val="0"/>
                <w:kern w:val="2"/>
                <w:sz w:val="18"/>
                <w:szCs w:val="18"/>
              </w:rPr>
              <w:t>——</w:t>
            </w:r>
          </w:p>
        </w:tc>
      </w:tr>
    </w:tbl>
    <w:p w14:paraId="2F10BFAD" w14:textId="77777777" w:rsidR="000C3747" w:rsidRDefault="006A4A58">
      <w:pPr>
        <w:pStyle w:val="aff2"/>
        <w:rPr>
          <w:rFonts w:hAnsi="宋体" w:cs="宋体"/>
          <w:szCs w:val="21"/>
        </w:rPr>
      </w:pPr>
      <w:r>
        <w:rPr>
          <w:rFonts w:hint="eastAsia"/>
        </w:rPr>
        <w:t xml:space="preserve"> </w:t>
      </w:r>
    </w:p>
    <w:p w14:paraId="30961F7F" w14:textId="77777777" w:rsidR="000C3747" w:rsidRDefault="006A4A58">
      <w:pPr>
        <w:pStyle w:val="aff2"/>
      </w:pPr>
      <w:r>
        <w:rPr>
          <w:rFonts w:hint="eastAsia"/>
        </w:rPr>
        <w:t xml:space="preserve"> </w:t>
      </w:r>
    </w:p>
    <w:p w14:paraId="0A432834" w14:textId="77777777" w:rsidR="000C3747" w:rsidRDefault="000C3747">
      <w:pPr>
        <w:pStyle w:val="aff2"/>
      </w:pPr>
    </w:p>
    <w:p w14:paraId="4D69F6EE" w14:textId="77777777" w:rsidR="000C3747" w:rsidRDefault="006A4A58">
      <w:pPr>
        <w:pStyle w:val="aff2"/>
      </w:pPr>
      <w:r>
        <w:rPr>
          <w:rFonts w:hint="eastAsia"/>
        </w:rPr>
        <w:lastRenderedPageBreak/>
        <w:t xml:space="preserve">  表G.7规定了设备PE线的最小截面。</w:t>
      </w:r>
    </w:p>
    <w:p w14:paraId="7532F075" w14:textId="77777777" w:rsidR="000C3747" w:rsidRDefault="006A4A58">
      <w:pPr>
        <w:pStyle w:val="a8"/>
        <w:numPr>
          <w:ilvl w:val="0"/>
          <w:numId w:val="0"/>
        </w:numPr>
        <w:spacing w:before="161" w:after="161"/>
      </w:pPr>
      <w:r>
        <w:rPr>
          <w:rFonts w:hint="eastAsia"/>
          <w:kern w:val="0"/>
        </w:rPr>
        <w:t xml:space="preserve">表G.7  </w:t>
      </w:r>
      <w:r>
        <w:rPr>
          <w:rFonts w:hint="eastAsia"/>
        </w:rPr>
        <w:t>设备PE线的最小截面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7087"/>
      </w:tblGrid>
      <w:tr w:rsidR="000C3747" w14:paraId="71C8E54B" w14:textId="77777777">
        <w:trPr>
          <w:jc w:val="center"/>
        </w:trPr>
        <w:tc>
          <w:tcPr>
            <w:tcW w:w="7087" w:type="dxa"/>
            <w:vAlign w:val="center"/>
          </w:tcPr>
          <w:p w14:paraId="3E3FBD34" w14:textId="77777777" w:rsidR="000C3747" w:rsidRDefault="006A4A58">
            <w:pPr>
              <w:adjustRightInd w:val="0"/>
              <w:snapToGrid w:val="0"/>
              <w:jc w:val="center"/>
              <w:rPr>
                <w:rFonts w:ascii="宋体" w:hAnsi="宋体"/>
                <w:sz w:val="18"/>
                <w:szCs w:val="18"/>
              </w:rPr>
            </w:pPr>
            <w:r>
              <w:rPr>
                <w:rFonts w:ascii="宋体" w:hAnsi="宋体" w:hint="eastAsia"/>
                <w:sz w:val="18"/>
                <w:szCs w:val="18"/>
              </w:rPr>
              <w:t>相线芯线截面S（mm</w:t>
            </w:r>
            <w:r>
              <w:rPr>
                <w:rFonts w:ascii="宋体" w:hAnsi="宋体" w:hint="eastAsia"/>
                <w:sz w:val="18"/>
                <w:szCs w:val="18"/>
                <w:vertAlign w:val="superscript"/>
              </w:rPr>
              <w:t>2</w:t>
            </w:r>
            <w:r>
              <w:rPr>
                <w:rFonts w:ascii="宋体" w:hAnsi="宋体" w:hint="eastAsia"/>
                <w:sz w:val="18"/>
                <w:szCs w:val="18"/>
              </w:rPr>
              <w:t>）</w:t>
            </w:r>
          </w:p>
        </w:tc>
        <w:tc>
          <w:tcPr>
            <w:tcW w:w="7087" w:type="dxa"/>
            <w:vAlign w:val="center"/>
          </w:tcPr>
          <w:p w14:paraId="2E4A41BE" w14:textId="77777777" w:rsidR="000C3747" w:rsidRDefault="006A4A58">
            <w:pPr>
              <w:adjustRightInd w:val="0"/>
              <w:snapToGrid w:val="0"/>
              <w:jc w:val="center"/>
              <w:rPr>
                <w:rFonts w:ascii="宋体" w:hAnsi="宋体"/>
                <w:sz w:val="18"/>
                <w:szCs w:val="18"/>
              </w:rPr>
            </w:pPr>
            <w:r>
              <w:rPr>
                <w:rFonts w:ascii="宋体" w:hAnsi="宋体" w:hint="eastAsia"/>
                <w:sz w:val="18"/>
                <w:szCs w:val="18"/>
              </w:rPr>
              <w:t>PE线截面</w:t>
            </w:r>
          </w:p>
        </w:tc>
      </w:tr>
      <w:tr w:rsidR="000C3747" w14:paraId="48A04632" w14:textId="77777777">
        <w:trPr>
          <w:jc w:val="center"/>
        </w:trPr>
        <w:tc>
          <w:tcPr>
            <w:tcW w:w="7087" w:type="dxa"/>
            <w:vAlign w:val="center"/>
          </w:tcPr>
          <w:p w14:paraId="43117531" w14:textId="77777777" w:rsidR="000C3747" w:rsidRDefault="006A4A58">
            <w:pPr>
              <w:adjustRightInd w:val="0"/>
              <w:snapToGrid w:val="0"/>
              <w:jc w:val="center"/>
              <w:rPr>
                <w:rFonts w:ascii="宋体" w:hAnsi="宋体"/>
                <w:sz w:val="18"/>
                <w:szCs w:val="18"/>
              </w:rPr>
            </w:pPr>
            <w:r>
              <w:rPr>
                <w:rFonts w:ascii="宋体" w:hAnsi="宋体" w:hint="eastAsia"/>
                <w:sz w:val="18"/>
                <w:szCs w:val="18"/>
              </w:rPr>
              <w:t>S≤16</w:t>
            </w:r>
          </w:p>
        </w:tc>
        <w:tc>
          <w:tcPr>
            <w:tcW w:w="7087" w:type="dxa"/>
            <w:vAlign w:val="center"/>
          </w:tcPr>
          <w:p w14:paraId="0FC9B7E3" w14:textId="77777777" w:rsidR="000C3747" w:rsidRDefault="006A4A58">
            <w:pPr>
              <w:adjustRightInd w:val="0"/>
              <w:snapToGrid w:val="0"/>
              <w:jc w:val="center"/>
              <w:rPr>
                <w:rFonts w:ascii="宋体" w:hAnsi="宋体"/>
                <w:sz w:val="18"/>
                <w:szCs w:val="18"/>
              </w:rPr>
            </w:pPr>
            <w:r>
              <w:rPr>
                <w:rFonts w:ascii="宋体" w:hAnsi="宋体" w:hint="eastAsia"/>
                <w:sz w:val="18"/>
                <w:szCs w:val="18"/>
              </w:rPr>
              <w:t>S</w:t>
            </w:r>
          </w:p>
        </w:tc>
      </w:tr>
      <w:tr w:rsidR="000C3747" w14:paraId="015A066C" w14:textId="77777777">
        <w:trPr>
          <w:jc w:val="center"/>
        </w:trPr>
        <w:tc>
          <w:tcPr>
            <w:tcW w:w="7087" w:type="dxa"/>
            <w:vAlign w:val="center"/>
          </w:tcPr>
          <w:p w14:paraId="47B1D7FC" w14:textId="77777777" w:rsidR="000C3747" w:rsidRDefault="006A4A58">
            <w:pPr>
              <w:adjustRightInd w:val="0"/>
              <w:snapToGrid w:val="0"/>
              <w:jc w:val="center"/>
              <w:rPr>
                <w:rFonts w:ascii="宋体" w:hAnsi="宋体"/>
                <w:sz w:val="18"/>
                <w:szCs w:val="18"/>
              </w:rPr>
            </w:pPr>
            <w:r>
              <w:rPr>
                <w:rFonts w:ascii="宋体" w:hAnsi="宋体" w:hint="eastAsia"/>
                <w:sz w:val="18"/>
                <w:szCs w:val="18"/>
              </w:rPr>
              <w:t>16＜S≤35</w:t>
            </w:r>
          </w:p>
        </w:tc>
        <w:tc>
          <w:tcPr>
            <w:tcW w:w="7087" w:type="dxa"/>
            <w:vAlign w:val="center"/>
          </w:tcPr>
          <w:p w14:paraId="0CB7C700" w14:textId="77777777" w:rsidR="000C3747" w:rsidRDefault="006A4A58">
            <w:pPr>
              <w:adjustRightInd w:val="0"/>
              <w:snapToGrid w:val="0"/>
              <w:jc w:val="center"/>
              <w:rPr>
                <w:rFonts w:ascii="宋体" w:hAnsi="宋体"/>
                <w:sz w:val="18"/>
                <w:szCs w:val="18"/>
              </w:rPr>
            </w:pPr>
            <w:r>
              <w:rPr>
                <w:rFonts w:ascii="宋体" w:hAnsi="宋体" w:hint="eastAsia"/>
                <w:sz w:val="18"/>
                <w:szCs w:val="18"/>
              </w:rPr>
              <w:t>16</w:t>
            </w:r>
          </w:p>
        </w:tc>
      </w:tr>
      <w:tr w:rsidR="000C3747" w14:paraId="7FE5C516" w14:textId="77777777">
        <w:trPr>
          <w:jc w:val="center"/>
        </w:trPr>
        <w:tc>
          <w:tcPr>
            <w:tcW w:w="7087" w:type="dxa"/>
            <w:vAlign w:val="center"/>
          </w:tcPr>
          <w:p w14:paraId="75B51248" w14:textId="77777777" w:rsidR="000C3747" w:rsidRDefault="006A4A58">
            <w:pPr>
              <w:adjustRightInd w:val="0"/>
              <w:snapToGrid w:val="0"/>
              <w:jc w:val="center"/>
              <w:rPr>
                <w:rFonts w:ascii="宋体" w:hAnsi="宋体"/>
                <w:sz w:val="18"/>
                <w:szCs w:val="18"/>
              </w:rPr>
            </w:pPr>
            <w:r>
              <w:rPr>
                <w:rFonts w:ascii="宋体" w:hAnsi="宋体" w:hint="eastAsia"/>
                <w:sz w:val="18"/>
                <w:szCs w:val="18"/>
              </w:rPr>
              <w:t>35＜S</w:t>
            </w:r>
          </w:p>
        </w:tc>
        <w:tc>
          <w:tcPr>
            <w:tcW w:w="7087" w:type="dxa"/>
            <w:vAlign w:val="center"/>
          </w:tcPr>
          <w:p w14:paraId="3E8B4513" w14:textId="77777777" w:rsidR="000C3747" w:rsidRDefault="006A4A58">
            <w:pPr>
              <w:adjustRightInd w:val="0"/>
              <w:snapToGrid w:val="0"/>
              <w:jc w:val="center"/>
              <w:rPr>
                <w:rFonts w:ascii="宋体" w:hAnsi="宋体"/>
                <w:sz w:val="18"/>
                <w:szCs w:val="18"/>
              </w:rPr>
            </w:pPr>
            <w:r>
              <w:rPr>
                <w:rFonts w:ascii="宋体" w:hAnsi="宋体" w:hint="eastAsia"/>
                <w:sz w:val="18"/>
                <w:szCs w:val="18"/>
              </w:rPr>
              <w:t>S/2</w:t>
            </w:r>
          </w:p>
        </w:tc>
      </w:tr>
    </w:tbl>
    <w:p w14:paraId="2CC6DF5E" w14:textId="77777777" w:rsidR="000C3747" w:rsidRDefault="000C3747"/>
    <w:p w14:paraId="6473F515" w14:textId="77777777" w:rsidR="000C3747" w:rsidRDefault="000C3747">
      <w:pPr>
        <w:pStyle w:val="aff2"/>
      </w:pPr>
    </w:p>
    <w:p w14:paraId="4F8E21F6" w14:textId="77777777" w:rsidR="000C3747" w:rsidRDefault="000C3747">
      <w:pPr>
        <w:pStyle w:val="a5"/>
      </w:pPr>
    </w:p>
    <w:p w14:paraId="1AB9B376" w14:textId="77777777" w:rsidR="000C3747" w:rsidRDefault="000C3747">
      <w:pPr>
        <w:pStyle w:val="a7"/>
      </w:pPr>
    </w:p>
    <w:p w14:paraId="61266838" w14:textId="77777777" w:rsidR="000C3747" w:rsidRDefault="006A4A58">
      <w:pPr>
        <w:pStyle w:val="a9"/>
      </w:pPr>
      <w:bookmarkStart w:id="527" w:name="_Toc1913"/>
      <w:r>
        <w:rPr>
          <w:rFonts w:hint="eastAsia"/>
        </w:rPr>
        <w:br/>
        <w:t>（规范性附录）</w:t>
      </w:r>
      <w:r>
        <w:rPr>
          <w:rFonts w:hint="eastAsia"/>
        </w:rPr>
        <w:br/>
        <w:t>消防要素的安全生产等级评定细则</w:t>
      </w:r>
      <w:bookmarkEnd w:id="527"/>
    </w:p>
    <w:p w14:paraId="19790895" w14:textId="77777777" w:rsidR="000C3747" w:rsidRDefault="006A4A58">
      <w:pPr>
        <w:pStyle w:val="aff2"/>
      </w:pPr>
      <w:r>
        <w:rPr>
          <w:rFonts w:hint="eastAsia"/>
        </w:rPr>
        <w:t>表H.1给出了消防要素的安全生产等级评定细则，总分为85分。</w:t>
      </w:r>
    </w:p>
    <w:p w14:paraId="534B069B" w14:textId="77777777" w:rsidR="000C3747" w:rsidRDefault="006A4A58">
      <w:pPr>
        <w:pStyle w:val="a8"/>
        <w:numPr>
          <w:ilvl w:val="0"/>
          <w:numId w:val="0"/>
        </w:numPr>
        <w:spacing w:before="161" w:after="161"/>
      </w:pPr>
      <w:r>
        <w:rPr>
          <w:rFonts w:hint="eastAsia"/>
          <w:kern w:val="0"/>
        </w:rPr>
        <w:t>表H.1  消防</w:t>
      </w:r>
      <w:r>
        <w:rPr>
          <w:rFonts w:hint="eastAsia"/>
        </w:rPr>
        <w:t>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41"/>
        <w:gridCol w:w="708"/>
        <w:gridCol w:w="709"/>
        <w:gridCol w:w="709"/>
        <w:gridCol w:w="3429"/>
        <w:gridCol w:w="627"/>
        <w:gridCol w:w="600"/>
        <w:gridCol w:w="1014"/>
      </w:tblGrid>
      <w:tr w:rsidR="000C3747" w14:paraId="39102A28" w14:textId="77777777">
        <w:trPr>
          <w:trHeight w:val="20"/>
          <w:jc w:val="center"/>
        </w:trPr>
        <w:tc>
          <w:tcPr>
            <w:tcW w:w="848" w:type="dxa"/>
            <w:vAlign w:val="center"/>
          </w:tcPr>
          <w:p w14:paraId="00495748"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41" w:type="dxa"/>
            <w:vAlign w:val="center"/>
          </w:tcPr>
          <w:p w14:paraId="18A6190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371A2FE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02AB9DE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0CD5070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29" w:type="dxa"/>
            <w:vAlign w:val="center"/>
          </w:tcPr>
          <w:p w14:paraId="637A564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674DCDD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2EDF522E"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48607FB5"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618D2A50" w14:textId="77777777">
        <w:trPr>
          <w:trHeight w:val="20"/>
          <w:jc w:val="center"/>
        </w:trPr>
        <w:tc>
          <w:tcPr>
            <w:tcW w:w="848" w:type="dxa"/>
            <w:vAlign w:val="center"/>
          </w:tcPr>
          <w:p w14:paraId="3C2E0D7C" w14:textId="77777777" w:rsidR="000C3747" w:rsidRDefault="006A4A58">
            <w:pPr>
              <w:adjustRightInd w:val="0"/>
              <w:snapToGrid w:val="0"/>
              <w:spacing w:line="240" w:lineRule="atLeast"/>
              <w:jc w:val="center"/>
              <w:rPr>
                <w:rFonts w:ascii="宋体" w:hAnsi="宋体"/>
                <w:kern w:val="21"/>
                <w:sz w:val="18"/>
                <w:szCs w:val="18"/>
              </w:rPr>
            </w:pPr>
            <w:r>
              <w:rPr>
                <w:rFonts w:ascii="宋体" w:hAnsi="宋体" w:hint="eastAsia"/>
                <w:kern w:val="21"/>
                <w:sz w:val="18"/>
                <w:szCs w:val="18"/>
              </w:rPr>
              <w:t>7</w:t>
            </w:r>
          </w:p>
        </w:tc>
        <w:tc>
          <w:tcPr>
            <w:tcW w:w="6241" w:type="dxa"/>
            <w:vAlign w:val="center"/>
          </w:tcPr>
          <w:p w14:paraId="4DC8166D" w14:textId="77777777" w:rsidR="000C3747" w:rsidRDefault="006A4A58">
            <w:pPr>
              <w:adjustRightInd w:val="0"/>
              <w:snapToGrid w:val="0"/>
              <w:spacing w:line="240" w:lineRule="atLeast"/>
              <w:rPr>
                <w:rFonts w:ascii="宋体" w:hAnsi="宋体"/>
                <w:kern w:val="21"/>
                <w:sz w:val="18"/>
                <w:szCs w:val="18"/>
              </w:rPr>
            </w:pPr>
            <w:r>
              <w:rPr>
                <w:rFonts w:ascii="宋体" w:hAnsi="宋体" w:hint="eastAsia"/>
                <w:kern w:val="21"/>
                <w:sz w:val="18"/>
                <w:szCs w:val="18"/>
              </w:rPr>
              <w:t>消防</w:t>
            </w:r>
          </w:p>
        </w:tc>
        <w:tc>
          <w:tcPr>
            <w:tcW w:w="708" w:type="dxa"/>
            <w:vAlign w:val="center"/>
          </w:tcPr>
          <w:p w14:paraId="10113F46" w14:textId="77777777" w:rsidR="000C3747" w:rsidRDefault="006A4A58">
            <w:pPr>
              <w:adjustRightInd w:val="0"/>
              <w:snapToGrid w:val="0"/>
              <w:jc w:val="center"/>
              <w:rPr>
                <w:rFonts w:ascii="宋体" w:hAnsi="宋体"/>
                <w:kern w:val="21"/>
                <w:sz w:val="18"/>
                <w:szCs w:val="18"/>
              </w:rPr>
            </w:pPr>
            <w:r>
              <w:rPr>
                <w:rFonts w:ascii="宋体" w:hAnsi="宋体" w:hint="eastAsia"/>
                <w:kern w:val="21"/>
                <w:sz w:val="18"/>
                <w:szCs w:val="18"/>
              </w:rPr>
              <w:t>85</w:t>
            </w:r>
          </w:p>
        </w:tc>
        <w:tc>
          <w:tcPr>
            <w:tcW w:w="709" w:type="dxa"/>
            <w:vAlign w:val="center"/>
          </w:tcPr>
          <w:p w14:paraId="00B51495" w14:textId="77777777" w:rsidR="000C3747" w:rsidRDefault="000C3747">
            <w:pPr>
              <w:adjustRightInd w:val="0"/>
              <w:snapToGrid w:val="0"/>
              <w:jc w:val="center"/>
              <w:rPr>
                <w:rFonts w:ascii="宋体" w:hAnsi="宋体"/>
                <w:kern w:val="21"/>
                <w:sz w:val="18"/>
                <w:szCs w:val="18"/>
              </w:rPr>
            </w:pPr>
          </w:p>
        </w:tc>
        <w:tc>
          <w:tcPr>
            <w:tcW w:w="709" w:type="dxa"/>
            <w:vAlign w:val="center"/>
          </w:tcPr>
          <w:p w14:paraId="3DE35BCA" w14:textId="77777777" w:rsidR="000C3747" w:rsidRDefault="000C3747">
            <w:pPr>
              <w:adjustRightInd w:val="0"/>
              <w:snapToGrid w:val="0"/>
              <w:jc w:val="center"/>
              <w:rPr>
                <w:rFonts w:ascii="宋体" w:hAnsi="宋体"/>
                <w:sz w:val="18"/>
                <w:szCs w:val="18"/>
              </w:rPr>
            </w:pPr>
          </w:p>
        </w:tc>
        <w:tc>
          <w:tcPr>
            <w:tcW w:w="3429" w:type="dxa"/>
          </w:tcPr>
          <w:p w14:paraId="56452F0C" w14:textId="77777777" w:rsidR="000C3747" w:rsidRDefault="000C3747">
            <w:pPr>
              <w:adjustRightInd w:val="0"/>
              <w:snapToGrid w:val="0"/>
              <w:rPr>
                <w:rFonts w:ascii="宋体" w:hAnsi="宋体"/>
                <w:sz w:val="18"/>
                <w:szCs w:val="18"/>
              </w:rPr>
            </w:pPr>
          </w:p>
        </w:tc>
        <w:tc>
          <w:tcPr>
            <w:tcW w:w="627" w:type="dxa"/>
            <w:vAlign w:val="center"/>
          </w:tcPr>
          <w:p w14:paraId="372ABC6C" w14:textId="77777777" w:rsidR="000C3747" w:rsidRDefault="000C3747">
            <w:pPr>
              <w:adjustRightInd w:val="0"/>
              <w:snapToGrid w:val="0"/>
              <w:rPr>
                <w:rFonts w:ascii="宋体" w:hAnsi="宋体"/>
                <w:sz w:val="18"/>
                <w:szCs w:val="18"/>
              </w:rPr>
            </w:pPr>
          </w:p>
        </w:tc>
        <w:tc>
          <w:tcPr>
            <w:tcW w:w="600" w:type="dxa"/>
            <w:vAlign w:val="center"/>
          </w:tcPr>
          <w:p w14:paraId="7D8B45A2" w14:textId="77777777" w:rsidR="000C3747" w:rsidRDefault="000C3747">
            <w:pPr>
              <w:adjustRightInd w:val="0"/>
              <w:snapToGrid w:val="0"/>
              <w:rPr>
                <w:rFonts w:ascii="宋体" w:hAnsi="宋体"/>
                <w:sz w:val="18"/>
                <w:szCs w:val="18"/>
              </w:rPr>
            </w:pPr>
          </w:p>
        </w:tc>
        <w:tc>
          <w:tcPr>
            <w:tcW w:w="1014" w:type="dxa"/>
            <w:vAlign w:val="center"/>
          </w:tcPr>
          <w:p w14:paraId="62FB6637" w14:textId="77777777" w:rsidR="000C3747" w:rsidRDefault="006A4A58">
            <w:pPr>
              <w:adjustRightInd w:val="0"/>
              <w:snapToGrid w:val="0"/>
              <w:jc w:val="center"/>
              <w:rPr>
                <w:rFonts w:ascii="宋体" w:hAnsi="宋体"/>
                <w:sz w:val="18"/>
                <w:szCs w:val="18"/>
              </w:rPr>
            </w:pPr>
            <w:r>
              <w:rPr>
                <w:rFonts w:ascii="宋体" w:hAnsi="宋体" w:hint="eastAsia"/>
                <w:sz w:val="18"/>
                <w:szCs w:val="18"/>
              </w:rPr>
              <w:t>3.7</w:t>
            </w:r>
          </w:p>
        </w:tc>
      </w:tr>
      <w:tr w:rsidR="000C3747" w14:paraId="6ED784A1" w14:textId="77777777">
        <w:trPr>
          <w:trHeight w:val="323"/>
          <w:jc w:val="center"/>
        </w:trPr>
        <w:tc>
          <w:tcPr>
            <w:tcW w:w="848" w:type="dxa"/>
            <w:vAlign w:val="center"/>
          </w:tcPr>
          <w:p w14:paraId="7F9D3333" w14:textId="77777777" w:rsidR="000C3747" w:rsidRDefault="006A4A58">
            <w:pPr>
              <w:adjustRightInd w:val="0"/>
              <w:snapToGrid w:val="0"/>
              <w:spacing w:line="240" w:lineRule="atLeast"/>
              <w:jc w:val="center"/>
              <w:rPr>
                <w:rFonts w:ascii="宋体" w:hAnsi="宋体"/>
                <w:kern w:val="21"/>
                <w:sz w:val="18"/>
                <w:szCs w:val="18"/>
              </w:rPr>
            </w:pPr>
            <w:r>
              <w:rPr>
                <w:rFonts w:ascii="宋体" w:hAnsi="宋体" w:hint="eastAsia"/>
                <w:kern w:val="21"/>
                <w:sz w:val="18"/>
                <w:szCs w:val="18"/>
              </w:rPr>
              <w:t>7.1</w:t>
            </w:r>
          </w:p>
        </w:tc>
        <w:tc>
          <w:tcPr>
            <w:tcW w:w="6241" w:type="dxa"/>
            <w:vAlign w:val="center"/>
          </w:tcPr>
          <w:p w14:paraId="4CC21A32" w14:textId="77777777" w:rsidR="000C3747" w:rsidRDefault="006A4A58">
            <w:pPr>
              <w:adjustRightInd w:val="0"/>
              <w:snapToGrid w:val="0"/>
              <w:spacing w:line="240" w:lineRule="atLeast"/>
              <w:rPr>
                <w:rFonts w:ascii="宋体" w:hAnsi="宋体"/>
                <w:kern w:val="21"/>
                <w:sz w:val="18"/>
                <w:szCs w:val="18"/>
              </w:rPr>
            </w:pPr>
            <w:r>
              <w:rPr>
                <w:rFonts w:ascii="宋体" w:hAnsi="宋体" w:hint="eastAsia"/>
                <w:kern w:val="21"/>
                <w:sz w:val="18"/>
                <w:szCs w:val="18"/>
              </w:rPr>
              <w:t>消防设施资料和日常管理</w:t>
            </w:r>
          </w:p>
        </w:tc>
        <w:tc>
          <w:tcPr>
            <w:tcW w:w="708" w:type="dxa"/>
            <w:vAlign w:val="center"/>
          </w:tcPr>
          <w:p w14:paraId="4D73D4F1" w14:textId="77777777" w:rsidR="000C3747" w:rsidRDefault="000C3747">
            <w:pPr>
              <w:adjustRightInd w:val="0"/>
              <w:snapToGrid w:val="0"/>
              <w:ind w:right="34"/>
              <w:jc w:val="center"/>
              <w:rPr>
                <w:rFonts w:ascii="宋体" w:hAnsi="宋体"/>
                <w:sz w:val="18"/>
                <w:szCs w:val="18"/>
              </w:rPr>
            </w:pPr>
          </w:p>
        </w:tc>
        <w:tc>
          <w:tcPr>
            <w:tcW w:w="709" w:type="dxa"/>
            <w:vAlign w:val="center"/>
          </w:tcPr>
          <w:p w14:paraId="6FBD0727"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10</w:t>
            </w:r>
          </w:p>
        </w:tc>
        <w:tc>
          <w:tcPr>
            <w:tcW w:w="709" w:type="dxa"/>
            <w:vAlign w:val="center"/>
          </w:tcPr>
          <w:p w14:paraId="41C848B2" w14:textId="77777777" w:rsidR="000C3747" w:rsidRDefault="000C3747">
            <w:pPr>
              <w:adjustRightInd w:val="0"/>
              <w:snapToGrid w:val="0"/>
              <w:jc w:val="center"/>
              <w:rPr>
                <w:rFonts w:ascii="宋体" w:hAnsi="宋体"/>
                <w:sz w:val="18"/>
                <w:szCs w:val="18"/>
              </w:rPr>
            </w:pPr>
          </w:p>
        </w:tc>
        <w:tc>
          <w:tcPr>
            <w:tcW w:w="3429" w:type="dxa"/>
          </w:tcPr>
          <w:p w14:paraId="3B99B34D" w14:textId="77777777" w:rsidR="000C3747" w:rsidRDefault="000C3747">
            <w:pPr>
              <w:adjustRightInd w:val="0"/>
              <w:snapToGrid w:val="0"/>
              <w:rPr>
                <w:rFonts w:ascii="宋体" w:hAnsi="宋体"/>
                <w:sz w:val="18"/>
                <w:szCs w:val="18"/>
              </w:rPr>
            </w:pPr>
          </w:p>
        </w:tc>
        <w:tc>
          <w:tcPr>
            <w:tcW w:w="627" w:type="dxa"/>
            <w:vAlign w:val="center"/>
          </w:tcPr>
          <w:p w14:paraId="12805443" w14:textId="77777777" w:rsidR="000C3747" w:rsidRDefault="000C3747">
            <w:pPr>
              <w:adjustRightInd w:val="0"/>
              <w:snapToGrid w:val="0"/>
              <w:rPr>
                <w:rFonts w:ascii="宋体" w:hAnsi="宋体"/>
                <w:sz w:val="18"/>
                <w:szCs w:val="18"/>
              </w:rPr>
            </w:pPr>
          </w:p>
        </w:tc>
        <w:tc>
          <w:tcPr>
            <w:tcW w:w="600" w:type="dxa"/>
            <w:vAlign w:val="center"/>
          </w:tcPr>
          <w:p w14:paraId="602D4629" w14:textId="77777777" w:rsidR="000C3747" w:rsidRDefault="000C3747">
            <w:pPr>
              <w:adjustRightInd w:val="0"/>
              <w:snapToGrid w:val="0"/>
              <w:rPr>
                <w:rFonts w:ascii="宋体" w:hAnsi="宋体"/>
                <w:sz w:val="18"/>
                <w:szCs w:val="18"/>
              </w:rPr>
            </w:pPr>
          </w:p>
        </w:tc>
        <w:tc>
          <w:tcPr>
            <w:tcW w:w="1014" w:type="dxa"/>
            <w:vAlign w:val="center"/>
          </w:tcPr>
          <w:p w14:paraId="43E97919"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1AC11357" w14:textId="77777777" w:rsidTr="00474E7C">
        <w:trPr>
          <w:trHeight w:val="943"/>
          <w:jc w:val="center"/>
        </w:trPr>
        <w:tc>
          <w:tcPr>
            <w:tcW w:w="848" w:type="dxa"/>
            <w:vAlign w:val="center"/>
          </w:tcPr>
          <w:p w14:paraId="5D07F871"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7.1.1</w:t>
            </w:r>
          </w:p>
        </w:tc>
        <w:tc>
          <w:tcPr>
            <w:tcW w:w="6241" w:type="dxa"/>
            <w:vAlign w:val="center"/>
          </w:tcPr>
          <w:p w14:paraId="15D2ECE2" w14:textId="77777777" w:rsidR="000C3747" w:rsidRDefault="006A4A58">
            <w:pPr>
              <w:adjustRightInd w:val="0"/>
              <w:snapToGrid w:val="0"/>
              <w:rPr>
                <w:rFonts w:ascii="宋体" w:hAnsi="宋体"/>
                <w:sz w:val="18"/>
                <w:szCs w:val="18"/>
              </w:rPr>
            </w:pPr>
            <w:r>
              <w:rPr>
                <w:rFonts w:ascii="宋体" w:hAnsi="宋体" w:hint="eastAsia"/>
                <w:sz w:val="18"/>
                <w:szCs w:val="18"/>
              </w:rPr>
              <w:t>对于人员密集场所和特殊建设工程，客运站应取得消防设计审核和消防验收合格意见书；除此以外的建设工程，客运站应通过省级公安机关消防机构网站进行消防设计、竣工验收消防备案。</w:t>
            </w:r>
          </w:p>
        </w:tc>
        <w:tc>
          <w:tcPr>
            <w:tcW w:w="708" w:type="dxa"/>
            <w:vAlign w:val="center"/>
          </w:tcPr>
          <w:p w14:paraId="57D647CF" w14:textId="77777777" w:rsidR="000C3747" w:rsidRDefault="000C3747">
            <w:pPr>
              <w:adjustRightInd w:val="0"/>
              <w:snapToGrid w:val="0"/>
              <w:ind w:right="34"/>
              <w:jc w:val="center"/>
              <w:rPr>
                <w:rFonts w:ascii="宋体" w:hAnsi="宋体"/>
                <w:sz w:val="18"/>
                <w:szCs w:val="18"/>
              </w:rPr>
            </w:pPr>
          </w:p>
        </w:tc>
        <w:tc>
          <w:tcPr>
            <w:tcW w:w="709" w:type="dxa"/>
            <w:vAlign w:val="center"/>
          </w:tcPr>
          <w:p w14:paraId="528DA265" w14:textId="77777777" w:rsidR="000C3747" w:rsidRDefault="000C3747">
            <w:pPr>
              <w:adjustRightInd w:val="0"/>
              <w:snapToGrid w:val="0"/>
              <w:ind w:right="34"/>
              <w:jc w:val="center"/>
              <w:rPr>
                <w:rFonts w:ascii="宋体" w:hAnsi="宋体"/>
                <w:sz w:val="18"/>
                <w:szCs w:val="18"/>
              </w:rPr>
            </w:pPr>
          </w:p>
        </w:tc>
        <w:tc>
          <w:tcPr>
            <w:tcW w:w="709" w:type="dxa"/>
            <w:vAlign w:val="center"/>
          </w:tcPr>
          <w:p w14:paraId="1E9BE080"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29" w:type="dxa"/>
            <w:vAlign w:val="center"/>
          </w:tcPr>
          <w:p w14:paraId="5D003FE0" w14:textId="77777777" w:rsidR="000C3747" w:rsidRDefault="006A4A58">
            <w:pPr>
              <w:adjustRightInd w:val="0"/>
              <w:snapToGrid w:val="0"/>
              <w:ind w:right="34"/>
              <w:rPr>
                <w:rFonts w:ascii="宋体" w:hAnsi="宋体"/>
                <w:sz w:val="18"/>
                <w:szCs w:val="18"/>
              </w:rPr>
            </w:pPr>
            <w:r>
              <w:rPr>
                <w:rFonts w:ascii="宋体" w:hAnsi="宋体" w:hint="eastAsia"/>
                <w:sz w:val="18"/>
                <w:szCs w:val="18"/>
              </w:rPr>
              <w:t>未按要求取得消防设计审核和消防验收合格意见书或者进行消防设计、竣工验收消防备案的，不得分。</w:t>
            </w:r>
          </w:p>
        </w:tc>
        <w:tc>
          <w:tcPr>
            <w:tcW w:w="627" w:type="dxa"/>
            <w:vAlign w:val="center"/>
          </w:tcPr>
          <w:p w14:paraId="6D9F691C" w14:textId="77777777" w:rsidR="000C3747" w:rsidRDefault="000C3747">
            <w:pPr>
              <w:adjustRightInd w:val="0"/>
              <w:snapToGrid w:val="0"/>
              <w:rPr>
                <w:rFonts w:ascii="宋体" w:hAnsi="宋体"/>
                <w:sz w:val="18"/>
                <w:szCs w:val="18"/>
              </w:rPr>
            </w:pPr>
          </w:p>
        </w:tc>
        <w:tc>
          <w:tcPr>
            <w:tcW w:w="600" w:type="dxa"/>
            <w:vAlign w:val="center"/>
          </w:tcPr>
          <w:p w14:paraId="1790573A" w14:textId="77777777" w:rsidR="000C3747" w:rsidRDefault="000C3747">
            <w:pPr>
              <w:adjustRightInd w:val="0"/>
              <w:snapToGrid w:val="0"/>
              <w:rPr>
                <w:rFonts w:ascii="宋体" w:hAnsi="宋体"/>
                <w:sz w:val="18"/>
                <w:szCs w:val="18"/>
              </w:rPr>
            </w:pPr>
          </w:p>
        </w:tc>
        <w:tc>
          <w:tcPr>
            <w:tcW w:w="1014" w:type="dxa"/>
            <w:vAlign w:val="center"/>
          </w:tcPr>
          <w:p w14:paraId="176F0FE2"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08734756" w14:textId="77777777" w:rsidTr="00474E7C">
        <w:trPr>
          <w:trHeight w:val="869"/>
          <w:jc w:val="center"/>
        </w:trPr>
        <w:tc>
          <w:tcPr>
            <w:tcW w:w="848" w:type="dxa"/>
            <w:vAlign w:val="center"/>
          </w:tcPr>
          <w:p w14:paraId="7C0FB9F5"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7.1.2</w:t>
            </w:r>
          </w:p>
        </w:tc>
        <w:tc>
          <w:tcPr>
            <w:tcW w:w="6241" w:type="dxa"/>
            <w:vAlign w:val="center"/>
          </w:tcPr>
          <w:p w14:paraId="025DE58B" w14:textId="77777777" w:rsidR="000C3747" w:rsidRDefault="006A4A58">
            <w:pPr>
              <w:adjustRightInd w:val="0"/>
              <w:snapToGrid w:val="0"/>
              <w:rPr>
                <w:rFonts w:ascii="宋体" w:hAnsi="宋体"/>
                <w:sz w:val="18"/>
                <w:szCs w:val="18"/>
              </w:rPr>
            </w:pPr>
            <w:r>
              <w:rPr>
                <w:rFonts w:ascii="宋体" w:hAnsi="宋体" w:hint="eastAsia"/>
                <w:sz w:val="18"/>
                <w:szCs w:val="18"/>
                <w:shd w:val="clear" w:color="auto" w:fill="FFFFFF"/>
              </w:rPr>
              <w:t>应对建筑消防设施每年至少进行1次全面检测，确保完好有效；不具备检测条件的应委托具备相应资质的检测机构进行检测，并保存检测记录。</w:t>
            </w:r>
          </w:p>
        </w:tc>
        <w:tc>
          <w:tcPr>
            <w:tcW w:w="708" w:type="dxa"/>
            <w:vAlign w:val="center"/>
          </w:tcPr>
          <w:p w14:paraId="673BAA95" w14:textId="77777777" w:rsidR="000C3747" w:rsidRDefault="000C3747">
            <w:pPr>
              <w:adjustRightInd w:val="0"/>
              <w:snapToGrid w:val="0"/>
              <w:ind w:right="34"/>
              <w:jc w:val="center"/>
              <w:rPr>
                <w:rFonts w:ascii="宋体" w:hAnsi="宋体"/>
                <w:sz w:val="18"/>
                <w:szCs w:val="18"/>
              </w:rPr>
            </w:pPr>
          </w:p>
        </w:tc>
        <w:tc>
          <w:tcPr>
            <w:tcW w:w="709" w:type="dxa"/>
            <w:vAlign w:val="center"/>
          </w:tcPr>
          <w:p w14:paraId="770C12F5" w14:textId="77777777" w:rsidR="000C3747" w:rsidRDefault="000C3747">
            <w:pPr>
              <w:adjustRightInd w:val="0"/>
              <w:snapToGrid w:val="0"/>
              <w:ind w:right="34"/>
              <w:jc w:val="center"/>
              <w:rPr>
                <w:rFonts w:ascii="宋体" w:hAnsi="宋体"/>
                <w:sz w:val="18"/>
                <w:szCs w:val="18"/>
              </w:rPr>
            </w:pPr>
          </w:p>
        </w:tc>
        <w:tc>
          <w:tcPr>
            <w:tcW w:w="709" w:type="dxa"/>
            <w:vAlign w:val="center"/>
          </w:tcPr>
          <w:p w14:paraId="25404960"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29" w:type="dxa"/>
            <w:vAlign w:val="center"/>
          </w:tcPr>
          <w:p w14:paraId="2E4BB1D5" w14:textId="77777777" w:rsidR="000C3747" w:rsidRDefault="006A4A58">
            <w:pPr>
              <w:adjustRightInd w:val="0"/>
              <w:snapToGrid w:val="0"/>
              <w:ind w:right="34"/>
              <w:rPr>
                <w:rFonts w:ascii="宋体" w:hAnsi="宋体"/>
                <w:sz w:val="18"/>
                <w:szCs w:val="18"/>
              </w:rPr>
            </w:pPr>
            <w:r>
              <w:rPr>
                <w:rFonts w:ascii="宋体" w:hAnsi="宋体" w:hint="eastAsia"/>
                <w:sz w:val="18"/>
                <w:szCs w:val="18"/>
              </w:rPr>
              <w:t>1）未按照要求进行全面检测的，不得分；</w:t>
            </w:r>
          </w:p>
          <w:p w14:paraId="28F1F692" w14:textId="77777777" w:rsidR="000C3747" w:rsidRDefault="006A4A58">
            <w:pPr>
              <w:adjustRightInd w:val="0"/>
              <w:snapToGrid w:val="0"/>
              <w:ind w:right="34"/>
              <w:rPr>
                <w:rFonts w:ascii="宋体" w:hAnsi="宋体"/>
                <w:sz w:val="18"/>
                <w:szCs w:val="18"/>
              </w:rPr>
            </w:pPr>
            <w:r>
              <w:rPr>
                <w:rFonts w:ascii="宋体" w:hAnsi="宋体" w:hint="eastAsia"/>
                <w:sz w:val="18"/>
                <w:szCs w:val="18"/>
              </w:rPr>
              <w:t>2）每一处未对检测记录的不符合项进行整改的，扣0.5分。</w:t>
            </w:r>
          </w:p>
        </w:tc>
        <w:tc>
          <w:tcPr>
            <w:tcW w:w="627" w:type="dxa"/>
            <w:vAlign w:val="center"/>
          </w:tcPr>
          <w:p w14:paraId="658D0FBC" w14:textId="77777777" w:rsidR="000C3747" w:rsidRDefault="000C3747">
            <w:pPr>
              <w:adjustRightInd w:val="0"/>
              <w:snapToGrid w:val="0"/>
              <w:rPr>
                <w:rFonts w:ascii="宋体" w:hAnsi="宋体"/>
                <w:sz w:val="18"/>
                <w:szCs w:val="18"/>
              </w:rPr>
            </w:pPr>
          </w:p>
        </w:tc>
        <w:tc>
          <w:tcPr>
            <w:tcW w:w="600" w:type="dxa"/>
            <w:vAlign w:val="center"/>
          </w:tcPr>
          <w:p w14:paraId="6FA1912F" w14:textId="77777777" w:rsidR="000C3747" w:rsidRDefault="000C3747">
            <w:pPr>
              <w:adjustRightInd w:val="0"/>
              <w:snapToGrid w:val="0"/>
              <w:rPr>
                <w:rFonts w:ascii="宋体" w:hAnsi="宋体"/>
                <w:sz w:val="18"/>
                <w:szCs w:val="18"/>
              </w:rPr>
            </w:pPr>
          </w:p>
        </w:tc>
        <w:tc>
          <w:tcPr>
            <w:tcW w:w="1014" w:type="dxa"/>
            <w:vAlign w:val="center"/>
          </w:tcPr>
          <w:p w14:paraId="244BBBE0"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3.7.1</w:t>
            </w:r>
          </w:p>
        </w:tc>
      </w:tr>
      <w:tr w:rsidR="000C3747" w14:paraId="5D24FC29" w14:textId="77777777">
        <w:trPr>
          <w:trHeight w:val="20"/>
          <w:jc w:val="center"/>
        </w:trPr>
        <w:tc>
          <w:tcPr>
            <w:tcW w:w="848" w:type="dxa"/>
            <w:vAlign w:val="center"/>
          </w:tcPr>
          <w:p w14:paraId="4984623E"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7.1.3</w:t>
            </w:r>
          </w:p>
        </w:tc>
        <w:tc>
          <w:tcPr>
            <w:tcW w:w="6241" w:type="dxa"/>
            <w:vAlign w:val="center"/>
          </w:tcPr>
          <w:p w14:paraId="76B9C09B" w14:textId="77777777" w:rsidR="000C3747" w:rsidRDefault="006A4A58">
            <w:pPr>
              <w:adjustRightInd w:val="0"/>
              <w:snapToGrid w:val="0"/>
              <w:rPr>
                <w:rFonts w:ascii="宋体" w:hAnsi="宋体"/>
                <w:sz w:val="18"/>
                <w:szCs w:val="18"/>
                <w:shd w:val="clear" w:color="auto" w:fill="FFFFFF"/>
              </w:rPr>
            </w:pPr>
            <w:r>
              <w:rPr>
                <w:rFonts w:ascii="宋体" w:hAnsi="宋体" w:hint="eastAsia"/>
                <w:sz w:val="18"/>
                <w:szCs w:val="18"/>
                <w:shd w:val="clear" w:color="auto" w:fill="FFFFFF"/>
              </w:rPr>
              <w:t>消防安全重点客运站应定期对电气防火安全进行检测，并保存检测记录。</w:t>
            </w:r>
          </w:p>
        </w:tc>
        <w:tc>
          <w:tcPr>
            <w:tcW w:w="708" w:type="dxa"/>
            <w:vAlign w:val="center"/>
          </w:tcPr>
          <w:p w14:paraId="4F1F0394" w14:textId="77777777" w:rsidR="000C3747" w:rsidRDefault="000C3747">
            <w:pPr>
              <w:adjustRightInd w:val="0"/>
              <w:snapToGrid w:val="0"/>
              <w:ind w:right="34"/>
              <w:jc w:val="center"/>
              <w:rPr>
                <w:rFonts w:ascii="宋体" w:hAnsi="宋体"/>
                <w:sz w:val="18"/>
                <w:szCs w:val="18"/>
              </w:rPr>
            </w:pPr>
          </w:p>
        </w:tc>
        <w:tc>
          <w:tcPr>
            <w:tcW w:w="709" w:type="dxa"/>
            <w:vAlign w:val="center"/>
          </w:tcPr>
          <w:p w14:paraId="73D9159C" w14:textId="77777777" w:rsidR="000C3747" w:rsidRDefault="000C3747">
            <w:pPr>
              <w:adjustRightInd w:val="0"/>
              <w:snapToGrid w:val="0"/>
              <w:ind w:right="34"/>
              <w:jc w:val="center"/>
              <w:rPr>
                <w:rFonts w:ascii="宋体" w:hAnsi="宋体"/>
                <w:sz w:val="18"/>
                <w:szCs w:val="18"/>
              </w:rPr>
            </w:pPr>
          </w:p>
        </w:tc>
        <w:tc>
          <w:tcPr>
            <w:tcW w:w="709" w:type="dxa"/>
            <w:vAlign w:val="center"/>
          </w:tcPr>
          <w:p w14:paraId="6A1F017F"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29" w:type="dxa"/>
            <w:vAlign w:val="center"/>
          </w:tcPr>
          <w:p w14:paraId="428960D8" w14:textId="77777777" w:rsidR="000C3747" w:rsidRDefault="006A4A58">
            <w:pPr>
              <w:adjustRightInd w:val="0"/>
              <w:snapToGrid w:val="0"/>
              <w:ind w:right="34"/>
              <w:rPr>
                <w:rFonts w:ascii="宋体" w:hAnsi="宋体"/>
                <w:sz w:val="18"/>
                <w:szCs w:val="18"/>
              </w:rPr>
            </w:pPr>
            <w:r>
              <w:rPr>
                <w:rFonts w:ascii="宋体" w:hAnsi="宋体" w:hint="eastAsia"/>
                <w:sz w:val="18"/>
                <w:szCs w:val="18"/>
              </w:rPr>
              <w:t>1）未按照要求进行全面检测的，不得分；</w:t>
            </w:r>
          </w:p>
          <w:p w14:paraId="2B55140A" w14:textId="77777777" w:rsidR="000C3747" w:rsidRDefault="006A4A58">
            <w:pPr>
              <w:adjustRightInd w:val="0"/>
              <w:snapToGrid w:val="0"/>
              <w:ind w:right="34"/>
              <w:rPr>
                <w:rFonts w:ascii="宋体" w:hAnsi="宋体"/>
                <w:sz w:val="18"/>
                <w:szCs w:val="18"/>
              </w:rPr>
            </w:pPr>
            <w:r>
              <w:rPr>
                <w:rFonts w:ascii="宋体" w:hAnsi="宋体" w:hint="eastAsia"/>
                <w:sz w:val="18"/>
                <w:szCs w:val="18"/>
              </w:rPr>
              <w:t>2）每一处未对检测记录的不符合项进行整改的，扣0.5分。</w:t>
            </w:r>
          </w:p>
        </w:tc>
        <w:tc>
          <w:tcPr>
            <w:tcW w:w="627" w:type="dxa"/>
            <w:vAlign w:val="center"/>
          </w:tcPr>
          <w:p w14:paraId="79EE87BD" w14:textId="77777777" w:rsidR="000C3747" w:rsidRDefault="000C3747">
            <w:pPr>
              <w:adjustRightInd w:val="0"/>
              <w:snapToGrid w:val="0"/>
              <w:rPr>
                <w:rFonts w:ascii="宋体" w:hAnsi="宋体"/>
                <w:sz w:val="18"/>
                <w:szCs w:val="18"/>
              </w:rPr>
            </w:pPr>
          </w:p>
        </w:tc>
        <w:tc>
          <w:tcPr>
            <w:tcW w:w="600" w:type="dxa"/>
            <w:vAlign w:val="center"/>
          </w:tcPr>
          <w:p w14:paraId="4EDA6222" w14:textId="77777777" w:rsidR="000C3747" w:rsidRDefault="000C3747">
            <w:pPr>
              <w:adjustRightInd w:val="0"/>
              <w:snapToGrid w:val="0"/>
              <w:rPr>
                <w:rFonts w:ascii="宋体" w:hAnsi="宋体"/>
                <w:sz w:val="18"/>
                <w:szCs w:val="18"/>
              </w:rPr>
            </w:pPr>
          </w:p>
        </w:tc>
        <w:tc>
          <w:tcPr>
            <w:tcW w:w="1014" w:type="dxa"/>
            <w:vAlign w:val="center"/>
          </w:tcPr>
          <w:p w14:paraId="2AF39196"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3.7.1</w:t>
            </w:r>
          </w:p>
        </w:tc>
      </w:tr>
      <w:tr w:rsidR="000C3747" w14:paraId="2DBB4818" w14:textId="77777777">
        <w:trPr>
          <w:trHeight w:val="20"/>
          <w:jc w:val="center"/>
        </w:trPr>
        <w:tc>
          <w:tcPr>
            <w:tcW w:w="848" w:type="dxa"/>
            <w:vAlign w:val="center"/>
          </w:tcPr>
          <w:p w14:paraId="6EEA9479"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7.1.4</w:t>
            </w:r>
          </w:p>
        </w:tc>
        <w:tc>
          <w:tcPr>
            <w:tcW w:w="6241" w:type="dxa"/>
          </w:tcPr>
          <w:p w14:paraId="384ECF28" w14:textId="77777777" w:rsidR="000C3747" w:rsidRDefault="006A4A58">
            <w:pPr>
              <w:adjustRightInd w:val="0"/>
              <w:snapToGrid w:val="0"/>
              <w:rPr>
                <w:rFonts w:ascii="宋体" w:hAnsi="宋体"/>
                <w:sz w:val="18"/>
                <w:szCs w:val="18"/>
                <w:shd w:val="clear" w:color="auto" w:fill="FFFFFF"/>
              </w:rPr>
            </w:pPr>
            <w:r>
              <w:rPr>
                <w:rFonts w:ascii="宋体" w:hAnsi="宋体" w:hint="eastAsia"/>
                <w:sz w:val="18"/>
                <w:szCs w:val="18"/>
              </w:rPr>
              <w:t>客运站应定期进行消防日常巡查，并保存检查记录。</w:t>
            </w:r>
          </w:p>
        </w:tc>
        <w:tc>
          <w:tcPr>
            <w:tcW w:w="708" w:type="dxa"/>
            <w:vAlign w:val="center"/>
          </w:tcPr>
          <w:p w14:paraId="426E0C45" w14:textId="77777777" w:rsidR="000C3747" w:rsidRDefault="000C3747">
            <w:pPr>
              <w:adjustRightInd w:val="0"/>
              <w:snapToGrid w:val="0"/>
              <w:ind w:right="34"/>
              <w:jc w:val="center"/>
              <w:rPr>
                <w:rFonts w:ascii="宋体" w:hAnsi="宋体"/>
                <w:sz w:val="18"/>
                <w:szCs w:val="18"/>
              </w:rPr>
            </w:pPr>
          </w:p>
        </w:tc>
        <w:tc>
          <w:tcPr>
            <w:tcW w:w="709" w:type="dxa"/>
            <w:vAlign w:val="center"/>
          </w:tcPr>
          <w:p w14:paraId="12D98BA2" w14:textId="77777777" w:rsidR="000C3747" w:rsidRDefault="000C3747">
            <w:pPr>
              <w:adjustRightInd w:val="0"/>
              <w:snapToGrid w:val="0"/>
              <w:ind w:right="34"/>
              <w:jc w:val="center"/>
              <w:rPr>
                <w:rFonts w:ascii="宋体" w:hAnsi="宋体"/>
                <w:sz w:val="18"/>
                <w:szCs w:val="18"/>
              </w:rPr>
            </w:pPr>
          </w:p>
        </w:tc>
        <w:tc>
          <w:tcPr>
            <w:tcW w:w="709" w:type="dxa"/>
            <w:vAlign w:val="center"/>
          </w:tcPr>
          <w:p w14:paraId="3ECE9427"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29" w:type="dxa"/>
          </w:tcPr>
          <w:p w14:paraId="16166EE4" w14:textId="77777777" w:rsidR="000C3747" w:rsidRDefault="006A4A58">
            <w:pPr>
              <w:adjustRightInd w:val="0"/>
              <w:snapToGrid w:val="0"/>
              <w:ind w:right="34"/>
              <w:rPr>
                <w:rFonts w:ascii="宋体" w:hAnsi="宋体"/>
                <w:sz w:val="18"/>
                <w:szCs w:val="18"/>
              </w:rPr>
            </w:pPr>
            <w:r>
              <w:rPr>
                <w:rFonts w:ascii="宋体" w:hAnsi="宋体" w:hint="eastAsia"/>
                <w:sz w:val="18"/>
                <w:szCs w:val="18"/>
              </w:rPr>
              <w:t>未见日常的巡检记录，不得分。</w:t>
            </w:r>
          </w:p>
        </w:tc>
        <w:tc>
          <w:tcPr>
            <w:tcW w:w="627" w:type="dxa"/>
            <w:vAlign w:val="center"/>
          </w:tcPr>
          <w:p w14:paraId="75A8E8AE" w14:textId="77777777" w:rsidR="000C3747" w:rsidRDefault="000C3747">
            <w:pPr>
              <w:adjustRightInd w:val="0"/>
              <w:snapToGrid w:val="0"/>
              <w:rPr>
                <w:rFonts w:ascii="宋体" w:hAnsi="宋体"/>
                <w:sz w:val="18"/>
                <w:szCs w:val="18"/>
              </w:rPr>
            </w:pPr>
          </w:p>
        </w:tc>
        <w:tc>
          <w:tcPr>
            <w:tcW w:w="600" w:type="dxa"/>
            <w:vAlign w:val="center"/>
          </w:tcPr>
          <w:p w14:paraId="6BF362D4" w14:textId="77777777" w:rsidR="000C3747" w:rsidRDefault="000C3747">
            <w:pPr>
              <w:adjustRightInd w:val="0"/>
              <w:snapToGrid w:val="0"/>
              <w:rPr>
                <w:rFonts w:ascii="宋体" w:hAnsi="宋体"/>
                <w:sz w:val="18"/>
                <w:szCs w:val="18"/>
              </w:rPr>
            </w:pPr>
          </w:p>
        </w:tc>
        <w:tc>
          <w:tcPr>
            <w:tcW w:w="1014" w:type="dxa"/>
            <w:vAlign w:val="center"/>
          </w:tcPr>
          <w:p w14:paraId="73235686"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3.7.1</w:t>
            </w:r>
          </w:p>
        </w:tc>
      </w:tr>
      <w:tr w:rsidR="000C3747" w14:paraId="494E8B1F" w14:textId="77777777">
        <w:trPr>
          <w:trHeight w:val="285"/>
          <w:jc w:val="center"/>
        </w:trPr>
        <w:tc>
          <w:tcPr>
            <w:tcW w:w="848" w:type="dxa"/>
            <w:vAlign w:val="center"/>
          </w:tcPr>
          <w:p w14:paraId="04C98C7A"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7.2</w:t>
            </w:r>
          </w:p>
        </w:tc>
        <w:tc>
          <w:tcPr>
            <w:tcW w:w="6241" w:type="dxa"/>
          </w:tcPr>
          <w:p w14:paraId="431EC9EF" w14:textId="77777777" w:rsidR="000C3747" w:rsidRDefault="006A4A58">
            <w:pPr>
              <w:adjustRightInd w:val="0"/>
              <w:snapToGrid w:val="0"/>
              <w:rPr>
                <w:rFonts w:ascii="宋体" w:hAnsi="宋体"/>
                <w:sz w:val="18"/>
                <w:szCs w:val="18"/>
              </w:rPr>
            </w:pPr>
            <w:r>
              <w:rPr>
                <w:rFonts w:ascii="宋体" w:hAnsi="宋体" w:hint="eastAsia"/>
                <w:sz w:val="18"/>
                <w:szCs w:val="18"/>
              </w:rPr>
              <w:t>安全出口、消防车道和疏散通道</w:t>
            </w:r>
          </w:p>
        </w:tc>
        <w:tc>
          <w:tcPr>
            <w:tcW w:w="708" w:type="dxa"/>
            <w:vAlign w:val="center"/>
          </w:tcPr>
          <w:p w14:paraId="0F35B6B6" w14:textId="77777777" w:rsidR="000C3747" w:rsidRDefault="000C3747">
            <w:pPr>
              <w:adjustRightInd w:val="0"/>
              <w:snapToGrid w:val="0"/>
              <w:ind w:right="34"/>
              <w:jc w:val="center"/>
              <w:rPr>
                <w:rFonts w:ascii="宋体" w:hAnsi="宋体"/>
                <w:sz w:val="18"/>
                <w:szCs w:val="18"/>
              </w:rPr>
            </w:pPr>
          </w:p>
        </w:tc>
        <w:tc>
          <w:tcPr>
            <w:tcW w:w="709" w:type="dxa"/>
            <w:vAlign w:val="center"/>
          </w:tcPr>
          <w:p w14:paraId="1AAF1247"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4</w:t>
            </w:r>
          </w:p>
        </w:tc>
        <w:tc>
          <w:tcPr>
            <w:tcW w:w="709" w:type="dxa"/>
            <w:vAlign w:val="center"/>
          </w:tcPr>
          <w:p w14:paraId="495CDD13" w14:textId="77777777" w:rsidR="000C3747" w:rsidRDefault="000C3747">
            <w:pPr>
              <w:adjustRightInd w:val="0"/>
              <w:snapToGrid w:val="0"/>
              <w:jc w:val="center"/>
              <w:rPr>
                <w:rFonts w:ascii="宋体" w:hAnsi="宋体"/>
                <w:sz w:val="18"/>
                <w:szCs w:val="18"/>
              </w:rPr>
            </w:pPr>
          </w:p>
        </w:tc>
        <w:tc>
          <w:tcPr>
            <w:tcW w:w="3429" w:type="dxa"/>
          </w:tcPr>
          <w:p w14:paraId="0A99ECFC" w14:textId="77777777" w:rsidR="000C3747" w:rsidRDefault="000C3747">
            <w:pPr>
              <w:adjustRightInd w:val="0"/>
              <w:snapToGrid w:val="0"/>
              <w:ind w:right="34"/>
              <w:rPr>
                <w:rFonts w:ascii="宋体" w:hAnsi="宋体"/>
                <w:sz w:val="18"/>
                <w:szCs w:val="18"/>
              </w:rPr>
            </w:pPr>
          </w:p>
        </w:tc>
        <w:tc>
          <w:tcPr>
            <w:tcW w:w="627" w:type="dxa"/>
            <w:vAlign w:val="center"/>
          </w:tcPr>
          <w:p w14:paraId="4E25332C" w14:textId="77777777" w:rsidR="000C3747" w:rsidRDefault="000C3747">
            <w:pPr>
              <w:adjustRightInd w:val="0"/>
              <w:snapToGrid w:val="0"/>
              <w:rPr>
                <w:rFonts w:ascii="宋体" w:hAnsi="宋体"/>
                <w:sz w:val="18"/>
                <w:szCs w:val="18"/>
              </w:rPr>
            </w:pPr>
          </w:p>
        </w:tc>
        <w:tc>
          <w:tcPr>
            <w:tcW w:w="600" w:type="dxa"/>
            <w:vAlign w:val="center"/>
          </w:tcPr>
          <w:p w14:paraId="0428FE99" w14:textId="77777777" w:rsidR="000C3747" w:rsidRDefault="000C3747">
            <w:pPr>
              <w:adjustRightInd w:val="0"/>
              <w:snapToGrid w:val="0"/>
              <w:rPr>
                <w:rFonts w:ascii="宋体" w:hAnsi="宋体"/>
                <w:sz w:val="18"/>
                <w:szCs w:val="18"/>
              </w:rPr>
            </w:pPr>
          </w:p>
        </w:tc>
        <w:tc>
          <w:tcPr>
            <w:tcW w:w="1014" w:type="dxa"/>
            <w:vAlign w:val="center"/>
          </w:tcPr>
          <w:p w14:paraId="33BBDE5E"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3.7.1</w:t>
            </w:r>
          </w:p>
        </w:tc>
      </w:tr>
      <w:tr w:rsidR="000C3747" w14:paraId="3D6BB52E" w14:textId="77777777">
        <w:trPr>
          <w:trHeight w:val="20"/>
          <w:jc w:val="center"/>
        </w:trPr>
        <w:tc>
          <w:tcPr>
            <w:tcW w:w="848" w:type="dxa"/>
            <w:vAlign w:val="center"/>
          </w:tcPr>
          <w:p w14:paraId="653C0F55" w14:textId="77777777" w:rsidR="000C3747" w:rsidRDefault="006A4A58">
            <w:pPr>
              <w:adjustRightInd w:val="0"/>
              <w:snapToGrid w:val="0"/>
              <w:spacing w:line="240" w:lineRule="atLeast"/>
              <w:jc w:val="center"/>
              <w:rPr>
                <w:rFonts w:ascii="宋体" w:hAnsi="宋体"/>
                <w:sz w:val="18"/>
                <w:szCs w:val="18"/>
              </w:rPr>
            </w:pPr>
            <w:r>
              <w:rPr>
                <w:rFonts w:ascii="宋体" w:hAnsi="宋体" w:hint="eastAsia"/>
                <w:sz w:val="18"/>
                <w:szCs w:val="18"/>
              </w:rPr>
              <w:t>7.2.1</w:t>
            </w:r>
          </w:p>
        </w:tc>
        <w:tc>
          <w:tcPr>
            <w:tcW w:w="6241" w:type="dxa"/>
          </w:tcPr>
          <w:p w14:paraId="4C251F5F" w14:textId="77777777" w:rsidR="000C3747" w:rsidRDefault="006A4A58">
            <w:pPr>
              <w:adjustRightInd w:val="0"/>
              <w:snapToGrid w:val="0"/>
              <w:rPr>
                <w:rFonts w:ascii="宋体" w:hAnsi="宋体"/>
                <w:sz w:val="18"/>
                <w:szCs w:val="18"/>
              </w:rPr>
            </w:pPr>
            <w:r>
              <w:rPr>
                <w:rFonts w:ascii="宋体" w:hAnsi="宋体" w:hint="eastAsia"/>
                <w:sz w:val="18"/>
                <w:szCs w:val="18"/>
              </w:rPr>
              <w:t>应保持通畅，不应占用、堵塞、堆放物品，不应设置影响逃生和灭火救援的障碍物。</w:t>
            </w:r>
          </w:p>
        </w:tc>
        <w:tc>
          <w:tcPr>
            <w:tcW w:w="708" w:type="dxa"/>
            <w:vAlign w:val="center"/>
          </w:tcPr>
          <w:p w14:paraId="47316424" w14:textId="77777777" w:rsidR="000C3747" w:rsidRDefault="000C3747">
            <w:pPr>
              <w:adjustRightInd w:val="0"/>
              <w:snapToGrid w:val="0"/>
              <w:ind w:right="34"/>
              <w:jc w:val="center"/>
              <w:rPr>
                <w:rFonts w:ascii="宋体" w:hAnsi="宋体"/>
                <w:sz w:val="18"/>
                <w:szCs w:val="18"/>
              </w:rPr>
            </w:pPr>
          </w:p>
        </w:tc>
        <w:tc>
          <w:tcPr>
            <w:tcW w:w="709" w:type="dxa"/>
            <w:vAlign w:val="center"/>
          </w:tcPr>
          <w:p w14:paraId="4CDB90BE" w14:textId="77777777" w:rsidR="000C3747" w:rsidRDefault="000C3747">
            <w:pPr>
              <w:adjustRightInd w:val="0"/>
              <w:snapToGrid w:val="0"/>
              <w:ind w:right="34"/>
              <w:jc w:val="center"/>
              <w:rPr>
                <w:rFonts w:ascii="宋体" w:hAnsi="宋体"/>
                <w:sz w:val="18"/>
                <w:szCs w:val="18"/>
              </w:rPr>
            </w:pPr>
          </w:p>
        </w:tc>
        <w:tc>
          <w:tcPr>
            <w:tcW w:w="709" w:type="dxa"/>
            <w:vAlign w:val="center"/>
          </w:tcPr>
          <w:p w14:paraId="1E4CB6CC"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29" w:type="dxa"/>
            <w:vAlign w:val="center"/>
          </w:tcPr>
          <w:p w14:paraId="000D678F" w14:textId="77777777" w:rsidR="000C3747" w:rsidRDefault="006A4A58">
            <w:pPr>
              <w:adjustRightInd w:val="0"/>
              <w:snapToGrid w:val="0"/>
              <w:ind w:right="34"/>
              <w:rPr>
                <w:rFonts w:ascii="宋体" w:hAnsi="宋体"/>
                <w:sz w:val="18"/>
                <w:szCs w:val="18"/>
              </w:rPr>
            </w:pPr>
            <w:r>
              <w:rPr>
                <w:rFonts w:ascii="宋体" w:hAnsi="宋体" w:hint="eastAsia"/>
                <w:sz w:val="18"/>
                <w:szCs w:val="18"/>
              </w:rPr>
              <w:t>每一处不符合要求，扣0.5分。</w:t>
            </w:r>
          </w:p>
        </w:tc>
        <w:tc>
          <w:tcPr>
            <w:tcW w:w="627" w:type="dxa"/>
            <w:vAlign w:val="center"/>
          </w:tcPr>
          <w:p w14:paraId="1D4A9C50" w14:textId="77777777" w:rsidR="000C3747" w:rsidRDefault="000C3747">
            <w:pPr>
              <w:adjustRightInd w:val="0"/>
              <w:snapToGrid w:val="0"/>
              <w:rPr>
                <w:rFonts w:ascii="宋体" w:hAnsi="宋体"/>
                <w:sz w:val="18"/>
                <w:szCs w:val="18"/>
              </w:rPr>
            </w:pPr>
          </w:p>
        </w:tc>
        <w:tc>
          <w:tcPr>
            <w:tcW w:w="600" w:type="dxa"/>
            <w:vAlign w:val="center"/>
          </w:tcPr>
          <w:p w14:paraId="525B67DA" w14:textId="77777777" w:rsidR="000C3747" w:rsidRDefault="000C3747">
            <w:pPr>
              <w:adjustRightInd w:val="0"/>
              <w:snapToGrid w:val="0"/>
              <w:rPr>
                <w:rFonts w:ascii="宋体" w:hAnsi="宋体"/>
                <w:sz w:val="18"/>
                <w:szCs w:val="18"/>
              </w:rPr>
            </w:pPr>
          </w:p>
        </w:tc>
        <w:tc>
          <w:tcPr>
            <w:tcW w:w="1014" w:type="dxa"/>
            <w:vAlign w:val="center"/>
          </w:tcPr>
          <w:p w14:paraId="17AC05EB" w14:textId="77777777" w:rsidR="000C3747" w:rsidRDefault="006A4A58">
            <w:pPr>
              <w:adjustRightInd w:val="0"/>
              <w:snapToGrid w:val="0"/>
              <w:ind w:right="34"/>
              <w:jc w:val="center"/>
              <w:rPr>
                <w:rFonts w:ascii="宋体" w:hAnsi="宋体"/>
                <w:sz w:val="18"/>
                <w:szCs w:val="18"/>
              </w:rPr>
            </w:pPr>
            <w:r>
              <w:rPr>
                <w:rFonts w:ascii="宋体" w:hAnsi="宋体" w:hint="eastAsia"/>
                <w:sz w:val="18"/>
                <w:szCs w:val="18"/>
              </w:rPr>
              <w:t>3.7.1</w:t>
            </w:r>
          </w:p>
        </w:tc>
      </w:tr>
      <w:tr w:rsidR="000C3747" w14:paraId="4666CA2F" w14:textId="77777777" w:rsidTr="00474E7C">
        <w:trPr>
          <w:trHeight w:val="885"/>
          <w:jc w:val="center"/>
        </w:trPr>
        <w:tc>
          <w:tcPr>
            <w:tcW w:w="848" w:type="dxa"/>
            <w:vAlign w:val="center"/>
          </w:tcPr>
          <w:p w14:paraId="68127103" w14:textId="77777777" w:rsidR="000C3747" w:rsidRDefault="006A4A58">
            <w:pPr>
              <w:adjustRightInd w:val="0"/>
              <w:snapToGrid w:val="0"/>
              <w:jc w:val="center"/>
              <w:rPr>
                <w:rFonts w:ascii="宋体" w:hAnsi="宋体"/>
                <w:sz w:val="18"/>
                <w:szCs w:val="18"/>
              </w:rPr>
            </w:pPr>
            <w:r>
              <w:rPr>
                <w:rFonts w:ascii="宋体" w:hAnsi="宋体" w:hint="eastAsia"/>
                <w:sz w:val="18"/>
                <w:szCs w:val="18"/>
              </w:rPr>
              <w:t>7.2.2</w:t>
            </w:r>
          </w:p>
        </w:tc>
        <w:tc>
          <w:tcPr>
            <w:tcW w:w="6241" w:type="dxa"/>
            <w:vAlign w:val="center"/>
          </w:tcPr>
          <w:p w14:paraId="26866EFC" w14:textId="77777777" w:rsidR="000C3747" w:rsidRDefault="006A4A58">
            <w:pPr>
              <w:adjustRightInd w:val="0"/>
              <w:snapToGrid w:val="0"/>
              <w:jc w:val="left"/>
              <w:rPr>
                <w:rFonts w:ascii="宋体" w:hAnsi="宋体"/>
                <w:sz w:val="18"/>
                <w:szCs w:val="18"/>
              </w:rPr>
            </w:pPr>
            <w:r>
              <w:rPr>
                <w:rFonts w:ascii="宋体" w:hAnsi="宋体" w:hint="eastAsia"/>
                <w:sz w:val="18"/>
                <w:szCs w:val="18"/>
              </w:rPr>
              <w:t>人员密集场所内平时需要控制人员随意出入的疏散门和设置门禁系统的住宅、宿舍、公寓建筑的外门，应保证火灾时不需使用钥匙等任何工具即能从内部易于打开，并应在显著位置设置具有使用提示的标识。</w:t>
            </w:r>
          </w:p>
        </w:tc>
        <w:tc>
          <w:tcPr>
            <w:tcW w:w="708" w:type="dxa"/>
            <w:vAlign w:val="center"/>
          </w:tcPr>
          <w:p w14:paraId="0E5C8CCC" w14:textId="77777777" w:rsidR="000C3747" w:rsidRDefault="000C3747">
            <w:pPr>
              <w:adjustRightInd w:val="0"/>
              <w:snapToGrid w:val="0"/>
              <w:jc w:val="center"/>
              <w:rPr>
                <w:rFonts w:ascii="宋体" w:hAnsi="宋体"/>
                <w:sz w:val="18"/>
                <w:szCs w:val="18"/>
              </w:rPr>
            </w:pPr>
          </w:p>
        </w:tc>
        <w:tc>
          <w:tcPr>
            <w:tcW w:w="709" w:type="dxa"/>
            <w:vAlign w:val="center"/>
          </w:tcPr>
          <w:p w14:paraId="0F921A05" w14:textId="77777777" w:rsidR="000C3747" w:rsidRDefault="000C3747">
            <w:pPr>
              <w:adjustRightInd w:val="0"/>
              <w:snapToGrid w:val="0"/>
              <w:jc w:val="center"/>
              <w:rPr>
                <w:rFonts w:ascii="宋体" w:hAnsi="宋体"/>
                <w:sz w:val="18"/>
                <w:szCs w:val="18"/>
              </w:rPr>
            </w:pPr>
          </w:p>
        </w:tc>
        <w:tc>
          <w:tcPr>
            <w:tcW w:w="709" w:type="dxa"/>
            <w:vAlign w:val="center"/>
          </w:tcPr>
          <w:p w14:paraId="72FCF639"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29" w:type="dxa"/>
            <w:vAlign w:val="center"/>
          </w:tcPr>
          <w:p w14:paraId="6D7EE2B0"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27" w:type="dxa"/>
            <w:vAlign w:val="center"/>
          </w:tcPr>
          <w:p w14:paraId="37CB6F0D" w14:textId="77777777" w:rsidR="000C3747" w:rsidRDefault="000C3747">
            <w:pPr>
              <w:adjustRightInd w:val="0"/>
              <w:snapToGrid w:val="0"/>
              <w:jc w:val="center"/>
              <w:rPr>
                <w:rFonts w:ascii="宋体" w:hAnsi="宋体"/>
                <w:sz w:val="18"/>
                <w:szCs w:val="18"/>
              </w:rPr>
            </w:pPr>
          </w:p>
        </w:tc>
        <w:tc>
          <w:tcPr>
            <w:tcW w:w="600" w:type="dxa"/>
            <w:vAlign w:val="center"/>
          </w:tcPr>
          <w:p w14:paraId="12701BF8" w14:textId="77777777" w:rsidR="000C3747" w:rsidRDefault="000C3747">
            <w:pPr>
              <w:adjustRightInd w:val="0"/>
              <w:snapToGrid w:val="0"/>
              <w:rPr>
                <w:rFonts w:ascii="宋体" w:hAnsi="宋体"/>
                <w:sz w:val="18"/>
                <w:szCs w:val="18"/>
              </w:rPr>
            </w:pPr>
          </w:p>
        </w:tc>
        <w:tc>
          <w:tcPr>
            <w:tcW w:w="1014" w:type="dxa"/>
            <w:vAlign w:val="center"/>
          </w:tcPr>
          <w:p w14:paraId="71EDAF30"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3F85251B" w14:textId="77777777">
        <w:trPr>
          <w:trHeight w:val="20"/>
          <w:jc w:val="center"/>
        </w:trPr>
        <w:tc>
          <w:tcPr>
            <w:tcW w:w="848" w:type="dxa"/>
            <w:vAlign w:val="center"/>
          </w:tcPr>
          <w:p w14:paraId="70674FC1" w14:textId="77777777" w:rsidR="000C3747" w:rsidRDefault="006A4A58">
            <w:pPr>
              <w:adjustRightInd w:val="0"/>
              <w:snapToGrid w:val="0"/>
              <w:jc w:val="center"/>
              <w:rPr>
                <w:rFonts w:ascii="宋体" w:hAnsi="宋体"/>
                <w:sz w:val="18"/>
                <w:szCs w:val="18"/>
              </w:rPr>
            </w:pPr>
            <w:r>
              <w:rPr>
                <w:rFonts w:ascii="宋体" w:hAnsi="宋体" w:hint="eastAsia"/>
                <w:sz w:val="18"/>
                <w:szCs w:val="18"/>
              </w:rPr>
              <w:t>7.3</w:t>
            </w:r>
          </w:p>
        </w:tc>
        <w:tc>
          <w:tcPr>
            <w:tcW w:w="6241" w:type="dxa"/>
            <w:vAlign w:val="center"/>
          </w:tcPr>
          <w:p w14:paraId="466B816B" w14:textId="77777777" w:rsidR="000C3747" w:rsidRDefault="006A4A58">
            <w:pPr>
              <w:adjustRightInd w:val="0"/>
              <w:snapToGrid w:val="0"/>
              <w:jc w:val="left"/>
              <w:rPr>
                <w:rFonts w:ascii="宋体" w:hAnsi="宋体"/>
                <w:sz w:val="18"/>
                <w:szCs w:val="18"/>
              </w:rPr>
            </w:pPr>
            <w:r>
              <w:rPr>
                <w:rFonts w:ascii="宋体" w:hAnsi="宋体" w:hint="eastAsia"/>
                <w:sz w:val="18"/>
                <w:szCs w:val="18"/>
              </w:rPr>
              <w:t>消防安全疏散标志</w:t>
            </w:r>
          </w:p>
        </w:tc>
        <w:tc>
          <w:tcPr>
            <w:tcW w:w="708" w:type="dxa"/>
            <w:vAlign w:val="center"/>
          </w:tcPr>
          <w:p w14:paraId="2550CBB3" w14:textId="77777777" w:rsidR="000C3747" w:rsidRDefault="000C3747">
            <w:pPr>
              <w:adjustRightInd w:val="0"/>
              <w:snapToGrid w:val="0"/>
              <w:jc w:val="center"/>
              <w:rPr>
                <w:rFonts w:ascii="宋体" w:hAnsi="宋体"/>
                <w:sz w:val="18"/>
                <w:szCs w:val="18"/>
              </w:rPr>
            </w:pPr>
          </w:p>
        </w:tc>
        <w:tc>
          <w:tcPr>
            <w:tcW w:w="709" w:type="dxa"/>
            <w:vAlign w:val="center"/>
          </w:tcPr>
          <w:p w14:paraId="27A36619"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42909F47" w14:textId="77777777" w:rsidR="000C3747" w:rsidRDefault="000C3747">
            <w:pPr>
              <w:adjustRightInd w:val="0"/>
              <w:snapToGrid w:val="0"/>
              <w:jc w:val="center"/>
              <w:rPr>
                <w:rFonts w:ascii="宋体" w:hAnsi="宋体"/>
                <w:sz w:val="18"/>
                <w:szCs w:val="18"/>
              </w:rPr>
            </w:pPr>
          </w:p>
        </w:tc>
        <w:tc>
          <w:tcPr>
            <w:tcW w:w="3429" w:type="dxa"/>
            <w:vAlign w:val="center"/>
          </w:tcPr>
          <w:p w14:paraId="413B4A99" w14:textId="77777777" w:rsidR="000C3747" w:rsidRDefault="000C3747">
            <w:pPr>
              <w:adjustRightInd w:val="0"/>
              <w:snapToGrid w:val="0"/>
              <w:jc w:val="left"/>
              <w:rPr>
                <w:rFonts w:ascii="宋体" w:hAnsi="宋体"/>
                <w:sz w:val="18"/>
                <w:szCs w:val="18"/>
              </w:rPr>
            </w:pPr>
          </w:p>
        </w:tc>
        <w:tc>
          <w:tcPr>
            <w:tcW w:w="627" w:type="dxa"/>
            <w:vAlign w:val="center"/>
          </w:tcPr>
          <w:p w14:paraId="1AA9A753" w14:textId="77777777" w:rsidR="000C3747" w:rsidRDefault="000C3747">
            <w:pPr>
              <w:adjustRightInd w:val="0"/>
              <w:snapToGrid w:val="0"/>
              <w:jc w:val="center"/>
              <w:rPr>
                <w:rFonts w:ascii="宋体" w:hAnsi="宋体"/>
                <w:sz w:val="18"/>
                <w:szCs w:val="18"/>
              </w:rPr>
            </w:pPr>
          </w:p>
        </w:tc>
        <w:tc>
          <w:tcPr>
            <w:tcW w:w="600" w:type="dxa"/>
            <w:vAlign w:val="center"/>
          </w:tcPr>
          <w:p w14:paraId="7984E986" w14:textId="77777777" w:rsidR="000C3747" w:rsidRDefault="000C3747">
            <w:pPr>
              <w:adjustRightInd w:val="0"/>
              <w:snapToGrid w:val="0"/>
              <w:rPr>
                <w:rFonts w:ascii="宋体" w:hAnsi="宋体"/>
                <w:sz w:val="18"/>
                <w:szCs w:val="18"/>
              </w:rPr>
            </w:pPr>
          </w:p>
        </w:tc>
        <w:tc>
          <w:tcPr>
            <w:tcW w:w="1014" w:type="dxa"/>
            <w:vAlign w:val="center"/>
          </w:tcPr>
          <w:p w14:paraId="7AFFB9BB"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71ED657B"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981"/>
        <w:gridCol w:w="675"/>
        <w:gridCol w:w="630"/>
        <w:gridCol w:w="705"/>
        <w:gridCol w:w="2805"/>
        <w:gridCol w:w="627"/>
        <w:gridCol w:w="600"/>
        <w:gridCol w:w="1014"/>
      </w:tblGrid>
      <w:tr w:rsidR="000C3747" w14:paraId="4E823E23" w14:textId="77777777">
        <w:trPr>
          <w:trHeight w:val="20"/>
          <w:jc w:val="center"/>
        </w:trPr>
        <w:tc>
          <w:tcPr>
            <w:tcW w:w="848" w:type="dxa"/>
            <w:vAlign w:val="center"/>
          </w:tcPr>
          <w:p w14:paraId="3B5B165F"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981" w:type="dxa"/>
            <w:vAlign w:val="center"/>
          </w:tcPr>
          <w:p w14:paraId="3076099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75" w:type="dxa"/>
            <w:vAlign w:val="center"/>
          </w:tcPr>
          <w:p w14:paraId="3B59A4F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30" w:type="dxa"/>
            <w:vAlign w:val="center"/>
          </w:tcPr>
          <w:p w14:paraId="791B694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5" w:type="dxa"/>
            <w:vAlign w:val="center"/>
          </w:tcPr>
          <w:p w14:paraId="2BA2D42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805" w:type="dxa"/>
            <w:vAlign w:val="center"/>
          </w:tcPr>
          <w:p w14:paraId="20B1FD0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674541C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66FA0ECA"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221659DD"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35C100EF" w14:textId="77777777" w:rsidTr="00474E7C">
        <w:trPr>
          <w:trHeight w:val="1890"/>
          <w:jc w:val="center"/>
        </w:trPr>
        <w:tc>
          <w:tcPr>
            <w:tcW w:w="848" w:type="dxa"/>
            <w:vAlign w:val="center"/>
          </w:tcPr>
          <w:p w14:paraId="7596B029" w14:textId="77777777" w:rsidR="000C3747" w:rsidRDefault="006A4A58">
            <w:pPr>
              <w:adjustRightInd w:val="0"/>
              <w:snapToGrid w:val="0"/>
              <w:jc w:val="center"/>
              <w:rPr>
                <w:rFonts w:ascii="宋体" w:hAnsi="宋体"/>
                <w:sz w:val="18"/>
                <w:szCs w:val="18"/>
              </w:rPr>
            </w:pPr>
            <w:r>
              <w:rPr>
                <w:rFonts w:ascii="宋体" w:hAnsi="宋体" w:hint="eastAsia"/>
                <w:sz w:val="18"/>
                <w:szCs w:val="18"/>
              </w:rPr>
              <w:t>7.3.1</w:t>
            </w:r>
          </w:p>
        </w:tc>
        <w:tc>
          <w:tcPr>
            <w:tcW w:w="6981" w:type="dxa"/>
            <w:vAlign w:val="center"/>
          </w:tcPr>
          <w:p w14:paraId="30F100DE"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消防安全疏散标志应设置在下列位置：</w:t>
            </w:r>
          </w:p>
          <w:p w14:paraId="28BB14C0"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 xml:space="preserve">a）安全出口； </w:t>
            </w:r>
          </w:p>
          <w:p w14:paraId="2C17C3E5"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 xml:space="preserve">b）防烟楼梯间的前室或合用前室； </w:t>
            </w:r>
          </w:p>
          <w:p w14:paraId="26C3003C"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c）超过2</w:t>
            </w:r>
            <w:r>
              <w:rPr>
                <w:rFonts w:ascii="宋体" w:hAnsi="宋体" w:hint="eastAsia"/>
                <w:spacing w:val="53"/>
                <w:sz w:val="18"/>
                <w:szCs w:val="18"/>
              </w:rPr>
              <w:t>0</w:t>
            </w:r>
            <w:r>
              <w:rPr>
                <w:rFonts w:ascii="宋体" w:hAnsi="宋体" w:hint="eastAsia"/>
                <w:sz w:val="18"/>
                <w:szCs w:val="18"/>
              </w:rPr>
              <w:t>m的走道、超过1</w:t>
            </w:r>
            <w:r>
              <w:rPr>
                <w:rFonts w:ascii="宋体" w:hAnsi="宋体" w:hint="eastAsia"/>
                <w:spacing w:val="53"/>
                <w:sz w:val="18"/>
                <w:szCs w:val="18"/>
              </w:rPr>
              <w:t>0</w:t>
            </w:r>
            <w:r>
              <w:rPr>
                <w:rFonts w:ascii="宋体" w:hAnsi="宋体" w:hint="eastAsia"/>
                <w:sz w:val="18"/>
                <w:szCs w:val="18"/>
              </w:rPr>
              <w:t>m的袋形走道；</w:t>
            </w:r>
          </w:p>
          <w:p w14:paraId="21ECC1AF"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d）疏散走道拐弯处；</w:t>
            </w:r>
          </w:p>
          <w:p w14:paraId="12CF1FC8"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e）高层建筑或多层建筑中建筑面积大于300 m</w:t>
            </w:r>
            <w:r>
              <w:rPr>
                <w:rFonts w:ascii="宋体" w:hAnsi="宋体" w:hint="eastAsia"/>
                <w:sz w:val="18"/>
                <w:szCs w:val="18"/>
                <w:vertAlign w:val="superscript"/>
              </w:rPr>
              <w:t>2</w:t>
            </w:r>
            <w:r>
              <w:rPr>
                <w:rFonts w:ascii="宋体" w:hAnsi="宋体" w:hint="eastAsia"/>
                <w:sz w:val="18"/>
                <w:szCs w:val="18"/>
              </w:rPr>
              <w:t>的会议室、多功能厅等公共活动用房；地下建筑中各房间总面积超过200 m</w:t>
            </w:r>
            <w:r>
              <w:rPr>
                <w:rFonts w:ascii="宋体" w:hAnsi="宋体" w:hint="eastAsia"/>
                <w:sz w:val="18"/>
                <w:szCs w:val="18"/>
                <w:vertAlign w:val="superscript"/>
              </w:rPr>
              <w:t>2</w:t>
            </w:r>
            <w:r>
              <w:rPr>
                <w:rFonts w:ascii="宋体" w:hAnsi="宋体" w:hint="eastAsia"/>
                <w:sz w:val="18"/>
                <w:szCs w:val="18"/>
              </w:rPr>
              <w:t>且经常有人停留的活动场所的房间疏散门；</w:t>
            </w:r>
          </w:p>
          <w:p w14:paraId="2F0300E4"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f）避难层（间）。</w:t>
            </w:r>
          </w:p>
        </w:tc>
        <w:tc>
          <w:tcPr>
            <w:tcW w:w="675" w:type="dxa"/>
            <w:vAlign w:val="center"/>
          </w:tcPr>
          <w:p w14:paraId="2145FE60" w14:textId="77777777" w:rsidR="000C3747" w:rsidRDefault="000C3747">
            <w:pPr>
              <w:adjustRightInd w:val="0"/>
              <w:snapToGrid w:val="0"/>
              <w:jc w:val="center"/>
              <w:rPr>
                <w:rFonts w:ascii="宋体" w:hAnsi="宋体"/>
                <w:sz w:val="18"/>
                <w:szCs w:val="18"/>
              </w:rPr>
            </w:pPr>
          </w:p>
        </w:tc>
        <w:tc>
          <w:tcPr>
            <w:tcW w:w="630" w:type="dxa"/>
            <w:vAlign w:val="center"/>
          </w:tcPr>
          <w:p w14:paraId="153C70A9" w14:textId="77777777" w:rsidR="000C3747" w:rsidRDefault="000C3747">
            <w:pPr>
              <w:adjustRightInd w:val="0"/>
              <w:snapToGrid w:val="0"/>
              <w:jc w:val="center"/>
              <w:rPr>
                <w:rFonts w:ascii="宋体" w:hAnsi="宋体"/>
                <w:sz w:val="18"/>
                <w:szCs w:val="18"/>
              </w:rPr>
            </w:pPr>
          </w:p>
        </w:tc>
        <w:tc>
          <w:tcPr>
            <w:tcW w:w="705" w:type="dxa"/>
            <w:vAlign w:val="center"/>
          </w:tcPr>
          <w:p w14:paraId="4ABAB752"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2805" w:type="dxa"/>
            <w:vAlign w:val="center"/>
          </w:tcPr>
          <w:p w14:paraId="781799E8"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每一处不符合要求，扣0.5分。</w:t>
            </w:r>
          </w:p>
        </w:tc>
        <w:tc>
          <w:tcPr>
            <w:tcW w:w="627" w:type="dxa"/>
            <w:vAlign w:val="center"/>
          </w:tcPr>
          <w:p w14:paraId="3C78404F" w14:textId="77777777" w:rsidR="000C3747" w:rsidRDefault="000C3747">
            <w:pPr>
              <w:adjustRightInd w:val="0"/>
              <w:snapToGrid w:val="0"/>
              <w:jc w:val="center"/>
              <w:rPr>
                <w:rFonts w:ascii="宋体" w:hAnsi="宋体"/>
                <w:sz w:val="18"/>
                <w:szCs w:val="18"/>
              </w:rPr>
            </w:pPr>
          </w:p>
        </w:tc>
        <w:tc>
          <w:tcPr>
            <w:tcW w:w="600" w:type="dxa"/>
            <w:vAlign w:val="center"/>
          </w:tcPr>
          <w:p w14:paraId="6C47E73F" w14:textId="77777777" w:rsidR="000C3747" w:rsidRDefault="000C3747">
            <w:pPr>
              <w:adjustRightInd w:val="0"/>
              <w:snapToGrid w:val="0"/>
              <w:rPr>
                <w:rFonts w:ascii="宋体" w:hAnsi="宋体"/>
                <w:sz w:val="18"/>
                <w:szCs w:val="18"/>
              </w:rPr>
            </w:pPr>
          </w:p>
        </w:tc>
        <w:tc>
          <w:tcPr>
            <w:tcW w:w="1014" w:type="dxa"/>
            <w:vAlign w:val="center"/>
          </w:tcPr>
          <w:p w14:paraId="1D7F3FD8"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0B4B2838" w14:textId="77777777">
        <w:trPr>
          <w:trHeight w:val="3369"/>
          <w:jc w:val="center"/>
        </w:trPr>
        <w:tc>
          <w:tcPr>
            <w:tcW w:w="848" w:type="dxa"/>
            <w:vAlign w:val="center"/>
          </w:tcPr>
          <w:p w14:paraId="484DA4E5" w14:textId="77777777" w:rsidR="000C3747" w:rsidRDefault="006A4A58">
            <w:pPr>
              <w:adjustRightInd w:val="0"/>
              <w:snapToGrid w:val="0"/>
              <w:jc w:val="center"/>
              <w:rPr>
                <w:rFonts w:ascii="宋体" w:hAnsi="宋体"/>
                <w:sz w:val="18"/>
                <w:szCs w:val="18"/>
              </w:rPr>
            </w:pPr>
            <w:r>
              <w:rPr>
                <w:rFonts w:ascii="宋体" w:hAnsi="宋体" w:hint="eastAsia"/>
                <w:sz w:val="18"/>
                <w:szCs w:val="18"/>
              </w:rPr>
              <w:t>7.3.2</w:t>
            </w:r>
          </w:p>
        </w:tc>
        <w:tc>
          <w:tcPr>
            <w:tcW w:w="6981" w:type="dxa"/>
            <w:vAlign w:val="center"/>
          </w:tcPr>
          <w:p w14:paraId="65BBB763"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 xml:space="preserve">消防安全疏散标志的设置应符合下列要求： </w:t>
            </w:r>
          </w:p>
          <w:p w14:paraId="6D7734C4"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a）消防疏散导流标志应沿疏散通道和疏散路线设置；疏散走道转角区域1 m范围内应设置消防安全疏散标志；</w:t>
            </w:r>
          </w:p>
          <w:p w14:paraId="11304150"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疏散走道和主要疏散路线的地面或靠近地面的墙上应设置消防安全疏散标志，消防安全疏散标志设置在距地面高度1 m以下的墙面上，间距不应大于10 m；消防安全疏散标志设置在疏散走道上空，间距不应大于20 m，其标志面应与疏散方向垂直，标志下边缘距室内地面距离宜为2.2 m～2.5 m；</w:t>
            </w:r>
          </w:p>
          <w:p w14:paraId="03464227"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b）非电光源型消防安全疏散标志只能作为电光源型消防安全疏散标志的辅助指示设施；增设的电光源型消防疏散导流标志间距不应小于3 m，且不应超过5 m。设置在墙面上时，底边距地不大于0.2 m；非电光源型消防安全疏散标志应设置在电光源型疏散标志之间，且间距不应小于2 m，不应大于3 m；</w:t>
            </w:r>
          </w:p>
          <w:p w14:paraId="39648C77"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c）消防安全疏散标志应独立设置在醒目位置。疏散出口和安全出口标志不应设置在可开启的门、窗扇上或其它可移动的物体上，应设在靠近其出口一侧的门上方或门洞两侧的墙面上，标志的下边缘距门的上边缘不宜大于0.3 m。在远离安全出口的地方，应将安全出口标志和疏散通道方向标志联合设置，箭头应指向最近的安全出口。</w:t>
            </w:r>
          </w:p>
        </w:tc>
        <w:tc>
          <w:tcPr>
            <w:tcW w:w="675" w:type="dxa"/>
            <w:vAlign w:val="center"/>
          </w:tcPr>
          <w:p w14:paraId="616D70D8" w14:textId="77777777" w:rsidR="000C3747" w:rsidRDefault="000C3747">
            <w:pPr>
              <w:adjustRightInd w:val="0"/>
              <w:snapToGrid w:val="0"/>
              <w:jc w:val="center"/>
              <w:rPr>
                <w:rFonts w:ascii="宋体" w:hAnsi="宋体"/>
                <w:sz w:val="18"/>
                <w:szCs w:val="18"/>
              </w:rPr>
            </w:pPr>
          </w:p>
        </w:tc>
        <w:tc>
          <w:tcPr>
            <w:tcW w:w="630" w:type="dxa"/>
            <w:vAlign w:val="center"/>
          </w:tcPr>
          <w:p w14:paraId="3E8F077A" w14:textId="77777777" w:rsidR="000C3747" w:rsidRDefault="000C3747">
            <w:pPr>
              <w:adjustRightInd w:val="0"/>
              <w:snapToGrid w:val="0"/>
              <w:jc w:val="center"/>
              <w:rPr>
                <w:rFonts w:ascii="宋体" w:hAnsi="宋体"/>
                <w:sz w:val="18"/>
                <w:szCs w:val="18"/>
              </w:rPr>
            </w:pPr>
          </w:p>
        </w:tc>
        <w:tc>
          <w:tcPr>
            <w:tcW w:w="705" w:type="dxa"/>
            <w:vAlign w:val="center"/>
          </w:tcPr>
          <w:p w14:paraId="101EBA93"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805" w:type="dxa"/>
            <w:vAlign w:val="center"/>
          </w:tcPr>
          <w:p w14:paraId="05E8586C"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每一处不符合要求，扣0.5分。</w:t>
            </w:r>
          </w:p>
        </w:tc>
        <w:tc>
          <w:tcPr>
            <w:tcW w:w="627" w:type="dxa"/>
            <w:vAlign w:val="center"/>
          </w:tcPr>
          <w:p w14:paraId="3D94D17F" w14:textId="77777777" w:rsidR="000C3747" w:rsidRDefault="000C3747">
            <w:pPr>
              <w:adjustRightInd w:val="0"/>
              <w:snapToGrid w:val="0"/>
              <w:jc w:val="center"/>
              <w:rPr>
                <w:rFonts w:ascii="宋体" w:hAnsi="宋体"/>
                <w:sz w:val="18"/>
                <w:szCs w:val="18"/>
              </w:rPr>
            </w:pPr>
          </w:p>
        </w:tc>
        <w:tc>
          <w:tcPr>
            <w:tcW w:w="600" w:type="dxa"/>
            <w:vAlign w:val="center"/>
          </w:tcPr>
          <w:p w14:paraId="1135B9B3" w14:textId="77777777" w:rsidR="000C3747" w:rsidRDefault="000C3747">
            <w:pPr>
              <w:adjustRightInd w:val="0"/>
              <w:snapToGrid w:val="0"/>
              <w:rPr>
                <w:rFonts w:ascii="宋体" w:hAnsi="宋体"/>
                <w:sz w:val="18"/>
                <w:szCs w:val="18"/>
              </w:rPr>
            </w:pPr>
          </w:p>
        </w:tc>
        <w:tc>
          <w:tcPr>
            <w:tcW w:w="1014" w:type="dxa"/>
            <w:vAlign w:val="center"/>
          </w:tcPr>
          <w:p w14:paraId="5521C338"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0B4E2B4D" w14:textId="77777777" w:rsidTr="00474E7C">
        <w:trPr>
          <w:trHeight w:val="2530"/>
          <w:jc w:val="center"/>
        </w:trPr>
        <w:tc>
          <w:tcPr>
            <w:tcW w:w="848" w:type="dxa"/>
            <w:vAlign w:val="center"/>
          </w:tcPr>
          <w:p w14:paraId="5D529CE5" w14:textId="77777777" w:rsidR="000C3747" w:rsidRDefault="006A4A58">
            <w:pPr>
              <w:adjustRightInd w:val="0"/>
              <w:snapToGrid w:val="0"/>
              <w:jc w:val="center"/>
              <w:rPr>
                <w:rFonts w:ascii="宋体" w:hAnsi="宋体"/>
                <w:sz w:val="18"/>
                <w:szCs w:val="18"/>
              </w:rPr>
            </w:pPr>
            <w:r>
              <w:rPr>
                <w:rFonts w:ascii="宋体" w:hAnsi="宋体" w:hint="eastAsia"/>
                <w:sz w:val="18"/>
                <w:szCs w:val="18"/>
              </w:rPr>
              <w:t>7.3.3</w:t>
            </w:r>
          </w:p>
        </w:tc>
        <w:tc>
          <w:tcPr>
            <w:tcW w:w="6981" w:type="dxa"/>
            <w:vAlign w:val="center"/>
          </w:tcPr>
          <w:p w14:paraId="4559F201"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消防安全疏散标志管理和维护应符合下列要求：</w:t>
            </w:r>
          </w:p>
          <w:p w14:paraId="26A5F106"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a）疏散标志不应被遮挡，正面或其邻近不应有妨碍公共视读的障碍物，且疏散标志保持完好；</w:t>
            </w:r>
          </w:p>
          <w:p w14:paraId="471C32CB"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b）疏散标志牌应用不燃材料制作，否则应在其外面加设玻璃或其它不燃透明材料制成的保护罩；</w:t>
            </w:r>
          </w:p>
          <w:p w14:paraId="1FD577C1"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c）电光源型消防安全疏散标志，每年应至少进行1次应急时间检查，每月应至少进行1次功能检查，还应检查其声光报警功能，并做记录存档备查；有损失、损坏或不能继续使用的标志，应及时更换；</w:t>
            </w:r>
          </w:p>
          <w:p w14:paraId="5B5FF111"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d）非电光源型消防安全疏散标志，每半年应至少检查1次，有损失、损坏或不能继续使用的标志，应及时更换；</w:t>
            </w:r>
          </w:p>
          <w:p w14:paraId="0AAFFDBC"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e）消防安全疏散标志应由专人负责管理。</w:t>
            </w:r>
          </w:p>
        </w:tc>
        <w:tc>
          <w:tcPr>
            <w:tcW w:w="675" w:type="dxa"/>
            <w:vAlign w:val="center"/>
          </w:tcPr>
          <w:p w14:paraId="1CA5BFA2" w14:textId="77777777" w:rsidR="000C3747" w:rsidRDefault="000C3747">
            <w:pPr>
              <w:adjustRightInd w:val="0"/>
              <w:snapToGrid w:val="0"/>
              <w:jc w:val="center"/>
              <w:rPr>
                <w:rFonts w:ascii="宋体" w:hAnsi="宋体"/>
                <w:sz w:val="18"/>
                <w:szCs w:val="18"/>
              </w:rPr>
            </w:pPr>
          </w:p>
        </w:tc>
        <w:tc>
          <w:tcPr>
            <w:tcW w:w="630" w:type="dxa"/>
            <w:vAlign w:val="center"/>
          </w:tcPr>
          <w:p w14:paraId="1DB57562" w14:textId="77777777" w:rsidR="000C3747" w:rsidRDefault="000C3747">
            <w:pPr>
              <w:adjustRightInd w:val="0"/>
              <w:snapToGrid w:val="0"/>
              <w:jc w:val="center"/>
              <w:rPr>
                <w:rFonts w:ascii="宋体" w:hAnsi="宋体"/>
                <w:sz w:val="18"/>
                <w:szCs w:val="18"/>
              </w:rPr>
            </w:pPr>
          </w:p>
        </w:tc>
        <w:tc>
          <w:tcPr>
            <w:tcW w:w="705" w:type="dxa"/>
            <w:vAlign w:val="center"/>
          </w:tcPr>
          <w:p w14:paraId="5564E7AC"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805" w:type="dxa"/>
            <w:vAlign w:val="center"/>
          </w:tcPr>
          <w:p w14:paraId="1B189EBB" w14:textId="77777777" w:rsidR="000C3747" w:rsidRDefault="006A4A58">
            <w:pPr>
              <w:adjustRightInd w:val="0"/>
              <w:snapToGrid w:val="0"/>
              <w:rPr>
                <w:rFonts w:ascii="宋体" w:hAnsi="宋体"/>
                <w:sz w:val="18"/>
                <w:szCs w:val="18"/>
              </w:rPr>
            </w:pPr>
            <w:r>
              <w:rPr>
                <w:rFonts w:ascii="宋体" w:hAnsi="宋体" w:hint="eastAsia"/>
                <w:sz w:val="18"/>
                <w:szCs w:val="18"/>
              </w:rPr>
              <w:t>1）未按照要求进行检查的，不得分；未见检查记录视同未开展检查；</w:t>
            </w:r>
          </w:p>
          <w:p w14:paraId="1A8E3F55" w14:textId="77777777" w:rsidR="000C3747" w:rsidRDefault="006A4A58">
            <w:pPr>
              <w:adjustRightInd w:val="0"/>
              <w:snapToGrid w:val="0"/>
              <w:rPr>
                <w:rFonts w:ascii="宋体" w:hAnsi="宋体"/>
                <w:sz w:val="18"/>
                <w:szCs w:val="18"/>
              </w:rPr>
            </w:pPr>
            <w:r>
              <w:rPr>
                <w:rFonts w:ascii="宋体" w:hAnsi="宋体" w:hint="eastAsia"/>
                <w:sz w:val="18"/>
                <w:szCs w:val="18"/>
              </w:rPr>
              <w:t>2）检查记录不完善的，每一处，扣0.5分；</w:t>
            </w:r>
          </w:p>
          <w:p w14:paraId="5E2059B9" w14:textId="77777777" w:rsidR="000C3747" w:rsidRDefault="006A4A58">
            <w:pPr>
              <w:adjustRightInd w:val="0"/>
              <w:snapToGrid w:val="0"/>
              <w:rPr>
                <w:rFonts w:ascii="宋体" w:hAnsi="宋体"/>
                <w:sz w:val="18"/>
                <w:szCs w:val="18"/>
              </w:rPr>
            </w:pPr>
            <w:r>
              <w:rPr>
                <w:rFonts w:ascii="宋体" w:hAnsi="宋体" w:hint="eastAsia"/>
                <w:sz w:val="18"/>
                <w:szCs w:val="18"/>
              </w:rPr>
              <w:t>3）未指定专人负责不得分；</w:t>
            </w:r>
          </w:p>
          <w:p w14:paraId="1A1EF0BE" w14:textId="77777777" w:rsidR="000C3747" w:rsidRDefault="006A4A58">
            <w:pPr>
              <w:adjustRightInd w:val="0"/>
              <w:snapToGrid w:val="0"/>
              <w:rPr>
                <w:rFonts w:ascii="宋体" w:hAnsi="宋体"/>
                <w:sz w:val="18"/>
                <w:szCs w:val="18"/>
              </w:rPr>
            </w:pPr>
            <w:r>
              <w:rPr>
                <w:rFonts w:ascii="宋体" w:hAnsi="宋体" w:hint="eastAsia"/>
                <w:sz w:val="18"/>
                <w:szCs w:val="18"/>
              </w:rPr>
              <w:t>4）其他每一处不符合要求，扣0.5分。</w:t>
            </w:r>
          </w:p>
        </w:tc>
        <w:tc>
          <w:tcPr>
            <w:tcW w:w="627" w:type="dxa"/>
            <w:vAlign w:val="center"/>
          </w:tcPr>
          <w:p w14:paraId="30065708" w14:textId="77777777" w:rsidR="000C3747" w:rsidRDefault="000C3747">
            <w:pPr>
              <w:adjustRightInd w:val="0"/>
              <w:snapToGrid w:val="0"/>
              <w:jc w:val="center"/>
              <w:rPr>
                <w:rFonts w:ascii="宋体" w:hAnsi="宋体"/>
                <w:sz w:val="18"/>
                <w:szCs w:val="18"/>
              </w:rPr>
            </w:pPr>
          </w:p>
        </w:tc>
        <w:tc>
          <w:tcPr>
            <w:tcW w:w="600" w:type="dxa"/>
            <w:vAlign w:val="center"/>
          </w:tcPr>
          <w:p w14:paraId="7E45959C" w14:textId="77777777" w:rsidR="000C3747" w:rsidRDefault="000C3747">
            <w:pPr>
              <w:adjustRightInd w:val="0"/>
              <w:snapToGrid w:val="0"/>
              <w:rPr>
                <w:rFonts w:ascii="宋体" w:hAnsi="宋体"/>
                <w:sz w:val="18"/>
                <w:szCs w:val="18"/>
              </w:rPr>
            </w:pPr>
          </w:p>
        </w:tc>
        <w:tc>
          <w:tcPr>
            <w:tcW w:w="1014" w:type="dxa"/>
            <w:vAlign w:val="center"/>
          </w:tcPr>
          <w:p w14:paraId="4E897B5B"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50DFE943"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41"/>
        <w:gridCol w:w="708"/>
        <w:gridCol w:w="709"/>
        <w:gridCol w:w="709"/>
        <w:gridCol w:w="3429"/>
        <w:gridCol w:w="627"/>
        <w:gridCol w:w="600"/>
        <w:gridCol w:w="1014"/>
      </w:tblGrid>
      <w:tr w:rsidR="000C3747" w14:paraId="4A5F1335" w14:textId="77777777">
        <w:trPr>
          <w:trHeight w:val="20"/>
          <w:jc w:val="center"/>
        </w:trPr>
        <w:tc>
          <w:tcPr>
            <w:tcW w:w="848" w:type="dxa"/>
            <w:vAlign w:val="center"/>
          </w:tcPr>
          <w:p w14:paraId="39048356"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41" w:type="dxa"/>
            <w:vAlign w:val="center"/>
          </w:tcPr>
          <w:p w14:paraId="7D2F457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1988F48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361969C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07FB105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29" w:type="dxa"/>
            <w:vAlign w:val="center"/>
          </w:tcPr>
          <w:p w14:paraId="45AEC3C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5C9991E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0A7EC78D"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3CBA1908"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082EFBFD" w14:textId="77777777" w:rsidTr="00474E7C">
        <w:trPr>
          <w:trHeight w:val="328"/>
          <w:jc w:val="center"/>
        </w:trPr>
        <w:tc>
          <w:tcPr>
            <w:tcW w:w="848" w:type="dxa"/>
            <w:vAlign w:val="center"/>
          </w:tcPr>
          <w:p w14:paraId="3C70C726" w14:textId="77777777" w:rsidR="000C3747" w:rsidRDefault="006A4A58">
            <w:pPr>
              <w:adjustRightInd w:val="0"/>
              <w:snapToGrid w:val="0"/>
              <w:jc w:val="center"/>
              <w:rPr>
                <w:rFonts w:ascii="宋体" w:hAnsi="宋体"/>
                <w:sz w:val="18"/>
                <w:szCs w:val="18"/>
              </w:rPr>
            </w:pPr>
            <w:r>
              <w:rPr>
                <w:rFonts w:ascii="宋体" w:hAnsi="宋体" w:hint="eastAsia"/>
                <w:sz w:val="18"/>
                <w:szCs w:val="18"/>
              </w:rPr>
              <w:t>7.4</w:t>
            </w:r>
          </w:p>
        </w:tc>
        <w:tc>
          <w:tcPr>
            <w:tcW w:w="6241" w:type="dxa"/>
            <w:vAlign w:val="center"/>
          </w:tcPr>
          <w:p w14:paraId="4D94D00D" w14:textId="77777777" w:rsidR="000C3747" w:rsidRDefault="006A4A58">
            <w:pPr>
              <w:adjustRightInd w:val="0"/>
              <w:snapToGrid w:val="0"/>
              <w:rPr>
                <w:rFonts w:ascii="宋体" w:hAnsi="宋体"/>
                <w:sz w:val="18"/>
                <w:szCs w:val="18"/>
              </w:rPr>
            </w:pPr>
            <w:r>
              <w:rPr>
                <w:rFonts w:ascii="宋体" w:hAnsi="宋体" w:hint="eastAsia"/>
                <w:sz w:val="18"/>
                <w:szCs w:val="18"/>
              </w:rPr>
              <w:t>灭火器</w:t>
            </w:r>
          </w:p>
        </w:tc>
        <w:tc>
          <w:tcPr>
            <w:tcW w:w="708" w:type="dxa"/>
            <w:vAlign w:val="center"/>
          </w:tcPr>
          <w:p w14:paraId="60FE54FE" w14:textId="77777777" w:rsidR="000C3747" w:rsidRDefault="000C3747">
            <w:pPr>
              <w:adjustRightInd w:val="0"/>
              <w:snapToGrid w:val="0"/>
              <w:jc w:val="center"/>
              <w:rPr>
                <w:rFonts w:ascii="宋体" w:hAnsi="宋体"/>
                <w:sz w:val="18"/>
                <w:szCs w:val="18"/>
              </w:rPr>
            </w:pPr>
          </w:p>
        </w:tc>
        <w:tc>
          <w:tcPr>
            <w:tcW w:w="709" w:type="dxa"/>
            <w:vAlign w:val="center"/>
          </w:tcPr>
          <w:p w14:paraId="180F7F0D"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709" w:type="dxa"/>
            <w:vAlign w:val="center"/>
          </w:tcPr>
          <w:p w14:paraId="2589C2FB" w14:textId="77777777" w:rsidR="000C3747" w:rsidRDefault="000C3747">
            <w:pPr>
              <w:adjustRightInd w:val="0"/>
              <w:snapToGrid w:val="0"/>
              <w:jc w:val="center"/>
              <w:rPr>
                <w:rFonts w:ascii="宋体" w:hAnsi="宋体"/>
                <w:sz w:val="18"/>
                <w:szCs w:val="18"/>
              </w:rPr>
            </w:pPr>
          </w:p>
        </w:tc>
        <w:tc>
          <w:tcPr>
            <w:tcW w:w="3429" w:type="dxa"/>
            <w:vAlign w:val="center"/>
          </w:tcPr>
          <w:p w14:paraId="3109E5EF" w14:textId="77777777" w:rsidR="000C3747" w:rsidRDefault="000C3747">
            <w:pPr>
              <w:adjustRightInd w:val="0"/>
              <w:snapToGrid w:val="0"/>
              <w:rPr>
                <w:rFonts w:ascii="宋体" w:hAnsi="宋体"/>
                <w:sz w:val="18"/>
                <w:szCs w:val="18"/>
              </w:rPr>
            </w:pPr>
          </w:p>
        </w:tc>
        <w:tc>
          <w:tcPr>
            <w:tcW w:w="627" w:type="dxa"/>
            <w:vAlign w:val="center"/>
          </w:tcPr>
          <w:p w14:paraId="63C6D7FD" w14:textId="77777777" w:rsidR="000C3747" w:rsidRDefault="000C3747">
            <w:pPr>
              <w:adjustRightInd w:val="0"/>
              <w:snapToGrid w:val="0"/>
              <w:jc w:val="center"/>
              <w:rPr>
                <w:rFonts w:ascii="宋体" w:hAnsi="宋体"/>
                <w:sz w:val="18"/>
                <w:szCs w:val="18"/>
              </w:rPr>
            </w:pPr>
          </w:p>
        </w:tc>
        <w:tc>
          <w:tcPr>
            <w:tcW w:w="600" w:type="dxa"/>
            <w:vAlign w:val="center"/>
          </w:tcPr>
          <w:p w14:paraId="5E5900C4" w14:textId="77777777" w:rsidR="000C3747" w:rsidRDefault="000C3747">
            <w:pPr>
              <w:adjustRightInd w:val="0"/>
              <w:snapToGrid w:val="0"/>
              <w:rPr>
                <w:rFonts w:ascii="宋体" w:hAnsi="宋体"/>
                <w:sz w:val="18"/>
                <w:szCs w:val="18"/>
              </w:rPr>
            </w:pPr>
          </w:p>
        </w:tc>
        <w:tc>
          <w:tcPr>
            <w:tcW w:w="1014" w:type="dxa"/>
            <w:vAlign w:val="center"/>
          </w:tcPr>
          <w:p w14:paraId="177F42B6"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4C368784" w14:textId="77777777" w:rsidTr="00474E7C">
        <w:trPr>
          <w:trHeight w:val="6056"/>
          <w:jc w:val="center"/>
        </w:trPr>
        <w:tc>
          <w:tcPr>
            <w:tcW w:w="848" w:type="dxa"/>
            <w:vAlign w:val="center"/>
          </w:tcPr>
          <w:p w14:paraId="0D85D169" w14:textId="77777777" w:rsidR="000C3747" w:rsidRDefault="006A4A58">
            <w:pPr>
              <w:adjustRightInd w:val="0"/>
              <w:snapToGrid w:val="0"/>
              <w:jc w:val="center"/>
              <w:rPr>
                <w:rFonts w:ascii="宋体" w:hAnsi="宋体"/>
                <w:sz w:val="18"/>
                <w:szCs w:val="18"/>
              </w:rPr>
            </w:pPr>
            <w:r>
              <w:rPr>
                <w:rFonts w:ascii="宋体" w:hAnsi="宋体" w:hint="eastAsia"/>
                <w:sz w:val="18"/>
                <w:szCs w:val="18"/>
              </w:rPr>
              <w:t>7.4.1</w:t>
            </w:r>
          </w:p>
        </w:tc>
        <w:tc>
          <w:tcPr>
            <w:tcW w:w="6241" w:type="dxa"/>
            <w:vAlign w:val="center"/>
          </w:tcPr>
          <w:p w14:paraId="61BF5AF8"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灭火器的配置应符合GB 50140的规定，满足下列要求：</w:t>
            </w:r>
          </w:p>
          <w:p w14:paraId="0511D448"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a）在同一灭火器配置场所，当选用两种或两种以上类型灭火器时，应采用灭火剂相容的灭火器；</w:t>
            </w:r>
          </w:p>
          <w:p w14:paraId="18098F1F"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b）灭火器类型的选择应符合下列要求：</w:t>
            </w:r>
          </w:p>
          <w:p w14:paraId="41C45E3F"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——A类火灾（固体物质火灾）场所应选择水型灭火器、磷酸铵盐干粉灭火器、泡沫灭火器；</w:t>
            </w:r>
          </w:p>
          <w:p w14:paraId="25606364"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B类火灾（液体火灾或可熔化固体物质火灾）场所应选择泡沫灭火器、碳酸氢钠干粉灭火器、磷酸铵盐干粉灭火器、二氧化碳灭火器、B类火灾的水型灭火器。极性溶剂的B类火灾场所应选择B类火灾的抗溶性灭火器；</w:t>
            </w:r>
          </w:p>
          <w:p w14:paraId="7DD1B842"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——C类火灾（气体火灾）场所应选择磷酸铵盐干粉灭火器、碳酸氢钠干粉灭火器、二氧化碳灭火器；</w:t>
            </w:r>
          </w:p>
          <w:p w14:paraId="7196C05F"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——D类火灾（金属火灾）场所应选择扑灭金属火灾的专用灭火器；</w:t>
            </w:r>
          </w:p>
          <w:p w14:paraId="3F5EFB37"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——E类火灾（物体带电燃烧的火灾）场所应选择磷酸铵盐干粉灭火器、碳酸氢钠干粉灭火器或二氧化碳灭火器，但不应选用装有金属喇叭喷筒的二氧</w:t>
            </w:r>
          </w:p>
          <w:p w14:paraId="39D84CD1"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化碳灭火器；</w:t>
            </w:r>
          </w:p>
          <w:p w14:paraId="3A07AD9E"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c）灭火器的设置应保证配置场所的任一点都在灭火器设置点的保护范围内。最大保护距离应符合下列要求：</w:t>
            </w:r>
          </w:p>
          <w:p w14:paraId="539C4902"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——设置在A类火灾场所的灭火器，其最大保护距离应符合表H.2的规定；</w:t>
            </w:r>
          </w:p>
          <w:p w14:paraId="2DA9BDED"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——设置在B、C类火灾场所的灭火器，其最大保护距离应符合表H.3的规定；</w:t>
            </w:r>
          </w:p>
          <w:p w14:paraId="63E7EBA9"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——D类火灾场所的灭火器，其最大保护距离应根据具体情况研究确定；</w:t>
            </w:r>
          </w:p>
          <w:p w14:paraId="5348A5EF"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——E类火灾场所的灭火器，其最大保护距离不应低于该场所内A类或B类火灾的规定；</w:t>
            </w:r>
          </w:p>
          <w:p w14:paraId="25129F1D"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d）灭火器的配置的一般规定：一个计算单元内配置的灭火器数量不应少于2具，每个设置点的灭火器数量不宜多于5具。</w:t>
            </w:r>
          </w:p>
        </w:tc>
        <w:tc>
          <w:tcPr>
            <w:tcW w:w="708" w:type="dxa"/>
            <w:vAlign w:val="center"/>
          </w:tcPr>
          <w:p w14:paraId="566ED47B" w14:textId="77777777" w:rsidR="000C3747" w:rsidRDefault="000C3747">
            <w:pPr>
              <w:adjustRightInd w:val="0"/>
              <w:snapToGrid w:val="0"/>
              <w:jc w:val="center"/>
              <w:rPr>
                <w:rFonts w:ascii="宋体" w:hAnsi="宋体"/>
                <w:sz w:val="18"/>
                <w:szCs w:val="18"/>
              </w:rPr>
            </w:pPr>
          </w:p>
        </w:tc>
        <w:tc>
          <w:tcPr>
            <w:tcW w:w="709" w:type="dxa"/>
            <w:vAlign w:val="center"/>
          </w:tcPr>
          <w:p w14:paraId="74DA4E51" w14:textId="77777777" w:rsidR="000C3747" w:rsidRDefault="000C3747">
            <w:pPr>
              <w:adjustRightInd w:val="0"/>
              <w:snapToGrid w:val="0"/>
              <w:jc w:val="center"/>
              <w:rPr>
                <w:rFonts w:ascii="宋体" w:hAnsi="宋体"/>
                <w:sz w:val="18"/>
                <w:szCs w:val="18"/>
              </w:rPr>
            </w:pPr>
          </w:p>
        </w:tc>
        <w:tc>
          <w:tcPr>
            <w:tcW w:w="709" w:type="dxa"/>
            <w:vAlign w:val="center"/>
          </w:tcPr>
          <w:p w14:paraId="75FB7F3F"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429" w:type="dxa"/>
            <w:vAlign w:val="center"/>
          </w:tcPr>
          <w:p w14:paraId="4C4D7D9C" w14:textId="77777777" w:rsidR="000C3747" w:rsidRDefault="006A4A58">
            <w:pPr>
              <w:adjustRightInd w:val="0"/>
              <w:snapToGrid w:val="0"/>
              <w:rPr>
                <w:rFonts w:ascii="宋体" w:hAnsi="宋体"/>
                <w:sz w:val="18"/>
                <w:szCs w:val="18"/>
              </w:rPr>
            </w:pPr>
            <w:r>
              <w:rPr>
                <w:rFonts w:ascii="宋体" w:hAnsi="宋体" w:hint="eastAsia"/>
                <w:sz w:val="18"/>
                <w:szCs w:val="18"/>
              </w:rPr>
              <w:t>1）同一灭火器配置场所，未采用灭火剂相容的灭火器，不得分；</w:t>
            </w:r>
          </w:p>
          <w:p w14:paraId="53D8AEE6" w14:textId="77777777" w:rsidR="000C3747" w:rsidRDefault="006A4A58">
            <w:pPr>
              <w:adjustRightInd w:val="0"/>
              <w:snapToGrid w:val="0"/>
              <w:rPr>
                <w:rFonts w:ascii="宋体" w:hAnsi="宋体"/>
                <w:sz w:val="18"/>
                <w:szCs w:val="18"/>
              </w:rPr>
            </w:pPr>
            <w:r>
              <w:rPr>
                <w:rFonts w:ascii="宋体" w:hAnsi="宋体" w:hint="eastAsia"/>
                <w:sz w:val="18"/>
                <w:szCs w:val="18"/>
              </w:rPr>
              <w:t>2）灭火器类型配置不正确，不得分；</w:t>
            </w:r>
          </w:p>
          <w:p w14:paraId="3ABA969B" w14:textId="77777777" w:rsidR="000C3747" w:rsidRDefault="006A4A58">
            <w:pPr>
              <w:adjustRightInd w:val="0"/>
              <w:snapToGrid w:val="0"/>
              <w:rPr>
                <w:rFonts w:ascii="宋体" w:hAnsi="宋体"/>
                <w:sz w:val="18"/>
                <w:szCs w:val="18"/>
              </w:rPr>
            </w:pPr>
            <w:r>
              <w:rPr>
                <w:rFonts w:ascii="宋体" w:hAnsi="宋体" w:hint="eastAsia"/>
                <w:sz w:val="18"/>
                <w:szCs w:val="18"/>
              </w:rPr>
              <w:t>3）灭火器最大保护距离不符合要求，不得分；</w:t>
            </w:r>
          </w:p>
          <w:p w14:paraId="2330851D" w14:textId="77777777" w:rsidR="000C3747" w:rsidRDefault="006A4A58">
            <w:pPr>
              <w:adjustRightInd w:val="0"/>
              <w:snapToGrid w:val="0"/>
              <w:rPr>
                <w:rFonts w:ascii="宋体" w:hAnsi="宋体"/>
                <w:sz w:val="18"/>
                <w:szCs w:val="18"/>
              </w:rPr>
            </w:pPr>
            <w:r>
              <w:rPr>
                <w:rFonts w:ascii="宋体" w:hAnsi="宋体" w:hint="eastAsia"/>
                <w:sz w:val="18"/>
                <w:szCs w:val="18"/>
              </w:rPr>
              <w:t>4）每一处配置灭火器数量不符合要求，扣0.5分。</w:t>
            </w:r>
          </w:p>
        </w:tc>
        <w:tc>
          <w:tcPr>
            <w:tcW w:w="627" w:type="dxa"/>
            <w:vAlign w:val="center"/>
          </w:tcPr>
          <w:p w14:paraId="176F63FB" w14:textId="77777777" w:rsidR="000C3747" w:rsidRDefault="000C3747">
            <w:pPr>
              <w:adjustRightInd w:val="0"/>
              <w:snapToGrid w:val="0"/>
              <w:jc w:val="center"/>
              <w:rPr>
                <w:rFonts w:ascii="宋体" w:hAnsi="宋体"/>
                <w:sz w:val="18"/>
                <w:szCs w:val="18"/>
              </w:rPr>
            </w:pPr>
          </w:p>
        </w:tc>
        <w:tc>
          <w:tcPr>
            <w:tcW w:w="600" w:type="dxa"/>
            <w:vAlign w:val="center"/>
          </w:tcPr>
          <w:p w14:paraId="275B61BC" w14:textId="77777777" w:rsidR="000C3747" w:rsidRDefault="000C3747">
            <w:pPr>
              <w:adjustRightInd w:val="0"/>
              <w:snapToGrid w:val="0"/>
              <w:rPr>
                <w:rFonts w:ascii="宋体" w:hAnsi="宋体"/>
                <w:sz w:val="18"/>
                <w:szCs w:val="18"/>
              </w:rPr>
            </w:pPr>
          </w:p>
        </w:tc>
        <w:tc>
          <w:tcPr>
            <w:tcW w:w="1014" w:type="dxa"/>
            <w:vAlign w:val="center"/>
          </w:tcPr>
          <w:p w14:paraId="77C1430F"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22C27840" w14:textId="77777777" w:rsidTr="00474E7C">
        <w:trPr>
          <w:trHeight w:val="1380"/>
          <w:jc w:val="center"/>
        </w:trPr>
        <w:tc>
          <w:tcPr>
            <w:tcW w:w="848" w:type="dxa"/>
            <w:vAlign w:val="center"/>
          </w:tcPr>
          <w:p w14:paraId="62F9B089" w14:textId="77777777" w:rsidR="000C3747" w:rsidRDefault="006A4A58">
            <w:pPr>
              <w:adjustRightInd w:val="0"/>
              <w:snapToGrid w:val="0"/>
              <w:jc w:val="center"/>
              <w:rPr>
                <w:rFonts w:ascii="宋体" w:hAnsi="宋体"/>
                <w:sz w:val="18"/>
                <w:szCs w:val="18"/>
              </w:rPr>
            </w:pPr>
            <w:r>
              <w:rPr>
                <w:rFonts w:ascii="宋体" w:hAnsi="宋体" w:hint="eastAsia"/>
                <w:sz w:val="18"/>
                <w:szCs w:val="18"/>
              </w:rPr>
              <w:t>7.4.2</w:t>
            </w:r>
          </w:p>
        </w:tc>
        <w:tc>
          <w:tcPr>
            <w:tcW w:w="6241" w:type="dxa"/>
            <w:vAlign w:val="center"/>
          </w:tcPr>
          <w:p w14:paraId="1FF672F4" w14:textId="77777777" w:rsidR="000C3747" w:rsidRDefault="006A4A58">
            <w:pPr>
              <w:spacing w:line="240" w:lineRule="exact"/>
              <w:rPr>
                <w:rFonts w:ascii="宋体" w:hAnsi="宋体"/>
                <w:sz w:val="18"/>
                <w:szCs w:val="18"/>
              </w:rPr>
            </w:pPr>
            <w:r>
              <w:rPr>
                <w:rFonts w:ascii="宋体" w:hAnsi="宋体" w:hint="eastAsia"/>
                <w:sz w:val="18"/>
                <w:szCs w:val="18"/>
              </w:rPr>
              <w:t>灭火器的现场管理应符合下列要求：</w:t>
            </w:r>
          </w:p>
          <w:p w14:paraId="4CA4C5CB" w14:textId="77777777" w:rsidR="000C3747" w:rsidRDefault="006A4A58">
            <w:pPr>
              <w:spacing w:line="240" w:lineRule="exact"/>
              <w:rPr>
                <w:rFonts w:ascii="宋体" w:hAnsi="宋体"/>
                <w:sz w:val="18"/>
                <w:szCs w:val="18"/>
              </w:rPr>
            </w:pPr>
            <w:r>
              <w:rPr>
                <w:rFonts w:ascii="宋体" w:hAnsi="宋体" w:hint="eastAsia"/>
                <w:sz w:val="18"/>
                <w:szCs w:val="18"/>
              </w:rPr>
              <w:t>a）灭火器材应定位存放，设在明显、便于取用的地点，存放点张贴标识，标明灭火器编号、类型、使用方法、责任人等，周围应无障碍物、遮栏、栓系等影响取用的现象。对有视线障碍的灭火器设置点，应设置指示其位置的发光标志；</w:t>
            </w:r>
          </w:p>
        </w:tc>
        <w:tc>
          <w:tcPr>
            <w:tcW w:w="708" w:type="dxa"/>
            <w:vAlign w:val="center"/>
          </w:tcPr>
          <w:p w14:paraId="6844DDB3" w14:textId="77777777" w:rsidR="000C3747" w:rsidRDefault="000C3747">
            <w:pPr>
              <w:adjustRightInd w:val="0"/>
              <w:snapToGrid w:val="0"/>
              <w:jc w:val="center"/>
              <w:rPr>
                <w:rFonts w:ascii="宋体" w:hAnsi="宋体"/>
                <w:sz w:val="18"/>
                <w:szCs w:val="18"/>
              </w:rPr>
            </w:pPr>
          </w:p>
        </w:tc>
        <w:tc>
          <w:tcPr>
            <w:tcW w:w="709" w:type="dxa"/>
            <w:vAlign w:val="center"/>
          </w:tcPr>
          <w:p w14:paraId="34FA1DE1" w14:textId="77777777" w:rsidR="000C3747" w:rsidRDefault="000C3747">
            <w:pPr>
              <w:adjustRightInd w:val="0"/>
              <w:snapToGrid w:val="0"/>
              <w:jc w:val="center"/>
              <w:rPr>
                <w:rFonts w:ascii="宋体" w:hAnsi="宋体"/>
                <w:sz w:val="18"/>
                <w:szCs w:val="18"/>
              </w:rPr>
            </w:pPr>
          </w:p>
        </w:tc>
        <w:tc>
          <w:tcPr>
            <w:tcW w:w="709" w:type="dxa"/>
            <w:vAlign w:val="center"/>
          </w:tcPr>
          <w:p w14:paraId="7A591242"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3429" w:type="dxa"/>
            <w:vAlign w:val="center"/>
          </w:tcPr>
          <w:p w14:paraId="461E5FCB" w14:textId="77777777" w:rsidR="000C3747" w:rsidRDefault="006A4A58">
            <w:pPr>
              <w:adjustRightInd w:val="0"/>
              <w:snapToGrid w:val="0"/>
              <w:rPr>
                <w:rFonts w:ascii="宋体" w:hAnsi="宋体"/>
                <w:sz w:val="18"/>
                <w:szCs w:val="18"/>
              </w:rPr>
            </w:pPr>
            <w:r>
              <w:rPr>
                <w:rFonts w:ascii="宋体" w:hAnsi="宋体" w:hint="eastAsia"/>
                <w:sz w:val="18"/>
                <w:szCs w:val="18"/>
              </w:rPr>
              <w:t>1）灭火器未定点存放或取用不方便，不得分；</w:t>
            </w:r>
          </w:p>
          <w:p w14:paraId="164DC54B" w14:textId="77777777" w:rsidR="000C3747" w:rsidRDefault="006A4A58">
            <w:pPr>
              <w:adjustRightInd w:val="0"/>
              <w:snapToGrid w:val="0"/>
              <w:rPr>
                <w:rFonts w:ascii="宋体" w:hAnsi="宋体"/>
                <w:sz w:val="18"/>
                <w:szCs w:val="18"/>
              </w:rPr>
            </w:pPr>
            <w:r>
              <w:rPr>
                <w:rFonts w:ascii="宋体" w:hAnsi="宋体" w:hint="eastAsia"/>
                <w:sz w:val="18"/>
                <w:szCs w:val="18"/>
              </w:rPr>
              <w:t>2）未按要求张贴标识，不得分；</w:t>
            </w:r>
          </w:p>
          <w:p w14:paraId="409679DB" w14:textId="77777777" w:rsidR="000C3747" w:rsidRDefault="006A4A58">
            <w:pPr>
              <w:adjustRightInd w:val="0"/>
              <w:snapToGrid w:val="0"/>
              <w:rPr>
                <w:rFonts w:ascii="宋体" w:hAnsi="宋体"/>
                <w:sz w:val="18"/>
                <w:szCs w:val="18"/>
              </w:rPr>
            </w:pPr>
            <w:r>
              <w:rPr>
                <w:rFonts w:ascii="宋体" w:hAnsi="宋体" w:hint="eastAsia"/>
                <w:sz w:val="18"/>
                <w:szCs w:val="18"/>
              </w:rPr>
              <w:t>3）每一处标识内容不完善，扣0.5分；</w:t>
            </w:r>
          </w:p>
          <w:p w14:paraId="67CD9575" w14:textId="77777777" w:rsidR="000C3747" w:rsidRDefault="000C3747">
            <w:pPr>
              <w:adjustRightInd w:val="0"/>
              <w:snapToGrid w:val="0"/>
              <w:rPr>
                <w:rFonts w:ascii="宋体" w:hAnsi="宋体"/>
                <w:sz w:val="18"/>
                <w:szCs w:val="18"/>
              </w:rPr>
            </w:pPr>
          </w:p>
        </w:tc>
        <w:tc>
          <w:tcPr>
            <w:tcW w:w="627" w:type="dxa"/>
            <w:vAlign w:val="center"/>
          </w:tcPr>
          <w:p w14:paraId="54EB8D9B" w14:textId="77777777" w:rsidR="000C3747" w:rsidRDefault="000C3747">
            <w:pPr>
              <w:adjustRightInd w:val="0"/>
              <w:snapToGrid w:val="0"/>
              <w:jc w:val="center"/>
              <w:rPr>
                <w:rFonts w:ascii="宋体" w:hAnsi="宋体"/>
                <w:sz w:val="18"/>
                <w:szCs w:val="18"/>
              </w:rPr>
            </w:pPr>
          </w:p>
        </w:tc>
        <w:tc>
          <w:tcPr>
            <w:tcW w:w="600" w:type="dxa"/>
            <w:vAlign w:val="center"/>
          </w:tcPr>
          <w:p w14:paraId="6BA466EC" w14:textId="77777777" w:rsidR="000C3747" w:rsidRDefault="000C3747">
            <w:pPr>
              <w:adjustRightInd w:val="0"/>
              <w:snapToGrid w:val="0"/>
              <w:rPr>
                <w:rFonts w:ascii="宋体" w:hAnsi="宋体"/>
                <w:sz w:val="18"/>
                <w:szCs w:val="18"/>
              </w:rPr>
            </w:pPr>
          </w:p>
        </w:tc>
        <w:tc>
          <w:tcPr>
            <w:tcW w:w="1014" w:type="dxa"/>
            <w:vAlign w:val="center"/>
          </w:tcPr>
          <w:p w14:paraId="1D0D4FFE"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198BF2D7"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8"/>
        <w:gridCol w:w="6711"/>
        <w:gridCol w:w="690"/>
        <w:gridCol w:w="675"/>
        <w:gridCol w:w="660"/>
        <w:gridCol w:w="3060"/>
        <w:gridCol w:w="627"/>
        <w:gridCol w:w="600"/>
        <w:gridCol w:w="1014"/>
      </w:tblGrid>
      <w:tr w:rsidR="000C3747" w14:paraId="3736F4A1" w14:textId="77777777">
        <w:trPr>
          <w:trHeight w:val="20"/>
          <w:jc w:val="center"/>
        </w:trPr>
        <w:tc>
          <w:tcPr>
            <w:tcW w:w="848" w:type="dxa"/>
            <w:vAlign w:val="center"/>
          </w:tcPr>
          <w:p w14:paraId="28EFCF70"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711" w:type="dxa"/>
            <w:vAlign w:val="center"/>
          </w:tcPr>
          <w:p w14:paraId="12F5D16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690" w:type="dxa"/>
            <w:vAlign w:val="center"/>
          </w:tcPr>
          <w:p w14:paraId="7B6F54D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75" w:type="dxa"/>
            <w:vAlign w:val="center"/>
          </w:tcPr>
          <w:p w14:paraId="79161EE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60" w:type="dxa"/>
            <w:vAlign w:val="center"/>
          </w:tcPr>
          <w:p w14:paraId="60ABA43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060" w:type="dxa"/>
            <w:vAlign w:val="center"/>
          </w:tcPr>
          <w:p w14:paraId="33C86D6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2B1B1AC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49DF543B"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17AF32A7"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7332D744" w14:textId="77777777">
        <w:trPr>
          <w:trHeight w:val="20"/>
          <w:jc w:val="center"/>
        </w:trPr>
        <w:tc>
          <w:tcPr>
            <w:tcW w:w="848" w:type="dxa"/>
            <w:vAlign w:val="center"/>
          </w:tcPr>
          <w:p w14:paraId="525394A9" w14:textId="77777777" w:rsidR="000C3747" w:rsidRDefault="000C3747">
            <w:pPr>
              <w:adjustRightInd w:val="0"/>
              <w:snapToGrid w:val="0"/>
              <w:jc w:val="center"/>
              <w:rPr>
                <w:rFonts w:ascii="宋体" w:hAnsi="宋体"/>
                <w:sz w:val="18"/>
                <w:szCs w:val="18"/>
              </w:rPr>
            </w:pPr>
          </w:p>
        </w:tc>
        <w:tc>
          <w:tcPr>
            <w:tcW w:w="6711" w:type="dxa"/>
            <w:vAlign w:val="center"/>
          </w:tcPr>
          <w:p w14:paraId="6B7AFEDE" w14:textId="77777777" w:rsidR="000C3747" w:rsidRDefault="006A4A58">
            <w:pPr>
              <w:spacing w:line="240" w:lineRule="exact"/>
              <w:rPr>
                <w:rFonts w:ascii="宋体" w:hAnsi="宋体"/>
                <w:sz w:val="18"/>
                <w:szCs w:val="18"/>
              </w:rPr>
            </w:pPr>
            <w:r>
              <w:rPr>
                <w:rFonts w:ascii="宋体" w:hAnsi="宋体" w:hint="eastAsia"/>
                <w:sz w:val="18"/>
                <w:szCs w:val="18"/>
              </w:rPr>
              <w:t>b）灭火器设置点的环境温度不应超出灭火器的使用温度范围；</w:t>
            </w:r>
          </w:p>
          <w:p w14:paraId="689084EE" w14:textId="77777777" w:rsidR="000C3747" w:rsidRDefault="006A4A58">
            <w:pPr>
              <w:spacing w:line="240" w:lineRule="exact"/>
              <w:rPr>
                <w:rFonts w:ascii="宋体" w:hAnsi="宋体"/>
                <w:sz w:val="18"/>
                <w:szCs w:val="18"/>
              </w:rPr>
            </w:pPr>
            <w:r>
              <w:rPr>
                <w:rFonts w:ascii="宋体" w:hAnsi="宋体" w:hint="eastAsia"/>
                <w:sz w:val="18"/>
                <w:szCs w:val="18"/>
              </w:rPr>
              <w:t>c）灭火器箱不应被遮挡、上锁或拴系，箱内应干燥清洁；</w:t>
            </w:r>
          </w:p>
          <w:p w14:paraId="0B488916" w14:textId="77777777" w:rsidR="000C3747" w:rsidRDefault="006A4A58">
            <w:pPr>
              <w:spacing w:line="240" w:lineRule="exact"/>
              <w:rPr>
                <w:rFonts w:ascii="宋体" w:hAnsi="宋体"/>
                <w:sz w:val="18"/>
                <w:szCs w:val="18"/>
              </w:rPr>
            </w:pPr>
            <w:r>
              <w:rPr>
                <w:rFonts w:ascii="宋体" w:hAnsi="宋体" w:hint="eastAsia"/>
                <w:sz w:val="18"/>
                <w:szCs w:val="18"/>
              </w:rPr>
              <w:t>d）嵌墙式灭火器箱及挂钩、托架的安装高度应满足手提式灭火器顶部离地面距离不大于1.5</w:t>
            </w:r>
            <w:r>
              <w:rPr>
                <w:rFonts w:ascii="宋体" w:hAnsi="宋体" w:hint="eastAsia"/>
                <w:spacing w:val="53"/>
                <w:sz w:val="18"/>
                <w:szCs w:val="18"/>
              </w:rPr>
              <w:t>0</w:t>
            </w:r>
            <w:r>
              <w:rPr>
                <w:rFonts w:ascii="宋体" w:hAnsi="宋体" w:hint="eastAsia"/>
                <w:sz w:val="18"/>
                <w:szCs w:val="18"/>
              </w:rPr>
              <w:t>m，底部离地面距离不小于0.0</w:t>
            </w:r>
            <w:r>
              <w:rPr>
                <w:rFonts w:ascii="宋体" w:hAnsi="宋体" w:hint="eastAsia"/>
                <w:spacing w:val="53"/>
                <w:sz w:val="18"/>
                <w:szCs w:val="18"/>
              </w:rPr>
              <w:t>8</w:t>
            </w:r>
            <w:r>
              <w:rPr>
                <w:rFonts w:ascii="宋体" w:hAnsi="宋体" w:hint="eastAsia"/>
                <w:sz w:val="18"/>
                <w:szCs w:val="18"/>
              </w:rPr>
              <w:t>m的规定；</w:t>
            </w:r>
          </w:p>
          <w:p w14:paraId="78BFD6AC" w14:textId="77777777" w:rsidR="000C3747" w:rsidRDefault="006A4A58">
            <w:pPr>
              <w:spacing w:line="240" w:lineRule="exact"/>
              <w:rPr>
                <w:rFonts w:ascii="宋体" w:hAnsi="宋体"/>
                <w:sz w:val="18"/>
                <w:szCs w:val="18"/>
              </w:rPr>
            </w:pPr>
            <w:r>
              <w:rPr>
                <w:rFonts w:ascii="宋体" w:hAnsi="宋体" w:hint="eastAsia"/>
                <w:sz w:val="18"/>
                <w:szCs w:val="18"/>
              </w:rPr>
              <w:t>e）推车式灭火器不应设置在台阶上；</w:t>
            </w:r>
          </w:p>
          <w:p w14:paraId="729B81D6" w14:textId="77777777" w:rsidR="000C3747" w:rsidRDefault="006A4A58">
            <w:pPr>
              <w:spacing w:line="240" w:lineRule="exact"/>
              <w:rPr>
                <w:rFonts w:ascii="宋体" w:hAnsi="宋体"/>
                <w:sz w:val="18"/>
                <w:szCs w:val="18"/>
              </w:rPr>
            </w:pPr>
            <w:r>
              <w:rPr>
                <w:rFonts w:ascii="宋体" w:hAnsi="宋体" w:hint="eastAsia"/>
                <w:sz w:val="18"/>
                <w:szCs w:val="18"/>
              </w:rPr>
              <w:t>f）设置在室外的灭火器应采取防湿、防寒、防晒等相应保护措施；当灭火器设置在潮湿性或腐蚀性的场所时，应采取防湿或防腐蚀措施。</w:t>
            </w:r>
          </w:p>
        </w:tc>
        <w:tc>
          <w:tcPr>
            <w:tcW w:w="690" w:type="dxa"/>
            <w:vAlign w:val="center"/>
          </w:tcPr>
          <w:p w14:paraId="52D0EA99" w14:textId="77777777" w:rsidR="000C3747" w:rsidRDefault="000C3747">
            <w:pPr>
              <w:adjustRightInd w:val="0"/>
              <w:snapToGrid w:val="0"/>
              <w:jc w:val="center"/>
              <w:rPr>
                <w:rFonts w:ascii="宋体" w:hAnsi="宋体"/>
                <w:sz w:val="18"/>
                <w:szCs w:val="18"/>
              </w:rPr>
            </w:pPr>
          </w:p>
        </w:tc>
        <w:tc>
          <w:tcPr>
            <w:tcW w:w="675" w:type="dxa"/>
            <w:vAlign w:val="center"/>
          </w:tcPr>
          <w:p w14:paraId="33C4D32A" w14:textId="77777777" w:rsidR="000C3747" w:rsidRDefault="000C3747">
            <w:pPr>
              <w:adjustRightInd w:val="0"/>
              <w:snapToGrid w:val="0"/>
              <w:jc w:val="center"/>
              <w:rPr>
                <w:rFonts w:ascii="宋体" w:hAnsi="宋体"/>
                <w:sz w:val="18"/>
                <w:szCs w:val="18"/>
              </w:rPr>
            </w:pPr>
          </w:p>
        </w:tc>
        <w:tc>
          <w:tcPr>
            <w:tcW w:w="660" w:type="dxa"/>
            <w:vAlign w:val="center"/>
          </w:tcPr>
          <w:p w14:paraId="20E5B519" w14:textId="77777777" w:rsidR="000C3747" w:rsidRDefault="000C3747">
            <w:pPr>
              <w:adjustRightInd w:val="0"/>
              <w:snapToGrid w:val="0"/>
              <w:jc w:val="center"/>
              <w:rPr>
                <w:rFonts w:ascii="宋体" w:hAnsi="宋体"/>
                <w:sz w:val="18"/>
                <w:szCs w:val="18"/>
              </w:rPr>
            </w:pPr>
          </w:p>
        </w:tc>
        <w:tc>
          <w:tcPr>
            <w:tcW w:w="3060" w:type="dxa"/>
            <w:vAlign w:val="center"/>
          </w:tcPr>
          <w:p w14:paraId="27613475" w14:textId="77777777" w:rsidR="000C3747" w:rsidRDefault="006A4A58">
            <w:pPr>
              <w:adjustRightInd w:val="0"/>
              <w:snapToGrid w:val="0"/>
              <w:rPr>
                <w:rFonts w:ascii="宋体" w:hAnsi="宋体"/>
                <w:sz w:val="18"/>
                <w:szCs w:val="18"/>
              </w:rPr>
            </w:pPr>
            <w:r>
              <w:rPr>
                <w:rFonts w:ascii="宋体" w:hAnsi="宋体" w:hint="eastAsia"/>
                <w:sz w:val="18"/>
                <w:szCs w:val="18"/>
              </w:rPr>
              <w:t>4）灭火器箱不应被遮挡、上锁或拴系，每一处不符合要求，不得分；箱内应保持干燥清洁，每一处不符合要求，扣0.5分；</w:t>
            </w:r>
          </w:p>
          <w:p w14:paraId="57264511" w14:textId="77777777" w:rsidR="000C3747" w:rsidRDefault="006A4A58">
            <w:pPr>
              <w:adjustRightInd w:val="0"/>
              <w:snapToGrid w:val="0"/>
              <w:rPr>
                <w:rFonts w:ascii="宋体" w:hAnsi="宋体"/>
                <w:sz w:val="18"/>
                <w:szCs w:val="18"/>
              </w:rPr>
            </w:pPr>
            <w:r>
              <w:rPr>
                <w:rFonts w:ascii="宋体" w:hAnsi="宋体" w:hint="eastAsia"/>
                <w:sz w:val="18"/>
                <w:szCs w:val="18"/>
              </w:rPr>
              <w:t>5）其他每一处扣0.5分。</w:t>
            </w:r>
          </w:p>
        </w:tc>
        <w:tc>
          <w:tcPr>
            <w:tcW w:w="627" w:type="dxa"/>
            <w:vAlign w:val="center"/>
          </w:tcPr>
          <w:p w14:paraId="723491D6" w14:textId="77777777" w:rsidR="000C3747" w:rsidRDefault="000C3747">
            <w:pPr>
              <w:adjustRightInd w:val="0"/>
              <w:snapToGrid w:val="0"/>
              <w:jc w:val="center"/>
              <w:rPr>
                <w:rFonts w:ascii="宋体" w:hAnsi="宋体"/>
                <w:sz w:val="18"/>
                <w:szCs w:val="18"/>
              </w:rPr>
            </w:pPr>
          </w:p>
        </w:tc>
        <w:tc>
          <w:tcPr>
            <w:tcW w:w="600" w:type="dxa"/>
            <w:vAlign w:val="center"/>
          </w:tcPr>
          <w:p w14:paraId="65CBB7D3" w14:textId="77777777" w:rsidR="000C3747" w:rsidRDefault="000C3747">
            <w:pPr>
              <w:adjustRightInd w:val="0"/>
              <w:snapToGrid w:val="0"/>
              <w:rPr>
                <w:rFonts w:ascii="宋体" w:hAnsi="宋体"/>
                <w:sz w:val="18"/>
                <w:szCs w:val="18"/>
              </w:rPr>
            </w:pPr>
          </w:p>
        </w:tc>
        <w:tc>
          <w:tcPr>
            <w:tcW w:w="1014" w:type="dxa"/>
            <w:vAlign w:val="center"/>
          </w:tcPr>
          <w:p w14:paraId="535807DF" w14:textId="77777777" w:rsidR="000C3747" w:rsidRDefault="000C3747">
            <w:pPr>
              <w:adjustRightInd w:val="0"/>
              <w:snapToGrid w:val="0"/>
              <w:jc w:val="center"/>
              <w:rPr>
                <w:rFonts w:ascii="宋体" w:hAnsi="宋体"/>
                <w:sz w:val="18"/>
                <w:szCs w:val="18"/>
              </w:rPr>
            </w:pPr>
          </w:p>
        </w:tc>
      </w:tr>
      <w:tr w:rsidR="000C3747" w14:paraId="7ED5E6B7" w14:textId="77777777">
        <w:trPr>
          <w:trHeight w:val="20"/>
          <w:jc w:val="center"/>
        </w:trPr>
        <w:tc>
          <w:tcPr>
            <w:tcW w:w="848" w:type="dxa"/>
            <w:vAlign w:val="center"/>
          </w:tcPr>
          <w:p w14:paraId="00794311" w14:textId="77777777" w:rsidR="000C3747" w:rsidRDefault="006A4A58">
            <w:pPr>
              <w:adjustRightInd w:val="0"/>
              <w:snapToGrid w:val="0"/>
              <w:jc w:val="center"/>
              <w:rPr>
                <w:rFonts w:ascii="宋体" w:hAnsi="宋体"/>
                <w:sz w:val="18"/>
                <w:szCs w:val="18"/>
              </w:rPr>
            </w:pPr>
            <w:r>
              <w:rPr>
                <w:rFonts w:ascii="宋体" w:hAnsi="宋体" w:hint="eastAsia"/>
                <w:sz w:val="18"/>
                <w:szCs w:val="18"/>
              </w:rPr>
              <w:t>7.4.3</w:t>
            </w:r>
          </w:p>
        </w:tc>
        <w:tc>
          <w:tcPr>
            <w:tcW w:w="6711" w:type="dxa"/>
            <w:vAlign w:val="center"/>
          </w:tcPr>
          <w:p w14:paraId="470EA44A" w14:textId="77777777" w:rsidR="000C3747" w:rsidRDefault="006A4A58">
            <w:pPr>
              <w:spacing w:line="240" w:lineRule="exact"/>
              <w:jc w:val="left"/>
              <w:rPr>
                <w:rFonts w:ascii="宋体" w:hAnsi="宋体"/>
                <w:sz w:val="18"/>
                <w:szCs w:val="18"/>
              </w:rPr>
            </w:pPr>
            <w:r>
              <w:rPr>
                <w:rFonts w:ascii="宋体" w:hAnsi="宋体" w:hint="eastAsia"/>
                <w:sz w:val="18"/>
                <w:szCs w:val="18"/>
              </w:rPr>
              <w:t>应对灭火器进行定期检查，并记录归档，灭火器的检查应包括下列内容：</w:t>
            </w:r>
          </w:p>
          <w:p w14:paraId="17C17ECE" w14:textId="77777777" w:rsidR="000C3747" w:rsidRDefault="006A4A58">
            <w:pPr>
              <w:spacing w:line="240" w:lineRule="exact"/>
              <w:jc w:val="left"/>
              <w:rPr>
                <w:rFonts w:ascii="宋体" w:hAnsi="宋体"/>
                <w:sz w:val="18"/>
                <w:szCs w:val="18"/>
              </w:rPr>
            </w:pPr>
            <w:r>
              <w:rPr>
                <w:rFonts w:ascii="宋体" w:hAnsi="宋体" w:hint="eastAsia"/>
                <w:sz w:val="18"/>
                <w:szCs w:val="18"/>
              </w:rPr>
              <w:t>a）灭火器筒体无明显的损伤、缺陷、锈蚀、泄漏；</w:t>
            </w:r>
          </w:p>
          <w:p w14:paraId="752A748F" w14:textId="77777777" w:rsidR="000C3747" w:rsidRDefault="006A4A58">
            <w:pPr>
              <w:spacing w:line="240" w:lineRule="exact"/>
              <w:jc w:val="left"/>
              <w:rPr>
                <w:rFonts w:ascii="宋体" w:hAnsi="宋体"/>
                <w:sz w:val="18"/>
                <w:szCs w:val="18"/>
              </w:rPr>
            </w:pPr>
            <w:r>
              <w:rPr>
                <w:rFonts w:ascii="宋体" w:hAnsi="宋体" w:hint="eastAsia"/>
                <w:sz w:val="18"/>
                <w:szCs w:val="18"/>
              </w:rPr>
              <w:t>b）铅封、销闩等保险装置无损坏或遗失；</w:t>
            </w:r>
          </w:p>
          <w:p w14:paraId="78C675FA" w14:textId="77777777" w:rsidR="000C3747" w:rsidRDefault="006A4A58">
            <w:pPr>
              <w:spacing w:line="240" w:lineRule="exact"/>
              <w:jc w:val="left"/>
              <w:rPr>
                <w:rFonts w:ascii="宋体" w:hAnsi="宋体"/>
                <w:sz w:val="18"/>
                <w:szCs w:val="18"/>
              </w:rPr>
            </w:pPr>
            <w:r>
              <w:rPr>
                <w:rFonts w:ascii="宋体" w:hAnsi="宋体" w:hint="eastAsia"/>
                <w:sz w:val="18"/>
                <w:szCs w:val="18"/>
              </w:rPr>
              <w:t>c）喷射软管完好，无明显龟裂，喷嘴不堵塞；</w:t>
            </w:r>
          </w:p>
          <w:p w14:paraId="70A8E48A" w14:textId="77777777" w:rsidR="000C3747" w:rsidRDefault="006A4A58">
            <w:pPr>
              <w:adjustRightInd w:val="0"/>
              <w:snapToGrid w:val="0"/>
              <w:spacing w:line="240" w:lineRule="exact"/>
              <w:jc w:val="left"/>
              <w:rPr>
                <w:rFonts w:ascii="宋体" w:hAnsi="宋体"/>
                <w:sz w:val="18"/>
                <w:szCs w:val="18"/>
              </w:rPr>
            </w:pPr>
            <w:r>
              <w:rPr>
                <w:rFonts w:ascii="宋体" w:hAnsi="宋体" w:hint="eastAsia"/>
                <w:sz w:val="18"/>
                <w:szCs w:val="18"/>
              </w:rPr>
              <w:t>d）灭火器的驱动气体压力在工作压力范围内，其中贮压式灭火器压力显示应在绿区内。</w:t>
            </w:r>
          </w:p>
        </w:tc>
        <w:tc>
          <w:tcPr>
            <w:tcW w:w="690" w:type="dxa"/>
            <w:vAlign w:val="center"/>
          </w:tcPr>
          <w:p w14:paraId="1A54718E" w14:textId="77777777" w:rsidR="000C3747" w:rsidRDefault="000C3747">
            <w:pPr>
              <w:adjustRightInd w:val="0"/>
              <w:snapToGrid w:val="0"/>
              <w:jc w:val="center"/>
              <w:rPr>
                <w:rFonts w:ascii="宋体" w:hAnsi="宋体"/>
                <w:sz w:val="18"/>
                <w:szCs w:val="18"/>
              </w:rPr>
            </w:pPr>
          </w:p>
        </w:tc>
        <w:tc>
          <w:tcPr>
            <w:tcW w:w="675" w:type="dxa"/>
            <w:vAlign w:val="center"/>
          </w:tcPr>
          <w:p w14:paraId="34950BF5" w14:textId="77777777" w:rsidR="000C3747" w:rsidRDefault="000C3747">
            <w:pPr>
              <w:adjustRightInd w:val="0"/>
              <w:snapToGrid w:val="0"/>
              <w:jc w:val="center"/>
              <w:rPr>
                <w:rFonts w:ascii="宋体" w:hAnsi="宋体"/>
                <w:sz w:val="18"/>
                <w:szCs w:val="18"/>
              </w:rPr>
            </w:pPr>
          </w:p>
        </w:tc>
        <w:tc>
          <w:tcPr>
            <w:tcW w:w="660" w:type="dxa"/>
            <w:vAlign w:val="center"/>
          </w:tcPr>
          <w:p w14:paraId="54F898C2"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060" w:type="dxa"/>
            <w:vAlign w:val="center"/>
          </w:tcPr>
          <w:p w14:paraId="600933C0" w14:textId="77777777" w:rsidR="000C3747" w:rsidRDefault="006A4A58">
            <w:pPr>
              <w:adjustRightInd w:val="0"/>
              <w:snapToGrid w:val="0"/>
              <w:jc w:val="left"/>
              <w:rPr>
                <w:rFonts w:ascii="宋体" w:hAnsi="宋体"/>
                <w:sz w:val="18"/>
                <w:szCs w:val="18"/>
              </w:rPr>
            </w:pPr>
            <w:r>
              <w:rPr>
                <w:rFonts w:ascii="宋体" w:hAnsi="宋体" w:hint="eastAsia"/>
                <w:sz w:val="18"/>
                <w:szCs w:val="18"/>
              </w:rPr>
              <w:t>1）未见检查记录，不得分；</w:t>
            </w:r>
          </w:p>
          <w:p w14:paraId="5C132E75" w14:textId="77777777" w:rsidR="000C3747" w:rsidRDefault="006A4A58">
            <w:pPr>
              <w:adjustRightInd w:val="0"/>
              <w:snapToGrid w:val="0"/>
              <w:jc w:val="left"/>
              <w:rPr>
                <w:rFonts w:ascii="宋体" w:hAnsi="宋体"/>
                <w:sz w:val="18"/>
                <w:szCs w:val="18"/>
              </w:rPr>
            </w:pPr>
            <w:r>
              <w:rPr>
                <w:rFonts w:ascii="宋体" w:hAnsi="宋体" w:hint="eastAsia"/>
                <w:sz w:val="18"/>
                <w:szCs w:val="18"/>
              </w:rPr>
              <w:t>2）每一处检查记录不完善的，扣0.5分。</w:t>
            </w:r>
          </w:p>
        </w:tc>
        <w:tc>
          <w:tcPr>
            <w:tcW w:w="627" w:type="dxa"/>
            <w:vAlign w:val="center"/>
          </w:tcPr>
          <w:p w14:paraId="66EA12F2" w14:textId="77777777" w:rsidR="000C3747" w:rsidRDefault="000C3747">
            <w:pPr>
              <w:adjustRightInd w:val="0"/>
              <w:snapToGrid w:val="0"/>
              <w:jc w:val="center"/>
              <w:rPr>
                <w:rFonts w:ascii="宋体" w:hAnsi="宋体"/>
                <w:sz w:val="18"/>
                <w:szCs w:val="18"/>
              </w:rPr>
            </w:pPr>
          </w:p>
        </w:tc>
        <w:tc>
          <w:tcPr>
            <w:tcW w:w="600" w:type="dxa"/>
            <w:vAlign w:val="center"/>
          </w:tcPr>
          <w:p w14:paraId="3CE5C2F4" w14:textId="77777777" w:rsidR="000C3747" w:rsidRDefault="000C3747">
            <w:pPr>
              <w:adjustRightInd w:val="0"/>
              <w:snapToGrid w:val="0"/>
              <w:rPr>
                <w:rFonts w:ascii="宋体" w:hAnsi="宋体"/>
                <w:sz w:val="18"/>
                <w:szCs w:val="18"/>
              </w:rPr>
            </w:pPr>
          </w:p>
        </w:tc>
        <w:tc>
          <w:tcPr>
            <w:tcW w:w="1014" w:type="dxa"/>
            <w:vAlign w:val="center"/>
          </w:tcPr>
          <w:p w14:paraId="5574D9D7"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781F0189" w14:textId="77777777">
        <w:trPr>
          <w:trHeight w:val="20"/>
          <w:jc w:val="center"/>
        </w:trPr>
        <w:tc>
          <w:tcPr>
            <w:tcW w:w="848" w:type="dxa"/>
            <w:vAlign w:val="center"/>
          </w:tcPr>
          <w:p w14:paraId="6F0103F9" w14:textId="77777777" w:rsidR="000C3747" w:rsidRDefault="006A4A58">
            <w:pPr>
              <w:adjustRightInd w:val="0"/>
              <w:snapToGrid w:val="0"/>
              <w:jc w:val="center"/>
              <w:rPr>
                <w:rFonts w:ascii="宋体" w:hAnsi="宋体"/>
                <w:sz w:val="18"/>
                <w:szCs w:val="18"/>
              </w:rPr>
            </w:pPr>
            <w:r>
              <w:rPr>
                <w:rFonts w:ascii="宋体" w:hAnsi="宋体" w:hint="eastAsia"/>
                <w:sz w:val="18"/>
                <w:szCs w:val="18"/>
              </w:rPr>
              <w:t>7.4.4</w:t>
            </w:r>
          </w:p>
        </w:tc>
        <w:tc>
          <w:tcPr>
            <w:tcW w:w="6711" w:type="dxa"/>
            <w:vAlign w:val="center"/>
          </w:tcPr>
          <w:p w14:paraId="15024D4A" w14:textId="77777777" w:rsidR="000C3747" w:rsidRDefault="006A4A58">
            <w:pPr>
              <w:jc w:val="left"/>
              <w:rPr>
                <w:rFonts w:ascii="宋体" w:hAnsi="宋体"/>
                <w:sz w:val="18"/>
                <w:szCs w:val="18"/>
              </w:rPr>
            </w:pPr>
            <w:r>
              <w:rPr>
                <w:rFonts w:ascii="宋体" w:hAnsi="宋体" w:hint="eastAsia"/>
                <w:sz w:val="18"/>
                <w:szCs w:val="18"/>
              </w:rPr>
              <w:t>存在机械损伤、明显锈蚀、灭火剂泄漏、被开启使用过、超过维修周期或符合其他维修条件的应由具有资质的企业及时进行维修，并记录归档。正常情况下灭火器的维修周期应符合表H.4的规定。</w:t>
            </w:r>
          </w:p>
        </w:tc>
        <w:tc>
          <w:tcPr>
            <w:tcW w:w="690" w:type="dxa"/>
            <w:vAlign w:val="center"/>
          </w:tcPr>
          <w:p w14:paraId="145BBDAB" w14:textId="77777777" w:rsidR="000C3747" w:rsidRDefault="000C3747">
            <w:pPr>
              <w:adjustRightInd w:val="0"/>
              <w:snapToGrid w:val="0"/>
              <w:jc w:val="center"/>
              <w:rPr>
                <w:rFonts w:ascii="宋体" w:hAnsi="宋体"/>
                <w:sz w:val="18"/>
                <w:szCs w:val="18"/>
              </w:rPr>
            </w:pPr>
          </w:p>
        </w:tc>
        <w:tc>
          <w:tcPr>
            <w:tcW w:w="675" w:type="dxa"/>
            <w:vAlign w:val="center"/>
          </w:tcPr>
          <w:p w14:paraId="1E87FBED" w14:textId="77777777" w:rsidR="000C3747" w:rsidRDefault="000C3747">
            <w:pPr>
              <w:adjustRightInd w:val="0"/>
              <w:snapToGrid w:val="0"/>
              <w:jc w:val="center"/>
              <w:rPr>
                <w:rFonts w:ascii="宋体" w:hAnsi="宋体"/>
                <w:sz w:val="18"/>
                <w:szCs w:val="18"/>
              </w:rPr>
            </w:pPr>
          </w:p>
        </w:tc>
        <w:tc>
          <w:tcPr>
            <w:tcW w:w="660" w:type="dxa"/>
            <w:vAlign w:val="center"/>
          </w:tcPr>
          <w:p w14:paraId="61D86C6B"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3060" w:type="dxa"/>
            <w:vAlign w:val="center"/>
          </w:tcPr>
          <w:p w14:paraId="46C41CF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627" w:type="dxa"/>
            <w:vAlign w:val="center"/>
          </w:tcPr>
          <w:p w14:paraId="6C98E0C3" w14:textId="77777777" w:rsidR="000C3747" w:rsidRDefault="000C3747">
            <w:pPr>
              <w:adjustRightInd w:val="0"/>
              <w:snapToGrid w:val="0"/>
              <w:jc w:val="center"/>
              <w:rPr>
                <w:rFonts w:ascii="宋体" w:hAnsi="宋体"/>
                <w:sz w:val="18"/>
                <w:szCs w:val="18"/>
              </w:rPr>
            </w:pPr>
          </w:p>
        </w:tc>
        <w:tc>
          <w:tcPr>
            <w:tcW w:w="600" w:type="dxa"/>
            <w:vAlign w:val="center"/>
          </w:tcPr>
          <w:p w14:paraId="3FF3844A" w14:textId="77777777" w:rsidR="000C3747" w:rsidRDefault="000C3747">
            <w:pPr>
              <w:adjustRightInd w:val="0"/>
              <w:snapToGrid w:val="0"/>
              <w:rPr>
                <w:rFonts w:ascii="宋体" w:hAnsi="宋体"/>
                <w:sz w:val="18"/>
                <w:szCs w:val="18"/>
              </w:rPr>
            </w:pPr>
          </w:p>
        </w:tc>
        <w:tc>
          <w:tcPr>
            <w:tcW w:w="1014" w:type="dxa"/>
            <w:vAlign w:val="center"/>
          </w:tcPr>
          <w:p w14:paraId="7C26D0A3"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4C8D4AC1" w14:textId="77777777">
        <w:trPr>
          <w:trHeight w:val="20"/>
          <w:jc w:val="center"/>
        </w:trPr>
        <w:tc>
          <w:tcPr>
            <w:tcW w:w="848" w:type="dxa"/>
            <w:vAlign w:val="center"/>
          </w:tcPr>
          <w:p w14:paraId="588ADC94" w14:textId="77777777" w:rsidR="000C3747" w:rsidRDefault="006A4A58">
            <w:pPr>
              <w:adjustRightInd w:val="0"/>
              <w:snapToGrid w:val="0"/>
              <w:jc w:val="center"/>
              <w:rPr>
                <w:rFonts w:ascii="宋体" w:hAnsi="宋体"/>
                <w:sz w:val="18"/>
                <w:szCs w:val="18"/>
              </w:rPr>
            </w:pPr>
            <w:r>
              <w:rPr>
                <w:rFonts w:ascii="宋体" w:hAnsi="宋体" w:hint="eastAsia"/>
                <w:sz w:val="18"/>
                <w:szCs w:val="18"/>
              </w:rPr>
              <w:t>7.5</w:t>
            </w:r>
          </w:p>
        </w:tc>
        <w:tc>
          <w:tcPr>
            <w:tcW w:w="6711" w:type="dxa"/>
            <w:vAlign w:val="center"/>
          </w:tcPr>
          <w:p w14:paraId="623D04B0" w14:textId="77777777" w:rsidR="000C3747" w:rsidRDefault="006A4A58">
            <w:pPr>
              <w:adjustRightInd w:val="0"/>
              <w:snapToGrid w:val="0"/>
              <w:jc w:val="left"/>
              <w:rPr>
                <w:rFonts w:ascii="宋体" w:hAnsi="宋体"/>
                <w:sz w:val="18"/>
                <w:szCs w:val="18"/>
              </w:rPr>
            </w:pPr>
            <w:r>
              <w:rPr>
                <w:rFonts w:ascii="宋体" w:hAnsi="宋体" w:hint="eastAsia"/>
                <w:sz w:val="18"/>
                <w:szCs w:val="18"/>
              </w:rPr>
              <w:t>消火栓</w:t>
            </w:r>
          </w:p>
        </w:tc>
        <w:tc>
          <w:tcPr>
            <w:tcW w:w="690" w:type="dxa"/>
            <w:vAlign w:val="center"/>
          </w:tcPr>
          <w:p w14:paraId="59E9B57E" w14:textId="77777777" w:rsidR="000C3747" w:rsidRDefault="000C3747">
            <w:pPr>
              <w:adjustRightInd w:val="0"/>
              <w:snapToGrid w:val="0"/>
              <w:jc w:val="center"/>
              <w:rPr>
                <w:rFonts w:ascii="宋体" w:hAnsi="宋体"/>
                <w:sz w:val="18"/>
                <w:szCs w:val="18"/>
              </w:rPr>
            </w:pPr>
          </w:p>
        </w:tc>
        <w:tc>
          <w:tcPr>
            <w:tcW w:w="675" w:type="dxa"/>
            <w:vAlign w:val="center"/>
          </w:tcPr>
          <w:p w14:paraId="75E48FA4" w14:textId="77777777" w:rsidR="000C3747" w:rsidRDefault="006A4A58">
            <w:pPr>
              <w:adjustRightInd w:val="0"/>
              <w:snapToGrid w:val="0"/>
              <w:jc w:val="center"/>
              <w:rPr>
                <w:rFonts w:ascii="宋体" w:hAnsi="宋体"/>
                <w:sz w:val="18"/>
                <w:szCs w:val="18"/>
              </w:rPr>
            </w:pPr>
            <w:r>
              <w:rPr>
                <w:rFonts w:ascii="宋体" w:hAnsi="宋体" w:hint="eastAsia"/>
                <w:sz w:val="18"/>
                <w:szCs w:val="18"/>
              </w:rPr>
              <w:t>6</w:t>
            </w:r>
          </w:p>
        </w:tc>
        <w:tc>
          <w:tcPr>
            <w:tcW w:w="660" w:type="dxa"/>
            <w:vAlign w:val="center"/>
          </w:tcPr>
          <w:p w14:paraId="5C6783DB" w14:textId="77777777" w:rsidR="000C3747" w:rsidRDefault="000C3747">
            <w:pPr>
              <w:adjustRightInd w:val="0"/>
              <w:snapToGrid w:val="0"/>
              <w:jc w:val="center"/>
              <w:rPr>
                <w:rFonts w:ascii="宋体" w:hAnsi="宋体"/>
                <w:sz w:val="18"/>
                <w:szCs w:val="18"/>
              </w:rPr>
            </w:pPr>
          </w:p>
        </w:tc>
        <w:tc>
          <w:tcPr>
            <w:tcW w:w="3060" w:type="dxa"/>
            <w:vAlign w:val="center"/>
          </w:tcPr>
          <w:p w14:paraId="0A3A5D60" w14:textId="77777777" w:rsidR="000C3747" w:rsidRDefault="000C3747">
            <w:pPr>
              <w:adjustRightInd w:val="0"/>
              <w:snapToGrid w:val="0"/>
              <w:jc w:val="left"/>
              <w:rPr>
                <w:rFonts w:ascii="宋体" w:hAnsi="宋体"/>
                <w:sz w:val="18"/>
                <w:szCs w:val="18"/>
              </w:rPr>
            </w:pPr>
          </w:p>
        </w:tc>
        <w:tc>
          <w:tcPr>
            <w:tcW w:w="627" w:type="dxa"/>
            <w:vAlign w:val="center"/>
          </w:tcPr>
          <w:p w14:paraId="7C1CE62A" w14:textId="77777777" w:rsidR="000C3747" w:rsidRDefault="000C3747">
            <w:pPr>
              <w:adjustRightInd w:val="0"/>
              <w:snapToGrid w:val="0"/>
              <w:jc w:val="center"/>
              <w:rPr>
                <w:rFonts w:ascii="宋体" w:hAnsi="宋体"/>
                <w:sz w:val="18"/>
                <w:szCs w:val="18"/>
              </w:rPr>
            </w:pPr>
          </w:p>
        </w:tc>
        <w:tc>
          <w:tcPr>
            <w:tcW w:w="600" w:type="dxa"/>
            <w:vAlign w:val="center"/>
          </w:tcPr>
          <w:p w14:paraId="7BB6E598" w14:textId="77777777" w:rsidR="000C3747" w:rsidRDefault="000C3747">
            <w:pPr>
              <w:adjustRightInd w:val="0"/>
              <w:snapToGrid w:val="0"/>
              <w:rPr>
                <w:rFonts w:ascii="宋体" w:hAnsi="宋体"/>
                <w:sz w:val="18"/>
                <w:szCs w:val="18"/>
              </w:rPr>
            </w:pPr>
          </w:p>
        </w:tc>
        <w:tc>
          <w:tcPr>
            <w:tcW w:w="1014" w:type="dxa"/>
            <w:vAlign w:val="center"/>
          </w:tcPr>
          <w:p w14:paraId="329300AA"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150AC902" w14:textId="77777777">
        <w:trPr>
          <w:trHeight w:val="20"/>
          <w:jc w:val="center"/>
        </w:trPr>
        <w:tc>
          <w:tcPr>
            <w:tcW w:w="848" w:type="dxa"/>
            <w:vAlign w:val="center"/>
          </w:tcPr>
          <w:p w14:paraId="6379B583" w14:textId="77777777" w:rsidR="000C3747" w:rsidRDefault="000C3747">
            <w:pPr>
              <w:adjustRightInd w:val="0"/>
              <w:snapToGrid w:val="0"/>
              <w:jc w:val="center"/>
              <w:rPr>
                <w:rFonts w:ascii="宋体" w:hAnsi="宋体"/>
                <w:sz w:val="18"/>
                <w:szCs w:val="18"/>
              </w:rPr>
            </w:pPr>
          </w:p>
        </w:tc>
        <w:tc>
          <w:tcPr>
            <w:tcW w:w="6711" w:type="dxa"/>
            <w:vAlign w:val="center"/>
          </w:tcPr>
          <w:p w14:paraId="4F3555E7" w14:textId="77777777" w:rsidR="000C3747" w:rsidRDefault="006A4A58">
            <w:pPr>
              <w:adjustRightInd w:val="0"/>
              <w:snapToGrid w:val="0"/>
              <w:jc w:val="left"/>
              <w:rPr>
                <w:rFonts w:ascii="宋体" w:hAnsi="宋体"/>
                <w:sz w:val="18"/>
                <w:szCs w:val="18"/>
              </w:rPr>
            </w:pPr>
            <w:r>
              <w:rPr>
                <w:rFonts w:ascii="宋体" w:hAnsi="宋体" w:hint="eastAsia"/>
                <w:sz w:val="18"/>
                <w:szCs w:val="18"/>
              </w:rPr>
              <w:t>消火栓的管理应符合下列要求：</w:t>
            </w:r>
          </w:p>
          <w:p w14:paraId="4C2D6DA9" w14:textId="77777777" w:rsidR="000C3747" w:rsidRDefault="006A4A58">
            <w:pPr>
              <w:adjustRightInd w:val="0"/>
              <w:snapToGrid w:val="0"/>
              <w:jc w:val="left"/>
              <w:rPr>
                <w:rFonts w:ascii="宋体" w:hAnsi="宋体"/>
                <w:sz w:val="18"/>
                <w:szCs w:val="18"/>
              </w:rPr>
            </w:pPr>
            <w:r>
              <w:rPr>
                <w:rFonts w:ascii="宋体" w:hAnsi="宋体" w:hint="eastAsia"/>
                <w:sz w:val="18"/>
                <w:szCs w:val="18"/>
              </w:rPr>
              <w:t>a）室内消火栓箱不应上锁，箱内设备应齐全、完好；</w:t>
            </w:r>
          </w:p>
          <w:p w14:paraId="05D4D812" w14:textId="77777777" w:rsidR="000C3747" w:rsidRDefault="006A4A58">
            <w:pPr>
              <w:adjustRightInd w:val="0"/>
              <w:snapToGrid w:val="0"/>
              <w:jc w:val="left"/>
              <w:rPr>
                <w:rFonts w:ascii="宋体" w:hAnsi="宋体"/>
                <w:sz w:val="18"/>
                <w:szCs w:val="18"/>
              </w:rPr>
            </w:pPr>
            <w:r>
              <w:rPr>
                <w:rFonts w:ascii="宋体" w:hAnsi="宋体" w:hint="eastAsia"/>
                <w:sz w:val="18"/>
                <w:szCs w:val="18"/>
              </w:rPr>
              <w:t>b）栓箱应设置门锁或箱门关紧装置；设置门锁的栓箱，除箱门安装玻璃者以及能被击碎的透明材料外，均应设置箱门紧急开启的手动机构，应保证在没有钥匙的情况下开启灵活、可靠。</w:t>
            </w:r>
          </w:p>
          <w:p w14:paraId="5171DEB0" w14:textId="77777777" w:rsidR="000C3747" w:rsidRDefault="006A4A58">
            <w:pPr>
              <w:adjustRightInd w:val="0"/>
              <w:snapToGrid w:val="0"/>
              <w:jc w:val="left"/>
              <w:rPr>
                <w:rFonts w:ascii="宋体" w:hAnsi="宋体"/>
                <w:sz w:val="18"/>
                <w:szCs w:val="18"/>
              </w:rPr>
            </w:pPr>
            <w:r>
              <w:rPr>
                <w:rFonts w:ascii="宋体" w:hAnsi="宋体" w:hint="eastAsia"/>
                <w:sz w:val="18"/>
                <w:szCs w:val="18"/>
              </w:rPr>
              <w:t>c）展品、商品、货柜、广告箱牌，生产设备等的设置不应影响室内消火栓的正常使用；</w:t>
            </w:r>
          </w:p>
          <w:p w14:paraId="1878EFF7" w14:textId="77777777" w:rsidR="000C3747" w:rsidRDefault="006A4A58">
            <w:pPr>
              <w:adjustRightInd w:val="0"/>
              <w:snapToGrid w:val="0"/>
              <w:jc w:val="left"/>
              <w:rPr>
                <w:rFonts w:ascii="宋体" w:hAnsi="宋体"/>
                <w:sz w:val="18"/>
                <w:szCs w:val="18"/>
              </w:rPr>
            </w:pPr>
            <w:r>
              <w:rPr>
                <w:rFonts w:ascii="宋体" w:hAnsi="宋体" w:hint="eastAsia"/>
                <w:sz w:val="18"/>
                <w:szCs w:val="18"/>
              </w:rPr>
              <w:t>d）室内消火栓水带外观应完整无损、无腐蚀、无污染现象，与接头应绑扎牢固；消防水喉接口绑扎组件应完整、无渗漏现象，与接头绑扎牢固；</w:t>
            </w:r>
          </w:p>
          <w:p w14:paraId="729A8B07" w14:textId="77777777" w:rsidR="000C3747" w:rsidRDefault="006A4A58">
            <w:pPr>
              <w:adjustRightInd w:val="0"/>
              <w:snapToGrid w:val="0"/>
              <w:jc w:val="left"/>
              <w:rPr>
                <w:rFonts w:ascii="宋体" w:hAnsi="宋体"/>
                <w:sz w:val="18"/>
                <w:szCs w:val="18"/>
              </w:rPr>
            </w:pPr>
            <w:r>
              <w:rPr>
                <w:rFonts w:ascii="宋体" w:hAnsi="宋体" w:hint="eastAsia"/>
                <w:sz w:val="18"/>
                <w:szCs w:val="18"/>
              </w:rPr>
              <w:t>e）室外消火栓不应填埋、圈占，距室外消火栓、水泵接合器2m范围内不应设置影响其正常使用的障碍物；</w:t>
            </w:r>
          </w:p>
          <w:p w14:paraId="2DD48381" w14:textId="77777777" w:rsidR="000C3747" w:rsidRDefault="006A4A58">
            <w:pPr>
              <w:adjustRightInd w:val="0"/>
              <w:snapToGrid w:val="0"/>
              <w:jc w:val="left"/>
              <w:rPr>
                <w:rFonts w:ascii="宋体" w:hAnsi="宋体"/>
                <w:sz w:val="18"/>
                <w:szCs w:val="18"/>
              </w:rPr>
            </w:pPr>
            <w:r>
              <w:rPr>
                <w:rFonts w:ascii="宋体" w:hAnsi="宋体" w:hint="eastAsia"/>
                <w:sz w:val="18"/>
                <w:szCs w:val="18"/>
              </w:rPr>
              <w:t>f）室外消火栓、阀门、消防水泵接合器等设置地点应设置相应的永久性固定标识。</w:t>
            </w:r>
          </w:p>
        </w:tc>
        <w:tc>
          <w:tcPr>
            <w:tcW w:w="690" w:type="dxa"/>
            <w:vAlign w:val="center"/>
          </w:tcPr>
          <w:p w14:paraId="4CC5BE5C" w14:textId="77777777" w:rsidR="000C3747" w:rsidRDefault="000C3747">
            <w:pPr>
              <w:adjustRightInd w:val="0"/>
              <w:snapToGrid w:val="0"/>
              <w:jc w:val="center"/>
              <w:rPr>
                <w:rFonts w:ascii="宋体" w:hAnsi="宋体"/>
                <w:sz w:val="18"/>
                <w:szCs w:val="18"/>
              </w:rPr>
            </w:pPr>
          </w:p>
        </w:tc>
        <w:tc>
          <w:tcPr>
            <w:tcW w:w="675" w:type="dxa"/>
            <w:vAlign w:val="center"/>
          </w:tcPr>
          <w:p w14:paraId="5924A8BC" w14:textId="77777777" w:rsidR="000C3747" w:rsidRDefault="000C3747">
            <w:pPr>
              <w:adjustRightInd w:val="0"/>
              <w:snapToGrid w:val="0"/>
              <w:jc w:val="center"/>
              <w:rPr>
                <w:rFonts w:ascii="宋体" w:hAnsi="宋体"/>
                <w:sz w:val="18"/>
                <w:szCs w:val="18"/>
              </w:rPr>
            </w:pPr>
          </w:p>
        </w:tc>
        <w:tc>
          <w:tcPr>
            <w:tcW w:w="660" w:type="dxa"/>
            <w:vAlign w:val="center"/>
          </w:tcPr>
          <w:p w14:paraId="6E6A21EA" w14:textId="77777777" w:rsidR="000C3747" w:rsidRDefault="006A4A58">
            <w:pPr>
              <w:adjustRightInd w:val="0"/>
              <w:snapToGrid w:val="0"/>
              <w:jc w:val="center"/>
              <w:rPr>
                <w:rFonts w:ascii="宋体" w:hAnsi="宋体"/>
                <w:sz w:val="18"/>
                <w:szCs w:val="18"/>
              </w:rPr>
            </w:pPr>
            <w:r>
              <w:rPr>
                <w:rFonts w:ascii="宋体" w:hAnsi="宋体" w:hint="eastAsia"/>
                <w:sz w:val="18"/>
                <w:szCs w:val="18"/>
              </w:rPr>
              <w:t>6</w:t>
            </w:r>
          </w:p>
        </w:tc>
        <w:tc>
          <w:tcPr>
            <w:tcW w:w="3060" w:type="dxa"/>
            <w:vAlign w:val="center"/>
          </w:tcPr>
          <w:p w14:paraId="78A4043E"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每一处不符合要求，扣1分。</w:t>
            </w:r>
          </w:p>
        </w:tc>
        <w:tc>
          <w:tcPr>
            <w:tcW w:w="627" w:type="dxa"/>
            <w:vAlign w:val="center"/>
          </w:tcPr>
          <w:p w14:paraId="4743B0A4" w14:textId="77777777" w:rsidR="000C3747" w:rsidRDefault="000C3747">
            <w:pPr>
              <w:adjustRightInd w:val="0"/>
              <w:snapToGrid w:val="0"/>
              <w:jc w:val="center"/>
              <w:rPr>
                <w:rFonts w:ascii="宋体" w:hAnsi="宋体"/>
                <w:sz w:val="18"/>
                <w:szCs w:val="18"/>
              </w:rPr>
            </w:pPr>
          </w:p>
        </w:tc>
        <w:tc>
          <w:tcPr>
            <w:tcW w:w="600" w:type="dxa"/>
            <w:vAlign w:val="center"/>
          </w:tcPr>
          <w:p w14:paraId="0ADC4FA2" w14:textId="77777777" w:rsidR="000C3747" w:rsidRDefault="000C3747">
            <w:pPr>
              <w:adjustRightInd w:val="0"/>
              <w:snapToGrid w:val="0"/>
              <w:rPr>
                <w:rFonts w:ascii="宋体" w:hAnsi="宋体"/>
                <w:sz w:val="18"/>
                <w:szCs w:val="18"/>
              </w:rPr>
            </w:pPr>
          </w:p>
        </w:tc>
        <w:tc>
          <w:tcPr>
            <w:tcW w:w="1014" w:type="dxa"/>
            <w:vAlign w:val="center"/>
          </w:tcPr>
          <w:p w14:paraId="40E7BB57"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59CE0161" w14:textId="77777777" w:rsidR="000C3747" w:rsidRDefault="000C3747">
      <w:pPr>
        <w:pStyle w:val="a8"/>
        <w:numPr>
          <w:ilvl w:val="0"/>
          <w:numId w:val="0"/>
        </w:numPr>
        <w:spacing w:before="161" w:after="161"/>
        <w:rPr>
          <w:kern w:val="0"/>
        </w:rPr>
      </w:pPr>
    </w:p>
    <w:p w14:paraId="4F17D428"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41"/>
        <w:gridCol w:w="708"/>
        <w:gridCol w:w="709"/>
        <w:gridCol w:w="709"/>
        <w:gridCol w:w="3429"/>
        <w:gridCol w:w="627"/>
        <w:gridCol w:w="600"/>
        <w:gridCol w:w="1014"/>
      </w:tblGrid>
      <w:tr w:rsidR="000C3747" w14:paraId="3DA18CE4" w14:textId="77777777">
        <w:trPr>
          <w:trHeight w:val="20"/>
          <w:jc w:val="center"/>
        </w:trPr>
        <w:tc>
          <w:tcPr>
            <w:tcW w:w="848" w:type="dxa"/>
            <w:vAlign w:val="center"/>
          </w:tcPr>
          <w:p w14:paraId="6032EE47"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41" w:type="dxa"/>
            <w:vAlign w:val="center"/>
          </w:tcPr>
          <w:p w14:paraId="1CEBFB4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24139256"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1DE1A1E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740D827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29" w:type="dxa"/>
            <w:vAlign w:val="center"/>
          </w:tcPr>
          <w:p w14:paraId="4552339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7D92228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6A42E2B0"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22FF77BF"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4018E3F9" w14:textId="77777777" w:rsidTr="00474E7C">
        <w:trPr>
          <w:trHeight w:val="313"/>
          <w:jc w:val="center"/>
        </w:trPr>
        <w:tc>
          <w:tcPr>
            <w:tcW w:w="848" w:type="dxa"/>
            <w:vAlign w:val="center"/>
          </w:tcPr>
          <w:p w14:paraId="79A6CAA3" w14:textId="77777777" w:rsidR="000C3747" w:rsidRDefault="006A4A58">
            <w:pPr>
              <w:adjustRightInd w:val="0"/>
              <w:snapToGrid w:val="0"/>
              <w:jc w:val="center"/>
              <w:rPr>
                <w:rFonts w:ascii="宋体" w:hAnsi="宋体"/>
                <w:sz w:val="18"/>
                <w:szCs w:val="18"/>
              </w:rPr>
            </w:pPr>
            <w:r>
              <w:rPr>
                <w:rFonts w:ascii="宋体" w:hAnsi="宋体" w:hint="eastAsia"/>
                <w:sz w:val="18"/>
                <w:szCs w:val="18"/>
              </w:rPr>
              <w:t>7.6</w:t>
            </w:r>
          </w:p>
        </w:tc>
        <w:tc>
          <w:tcPr>
            <w:tcW w:w="6241" w:type="dxa"/>
            <w:vAlign w:val="center"/>
          </w:tcPr>
          <w:p w14:paraId="0EB8B7D1" w14:textId="77777777" w:rsidR="000C3747" w:rsidRDefault="006A4A58">
            <w:pPr>
              <w:adjustRightInd w:val="0"/>
              <w:snapToGrid w:val="0"/>
              <w:jc w:val="left"/>
              <w:rPr>
                <w:rFonts w:ascii="宋体" w:hAnsi="宋体"/>
                <w:sz w:val="18"/>
                <w:szCs w:val="18"/>
              </w:rPr>
            </w:pPr>
            <w:r>
              <w:rPr>
                <w:rFonts w:ascii="宋体" w:hAnsi="宋体" w:hint="eastAsia"/>
                <w:sz w:val="18"/>
                <w:szCs w:val="18"/>
              </w:rPr>
              <w:t>消防应急照明灯</w:t>
            </w:r>
          </w:p>
        </w:tc>
        <w:tc>
          <w:tcPr>
            <w:tcW w:w="708" w:type="dxa"/>
            <w:vAlign w:val="center"/>
          </w:tcPr>
          <w:p w14:paraId="5F709647" w14:textId="77777777" w:rsidR="000C3747" w:rsidRDefault="000C3747">
            <w:pPr>
              <w:adjustRightInd w:val="0"/>
              <w:snapToGrid w:val="0"/>
              <w:jc w:val="center"/>
              <w:rPr>
                <w:rFonts w:ascii="宋体" w:hAnsi="宋体"/>
                <w:sz w:val="18"/>
                <w:szCs w:val="18"/>
              </w:rPr>
            </w:pPr>
          </w:p>
        </w:tc>
        <w:tc>
          <w:tcPr>
            <w:tcW w:w="709" w:type="dxa"/>
            <w:vAlign w:val="center"/>
          </w:tcPr>
          <w:p w14:paraId="7D421B53"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6C1F30D1" w14:textId="77777777" w:rsidR="000C3747" w:rsidRDefault="000C3747">
            <w:pPr>
              <w:adjustRightInd w:val="0"/>
              <w:snapToGrid w:val="0"/>
              <w:jc w:val="center"/>
              <w:rPr>
                <w:rFonts w:ascii="宋体" w:hAnsi="宋体"/>
                <w:sz w:val="18"/>
                <w:szCs w:val="18"/>
              </w:rPr>
            </w:pPr>
          </w:p>
        </w:tc>
        <w:tc>
          <w:tcPr>
            <w:tcW w:w="3429" w:type="dxa"/>
            <w:vAlign w:val="center"/>
          </w:tcPr>
          <w:p w14:paraId="03A0B0E6" w14:textId="77777777" w:rsidR="000C3747" w:rsidRDefault="000C3747">
            <w:pPr>
              <w:adjustRightInd w:val="0"/>
              <w:snapToGrid w:val="0"/>
              <w:jc w:val="left"/>
              <w:rPr>
                <w:rFonts w:ascii="宋体" w:hAnsi="宋体"/>
                <w:sz w:val="18"/>
                <w:szCs w:val="18"/>
              </w:rPr>
            </w:pPr>
          </w:p>
        </w:tc>
        <w:tc>
          <w:tcPr>
            <w:tcW w:w="627" w:type="dxa"/>
            <w:vAlign w:val="center"/>
          </w:tcPr>
          <w:p w14:paraId="46AF1B7B" w14:textId="77777777" w:rsidR="000C3747" w:rsidRDefault="000C3747">
            <w:pPr>
              <w:adjustRightInd w:val="0"/>
              <w:snapToGrid w:val="0"/>
              <w:jc w:val="center"/>
              <w:rPr>
                <w:rFonts w:ascii="宋体" w:hAnsi="宋体"/>
                <w:sz w:val="18"/>
                <w:szCs w:val="18"/>
              </w:rPr>
            </w:pPr>
          </w:p>
        </w:tc>
        <w:tc>
          <w:tcPr>
            <w:tcW w:w="600" w:type="dxa"/>
            <w:vAlign w:val="center"/>
          </w:tcPr>
          <w:p w14:paraId="46BE12CD" w14:textId="77777777" w:rsidR="000C3747" w:rsidRDefault="000C3747">
            <w:pPr>
              <w:adjustRightInd w:val="0"/>
              <w:snapToGrid w:val="0"/>
              <w:rPr>
                <w:rFonts w:ascii="宋体" w:hAnsi="宋体"/>
                <w:sz w:val="18"/>
                <w:szCs w:val="18"/>
              </w:rPr>
            </w:pPr>
          </w:p>
        </w:tc>
        <w:tc>
          <w:tcPr>
            <w:tcW w:w="1014" w:type="dxa"/>
            <w:vAlign w:val="center"/>
          </w:tcPr>
          <w:p w14:paraId="04E42981"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16F7983E" w14:textId="77777777" w:rsidTr="00474E7C">
        <w:trPr>
          <w:trHeight w:val="1055"/>
          <w:jc w:val="center"/>
        </w:trPr>
        <w:tc>
          <w:tcPr>
            <w:tcW w:w="848" w:type="dxa"/>
            <w:vAlign w:val="center"/>
          </w:tcPr>
          <w:p w14:paraId="15EEA472" w14:textId="77777777" w:rsidR="000C3747" w:rsidRDefault="000C3747">
            <w:pPr>
              <w:adjustRightInd w:val="0"/>
              <w:snapToGrid w:val="0"/>
              <w:jc w:val="center"/>
              <w:rPr>
                <w:rFonts w:ascii="宋体" w:hAnsi="宋体"/>
                <w:sz w:val="18"/>
                <w:szCs w:val="18"/>
              </w:rPr>
            </w:pPr>
          </w:p>
        </w:tc>
        <w:tc>
          <w:tcPr>
            <w:tcW w:w="6241" w:type="dxa"/>
            <w:vAlign w:val="center"/>
          </w:tcPr>
          <w:p w14:paraId="7F276CD9" w14:textId="77777777" w:rsidR="000C3747" w:rsidRDefault="006A4A58">
            <w:pPr>
              <w:adjustRightInd w:val="0"/>
              <w:snapToGrid w:val="0"/>
              <w:spacing w:line="280" w:lineRule="exact"/>
              <w:jc w:val="left"/>
              <w:rPr>
                <w:rFonts w:ascii="宋体" w:hAnsi="宋体"/>
                <w:sz w:val="18"/>
                <w:szCs w:val="18"/>
              </w:rPr>
            </w:pPr>
            <w:r>
              <w:rPr>
                <w:rFonts w:ascii="宋体" w:hAnsi="宋体" w:hint="eastAsia"/>
                <w:sz w:val="18"/>
                <w:szCs w:val="18"/>
              </w:rPr>
              <w:t>安装应牢固，工作正常，设置应符合下列要求：</w:t>
            </w:r>
          </w:p>
          <w:p w14:paraId="2687ACF5" w14:textId="77777777" w:rsidR="000C3747" w:rsidRDefault="006A4A58">
            <w:pPr>
              <w:adjustRightInd w:val="0"/>
              <w:snapToGrid w:val="0"/>
              <w:spacing w:line="280" w:lineRule="exact"/>
              <w:jc w:val="left"/>
              <w:rPr>
                <w:rFonts w:ascii="宋体" w:hAnsi="宋体"/>
                <w:sz w:val="18"/>
                <w:szCs w:val="18"/>
              </w:rPr>
            </w:pPr>
            <w:r>
              <w:rPr>
                <w:rFonts w:ascii="宋体" w:hAnsi="宋体" w:hint="eastAsia"/>
                <w:sz w:val="18"/>
                <w:szCs w:val="18"/>
              </w:rPr>
              <w:t>a）疏散照明灯具应设置在出口的顶部、墙面的上部或顶棚上；</w:t>
            </w:r>
          </w:p>
          <w:p w14:paraId="3E02EAAD" w14:textId="77777777" w:rsidR="000C3747" w:rsidRDefault="006A4A58">
            <w:pPr>
              <w:adjustRightInd w:val="0"/>
              <w:snapToGrid w:val="0"/>
              <w:spacing w:line="280" w:lineRule="exact"/>
              <w:jc w:val="left"/>
              <w:rPr>
                <w:rFonts w:ascii="宋体" w:hAnsi="宋体"/>
                <w:sz w:val="18"/>
                <w:szCs w:val="18"/>
              </w:rPr>
            </w:pPr>
            <w:r>
              <w:rPr>
                <w:rFonts w:ascii="宋体" w:hAnsi="宋体" w:hint="eastAsia"/>
                <w:sz w:val="18"/>
                <w:szCs w:val="18"/>
              </w:rPr>
              <w:t>b）备用照明灯具应设置在墙面的上部或顶棚上。</w:t>
            </w:r>
          </w:p>
        </w:tc>
        <w:tc>
          <w:tcPr>
            <w:tcW w:w="708" w:type="dxa"/>
            <w:vAlign w:val="center"/>
          </w:tcPr>
          <w:p w14:paraId="10F1C71E" w14:textId="77777777" w:rsidR="000C3747" w:rsidRDefault="000C3747">
            <w:pPr>
              <w:adjustRightInd w:val="0"/>
              <w:snapToGrid w:val="0"/>
              <w:jc w:val="center"/>
              <w:rPr>
                <w:rFonts w:ascii="宋体" w:hAnsi="宋体"/>
                <w:sz w:val="18"/>
                <w:szCs w:val="18"/>
              </w:rPr>
            </w:pPr>
          </w:p>
        </w:tc>
        <w:tc>
          <w:tcPr>
            <w:tcW w:w="709" w:type="dxa"/>
            <w:vAlign w:val="center"/>
          </w:tcPr>
          <w:p w14:paraId="26707C54" w14:textId="77777777" w:rsidR="000C3747" w:rsidRDefault="000C3747">
            <w:pPr>
              <w:adjustRightInd w:val="0"/>
              <w:snapToGrid w:val="0"/>
              <w:jc w:val="center"/>
              <w:rPr>
                <w:rFonts w:ascii="宋体" w:hAnsi="宋体"/>
                <w:sz w:val="18"/>
                <w:szCs w:val="18"/>
              </w:rPr>
            </w:pPr>
          </w:p>
        </w:tc>
        <w:tc>
          <w:tcPr>
            <w:tcW w:w="709" w:type="dxa"/>
            <w:vAlign w:val="center"/>
          </w:tcPr>
          <w:p w14:paraId="445E5F5C"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429" w:type="dxa"/>
            <w:vAlign w:val="center"/>
          </w:tcPr>
          <w:p w14:paraId="737D12C7" w14:textId="77777777" w:rsidR="000C3747" w:rsidRDefault="006A4A58">
            <w:pPr>
              <w:adjustRightInd w:val="0"/>
              <w:snapToGrid w:val="0"/>
              <w:jc w:val="left"/>
              <w:rPr>
                <w:rFonts w:ascii="宋体" w:hAnsi="宋体"/>
                <w:sz w:val="18"/>
                <w:szCs w:val="18"/>
              </w:rPr>
            </w:pPr>
            <w:r>
              <w:rPr>
                <w:rFonts w:ascii="宋体" w:hAnsi="宋体" w:hint="eastAsia"/>
                <w:sz w:val="18"/>
                <w:szCs w:val="18"/>
              </w:rPr>
              <w:t>设置不符合要求，不得分。</w:t>
            </w:r>
          </w:p>
        </w:tc>
        <w:tc>
          <w:tcPr>
            <w:tcW w:w="627" w:type="dxa"/>
            <w:vAlign w:val="center"/>
          </w:tcPr>
          <w:p w14:paraId="20464BA4" w14:textId="77777777" w:rsidR="000C3747" w:rsidRDefault="000C3747">
            <w:pPr>
              <w:adjustRightInd w:val="0"/>
              <w:snapToGrid w:val="0"/>
              <w:jc w:val="center"/>
              <w:rPr>
                <w:rFonts w:ascii="宋体" w:hAnsi="宋体"/>
                <w:sz w:val="18"/>
                <w:szCs w:val="18"/>
              </w:rPr>
            </w:pPr>
          </w:p>
        </w:tc>
        <w:tc>
          <w:tcPr>
            <w:tcW w:w="600" w:type="dxa"/>
            <w:vAlign w:val="center"/>
          </w:tcPr>
          <w:p w14:paraId="43D0830F" w14:textId="77777777" w:rsidR="000C3747" w:rsidRDefault="000C3747">
            <w:pPr>
              <w:adjustRightInd w:val="0"/>
              <w:snapToGrid w:val="0"/>
              <w:rPr>
                <w:rFonts w:ascii="宋体" w:hAnsi="宋体"/>
                <w:sz w:val="18"/>
                <w:szCs w:val="18"/>
              </w:rPr>
            </w:pPr>
          </w:p>
        </w:tc>
        <w:tc>
          <w:tcPr>
            <w:tcW w:w="1014" w:type="dxa"/>
            <w:vAlign w:val="center"/>
          </w:tcPr>
          <w:p w14:paraId="31409DEF" w14:textId="77777777" w:rsidR="000C3747" w:rsidRDefault="000C3747">
            <w:pPr>
              <w:adjustRightInd w:val="0"/>
              <w:snapToGrid w:val="0"/>
              <w:jc w:val="center"/>
              <w:rPr>
                <w:rFonts w:ascii="宋体" w:hAnsi="宋体"/>
                <w:sz w:val="18"/>
                <w:szCs w:val="18"/>
              </w:rPr>
            </w:pPr>
          </w:p>
        </w:tc>
      </w:tr>
      <w:tr w:rsidR="000C3747" w14:paraId="05797980" w14:textId="77777777" w:rsidTr="00474E7C">
        <w:trPr>
          <w:trHeight w:val="435"/>
          <w:jc w:val="center"/>
        </w:trPr>
        <w:tc>
          <w:tcPr>
            <w:tcW w:w="848" w:type="dxa"/>
            <w:vAlign w:val="center"/>
          </w:tcPr>
          <w:p w14:paraId="339841C4" w14:textId="77777777" w:rsidR="000C3747" w:rsidRDefault="006A4A58">
            <w:pPr>
              <w:adjustRightInd w:val="0"/>
              <w:snapToGrid w:val="0"/>
              <w:jc w:val="center"/>
              <w:rPr>
                <w:rFonts w:ascii="宋体" w:hAnsi="宋体"/>
                <w:sz w:val="18"/>
                <w:szCs w:val="18"/>
              </w:rPr>
            </w:pPr>
            <w:r>
              <w:rPr>
                <w:rFonts w:ascii="宋体" w:hAnsi="宋体" w:hint="eastAsia"/>
                <w:sz w:val="18"/>
                <w:szCs w:val="18"/>
              </w:rPr>
              <w:t>7.7</w:t>
            </w:r>
          </w:p>
        </w:tc>
        <w:tc>
          <w:tcPr>
            <w:tcW w:w="6241" w:type="dxa"/>
            <w:vAlign w:val="center"/>
          </w:tcPr>
          <w:p w14:paraId="731FBB5D" w14:textId="77777777" w:rsidR="000C3747" w:rsidRDefault="006A4A58">
            <w:pPr>
              <w:spacing w:line="280" w:lineRule="exact"/>
              <w:jc w:val="left"/>
              <w:rPr>
                <w:rFonts w:ascii="宋体" w:hAnsi="宋体"/>
                <w:sz w:val="18"/>
                <w:szCs w:val="18"/>
              </w:rPr>
            </w:pPr>
            <w:r>
              <w:rPr>
                <w:rFonts w:ascii="宋体" w:hAnsi="宋体" w:hint="eastAsia"/>
                <w:sz w:val="18"/>
                <w:szCs w:val="18"/>
              </w:rPr>
              <w:t>消防给水系统、消防供电系统</w:t>
            </w:r>
          </w:p>
        </w:tc>
        <w:tc>
          <w:tcPr>
            <w:tcW w:w="708" w:type="dxa"/>
            <w:vAlign w:val="center"/>
          </w:tcPr>
          <w:p w14:paraId="2363E3B6" w14:textId="77777777" w:rsidR="000C3747" w:rsidRDefault="000C3747">
            <w:pPr>
              <w:adjustRightInd w:val="0"/>
              <w:snapToGrid w:val="0"/>
              <w:jc w:val="center"/>
              <w:rPr>
                <w:rFonts w:ascii="宋体" w:hAnsi="宋体"/>
                <w:sz w:val="18"/>
                <w:szCs w:val="18"/>
              </w:rPr>
            </w:pPr>
          </w:p>
        </w:tc>
        <w:tc>
          <w:tcPr>
            <w:tcW w:w="709" w:type="dxa"/>
            <w:vAlign w:val="center"/>
          </w:tcPr>
          <w:p w14:paraId="4A237996"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9" w:type="dxa"/>
            <w:vAlign w:val="center"/>
          </w:tcPr>
          <w:p w14:paraId="4DFC395F" w14:textId="77777777" w:rsidR="000C3747" w:rsidRDefault="000C3747">
            <w:pPr>
              <w:adjustRightInd w:val="0"/>
              <w:snapToGrid w:val="0"/>
              <w:jc w:val="center"/>
              <w:rPr>
                <w:rFonts w:ascii="宋体" w:hAnsi="宋体"/>
                <w:sz w:val="18"/>
                <w:szCs w:val="18"/>
              </w:rPr>
            </w:pPr>
          </w:p>
        </w:tc>
        <w:tc>
          <w:tcPr>
            <w:tcW w:w="3429" w:type="dxa"/>
            <w:vAlign w:val="center"/>
          </w:tcPr>
          <w:p w14:paraId="6031CF18" w14:textId="77777777" w:rsidR="000C3747" w:rsidRDefault="000C3747">
            <w:pPr>
              <w:adjustRightInd w:val="0"/>
              <w:snapToGrid w:val="0"/>
              <w:jc w:val="left"/>
              <w:rPr>
                <w:rFonts w:ascii="宋体" w:hAnsi="宋体"/>
                <w:sz w:val="18"/>
                <w:szCs w:val="18"/>
              </w:rPr>
            </w:pPr>
          </w:p>
        </w:tc>
        <w:tc>
          <w:tcPr>
            <w:tcW w:w="627" w:type="dxa"/>
            <w:vAlign w:val="center"/>
          </w:tcPr>
          <w:p w14:paraId="71E2C6E6" w14:textId="77777777" w:rsidR="000C3747" w:rsidRDefault="000C3747">
            <w:pPr>
              <w:adjustRightInd w:val="0"/>
              <w:snapToGrid w:val="0"/>
              <w:jc w:val="center"/>
              <w:rPr>
                <w:rFonts w:ascii="宋体" w:hAnsi="宋体"/>
                <w:sz w:val="18"/>
                <w:szCs w:val="18"/>
              </w:rPr>
            </w:pPr>
          </w:p>
        </w:tc>
        <w:tc>
          <w:tcPr>
            <w:tcW w:w="600" w:type="dxa"/>
            <w:vAlign w:val="center"/>
          </w:tcPr>
          <w:p w14:paraId="23F55713" w14:textId="77777777" w:rsidR="000C3747" w:rsidRDefault="000C3747">
            <w:pPr>
              <w:adjustRightInd w:val="0"/>
              <w:snapToGrid w:val="0"/>
              <w:rPr>
                <w:rFonts w:ascii="宋体" w:hAnsi="宋体"/>
                <w:sz w:val="18"/>
                <w:szCs w:val="18"/>
              </w:rPr>
            </w:pPr>
          </w:p>
        </w:tc>
        <w:tc>
          <w:tcPr>
            <w:tcW w:w="1014" w:type="dxa"/>
            <w:vAlign w:val="center"/>
          </w:tcPr>
          <w:p w14:paraId="161A2E93"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19A5FA88" w14:textId="77777777" w:rsidTr="00474E7C">
        <w:trPr>
          <w:trHeight w:val="3825"/>
          <w:jc w:val="center"/>
        </w:trPr>
        <w:tc>
          <w:tcPr>
            <w:tcW w:w="848" w:type="dxa"/>
            <w:vAlign w:val="center"/>
          </w:tcPr>
          <w:p w14:paraId="2036CA8A" w14:textId="77777777" w:rsidR="000C3747" w:rsidRDefault="006A4A58">
            <w:pPr>
              <w:adjustRightInd w:val="0"/>
              <w:snapToGrid w:val="0"/>
              <w:jc w:val="center"/>
              <w:rPr>
                <w:rFonts w:ascii="宋体" w:hAnsi="宋体"/>
                <w:sz w:val="18"/>
                <w:szCs w:val="18"/>
              </w:rPr>
            </w:pPr>
            <w:r>
              <w:rPr>
                <w:rFonts w:ascii="宋体" w:hAnsi="宋体" w:hint="eastAsia"/>
                <w:sz w:val="18"/>
                <w:szCs w:val="18"/>
              </w:rPr>
              <w:t>7.7.1</w:t>
            </w:r>
          </w:p>
        </w:tc>
        <w:tc>
          <w:tcPr>
            <w:tcW w:w="6241" w:type="dxa"/>
            <w:vAlign w:val="center"/>
          </w:tcPr>
          <w:p w14:paraId="7104DBF5" w14:textId="77777777" w:rsidR="000C3747" w:rsidRDefault="006A4A58">
            <w:pPr>
              <w:spacing w:line="280" w:lineRule="exact"/>
              <w:jc w:val="left"/>
              <w:rPr>
                <w:rFonts w:ascii="宋体" w:hAnsi="宋体"/>
                <w:sz w:val="18"/>
                <w:szCs w:val="18"/>
              </w:rPr>
            </w:pPr>
            <w:r>
              <w:rPr>
                <w:rFonts w:ascii="宋体" w:hAnsi="宋体" w:hint="eastAsia"/>
                <w:sz w:val="18"/>
                <w:szCs w:val="18"/>
              </w:rPr>
              <w:t>a）消防给水系统运行管理应符合下列要求：</w:t>
            </w:r>
          </w:p>
          <w:p w14:paraId="62773F50" w14:textId="77777777" w:rsidR="000C3747" w:rsidRDefault="006A4A58">
            <w:pPr>
              <w:spacing w:line="280" w:lineRule="exact"/>
              <w:jc w:val="left"/>
              <w:rPr>
                <w:rFonts w:ascii="宋体" w:hAnsi="宋体"/>
                <w:sz w:val="18"/>
                <w:szCs w:val="18"/>
              </w:rPr>
            </w:pPr>
            <w:r>
              <w:rPr>
                <w:rFonts w:ascii="宋体" w:hAnsi="宋体" w:hint="eastAsia"/>
                <w:sz w:val="18"/>
                <w:szCs w:val="18"/>
              </w:rPr>
              <w:t>1）当室外消防水源采用天然水源时，应采取防止冰凌、漂浮物、悬浮物等物质堵塞消防水泵的技术措施，并应采取确保安全取水的措施；</w:t>
            </w:r>
          </w:p>
          <w:p w14:paraId="13C4BCE7" w14:textId="77777777" w:rsidR="000C3747" w:rsidRDefault="006A4A58">
            <w:pPr>
              <w:spacing w:line="280" w:lineRule="exact"/>
              <w:jc w:val="left"/>
              <w:rPr>
                <w:rFonts w:ascii="宋体" w:hAnsi="宋体"/>
                <w:sz w:val="18"/>
                <w:szCs w:val="18"/>
              </w:rPr>
            </w:pPr>
            <w:r>
              <w:rPr>
                <w:rFonts w:ascii="宋体" w:hAnsi="宋体" w:hint="eastAsia"/>
                <w:sz w:val="18"/>
                <w:szCs w:val="18"/>
              </w:rPr>
              <w:t>2）严寒、寒冷等冬季结冰地区的消防水池、水塔和高位消防水池等应采取防冻措施；</w:t>
            </w:r>
          </w:p>
          <w:p w14:paraId="7D8F9F6A" w14:textId="77777777" w:rsidR="000C3747" w:rsidRDefault="006A4A58">
            <w:pPr>
              <w:spacing w:line="280" w:lineRule="exact"/>
              <w:jc w:val="left"/>
              <w:rPr>
                <w:rFonts w:ascii="宋体" w:hAnsi="宋体"/>
                <w:sz w:val="18"/>
                <w:szCs w:val="18"/>
              </w:rPr>
            </w:pPr>
            <w:r>
              <w:rPr>
                <w:rFonts w:ascii="宋体" w:hAnsi="宋体" w:hint="eastAsia"/>
                <w:sz w:val="18"/>
                <w:szCs w:val="18"/>
              </w:rPr>
              <w:t>b）消防水池应设有下列设施：</w:t>
            </w:r>
          </w:p>
          <w:p w14:paraId="09E399E0" w14:textId="77777777" w:rsidR="000C3747" w:rsidRDefault="006A4A58">
            <w:pPr>
              <w:spacing w:line="280" w:lineRule="exact"/>
              <w:jc w:val="left"/>
              <w:rPr>
                <w:rFonts w:ascii="宋体" w:hAnsi="宋体"/>
                <w:sz w:val="18"/>
                <w:szCs w:val="18"/>
              </w:rPr>
            </w:pPr>
            <w:r>
              <w:rPr>
                <w:rFonts w:ascii="宋体" w:hAnsi="宋体" w:hint="eastAsia"/>
                <w:sz w:val="18"/>
                <w:szCs w:val="18"/>
              </w:rPr>
              <w:t>1）消防水池的出水管应能保证消防水池的有效容积能被全部利用；</w:t>
            </w:r>
          </w:p>
          <w:p w14:paraId="7B92DD4B" w14:textId="77777777" w:rsidR="000C3747" w:rsidRDefault="006A4A58">
            <w:pPr>
              <w:spacing w:line="280" w:lineRule="exact"/>
              <w:jc w:val="left"/>
              <w:rPr>
                <w:rFonts w:ascii="宋体" w:hAnsi="宋体"/>
                <w:sz w:val="18"/>
                <w:szCs w:val="18"/>
              </w:rPr>
            </w:pPr>
            <w:r>
              <w:rPr>
                <w:rFonts w:ascii="宋体" w:hAnsi="宋体" w:hint="eastAsia"/>
                <w:sz w:val="18"/>
                <w:szCs w:val="18"/>
              </w:rPr>
              <w:t>2）消防水池应设置就地水位显示装置，并应在消防控制中心或值班室等地点设置显示消防水池水位的装置，同时应有最高和最低报警水位；</w:t>
            </w:r>
          </w:p>
          <w:p w14:paraId="4C408BEB" w14:textId="77777777" w:rsidR="000C3747" w:rsidRDefault="006A4A58">
            <w:pPr>
              <w:spacing w:line="280" w:lineRule="exact"/>
              <w:jc w:val="left"/>
              <w:rPr>
                <w:rFonts w:ascii="宋体" w:hAnsi="宋体"/>
                <w:sz w:val="18"/>
                <w:szCs w:val="18"/>
              </w:rPr>
            </w:pPr>
            <w:r>
              <w:rPr>
                <w:rFonts w:ascii="宋体" w:hAnsi="宋体" w:hint="eastAsia"/>
                <w:sz w:val="18"/>
                <w:szCs w:val="18"/>
              </w:rPr>
              <w:t>3）消防水池应设置溢流水管和排水设施，并应采用间接排水；</w:t>
            </w:r>
          </w:p>
          <w:p w14:paraId="63449202" w14:textId="77777777" w:rsidR="000C3747" w:rsidRDefault="006A4A58">
            <w:pPr>
              <w:spacing w:line="280" w:lineRule="exact"/>
              <w:jc w:val="left"/>
              <w:rPr>
                <w:rFonts w:ascii="宋体" w:hAnsi="宋体"/>
                <w:sz w:val="18"/>
                <w:szCs w:val="18"/>
              </w:rPr>
            </w:pPr>
            <w:r>
              <w:rPr>
                <w:rFonts w:ascii="宋体" w:hAnsi="宋体" w:hint="eastAsia"/>
                <w:sz w:val="18"/>
                <w:szCs w:val="18"/>
              </w:rPr>
              <w:t>4）消防水池应设置通气管；</w:t>
            </w:r>
          </w:p>
          <w:p w14:paraId="58A2362F" w14:textId="77777777" w:rsidR="000C3747" w:rsidRDefault="006A4A58">
            <w:pPr>
              <w:spacing w:line="280" w:lineRule="exact"/>
              <w:jc w:val="left"/>
              <w:rPr>
                <w:rFonts w:ascii="宋体" w:hAnsi="宋体"/>
                <w:sz w:val="18"/>
                <w:szCs w:val="18"/>
              </w:rPr>
            </w:pPr>
            <w:r>
              <w:rPr>
                <w:rFonts w:ascii="宋体" w:hAnsi="宋体" w:hint="eastAsia"/>
                <w:sz w:val="18"/>
                <w:szCs w:val="18"/>
              </w:rPr>
              <w:t>5）消防水池通气管、呼吸管和溢流水管等应有防止虫鼠等进入消防水池的技术措施。</w:t>
            </w:r>
          </w:p>
        </w:tc>
        <w:tc>
          <w:tcPr>
            <w:tcW w:w="708" w:type="dxa"/>
            <w:vAlign w:val="center"/>
          </w:tcPr>
          <w:p w14:paraId="620592A5" w14:textId="77777777" w:rsidR="000C3747" w:rsidRDefault="000C3747">
            <w:pPr>
              <w:adjustRightInd w:val="0"/>
              <w:snapToGrid w:val="0"/>
              <w:jc w:val="center"/>
              <w:rPr>
                <w:rFonts w:ascii="宋体" w:hAnsi="宋体"/>
                <w:sz w:val="18"/>
                <w:szCs w:val="18"/>
              </w:rPr>
            </w:pPr>
          </w:p>
        </w:tc>
        <w:tc>
          <w:tcPr>
            <w:tcW w:w="709" w:type="dxa"/>
            <w:vAlign w:val="center"/>
          </w:tcPr>
          <w:p w14:paraId="0AD7C186" w14:textId="77777777" w:rsidR="000C3747" w:rsidRDefault="000C3747">
            <w:pPr>
              <w:adjustRightInd w:val="0"/>
              <w:snapToGrid w:val="0"/>
              <w:jc w:val="center"/>
              <w:rPr>
                <w:rFonts w:ascii="宋体" w:hAnsi="宋体"/>
                <w:sz w:val="18"/>
                <w:szCs w:val="18"/>
              </w:rPr>
            </w:pPr>
          </w:p>
        </w:tc>
        <w:tc>
          <w:tcPr>
            <w:tcW w:w="709" w:type="dxa"/>
            <w:vAlign w:val="center"/>
          </w:tcPr>
          <w:p w14:paraId="1227F5A5"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429" w:type="dxa"/>
            <w:vAlign w:val="center"/>
          </w:tcPr>
          <w:p w14:paraId="220764C1"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每一处不符合要求，扣1分。</w:t>
            </w:r>
          </w:p>
        </w:tc>
        <w:tc>
          <w:tcPr>
            <w:tcW w:w="627" w:type="dxa"/>
            <w:vAlign w:val="center"/>
          </w:tcPr>
          <w:p w14:paraId="10B1013B" w14:textId="77777777" w:rsidR="000C3747" w:rsidRDefault="000C3747">
            <w:pPr>
              <w:adjustRightInd w:val="0"/>
              <w:snapToGrid w:val="0"/>
              <w:jc w:val="center"/>
              <w:rPr>
                <w:rFonts w:ascii="宋体" w:hAnsi="宋体"/>
                <w:sz w:val="18"/>
                <w:szCs w:val="18"/>
              </w:rPr>
            </w:pPr>
          </w:p>
        </w:tc>
        <w:tc>
          <w:tcPr>
            <w:tcW w:w="600" w:type="dxa"/>
            <w:vAlign w:val="center"/>
          </w:tcPr>
          <w:p w14:paraId="7188E1FD" w14:textId="77777777" w:rsidR="000C3747" w:rsidRDefault="000C3747">
            <w:pPr>
              <w:adjustRightInd w:val="0"/>
              <w:snapToGrid w:val="0"/>
              <w:rPr>
                <w:rFonts w:ascii="宋体" w:hAnsi="宋体"/>
                <w:sz w:val="18"/>
                <w:szCs w:val="18"/>
              </w:rPr>
            </w:pPr>
          </w:p>
        </w:tc>
        <w:tc>
          <w:tcPr>
            <w:tcW w:w="1014" w:type="dxa"/>
            <w:vAlign w:val="center"/>
          </w:tcPr>
          <w:p w14:paraId="2B529189"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5F5F415D" w14:textId="77777777" w:rsidTr="00474E7C">
        <w:trPr>
          <w:trHeight w:val="1850"/>
          <w:jc w:val="center"/>
        </w:trPr>
        <w:tc>
          <w:tcPr>
            <w:tcW w:w="848" w:type="dxa"/>
            <w:vAlign w:val="center"/>
          </w:tcPr>
          <w:p w14:paraId="0F88EB02" w14:textId="77777777" w:rsidR="000C3747" w:rsidRDefault="006A4A58">
            <w:pPr>
              <w:adjustRightInd w:val="0"/>
              <w:snapToGrid w:val="0"/>
              <w:jc w:val="center"/>
              <w:rPr>
                <w:rFonts w:ascii="宋体" w:hAnsi="宋体"/>
                <w:sz w:val="18"/>
                <w:szCs w:val="18"/>
              </w:rPr>
            </w:pPr>
            <w:r>
              <w:rPr>
                <w:rFonts w:ascii="宋体" w:hAnsi="宋体" w:hint="eastAsia"/>
                <w:sz w:val="18"/>
                <w:szCs w:val="18"/>
              </w:rPr>
              <w:t>7.7.2</w:t>
            </w:r>
          </w:p>
        </w:tc>
        <w:tc>
          <w:tcPr>
            <w:tcW w:w="6241" w:type="dxa"/>
            <w:vAlign w:val="center"/>
          </w:tcPr>
          <w:p w14:paraId="12AC56AA" w14:textId="77777777" w:rsidR="000C3747" w:rsidRDefault="006A4A58">
            <w:pPr>
              <w:spacing w:line="280" w:lineRule="exact"/>
              <w:jc w:val="left"/>
              <w:rPr>
                <w:rFonts w:ascii="宋体" w:hAnsi="宋体"/>
                <w:sz w:val="18"/>
                <w:szCs w:val="18"/>
              </w:rPr>
            </w:pPr>
            <w:r>
              <w:rPr>
                <w:rFonts w:ascii="宋体" w:hAnsi="宋体" w:hint="eastAsia"/>
                <w:sz w:val="18"/>
                <w:szCs w:val="18"/>
              </w:rPr>
              <w:t>消防供电系统运行管理应符合下列要求：</w:t>
            </w:r>
          </w:p>
          <w:p w14:paraId="78856E4D" w14:textId="77777777" w:rsidR="000C3747" w:rsidRDefault="006A4A58">
            <w:pPr>
              <w:spacing w:line="280" w:lineRule="exact"/>
              <w:jc w:val="left"/>
              <w:rPr>
                <w:rFonts w:ascii="宋体" w:hAnsi="宋体"/>
                <w:sz w:val="18"/>
                <w:szCs w:val="18"/>
              </w:rPr>
            </w:pPr>
            <w:r>
              <w:rPr>
                <w:rFonts w:ascii="宋体" w:hAnsi="宋体" w:hint="eastAsia"/>
                <w:sz w:val="18"/>
                <w:szCs w:val="18"/>
              </w:rPr>
              <w:t>a）消防用电设备应采用专用的供电回路；</w:t>
            </w:r>
          </w:p>
          <w:p w14:paraId="31E5892B" w14:textId="77777777" w:rsidR="000C3747" w:rsidRDefault="006A4A58">
            <w:pPr>
              <w:spacing w:line="280" w:lineRule="exact"/>
              <w:jc w:val="left"/>
              <w:rPr>
                <w:rFonts w:ascii="宋体" w:hAnsi="宋体"/>
                <w:sz w:val="18"/>
                <w:szCs w:val="18"/>
              </w:rPr>
            </w:pPr>
            <w:r>
              <w:rPr>
                <w:rFonts w:ascii="宋体" w:hAnsi="宋体" w:hint="eastAsia"/>
                <w:sz w:val="18"/>
                <w:szCs w:val="18"/>
              </w:rPr>
              <w:t>b）消防控制室、消防水泵房、防烟和排烟风机房的消防用电设备及消防电梯等的供电，应在其配电线路的最末一级配电箱处设置自动切换装置；</w:t>
            </w:r>
          </w:p>
          <w:p w14:paraId="4DCC0093" w14:textId="77777777" w:rsidR="000C3747" w:rsidRDefault="006A4A58">
            <w:pPr>
              <w:spacing w:line="280" w:lineRule="exact"/>
              <w:jc w:val="left"/>
              <w:rPr>
                <w:rFonts w:ascii="宋体" w:hAnsi="宋体"/>
                <w:sz w:val="18"/>
                <w:szCs w:val="18"/>
              </w:rPr>
            </w:pPr>
            <w:r>
              <w:rPr>
                <w:rFonts w:ascii="宋体" w:hAnsi="宋体" w:hint="eastAsia"/>
                <w:sz w:val="18"/>
                <w:szCs w:val="18"/>
              </w:rPr>
              <w:t>c）按一、二级负荷供电的消防设备，其配电箱应独立设置；按三级负荷供电的消防设备，其配电箱宜独立设置。消防配电设备应设置明显标志。</w:t>
            </w:r>
          </w:p>
        </w:tc>
        <w:tc>
          <w:tcPr>
            <w:tcW w:w="708" w:type="dxa"/>
            <w:vAlign w:val="center"/>
          </w:tcPr>
          <w:p w14:paraId="263EEBF5" w14:textId="77777777" w:rsidR="000C3747" w:rsidRDefault="000C3747">
            <w:pPr>
              <w:adjustRightInd w:val="0"/>
              <w:snapToGrid w:val="0"/>
              <w:jc w:val="center"/>
              <w:rPr>
                <w:rFonts w:ascii="宋体" w:hAnsi="宋体"/>
                <w:sz w:val="18"/>
                <w:szCs w:val="18"/>
              </w:rPr>
            </w:pPr>
          </w:p>
        </w:tc>
        <w:tc>
          <w:tcPr>
            <w:tcW w:w="709" w:type="dxa"/>
            <w:vAlign w:val="center"/>
          </w:tcPr>
          <w:p w14:paraId="56EEE6B3" w14:textId="77777777" w:rsidR="000C3747" w:rsidRDefault="000C3747">
            <w:pPr>
              <w:adjustRightInd w:val="0"/>
              <w:snapToGrid w:val="0"/>
              <w:jc w:val="center"/>
              <w:rPr>
                <w:rFonts w:ascii="宋体" w:hAnsi="宋体"/>
                <w:sz w:val="18"/>
                <w:szCs w:val="18"/>
              </w:rPr>
            </w:pPr>
          </w:p>
        </w:tc>
        <w:tc>
          <w:tcPr>
            <w:tcW w:w="709" w:type="dxa"/>
            <w:vAlign w:val="center"/>
          </w:tcPr>
          <w:p w14:paraId="261552EC"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3429" w:type="dxa"/>
            <w:vAlign w:val="center"/>
          </w:tcPr>
          <w:p w14:paraId="1B1ADECF"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每一处不符合要求，不得分。</w:t>
            </w:r>
          </w:p>
        </w:tc>
        <w:tc>
          <w:tcPr>
            <w:tcW w:w="627" w:type="dxa"/>
            <w:vAlign w:val="center"/>
          </w:tcPr>
          <w:p w14:paraId="70E27214" w14:textId="77777777" w:rsidR="000C3747" w:rsidRDefault="000C3747">
            <w:pPr>
              <w:adjustRightInd w:val="0"/>
              <w:snapToGrid w:val="0"/>
              <w:jc w:val="center"/>
              <w:rPr>
                <w:rFonts w:ascii="宋体" w:hAnsi="宋体"/>
                <w:sz w:val="18"/>
                <w:szCs w:val="18"/>
              </w:rPr>
            </w:pPr>
          </w:p>
        </w:tc>
        <w:tc>
          <w:tcPr>
            <w:tcW w:w="600" w:type="dxa"/>
            <w:vAlign w:val="center"/>
          </w:tcPr>
          <w:p w14:paraId="3A3F6306" w14:textId="77777777" w:rsidR="000C3747" w:rsidRDefault="000C3747">
            <w:pPr>
              <w:adjustRightInd w:val="0"/>
              <w:snapToGrid w:val="0"/>
              <w:rPr>
                <w:rFonts w:ascii="宋体" w:hAnsi="宋体"/>
                <w:sz w:val="18"/>
                <w:szCs w:val="18"/>
              </w:rPr>
            </w:pPr>
          </w:p>
        </w:tc>
        <w:tc>
          <w:tcPr>
            <w:tcW w:w="1014" w:type="dxa"/>
            <w:vAlign w:val="center"/>
          </w:tcPr>
          <w:p w14:paraId="2CC6BD77"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3E41275C" w14:textId="77777777" w:rsidTr="00474E7C">
        <w:trPr>
          <w:trHeight w:val="503"/>
          <w:jc w:val="center"/>
        </w:trPr>
        <w:tc>
          <w:tcPr>
            <w:tcW w:w="848" w:type="dxa"/>
            <w:vAlign w:val="center"/>
          </w:tcPr>
          <w:p w14:paraId="645B8365" w14:textId="77777777" w:rsidR="000C3747" w:rsidRDefault="006A4A58">
            <w:pPr>
              <w:adjustRightInd w:val="0"/>
              <w:snapToGrid w:val="0"/>
              <w:jc w:val="center"/>
              <w:rPr>
                <w:rFonts w:ascii="宋体" w:hAnsi="宋体"/>
                <w:sz w:val="18"/>
                <w:szCs w:val="18"/>
              </w:rPr>
            </w:pPr>
            <w:r>
              <w:rPr>
                <w:rFonts w:ascii="宋体" w:hAnsi="宋体" w:hint="eastAsia"/>
                <w:sz w:val="18"/>
                <w:szCs w:val="18"/>
              </w:rPr>
              <w:t>7.7.3</w:t>
            </w:r>
          </w:p>
        </w:tc>
        <w:tc>
          <w:tcPr>
            <w:tcW w:w="6241" w:type="dxa"/>
            <w:vAlign w:val="center"/>
          </w:tcPr>
          <w:p w14:paraId="25CCA823" w14:textId="77777777" w:rsidR="000C3747" w:rsidRDefault="006A4A58">
            <w:pPr>
              <w:adjustRightInd w:val="0"/>
              <w:snapToGrid w:val="0"/>
              <w:rPr>
                <w:rFonts w:ascii="宋体" w:hAnsi="宋体"/>
                <w:sz w:val="18"/>
                <w:szCs w:val="18"/>
              </w:rPr>
            </w:pPr>
            <w:r>
              <w:rPr>
                <w:rFonts w:ascii="宋体" w:hAnsi="宋体" w:hint="eastAsia"/>
                <w:sz w:val="18"/>
                <w:szCs w:val="18"/>
              </w:rPr>
              <w:t>应配置双路水源和独立的消防加压设备设施。</w:t>
            </w:r>
          </w:p>
        </w:tc>
        <w:tc>
          <w:tcPr>
            <w:tcW w:w="708" w:type="dxa"/>
            <w:vAlign w:val="center"/>
          </w:tcPr>
          <w:p w14:paraId="375B1684" w14:textId="77777777" w:rsidR="000C3747" w:rsidRDefault="000C3747">
            <w:pPr>
              <w:adjustRightInd w:val="0"/>
              <w:snapToGrid w:val="0"/>
              <w:jc w:val="center"/>
              <w:rPr>
                <w:rFonts w:ascii="宋体" w:hAnsi="宋体"/>
                <w:sz w:val="18"/>
                <w:szCs w:val="18"/>
              </w:rPr>
            </w:pPr>
          </w:p>
        </w:tc>
        <w:tc>
          <w:tcPr>
            <w:tcW w:w="709" w:type="dxa"/>
            <w:vAlign w:val="center"/>
          </w:tcPr>
          <w:p w14:paraId="3C7B8A97" w14:textId="77777777" w:rsidR="000C3747" w:rsidRDefault="000C3747">
            <w:pPr>
              <w:adjustRightInd w:val="0"/>
              <w:snapToGrid w:val="0"/>
              <w:jc w:val="center"/>
              <w:rPr>
                <w:rFonts w:ascii="宋体" w:hAnsi="宋体"/>
                <w:sz w:val="18"/>
                <w:szCs w:val="18"/>
              </w:rPr>
            </w:pPr>
          </w:p>
        </w:tc>
        <w:tc>
          <w:tcPr>
            <w:tcW w:w="709" w:type="dxa"/>
            <w:vAlign w:val="center"/>
          </w:tcPr>
          <w:p w14:paraId="6A808504"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29" w:type="dxa"/>
            <w:vAlign w:val="center"/>
          </w:tcPr>
          <w:p w14:paraId="5F7BD334" w14:textId="77777777" w:rsidR="000C3747" w:rsidRDefault="006A4A58">
            <w:pPr>
              <w:adjustRightInd w:val="0"/>
              <w:snapToGrid w:val="0"/>
              <w:rPr>
                <w:rFonts w:ascii="宋体" w:hAnsi="宋体"/>
                <w:sz w:val="18"/>
                <w:szCs w:val="18"/>
              </w:rPr>
            </w:pPr>
            <w:r>
              <w:rPr>
                <w:rFonts w:ascii="宋体" w:hAnsi="宋体" w:hint="eastAsia"/>
                <w:sz w:val="18"/>
                <w:szCs w:val="18"/>
              </w:rPr>
              <w:t>未配置的，不得分。</w:t>
            </w:r>
          </w:p>
        </w:tc>
        <w:tc>
          <w:tcPr>
            <w:tcW w:w="627" w:type="dxa"/>
            <w:vAlign w:val="center"/>
          </w:tcPr>
          <w:p w14:paraId="2C62492F" w14:textId="77777777" w:rsidR="000C3747" w:rsidRDefault="000C3747">
            <w:pPr>
              <w:adjustRightInd w:val="0"/>
              <w:snapToGrid w:val="0"/>
              <w:jc w:val="center"/>
              <w:rPr>
                <w:rFonts w:ascii="宋体" w:hAnsi="宋体"/>
                <w:sz w:val="18"/>
                <w:szCs w:val="18"/>
              </w:rPr>
            </w:pPr>
          </w:p>
        </w:tc>
        <w:tc>
          <w:tcPr>
            <w:tcW w:w="600" w:type="dxa"/>
            <w:vAlign w:val="center"/>
          </w:tcPr>
          <w:p w14:paraId="519E5B00" w14:textId="77777777" w:rsidR="000C3747" w:rsidRDefault="000C3747">
            <w:pPr>
              <w:adjustRightInd w:val="0"/>
              <w:snapToGrid w:val="0"/>
              <w:rPr>
                <w:rFonts w:ascii="宋体" w:hAnsi="宋体"/>
                <w:sz w:val="18"/>
                <w:szCs w:val="18"/>
              </w:rPr>
            </w:pPr>
          </w:p>
        </w:tc>
        <w:tc>
          <w:tcPr>
            <w:tcW w:w="1014" w:type="dxa"/>
            <w:vAlign w:val="center"/>
          </w:tcPr>
          <w:p w14:paraId="4316016A"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7A7E824E"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05"/>
        <w:gridCol w:w="585"/>
        <w:gridCol w:w="690"/>
        <w:gridCol w:w="660"/>
        <w:gridCol w:w="3000"/>
        <w:gridCol w:w="627"/>
        <w:gridCol w:w="600"/>
        <w:gridCol w:w="1014"/>
      </w:tblGrid>
      <w:tr w:rsidR="000C3747" w14:paraId="14209FCA" w14:textId="77777777">
        <w:trPr>
          <w:trHeight w:val="20"/>
          <w:jc w:val="center"/>
        </w:trPr>
        <w:tc>
          <w:tcPr>
            <w:tcW w:w="704" w:type="dxa"/>
            <w:vAlign w:val="center"/>
          </w:tcPr>
          <w:p w14:paraId="6259D841"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7005" w:type="dxa"/>
            <w:vAlign w:val="center"/>
          </w:tcPr>
          <w:p w14:paraId="2BCA217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585" w:type="dxa"/>
            <w:vAlign w:val="center"/>
          </w:tcPr>
          <w:p w14:paraId="047187C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690" w:type="dxa"/>
            <w:vAlign w:val="center"/>
          </w:tcPr>
          <w:p w14:paraId="127298B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660" w:type="dxa"/>
            <w:vAlign w:val="center"/>
          </w:tcPr>
          <w:p w14:paraId="5159598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000" w:type="dxa"/>
            <w:vAlign w:val="center"/>
          </w:tcPr>
          <w:p w14:paraId="6BCC80F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1F7C2CF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79D4EFCA"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79001B34"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7DA17F9E" w14:textId="77777777" w:rsidTr="00474E7C">
        <w:trPr>
          <w:trHeight w:val="388"/>
          <w:jc w:val="center"/>
        </w:trPr>
        <w:tc>
          <w:tcPr>
            <w:tcW w:w="704" w:type="dxa"/>
            <w:vAlign w:val="center"/>
          </w:tcPr>
          <w:p w14:paraId="429ED2A3" w14:textId="77777777" w:rsidR="000C3747" w:rsidRDefault="006A4A58">
            <w:pPr>
              <w:adjustRightInd w:val="0"/>
              <w:snapToGrid w:val="0"/>
              <w:jc w:val="center"/>
              <w:rPr>
                <w:rFonts w:ascii="宋体" w:hAnsi="宋体"/>
                <w:sz w:val="18"/>
                <w:szCs w:val="18"/>
              </w:rPr>
            </w:pPr>
            <w:r>
              <w:rPr>
                <w:rFonts w:ascii="宋体" w:hAnsi="宋体" w:hint="eastAsia"/>
                <w:sz w:val="18"/>
                <w:szCs w:val="18"/>
              </w:rPr>
              <w:t>7.8</w:t>
            </w:r>
          </w:p>
        </w:tc>
        <w:tc>
          <w:tcPr>
            <w:tcW w:w="7005" w:type="dxa"/>
            <w:vAlign w:val="center"/>
          </w:tcPr>
          <w:p w14:paraId="62039147" w14:textId="77777777" w:rsidR="000C3747" w:rsidRDefault="006A4A58">
            <w:pPr>
              <w:adjustRightInd w:val="0"/>
              <w:snapToGrid w:val="0"/>
              <w:rPr>
                <w:rFonts w:ascii="宋体" w:hAnsi="宋体"/>
                <w:sz w:val="18"/>
                <w:szCs w:val="18"/>
              </w:rPr>
            </w:pPr>
            <w:r>
              <w:rPr>
                <w:rFonts w:ascii="宋体" w:hAnsi="宋体" w:hint="eastAsia"/>
                <w:sz w:val="18"/>
                <w:szCs w:val="18"/>
              </w:rPr>
              <w:t>消防控制室</w:t>
            </w:r>
          </w:p>
        </w:tc>
        <w:tc>
          <w:tcPr>
            <w:tcW w:w="585" w:type="dxa"/>
            <w:vAlign w:val="center"/>
          </w:tcPr>
          <w:p w14:paraId="3DE9375F" w14:textId="77777777" w:rsidR="000C3747" w:rsidRDefault="000C3747">
            <w:pPr>
              <w:adjustRightInd w:val="0"/>
              <w:snapToGrid w:val="0"/>
              <w:jc w:val="center"/>
              <w:rPr>
                <w:rFonts w:ascii="宋体" w:hAnsi="宋体"/>
                <w:sz w:val="18"/>
                <w:szCs w:val="18"/>
              </w:rPr>
            </w:pPr>
          </w:p>
        </w:tc>
        <w:tc>
          <w:tcPr>
            <w:tcW w:w="690" w:type="dxa"/>
            <w:vAlign w:val="center"/>
          </w:tcPr>
          <w:p w14:paraId="36FE048A" w14:textId="77777777" w:rsidR="000C3747" w:rsidRDefault="006A4A58">
            <w:pPr>
              <w:adjustRightInd w:val="0"/>
              <w:snapToGrid w:val="0"/>
              <w:jc w:val="center"/>
              <w:rPr>
                <w:rFonts w:ascii="宋体" w:hAnsi="宋体"/>
                <w:sz w:val="18"/>
                <w:szCs w:val="18"/>
              </w:rPr>
            </w:pPr>
            <w:r>
              <w:rPr>
                <w:rFonts w:ascii="宋体" w:hAnsi="宋体" w:hint="eastAsia"/>
                <w:sz w:val="18"/>
                <w:szCs w:val="18"/>
              </w:rPr>
              <w:t>12</w:t>
            </w:r>
          </w:p>
        </w:tc>
        <w:tc>
          <w:tcPr>
            <w:tcW w:w="660" w:type="dxa"/>
            <w:vAlign w:val="center"/>
          </w:tcPr>
          <w:p w14:paraId="4A00F17B" w14:textId="77777777" w:rsidR="000C3747" w:rsidRDefault="000C3747">
            <w:pPr>
              <w:adjustRightInd w:val="0"/>
              <w:snapToGrid w:val="0"/>
              <w:jc w:val="center"/>
              <w:rPr>
                <w:rFonts w:ascii="宋体" w:hAnsi="宋体"/>
                <w:sz w:val="18"/>
                <w:szCs w:val="18"/>
              </w:rPr>
            </w:pPr>
          </w:p>
        </w:tc>
        <w:tc>
          <w:tcPr>
            <w:tcW w:w="3000" w:type="dxa"/>
            <w:vAlign w:val="center"/>
          </w:tcPr>
          <w:p w14:paraId="213CE33D" w14:textId="77777777" w:rsidR="000C3747" w:rsidRDefault="000C3747">
            <w:pPr>
              <w:adjustRightInd w:val="0"/>
              <w:snapToGrid w:val="0"/>
              <w:rPr>
                <w:rFonts w:ascii="宋体" w:hAnsi="宋体"/>
                <w:sz w:val="18"/>
                <w:szCs w:val="18"/>
              </w:rPr>
            </w:pPr>
          </w:p>
        </w:tc>
        <w:tc>
          <w:tcPr>
            <w:tcW w:w="627" w:type="dxa"/>
            <w:vAlign w:val="center"/>
          </w:tcPr>
          <w:p w14:paraId="37E64FB0" w14:textId="77777777" w:rsidR="000C3747" w:rsidRDefault="000C3747">
            <w:pPr>
              <w:adjustRightInd w:val="0"/>
              <w:snapToGrid w:val="0"/>
              <w:jc w:val="center"/>
              <w:rPr>
                <w:rFonts w:ascii="宋体" w:hAnsi="宋体"/>
                <w:sz w:val="18"/>
                <w:szCs w:val="18"/>
              </w:rPr>
            </w:pPr>
          </w:p>
        </w:tc>
        <w:tc>
          <w:tcPr>
            <w:tcW w:w="600" w:type="dxa"/>
            <w:vAlign w:val="center"/>
          </w:tcPr>
          <w:p w14:paraId="198BD314" w14:textId="77777777" w:rsidR="000C3747" w:rsidRDefault="000C3747">
            <w:pPr>
              <w:adjustRightInd w:val="0"/>
              <w:snapToGrid w:val="0"/>
              <w:rPr>
                <w:rFonts w:ascii="宋体" w:hAnsi="宋体"/>
                <w:sz w:val="18"/>
                <w:szCs w:val="18"/>
              </w:rPr>
            </w:pPr>
          </w:p>
        </w:tc>
        <w:tc>
          <w:tcPr>
            <w:tcW w:w="1014" w:type="dxa"/>
            <w:vAlign w:val="center"/>
          </w:tcPr>
          <w:p w14:paraId="242D6C53"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783F3711" w14:textId="77777777" w:rsidTr="00474E7C">
        <w:trPr>
          <w:trHeight w:val="3385"/>
          <w:jc w:val="center"/>
        </w:trPr>
        <w:tc>
          <w:tcPr>
            <w:tcW w:w="704" w:type="dxa"/>
            <w:vAlign w:val="center"/>
          </w:tcPr>
          <w:p w14:paraId="37A9DDF0" w14:textId="77777777" w:rsidR="000C3747" w:rsidRDefault="006A4A58">
            <w:pPr>
              <w:adjustRightInd w:val="0"/>
              <w:snapToGrid w:val="0"/>
              <w:jc w:val="center"/>
              <w:rPr>
                <w:rFonts w:ascii="宋体" w:hAnsi="宋体"/>
                <w:sz w:val="18"/>
                <w:szCs w:val="18"/>
              </w:rPr>
            </w:pPr>
            <w:r>
              <w:rPr>
                <w:rFonts w:ascii="宋体" w:hAnsi="宋体" w:hint="eastAsia"/>
                <w:sz w:val="18"/>
                <w:szCs w:val="18"/>
              </w:rPr>
              <w:t>7.8.1</w:t>
            </w:r>
          </w:p>
        </w:tc>
        <w:tc>
          <w:tcPr>
            <w:tcW w:w="7005" w:type="dxa"/>
            <w:vAlign w:val="center"/>
          </w:tcPr>
          <w:p w14:paraId="0AB41EAD"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消防控制室应符合下列要求：</w:t>
            </w:r>
          </w:p>
          <w:p w14:paraId="3B098832"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a）单独建造的消防控制室，其耐火等级不应低于二级；</w:t>
            </w:r>
          </w:p>
          <w:p w14:paraId="77BACC97"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b）附设在建筑内的消防控制室，宜设置在建筑内首层或地下一层，并宜布置在靠外墙部位。且应采用耐火极限不低于2.0</w:t>
            </w:r>
            <w:r>
              <w:rPr>
                <w:rFonts w:ascii="宋体" w:hAnsi="宋体" w:hint="eastAsia"/>
                <w:spacing w:val="53"/>
                <w:sz w:val="18"/>
                <w:szCs w:val="18"/>
              </w:rPr>
              <w:t>0</w:t>
            </w:r>
            <w:r>
              <w:rPr>
                <w:rFonts w:ascii="宋体" w:hAnsi="宋体" w:hint="eastAsia"/>
                <w:sz w:val="18"/>
                <w:szCs w:val="18"/>
              </w:rPr>
              <w:t>h的防火隔墙和1.5</w:t>
            </w:r>
            <w:r>
              <w:rPr>
                <w:rFonts w:ascii="宋体" w:hAnsi="宋体" w:hint="eastAsia"/>
                <w:spacing w:val="53"/>
                <w:sz w:val="18"/>
                <w:szCs w:val="18"/>
              </w:rPr>
              <w:t>0</w:t>
            </w:r>
            <w:r>
              <w:rPr>
                <w:rFonts w:ascii="宋体" w:hAnsi="宋体" w:hint="eastAsia"/>
                <w:sz w:val="18"/>
                <w:szCs w:val="18"/>
              </w:rPr>
              <w:t>h的楼板与其他部位分隔；</w:t>
            </w:r>
          </w:p>
          <w:p w14:paraId="5447A24F"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c）应采取防水淹的技术措施；</w:t>
            </w:r>
          </w:p>
          <w:p w14:paraId="5B2A8870"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d）应安装备用照明；</w:t>
            </w:r>
          </w:p>
          <w:p w14:paraId="09C1256E"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e）应确保火灾自动报警系统、灭火系统和其他联动控制设备处于正常工作状态，不得将应处于自动状态的设在手动状态；</w:t>
            </w:r>
          </w:p>
          <w:p w14:paraId="51C5A049" w14:textId="77777777" w:rsidR="000C3747" w:rsidRDefault="006A4A58">
            <w:pPr>
              <w:adjustRightInd w:val="0"/>
              <w:snapToGrid w:val="0"/>
              <w:spacing w:line="240" w:lineRule="exact"/>
              <w:rPr>
                <w:rFonts w:ascii="宋体" w:hAnsi="宋体"/>
                <w:sz w:val="18"/>
                <w:szCs w:val="18"/>
              </w:rPr>
            </w:pPr>
            <w:r>
              <w:rPr>
                <w:rFonts w:ascii="宋体" w:hAnsi="宋体" w:hint="eastAsia"/>
                <w:sz w:val="18"/>
                <w:szCs w:val="18"/>
              </w:rPr>
              <w:t>f）确保高位消防水箱、消防水池、气压水罐等消防储水设施水量充足，确保消防泵出水管阀门、自动喷水灭火系统管道上的阀门常开；消防水泵、防排烟风机、防火卷帘等消防用电设备的配电柜开关应处于自动位置（通电状态）；</w:t>
            </w:r>
          </w:p>
          <w:p w14:paraId="25A2FA9F" w14:textId="77777777" w:rsidR="000C3747" w:rsidRDefault="006A4A58">
            <w:pPr>
              <w:spacing w:line="240" w:lineRule="exact"/>
              <w:rPr>
                <w:rFonts w:ascii="宋体" w:hAnsi="宋体"/>
                <w:sz w:val="18"/>
                <w:szCs w:val="18"/>
              </w:rPr>
            </w:pPr>
            <w:r>
              <w:rPr>
                <w:rFonts w:ascii="宋体" w:hAnsi="宋体" w:hint="eastAsia"/>
                <w:sz w:val="18"/>
                <w:szCs w:val="18"/>
              </w:rPr>
              <w:t>g）不应有与消防控制室无关的电气线路和管路穿过；</w:t>
            </w:r>
          </w:p>
          <w:p w14:paraId="78756107" w14:textId="77777777" w:rsidR="000C3747" w:rsidRDefault="006A4A58">
            <w:pPr>
              <w:spacing w:line="240" w:lineRule="exact"/>
              <w:rPr>
                <w:rFonts w:ascii="宋体" w:hAnsi="宋体"/>
                <w:sz w:val="18"/>
                <w:szCs w:val="18"/>
              </w:rPr>
            </w:pPr>
            <w:r>
              <w:rPr>
                <w:rFonts w:ascii="宋体" w:hAnsi="宋体" w:hint="eastAsia"/>
                <w:sz w:val="18"/>
                <w:szCs w:val="18"/>
              </w:rPr>
              <w:t xml:space="preserve">h）应设置可直接报警的外线电话。 </w:t>
            </w:r>
          </w:p>
        </w:tc>
        <w:tc>
          <w:tcPr>
            <w:tcW w:w="585" w:type="dxa"/>
            <w:vAlign w:val="center"/>
          </w:tcPr>
          <w:p w14:paraId="4A183D62" w14:textId="77777777" w:rsidR="000C3747" w:rsidRDefault="000C3747">
            <w:pPr>
              <w:adjustRightInd w:val="0"/>
              <w:snapToGrid w:val="0"/>
              <w:jc w:val="center"/>
              <w:rPr>
                <w:rFonts w:ascii="宋体" w:hAnsi="宋体"/>
                <w:sz w:val="18"/>
                <w:szCs w:val="18"/>
              </w:rPr>
            </w:pPr>
          </w:p>
        </w:tc>
        <w:tc>
          <w:tcPr>
            <w:tcW w:w="690" w:type="dxa"/>
            <w:vAlign w:val="center"/>
          </w:tcPr>
          <w:p w14:paraId="1EF7AB8D" w14:textId="77777777" w:rsidR="000C3747" w:rsidRDefault="000C3747">
            <w:pPr>
              <w:adjustRightInd w:val="0"/>
              <w:snapToGrid w:val="0"/>
              <w:jc w:val="center"/>
              <w:rPr>
                <w:rFonts w:ascii="宋体" w:hAnsi="宋体"/>
                <w:sz w:val="18"/>
                <w:szCs w:val="18"/>
              </w:rPr>
            </w:pPr>
          </w:p>
        </w:tc>
        <w:tc>
          <w:tcPr>
            <w:tcW w:w="660" w:type="dxa"/>
            <w:vAlign w:val="center"/>
          </w:tcPr>
          <w:p w14:paraId="1E7CF69F"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000" w:type="dxa"/>
            <w:vAlign w:val="center"/>
          </w:tcPr>
          <w:p w14:paraId="3B0E06A8" w14:textId="77777777" w:rsidR="000C3747" w:rsidRDefault="006A4A58">
            <w:pPr>
              <w:adjustRightInd w:val="0"/>
              <w:snapToGrid w:val="0"/>
              <w:rPr>
                <w:rFonts w:ascii="宋体" w:hAnsi="宋体"/>
                <w:sz w:val="18"/>
                <w:szCs w:val="18"/>
              </w:rPr>
            </w:pPr>
            <w:r>
              <w:rPr>
                <w:rFonts w:ascii="宋体" w:hAnsi="宋体" w:hint="eastAsia"/>
                <w:sz w:val="18"/>
                <w:szCs w:val="18"/>
              </w:rPr>
              <w:t>每一处不符合要求，不得分。</w:t>
            </w:r>
          </w:p>
        </w:tc>
        <w:tc>
          <w:tcPr>
            <w:tcW w:w="627" w:type="dxa"/>
            <w:vAlign w:val="center"/>
          </w:tcPr>
          <w:p w14:paraId="24222D28" w14:textId="77777777" w:rsidR="000C3747" w:rsidRDefault="000C3747">
            <w:pPr>
              <w:adjustRightInd w:val="0"/>
              <w:snapToGrid w:val="0"/>
              <w:jc w:val="center"/>
              <w:rPr>
                <w:rFonts w:ascii="宋体" w:hAnsi="宋体"/>
                <w:sz w:val="18"/>
                <w:szCs w:val="18"/>
              </w:rPr>
            </w:pPr>
          </w:p>
        </w:tc>
        <w:tc>
          <w:tcPr>
            <w:tcW w:w="600" w:type="dxa"/>
            <w:vAlign w:val="center"/>
          </w:tcPr>
          <w:p w14:paraId="4E2B0E01" w14:textId="77777777" w:rsidR="000C3747" w:rsidRDefault="000C3747">
            <w:pPr>
              <w:adjustRightInd w:val="0"/>
              <w:snapToGrid w:val="0"/>
              <w:rPr>
                <w:rFonts w:ascii="宋体" w:hAnsi="宋体"/>
                <w:sz w:val="18"/>
                <w:szCs w:val="18"/>
              </w:rPr>
            </w:pPr>
          </w:p>
        </w:tc>
        <w:tc>
          <w:tcPr>
            <w:tcW w:w="1014" w:type="dxa"/>
            <w:vAlign w:val="center"/>
          </w:tcPr>
          <w:p w14:paraId="64C51839"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1E38688A" w14:textId="77777777" w:rsidTr="00474E7C">
        <w:trPr>
          <w:trHeight w:val="3135"/>
          <w:jc w:val="center"/>
        </w:trPr>
        <w:tc>
          <w:tcPr>
            <w:tcW w:w="704" w:type="dxa"/>
            <w:vAlign w:val="center"/>
          </w:tcPr>
          <w:p w14:paraId="2C308AC0" w14:textId="77777777" w:rsidR="000C3747" w:rsidRDefault="006A4A58">
            <w:pPr>
              <w:adjustRightInd w:val="0"/>
              <w:snapToGrid w:val="0"/>
              <w:jc w:val="center"/>
              <w:rPr>
                <w:rFonts w:ascii="宋体" w:hAnsi="宋体"/>
                <w:sz w:val="18"/>
                <w:szCs w:val="18"/>
              </w:rPr>
            </w:pPr>
            <w:r>
              <w:rPr>
                <w:rFonts w:ascii="宋体" w:hAnsi="宋体" w:hint="eastAsia"/>
                <w:sz w:val="18"/>
                <w:szCs w:val="18"/>
              </w:rPr>
              <w:t>7.8.2</w:t>
            </w:r>
          </w:p>
        </w:tc>
        <w:tc>
          <w:tcPr>
            <w:tcW w:w="7005" w:type="dxa"/>
            <w:vAlign w:val="center"/>
          </w:tcPr>
          <w:p w14:paraId="5D47C017" w14:textId="77777777" w:rsidR="000C3747" w:rsidRDefault="006A4A58">
            <w:pPr>
              <w:adjustRightInd w:val="0"/>
              <w:snapToGrid w:val="0"/>
              <w:rPr>
                <w:rFonts w:ascii="宋体" w:hAnsi="宋体"/>
                <w:sz w:val="18"/>
                <w:szCs w:val="18"/>
              </w:rPr>
            </w:pPr>
            <w:r>
              <w:rPr>
                <w:rFonts w:ascii="宋体" w:hAnsi="宋体" w:hint="eastAsia"/>
                <w:sz w:val="18"/>
                <w:szCs w:val="18"/>
              </w:rPr>
              <w:t>消防控制室的资料保存应符合下列要求：</w:t>
            </w:r>
          </w:p>
          <w:p w14:paraId="24A1121E" w14:textId="77777777" w:rsidR="000C3747" w:rsidRDefault="006A4A58">
            <w:pPr>
              <w:adjustRightInd w:val="0"/>
              <w:snapToGrid w:val="0"/>
              <w:rPr>
                <w:rFonts w:ascii="宋体" w:hAnsi="宋体"/>
                <w:sz w:val="18"/>
                <w:szCs w:val="18"/>
              </w:rPr>
            </w:pPr>
            <w:r>
              <w:rPr>
                <w:rFonts w:ascii="宋体" w:hAnsi="宋体" w:hint="eastAsia"/>
                <w:sz w:val="18"/>
                <w:szCs w:val="18"/>
              </w:rPr>
              <w:t>a）消防控制室内应保存下列纸质和电子档案资料：</w:t>
            </w:r>
          </w:p>
          <w:p w14:paraId="5240C19E" w14:textId="77777777" w:rsidR="000C3747" w:rsidRDefault="006A4A58">
            <w:pPr>
              <w:adjustRightInd w:val="0"/>
              <w:snapToGrid w:val="0"/>
              <w:rPr>
                <w:rFonts w:ascii="宋体" w:hAnsi="宋体"/>
                <w:sz w:val="18"/>
                <w:szCs w:val="18"/>
              </w:rPr>
            </w:pPr>
            <w:r>
              <w:rPr>
                <w:rFonts w:ascii="宋体" w:hAnsi="宋体" w:hint="eastAsia"/>
                <w:sz w:val="18"/>
                <w:szCs w:val="18"/>
              </w:rPr>
              <w:t>1)建（构）筑物竣工后的总平面布局图、建筑消防设施平面布置图、建筑消防设施系统图及安全出口布置图、重点部位位置图等；</w:t>
            </w:r>
          </w:p>
          <w:p w14:paraId="1950B77F" w14:textId="77777777" w:rsidR="000C3747" w:rsidRDefault="006A4A58">
            <w:pPr>
              <w:adjustRightInd w:val="0"/>
              <w:snapToGrid w:val="0"/>
              <w:rPr>
                <w:rFonts w:ascii="宋体" w:hAnsi="宋体"/>
                <w:sz w:val="18"/>
                <w:szCs w:val="18"/>
              </w:rPr>
            </w:pPr>
            <w:r>
              <w:rPr>
                <w:rFonts w:ascii="宋体" w:hAnsi="宋体" w:hint="eastAsia"/>
                <w:sz w:val="18"/>
                <w:szCs w:val="18"/>
              </w:rPr>
              <w:t>2）消防安全管理规章制度、应急灭火预案、应急疏散预案等；</w:t>
            </w:r>
          </w:p>
          <w:p w14:paraId="489C4898" w14:textId="77777777" w:rsidR="000C3747" w:rsidRDefault="006A4A58">
            <w:pPr>
              <w:adjustRightInd w:val="0"/>
              <w:snapToGrid w:val="0"/>
              <w:rPr>
                <w:rFonts w:ascii="宋体" w:hAnsi="宋体"/>
                <w:sz w:val="18"/>
                <w:szCs w:val="18"/>
              </w:rPr>
            </w:pPr>
            <w:r>
              <w:rPr>
                <w:rFonts w:ascii="宋体" w:hAnsi="宋体" w:hint="eastAsia"/>
                <w:sz w:val="18"/>
                <w:szCs w:val="18"/>
              </w:rPr>
              <w:t>3）消防安全组织结构图，包括消防安全责任人、管理人、专职、义务消防人员等内容；</w:t>
            </w:r>
          </w:p>
          <w:p w14:paraId="2E99D7AC" w14:textId="77777777" w:rsidR="000C3747" w:rsidRDefault="006A4A58">
            <w:pPr>
              <w:adjustRightInd w:val="0"/>
              <w:snapToGrid w:val="0"/>
              <w:rPr>
                <w:rFonts w:ascii="宋体" w:hAnsi="宋体"/>
                <w:sz w:val="18"/>
                <w:szCs w:val="18"/>
              </w:rPr>
            </w:pPr>
            <w:r>
              <w:rPr>
                <w:rFonts w:ascii="宋体" w:hAnsi="宋体" w:hint="eastAsia"/>
                <w:sz w:val="18"/>
                <w:szCs w:val="18"/>
              </w:rPr>
              <w:t>b）消防安全培训记录、灭火和应急疏散预案的演练记录；</w:t>
            </w:r>
          </w:p>
          <w:p w14:paraId="5EF39CE7" w14:textId="77777777" w:rsidR="000C3747" w:rsidRDefault="006A4A58">
            <w:pPr>
              <w:adjustRightInd w:val="0"/>
              <w:snapToGrid w:val="0"/>
              <w:rPr>
                <w:rFonts w:ascii="宋体" w:hAnsi="宋体"/>
                <w:sz w:val="18"/>
                <w:szCs w:val="18"/>
              </w:rPr>
            </w:pPr>
            <w:r>
              <w:rPr>
                <w:rFonts w:ascii="宋体" w:hAnsi="宋体" w:hint="eastAsia"/>
                <w:sz w:val="18"/>
                <w:szCs w:val="18"/>
              </w:rPr>
              <w:t>c）值班情况、消防安全检查情况及巡查情况的记录；</w:t>
            </w:r>
          </w:p>
          <w:p w14:paraId="42D72555" w14:textId="77777777" w:rsidR="000C3747" w:rsidRDefault="006A4A58">
            <w:pPr>
              <w:adjustRightInd w:val="0"/>
              <w:snapToGrid w:val="0"/>
              <w:rPr>
                <w:rFonts w:ascii="宋体" w:hAnsi="宋体"/>
                <w:sz w:val="18"/>
                <w:szCs w:val="18"/>
              </w:rPr>
            </w:pPr>
            <w:r>
              <w:rPr>
                <w:rFonts w:ascii="宋体" w:hAnsi="宋体" w:hint="eastAsia"/>
                <w:sz w:val="18"/>
                <w:szCs w:val="18"/>
              </w:rPr>
              <w:t>d）消防设施一览表，包括消防设施的类型、数量、状态等内容；</w:t>
            </w:r>
          </w:p>
          <w:p w14:paraId="52BFF86F" w14:textId="77777777" w:rsidR="000C3747" w:rsidRDefault="006A4A58">
            <w:pPr>
              <w:adjustRightInd w:val="0"/>
              <w:snapToGrid w:val="0"/>
              <w:rPr>
                <w:rFonts w:ascii="宋体" w:hAnsi="宋体"/>
                <w:sz w:val="18"/>
                <w:szCs w:val="18"/>
              </w:rPr>
            </w:pPr>
            <w:r>
              <w:rPr>
                <w:rFonts w:ascii="宋体" w:hAnsi="宋体" w:hint="eastAsia"/>
                <w:sz w:val="18"/>
                <w:szCs w:val="18"/>
              </w:rPr>
              <w:t>e）消防系统控制逻辑关系说明、设备使用说明书、系统操作规程、系统和设备维护保养制度等；</w:t>
            </w:r>
          </w:p>
          <w:p w14:paraId="29AA89E6" w14:textId="77777777" w:rsidR="000C3747" w:rsidRDefault="006A4A58">
            <w:pPr>
              <w:adjustRightInd w:val="0"/>
              <w:snapToGrid w:val="0"/>
              <w:rPr>
                <w:rFonts w:ascii="宋体" w:hAnsi="宋体"/>
                <w:sz w:val="18"/>
                <w:szCs w:val="18"/>
              </w:rPr>
            </w:pPr>
            <w:r>
              <w:rPr>
                <w:rFonts w:ascii="宋体" w:hAnsi="宋体" w:hint="eastAsia"/>
                <w:sz w:val="18"/>
                <w:szCs w:val="18"/>
              </w:rPr>
              <w:t>f）设备运行状况、接报警记录、火灾处理情况、设备检修检测报告等资料。</w:t>
            </w:r>
          </w:p>
        </w:tc>
        <w:tc>
          <w:tcPr>
            <w:tcW w:w="585" w:type="dxa"/>
            <w:vAlign w:val="center"/>
          </w:tcPr>
          <w:p w14:paraId="0E7912A7" w14:textId="77777777" w:rsidR="000C3747" w:rsidRDefault="000C3747">
            <w:pPr>
              <w:adjustRightInd w:val="0"/>
              <w:snapToGrid w:val="0"/>
              <w:jc w:val="center"/>
              <w:rPr>
                <w:rFonts w:ascii="宋体" w:hAnsi="宋体"/>
                <w:sz w:val="18"/>
                <w:szCs w:val="18"/>
              </w:rPr>
            </w:pPr>
          </w:p>
        </w:tc>
        <w:tc>
          <w:tcPr>
            <w:tcW w:w="690" w:type="dxa"/>
            <w:vAlign w:val="center"/>
          </w:tcPr>
          <w:p w14:paraId="55CD38D4" w14:textId="77777777" w:rsidR="000C3747" w:rsidRDefault="000C3747">
            <w:pPr>
              <w:adjustRightInd w:val="0"/>
              <w:snapToGrid w:val="0"/>
              <w:jc w:val="center"/>
              <w:rPr>
                <w:rFonts w:ascii="宋体" w:hAnsi="宋体"/>
                <w:sz w:val="18"/>
                <w:szCs w:val="18"/>
              </w:rPr>
            </w:pPr>
          </w:p>
        </w:tc>
        <w:tc>
          <w:tcPr>
            <w:tcW w:w="660" w:type="dxa"/>
            <w:vAlign w:val="center"/>
          </w:tcPr>
          <w:p w14:paraId="3D0A04A4"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000" w:type="dxa"/>
            <w:vAlign w:val="center"/>
          </w:tcPr>
          <w:p w14:paraId="4460E96F" w14:textId="77777777" w:rsidR="000C3747" w:rsidRDefault="006A4A58">
            <w:pPr>
              <w:adjustRightInd w:val="0"/>
              <w:snapToGrid w:val="0"/>
              <w:rPr>
                <w:rFonts w:ascii="宋体" w:hAnsi="宋体"/>
                <w:sz w:val="18"/>
                <w:szCs w:val="18"/>
              </w:rPr>
            </w:pPr>
            <w:r>
              <w:rPr>
                <w:rFonts w:ascii="宋体" w:hAnsi="宋体" w:hint="eastAsia"/>
                <w:sz w:val="18"/>
                <w:szCs w:val="18"/>
              </w:rPr>
              <w:t>每资料缺少一项，扣0.5分。</w:t>
            </w:r>
          </w:p>
        </w:tc>
        <w:tc>
          <w:tcPr>
            <w:tcW w:w="627" w:type="dxa"/>
            <w:vAlign w:val="center"/>
          </w:tcPr>
          <w:p w14:paraId="54E829B4" w14:textId="77777777" w:rsidR="000C3747" w:rsidRDefault="000C3747">
            <w:pPr>
              <w:adjustRightInd w:val="0"/>
              <w:snapToGrid w:val="0"/>
              <w:jc w:val="center"/>
              <w:rPr>
                <w:rFonts w:ascii="宋体" w:hAnsi="宋体"/>
                <w:sz w:val="18"/>
                <w:szCs w:val="18"/>
              </w:rPr>
            </w:pPr>
          </w:p>
        </w:tc>
        <w:tc>
          <w:tcPr>
            <w:tcW w:w="600" w:type="dxa"/>
            <w:vAlign w:val="center"/>
          </w:tcPr>
          <w:p w14:paraId="6994CB2F" w14:textId="77777777" w:rsidR="000C3747" w:rsidRDefault="000C3747">
            <w:pPr>
              <w:adjustRightInd w:val="0"/>
              <w:snapToGrid w:val="0"/>
              <w:rPr>
                <w:rFonts w:ascii="宋体" w:hAnsi="宋体"/>
                <w:sz w:val="18"/>
                <w:szCs w:val="18"/>
              </w:rPr>
            </w:pPr>
          </w:p>
        </w:tc>
        <w:tc>
          <w:tcPr>
            <w:tcW w:w="1014" w:type="dxa"/>
            <w:vAlign w:val="center"/>
          </w:tcPr>
          <w:p w14:paraId="0C43C064"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610F7C2E" w14:textId="77777777" w:rsidTr="00474E7C">
        <w:trPr>
          <w:trHeight w:val="820"/>
          <w:jc w:val="center"/>
        </w:trPr>
        <w:tc>
          <w:tcPr>
            <w:tcW w:w="704" w:type="dxa"/>
            <w:vAlign w:val="center"/>
          </w:tcPr>
          <w:p w14:paraId="750F300D" w14:textId="77777777" w:rsidR="000C3747" w:rsidRDefault="006A4A58">
            <w:pPr>
              <w:adjustRightInd w:val="0"/>
              <w:snapToGrid w:val="0"/>
              <w:jc w:val="center"/>
              <w:rPr>
                <w:rFonts w:ascii="宋体" w:hAnsi="宋体"/>
                <w:sz w:val="18"/>
                <w:szCs w:val="18"/>
              </w:rPr>
            </w:pPr>
            <w:r>
              <w:rPr>
                <w:rFonts w:ascii="宋体" w:hAnsi="宋体" w:hint="eastAsia"/>
                <w:sz w:val="18"/>
                <w:szCs w:val="18"/>
              </w:rPr>
              <w:t>7.8.3</w:t>
            </w:r>
          </w:p>
        </w:tc>
        <w:tc>
          <w:tcPr>
            <w:tcW w:w="7005" w:type="dxa"/>
            <w:vAlign w:val="center"/>
          </w:tcPr>
          <w:p w14:paraId="62B34C38" w14:textId="77777777" w:rsidR="000C3747" w:rsidRDefault="006A4A58">
            <w:pPr>
              <w:adjustRightInd w:val="0"/>
              <w:snapToGrid w:val="0"/>
              <w:rPr>
                <w:rFonts w:ascii="宋体" w:hAnsi="宋体"/>
                <w:sz w:val="18"/>
                <w:szCs w:val="18"/>
              </w:rPr>
            </w:pPr>
            <w:r>
              <w:rPr>
                <w:rFonts w:ascii="宋体" w:hAnsi="宋体" w:hint="eastAsia"/>
                <w:sz w:val="18"/>
                <w:szCs w:val="18"/>
              </w:rPr>
              <w:t>消防控制室值班和人员管理应符合下列要求：</w:t>
            </w:r>
          </w:p>
          <w:p w14:paraId="137FF6F5" w14:textId="77777777" w:rsidR="000C3747" w:rsidRDefault="006A4A58">
            <w:pPr>
              <w:adjustRightInd w:val="0"/>
              <w:snapToGrid w:val="0"/>
              <w:rPr>
                <w:rFonts w:ascii="宋体" w:hAnsi="宋体"/>
                <w:sz w:val="18"/>
                <w:szCs w:val="18"/>
              </w:rPr>
            </w:pPr>
            <w:r>
              <w:rPr>
                <w:rFonts w:ascii="宋体" w:hAnsi="宋体" w:hint="eastAsia"/>
                <w:sz w:val="18"/>
                <w:szCs w:val="18"/>
              </w:rPr>
              <w:t>★a）消防控制室实行每日24 h专人值班制度，每班不应少于2人；</w:t>
            </w:r>
          </w:p>
        </w:tc>
        <w:tc>
          <w:tcPr>
            <w:tcW w:w="585" w:type="dxa"/>
            <w:vAlign w:val="center"/>
          </w:tcPr>
          <w:p w14:paraId="2F31DD16" w14:textId="77777777" w:rsidR="000C3747" w:rsidRDefault="000C3747">
            <w:pPr>
              <w:adjustRightInd w:val="0"/>
              <w:snapToGrid w:val="0"/>
              <w:jc w:val="center"/>
              <w:rPr>
                <w:rFonts w:ascii="宋体" w:hAnsi="宋体"/>
                <w:sz w:val="18"/>
                <w:szCs w:val="18"/>
              </w:rPr>
            </w:pPr>
          </w:p>
        </w:tc>
        <w:tc>
          <w:tcPr>
            <w:tcW w:w="690" w:type="dxa"/>
            <w:vAlign w:val="center"/>
          </w:tcPr>
          <w:p w14:paraId="26FB64CB" w14:textId="77777777" w:rsidR="000C3747" w:rsidRDefault="000C3747">
            <w:pPr>
              <w:adjustRightInd w:val="0"/>
              <w:snapToGrid w:val="0"/>
              <w:jc w:val="center"/>
              <w:rPr>
                <w:rFonts w:ascii="宋体" w:hAnsi="宋体"/>
                <w:sz w:val="18"/>
                <w:szCs w:val="18"/>
              </w:rPr>
            </w:pPr>
          </w:p>
        </w:tc>
        <w:tc>
          <w:tcPr>
            <w:tcW w:w="660" w:type="dxa"/>
            <w:vAlign w:val="center"/>
          </w:tcPr>
          <w:p w14:paraId="15568462"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000" w:type="dxa"/>
            <w:vAlign w:val="center"/>
          </w:tcPr>
          <w:p w14:paraId="332165C4" w14:textId="77777777" w:rsidR="000C3747" w:rsidRDefault="006A4A58">
            <w:pPr>
              <w:adjustRightInd w:val="0"/>
              <w:snapToGrid w:val="0"/>
              <w:rPr>
                <w:rFonts w:ascii="宋体" w:hAnsi="宋体"/>
                <w:sz w:val="18"/>
                <w:szCs w:val="18"/>
              </w:rPr>
            </w:pPr>
            <w:r>
              <w:rPr>
                <w:rFonts w:ascii="宋体" w:hAnsi="宋体" w:hint="eastAsia"/>
                <w:sz w:val="18"/>
                <w:szCs w:val="18"/>
              </w:rPr>
              <w:t>1）值班人员数量和值班时间不符合要求，“消防安全”评定要素不得分；</w:t>
            </w:r>
          </w:p>
          <w:p w14:paraId="2349D297" w14:textId="77777777" w:rsidR="000C3747" w:rsidRDefault="006A4A58">
            <w:pPr>
              <w:adjustRightInd w:val="0"/>
              <w:snapToGrid w:val="0"/>
              <w:rPr>
                <w:rFonts w:ascii="宋体" w:hAnsi="宋体"/>
                <w:sz w:val="18"/>
                <w:szCs w:val="18"/>
              </w:rPr>
            </w:pPr>
            <w:r>
              <w:rPr>
                <w:rFonts w:ascii="宋体" w:hAnsi="宋体" w:hint="eastAsia"/>
                <w:sz w:val="18"/>
                <w:szCs w:val="18"/>
              </w:rPr>
              <w:t>2）未见值班记录表，不得分；</w:t>
            </w:r>
          </w:p>
        </w:tc>
        <w:tc>
          <w:tcPr>
            <w:tcW w:w="627" w:type="dxa"/>
            <w:vAlign w:val="center"/>
          </w:tcPr>
          <w:p w14:paraId="6220C225" w14:textId="77777777" w:rsidR="000C3747" w:rsidRDefault="000C3747">
            <w:pPr>
              <w:adjustRightInd w:val="0"/>
              <w:snapToGrid w:val="0"/>
              <w:jc w:val="center"/>
              <w:rPr>
                <w:rFonts w:ascii="宋体" w:hAnsi="宋体"/>
                <w:sz w:val="18"/>
                <w:szCs w:val="18"/>
              </w:rPr>
            </w:pPr>
          </w:p>
        </w:tc>
        <w:tc>
          <w:tcPr>
            <w:tcW w:w="600" w:type="dxa"/>
            <w:vAlign w:val="center"/>
          </w:tcPr>
          <w:p w14:paraId="1DC4F6BC" w14:textId="77777777" w:rsidR="000C3747" w:rsidRDefault="000C3747">
            <w:pPr>
              <w:adjustRightInd w:val="0"/>
              <w:snapToGrid w:val="0"/>
              <w:rPr>
                <w:rFonts w:ascii="宋体" w:hAnsi="宋体"/>
                <w:sz w:val="18"/>
                <w:szCs w:val="18"/>
              </w:rPr>
            </w:pPr>
          </w:p>
        </w:tc>
        <w:tc>
          <w:tcPr>
            <w:tcW w:w="1014" w:type="dxa"/>
            <w:vAlign w:val="center"/>
          </w:tcPr>
          <w:p w14:paraId="283A565A"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2A1BE779"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41"/>
        <w:gridCol w:w="708"/>
        <w:gridCol w:w="709"/>
        <w:gridCol w:w="709"/>
        <w:gridCol w:w="3429"/>
        <w:gridCol w:w="627"/>
        <w:gridCol w:w="600"/>
        <w:gridCol w:w="1014"/>
      </w:tblGrid>
      <w:tr w:rsidR="000C3747" w14:paraId="2D7449E9" w14:textId="77777777">
        <w:trPr>
          <w:trHeight w:val="20"/>
          <w:jc w:val="center"/>
        </w:trPr>
        <w:tc>
          <w:tcPr>
            <w:tcW w:w="848" w:type="dxa"/>
            <w:vAlign w:val="center"/>
          </w:tcPr>
          <w:p w14:paraId="0B8BE2FA"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41" w:type="dxa"/>
            <w:vAlign w:val="center"/>
          </w:tcPr>
          <w:p w14:paraId="108F5861"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663E469F"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7E28233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64DCE76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29" w:type="dxa"/>
            <w:vAlign w:val="center"/>
          </w:tcPr>
          <w:p w14:paraId="09A71BA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6ADC0A4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16839D11"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522D431B"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465C937D" w14:textId="77777777">
        <w:trPr>
          <w:trHeight w:val="20"/>
          <w:jc w:val="center"/>
        </w:trPr>
        <w:tc>
          <w:tcPr>
            <w:tcW w:w="848" w:type="dxa"/>
            <w:vAlign w:val="center"/>
          </w:tcPr>
          <w:p w14:paraId="61444716" w14:textId="77777777" w:rsidR="000C3747" w:rsidRDefault="000C3747">
            <w:pPr>
              <w:adjustRightInd w:val="0"/>
              <w:snapToGrid w:val="0"/>
              <w:jc w:val="center"/>
              <w:rPr>
                <w:rFonts w:ascii="宋体" w:hAnsi="宋体"/>
                <w:sz w:val="18"/>
                <w:szCs w:val="18"/>
              </w:rPr>
            </w:pPr>
          </w:p>
        </w:tc>
        <w:tc>
          <w:tcPr>
            <w:tcW w:w="6241" w:type="dxa"/>
            <w:vAlign w:val="center"/>
          </w:tcPr>
          <w:p w14:paraId="1367EFDC" w14:textId="77777777" w:rsidR="000C3747" w:rsidRDefault="006A4A58">
            <w:pPr>
              <w:adjustRightInd w:val="0"/>
              <w:snapToGrid w:val="0"/>
              <w:rPr>
                <w:rFonts w:ascii="宋体" w:hAnsi="宋体"/>
                <w:sz w:val="18"/>
                <w:szCs w:val="18"/>
              </w:rPr>
            </w:pPr>
            <w:r>
              <w:rPr>
                <w:rFonts w:ascii="宋体" w:hAnsi="宋体" w:hint="eastAsia"/>
                <w:sz w:val="18"/>
                <w:szCs w:val="18"/>
              </w:rPr>
              <w:t>b）消防控制室值班人员对火灾报警控制器进行检查、接班、交班时，应填写《消防控制室值班记录表》的相关内容。值班期间应每2 h记录一次消防控制室内消防设备的运行情况，及时记录消防控制室内消防设备的火警或故障情况；</w:t>
            </w:r>
          </w:p>
          <w:p w14:paraId="15698EBC" w14:textId="77777777" w:rsidR="000C3747" w:rsidRDefault="006A4A58">
            <w:pPr>
              <w:adjustRightInd w:val="0"/>
              <w:snapToGrid w:val="0"/>
              <w:rPr>
                <w:rFonts w:ascii="宋体" w:hAnsi="宋体"/>
                <w:sz w:val="18"/>
                <w:szCs w:val="18"/>
              </w:rPr>
            </w:pPr>
            <w:r>
              <w:rPr>
                <w:rFonts w:ascii="宋体" w:hAnsi="宋体" w:hint="eastAsia"/>
                <w:sz w:val="18"/>
                <w:szCs w:val="18"/>
              </w:rPr>
              <w:t>c）室内不应堆放杂物，应保证其环境满足设备正常运行的规定。</w:t>
            </w:r>
          </w:p>
        </w:tc>
        <w:tc>
          <w:tcPr>
            <w:tcW w:w="708" w:type="dxa"/>
            <w:vAlign w:val="center"/>
          </w:tcPr>
          <w:p w14:paraId="0D958489" w14:textId="77777777" w:rsidR="000C3747" w:rsidRDefault="000C3747">
            <w:pPr>
              <w:adjustRightInd w:val="0"/>
              <w:snapToGrid w:val="0"/>
              <w:jc w:val="center"/>
              <w:rPr>
                <w:rFonts w:ascii="宋体" w:hAnsi="宋体"/>
                <w:sz w:val="18"/>
                <w:szCs w:val="18"/>
              </w:rPr>
            </w:pPr>
          </w:p>
        </w:tc>
        <w:tc>
          <w:tcPr>
            <w:tcW w:w="709" w:type="dxa"/>
            <w:vAlign w:val="center"/>
          </w:tcPr>
          <w:p w14:paraId="3C0A4520" w14:textId="77777777" w:rsidR="000C3747" w:rsidRDefault="000C3747">
            <w:pPr>
              <w:adjustRightInd w:val="0"/>
              <w:snapToGrid w:val="0"/>
              <w:jc w:val="center"/>
              <w:rPr>
                <w:rFonts w:ascii="宋体" w:hAnsi="宋体"/>
                <w:sz w:val="18"/>
                <w:szCs w:val="18"/>
              </w:rPr>
            </w:pPr>
          </w:p>
        </w:tc>
        <w:tc>
          <w:tcPr>
            <w:tcW w:w="709" w:type="dxa"/>
            <w:vAlign w:val="center"/>
          </w:tcPr>
          <w:p w14:paraId="710AAFCB"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29" w:type="dxa"/>
            <w:vAlign w:val="center"/>
          </w:tcPr>
          <w:p w14:paraId="4206F06A" w14:textId="77777777" w:rsidR="000C3747" w:rsidRDefault="006A4A58">
            <w:pPr>
              <w:adjustRightInd w:val="0"/>
              <w:snapToGrid w:val="0"/>
              <w:rPr>
                <w:rFonts w:ascii="宋体" w:hAnsi="宋体"/>
                <w:sz w:val="18"/>
                <w:szCs w:val="18"/>
              </w:rPr>
            </w:pPr>
            <w:r>
              <w:rPr>
                <w:rFonts w:ascii="宋体" w:hAnsi="宋体" w:hint="eastAsia"/>
                <w:sz w:val="18"/>
                <w:szCs w:val="18"/>
              </w:rPr>
              <w:t>3）每一处值班记录表不全或者不完善的，扣0.5分；</w:t>
            </w:r>
          </w:p>
          <w:p w14:paraId="1F41DB1E" w14:textId="77777777" w:rsidR="000C3747" w:rsidRDefault="006A4A58">
            <w:pPr>
              <w:adjustRightInd w:val="0"/>
              <w:snapToGrid w:val="0"/>
              <w:rPr>
                <w:rFonts w:ascii="宋体" w:hAnsi="宋体"/>
                <w:sz w:val="18"/>
                <w:szCs w:val="18"/>
              </w:rPr>
            </w:pPr>
            <w:r>
              <w:rPr>
                <w:rFonts w:ascii="宋体" w:hAnsi="宋体" w:hint="eastAsia"/>
                <w:sz w:val="18"/>
                <w:szCs w:val="18"/>
              </w:rPr>
              <w:t>4）室内堆放杂物，不得分。</w:t>
            </w:r>
          </w:p>
        </w:tc>
        <w:tc>
          <w:tcPr>
            <w:tcW w:w="627" w:type="dxa"/>
            <w:vAlign w:val="center"/>
          </w:tcPr>
          <w:p w14:paraId="3C7FC1C0" w14:textId="77777777" w:rsidR="000C3747" w:rsidRDefault="000C3747">
            <w:pPr>
              <w:adjustRightInd w:val="0"/>
              <w:snapToGrid w:val="0"/>
              <w:jc w:val="center"/>
              <w:rPr>
                <w:rFonts w:ascii="宋体" w:hAnsi="宋体"/>
                <w:sz w:val="18"/>
                <w:szCs w:val="18"/>
              </w:rPr>
            </w:pPr>
          </w:p>
        </w:tc>
        <w:tc>
          <w:tcPr>
            <w:tcW w:w="600" w:type="dxa"/>
            <w:vAlign w:val="center"/>
          </w:tcPr>
          <w:p w14:paraId="0C38B0E7" w14:textId="77777777" w:rsidR="000C3747" w:rsidRDefault="000C3747">
            <w:pPr>
              <w:adjustRightInd w:val="0"/>
              <w:snapToGrid w:val="0"/>
              <w:rPr>
                <w:rFonts w:ascii="宋体" w:hAnsi="宋体"/>
                <w:sz w:val="18"/>
                <w:szCs w:val="18"/>
              </w:rPr>
            </w:pPr>
          </w:p>
        </w:tc>
        <w:tc>
          <w:tcPr>
            <w:tcW w:w="1014" w:type="dxa"/>
            <w:vAlign w:val="center"/>
          </w:tcPr>
          <w:p w14:paraId="75E752B3"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5F7A7890" w14:textId="77777777">
        <w:trPr>
          <w:trHeight w:val="20"/>
          <w:jc w:val="center"/>
        </w:trPr>
        <w:tc>
          <w:tcPr>
            <w:tcW w:w="848" w:type="dxa"/>
            <w:vAlign w:val="center"/>
          </w:tcPr>
          <w:p w14:paraId="689302FE" w14:textId="77777777" w:rsidR="000C3747" w:rsidRDefault="006A4A58">
            <w:pPr>
              <w:adjustRightInd w:val="0"/>
              <w:snapToGrid w:val="0"/>
              <w:jc w:val="center"/>
              <w:rPr>
                <w:rFonts w:ascii="宋体" w:hAnsi="宋体"/>
                <w:sz w:val="18"/>
                <w:szCs w:val="18"/>
              </w:rPr>
            </w:pPr>
            <w:r>
              <w:rPr>
                <w:rFonts w:ascii="宋体" w:hAnsi="宋体" w:hint="eastAsia"/>
                <w:sz w:val="18"/>
                <w:szCs w:val="18"/>
              </w:rPr>
              <w:t>7.8.4</w:t>
            </w:r>
          </w:p>
        </w:tc>
        <w:tc>
          <w:tcPr>
            <w:tcW w:w="6241" w:type="dxa"/>
            <w:vAlign w:val="center"/>
          </w:tcPr>
          <w:p w14:paraId="6AE6A948" w14:textId="77777777" w:rsidR="000C3747" w:rsidRDefault="006A4A58">
            <w:pPr>
              <w:adjustRightInd w:val="0"/>
              <w:snapToGrid w:val="0"/>
              <w:rPr>
                <w:rFonts w:ascii="宋体" w:hAnsi="宋体"/>
                <w:sz w:val="18"/>
                <w:szCs w:val="18"/>
              </w:rPr>
            </w:pPr>
            <w:r>
              <w:rPr>
                <w:rFonts w:ascii="宋体" w:hAnsi="宋体" w:hint="eastAsia"/>
                <w:sz w:val="18"/>
                <w:szCs w:val="18"/>
              </w:rPr>
              <w:t>消防控制室门宜向疏散方向开启，且入口处应设置标识，标明消防控制室闲人免进。</w:t>
            </w:r>
          </w:p>
        </w:tc>
        <w:tc>
          <w:tcPr>
            <w:tcW w:w="708" w:type="dxa"/>
            <w:vAlign w:val="center"/>
          </w:tcPr>
          <w:p w14:paraId="2DF91549" w14:textId="77777777" w:rsidR="000C3747" w:rsidRDefault="000C3747">
            <w:pPr>
              <w:adjustRightInd w:val="0"/>
              <w:snapToGrid w:val="0"/>
              <w:jc w:val="center"/>
              <w:rPr>
                <w:rFonts w:ascii="宋体" w:hAnsi="宋体"/>
                <w:sz w:val="18"/>
                <w:szCs w:val="18"/>
              </w:rPr>
            </w:pPr>
          </w:p>
        </w:tc>
        <w:tc>
          <w:tcPr>
            <w:tcW w:w="709" w:type="dxa"/>
            <w:vAlign w:val="center"/>
          </w:tcPr>
          <w:p w14:paraId="47B25B2D" w14:textId="77777777" w:rsidR="000C3747" w:rsidRDefault="000C3747">
            <w:pPr>
              <w:adjustRightInd w:val="0"/>
              <w:snapToGrid w:val="0"/>
              <w:jc w:val="center"/>
              <w:rPr>
                <w:rFonts w:ascii="宋体" w:hAnsi="宋体"/>
                <w:sz w:val="18"/>
                <w:szCs w:val="18"/>
              </w:rPr>
            </w:pPr>
          </w:p>
        </w:tc>
        <w:tc>
          <w:tcPr>
            <w:tcW w:w="709" w:type="dxa"/>
            <w:vAlign w:val="center"/>
          </w:tcPr>
          <w:p w14:paraId="20609608" w14:textId="77777777" w:rsidR="000C3747" w:rsidRDefault="006A4A58">
            <w:pPr>
              <w:adjustRightInd w:val="0"/>
              <w:snapToGrid w:val="0"/>
              <w:jc w:val="center"/>
              <w:rPr>
                <w:rFonts w:ascii="宋体" w:hAnsi="宋体"/>
                <w:sz w:val="18"/>
                <w:szCs w:val="18"/>
              </w:rPr>
            </w:pPr>
            <w:r>
              <w:rPr>
                <w:rFonts w:ascii="宋体" w:hAnsi="宋体" w:hint="eastAsia"/>
                <w:sz w:val="18"/>
                <w:szCs w:val="18"/>
              </w:rPr>
              <w:t>0.5</w:t>
            </w:r>
          </w:p>
        </w:tc>
        <w:tc>
          <w:tcPr>
            <w:tcW w:w="3429" w:type="dxa"/>
            <w:vAlign w:val="center"/>
          </w:tcPr>
          <w:p w14:paraId="34686BBA" w14:textId="77777777" w:rsidR="000C3747" w:rsidRDefault="006A4A58">
            <w:pPr>
              <w:adjustRightInd w:val="0"/>
              <w:snapToGrid w:val="0"/>
              <w:rPr>
                <w:rFonts w:ascii="宋体" w:hAnsi="宋体"/>
                <w:sz w:val="18"/>
                <w:szCs w:val="18"/>
              </w:rPr>
            </w:pPr>
            <w:r>
              <w:rPr>
                <w:rFonts w:ascii="宋体" w:hAnsi="宋体" w:hint="eastAsia"/>
                <w:sz w:val="18"/>
                <w:szCs w:val="18"/>
              </w:rPr>
              <w:t>1）门未向疏散方向开启，不得分；</w:t>
            </w:r>
          </w:p>
          <w:p w14:paraId="24F9889A" w14:textId="77777777" w:rsidR="000C3747" w:rsidRDefault="006A4A58">
            <w:pPr>
              <w:adjustRightInd w:val="0"/>
              <w:snapToGrid w:val="0"/>
              <w:rPr>
                <w:rFonts w:ascii="宋体" w:hAnsi="宋体"/>
                <w:sz w:val="18"/>
                <w:szCs w:val="18"/>
              </w:rPr>
            </w:pPr>
            <w:r>
              <w:rPr>
                <w:rFonts w:ascii="宋体" w:hAnsi="宋体" w:hint="eastAsia"/>
                <w:sz w:val="18"/>
                <w:szCs w:val="18"/>
              </w:rPr>
              <w:t>2）未按要求张贴标识，不得分。</w:t>
            </w:r>
          </w:p>
        </w:tc>
        <w:tc>
          <w:tcPr>
            <w:tcW w:w="627" w:type="dxa"/>
            <w:vAlign w:val="center"/>
          </w:tcPr>
          <w:p w14:paraId="13FA411B" w14:textId="77777777" w:rsidR="000C3747" w:rsidRDefault="000C3747">
            <w:pPr>
              <w:adjustRightInd w:val="0"/>
              <w:snapToGrid w:val="0"/>
              <w:jc w:val="center"/>
              <w:rPr>
                <w:rFonts w:ascii="宋体" w:hAnsi="宋体"/>
                <w:sz w:val="18"/>
                <w:szCs w:val="18"/>
              </w:rPr>
            </w:pPr>
          </w:p>
        </w:tc>
        <w:tc>
          <w:tcPr>
            <w:tcW w:w="600" w:type="dxa"/>
            <w:vAlign w:val="center"/>
          </w:tcPr>
          <w:p w14:paraId="02A07564" w14:textId="77777777" w:rsidR="000C3747" w:rsidRDefault="000C3747">
            <w:pPr>
              <w:adjustRightInd w:val="0"/>
              <w:snapToGrid w:val="0"/>
              <w:rPr>
                <w:rFonts w:ascii="宋体" w:hAnsi="宋体"/>
                <w:sz w:val="18"/>
                <w:szCs w:val="18"/>
              </w:rPr>
            </w:pPr>
          </w:p>
        </w:tc>
        <w:tc>
          <w:tcPr>
            <w:tcW w:w="1014" w:type="dxa"/>
            <w:vAlign w:val="center"/>
          </w:tcPr>
          <w:p w14:paraId="60C422DE"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0AF6133D" w14:textId="77777777">
        <w:trPr>
          <w:trHeight w:val="20"/>
          <w:jc w:val="center"/>
        </w:trPr>
        <w:tc>
          <w:tcPr>
            <w:tcW w:w="848" w:type="dxa"/>
            <w:vAlign w:val="center"/>
          </w:tcPr>
          <w:p w14:paraId="78701BF4" w14:textId="77777777" w:rsidR="000C3747" w:rsidRDefault="006A4A58">
            <w:pPr>
              <w:adjustRightInd w:val="0"/>
              <w:snapToGrid w:val="0"/>
              <w:jc w:val="center"/>
              <w:rPr>
                <w:rFonts w:ascii="宋体" w:hAnsi="宋体"/>
                <w:sz w:val="18"/>
                <w:szCs w:val="18"/>
              </w:rPr>
            </w:pPr>
            <w:r>
              <w:rPr>
                <w:rFonts w:ascii="宋体" w:hAnsi="宋体" w:hint="eastAsia"/>
                <w:sz w:val="18"/>
                <w:szCs w:val="18"/>
              </w:rPr>
              <w:t>7.8.5</w:t>
            </w:r>
          </w:p>
        </w:tc>
        <w:tc>
          <w:tcPr>
            <w:tcW w:w="6241" w:type="dxa"/>
            <w:vAlign w:val="center"/>
          </w:tcPr>
          <w:p w14:paraId="7FED5234" w14:textId="77777777" w:rsidR="000C3747" w:rsidRDefault="006A4A58">
            <w:pPr>
              <w:adjustRightInd w:val="0"/>
              <w:snapToGrid w:val="0"/>
              <w:rPr>
                <w:rFonts w:ascii="宋体" w:hAnsi="宋体"/>
                <w:sz w:val="18"/>
                <w:szCs w:val="18"/>
              </w:rPr>
            </w:pPr>
            <w:r>
              <w:rPr>
                <w:rFonts w:ascii="宋体" w:hAnsi="宋体" w:hint="eastAsia"/>
                <w:sz w:val="18"/>
                <w:szCs w:val="18"/>
              </w:rPr>
              <w:t>消防控制室应配备消防器材和应急包。</w:t>
            </w:r>
          </w:p>
        </w:tc>
        <w:tc>
          <w:tcPr>
            <w:tcW w:w="708" w:type="dxa"/>
            <w:vAlign w:val="center"/>
          </w:tcPr>
          <w:p w14:paraId="4E778AC1" w14:textId="77777777" w:rsidR="000C3747" w:rsidRDefault="000C3747">
            <w:pPr>
              <w:adjustRightInd w:val="0"/>
              <w:snapToGrid w:val="0"/>
              <w:jc w:val="center"/>
              <w:rPr>
                <w:rFonts w:ascii="宋体" w:hAnsi="宋体"/>
                <w:sz w:val="18"/>
                <w:szCs w:val="18"/>
              </w:rPr>
            </w:pPr>
          </w:p>
        </w:tc>
        <w:tc>
          <w:tcPr>
            <w:tcW w:w="709" w:type="dxa"/>
            <w:vAlign w:val="center"/>
          </w:tcPr>
          <w:p w14:paraId="5B12DD50" w14:textId="77777777" w:rsidR="000C3747" w:rsidRDefault="000C3747">
            <w:pPr>
              <w:adjustRightInd w:val="0"/>
              <w:snapToGrid w:val="0"/>
              <w:jc w:val="center"/>
              <w:rPr>
                <w:rFonts w:ascii="宋体" w:hAnsi="宋体"/>
                <w:sz w:val="18"/>
                <w:szCs w:val="18"/>
              </w:rPr>
            </w:pPr>
          </w:p>
        </w:tc>
        <w:tc>
          <w:tcPr>
            <w:tcW w:w="709" w:type="dxa"/>
            <w:vAlign w:val="center"/>
          </w:tcPr>
          <w:p w14:paraId="7DC11FAC" w14:textId="77777777" w:rsidR="000C3747" w:rsidRDefault="006A4A58">
            <w:pPr>
              <w:adjustRightInd w:val="0"/>
              <w:snapToGrid w:val="0"/>
              <w:jc w:val="center"/>
              <w:rPr>
                <w:rFonts w:ascii="宋体" w:hAnsi="宋体"/>
                <w:sz w:val="18"/>
                <w:szCs w:val="18"/>
              </w:rPr>
            </w:pPr>
            <w:r>
              <w:rPr>
                <w:rFonts w:ascii="宋体" w:hAnsi="宋体" w:hint="eastAsia"/>
                <w:sz w:val="18"/>
                <w:szCs w:val="18"/>
              </w:rPr>
              <w:t>0.5</w:t>
            </w:r>
          </w:p>
        </w:tc>
        <w:tc>
          <w:tcPr>
            <w:tcW w:w="3429" w:type="dxa"/>
            <w:vAlign w:val="center"/>
          </w:tcPr>
          <w:p w14:paraId="74E912FA" w14:textId="77777777" w:rsidR="000C3747" w:rsidRDefault="006A4A58">
            <w:pPr>
              <w:adjustRightInd w:val="0"/>
              <w:snapToGrid w:val="0"/>
              <w:rPr>
                <w:rFonts w:ascii="宋体" w:hAnsi="宋体"/>
                <w:sz w:val="18"/>
                <w:szCs w:val="18"/>
              </w:rPr>
            </w:pPr>
            <w:r>
              <w:rPr>
                <w:rFonts w:ascii="宋体" w:hAnsi="宋体" w:hint="eastAsia"/>
                <w:sz w:val="18"/>
                <w:szCs w:val="18"/>
              </w:rPr>
              <w:t>未按要求配备消防器材和应急包，不得分。</w:t>
            </w:r>
          </w:p>
        </w:tc>
        <w:tc>
          <w:tcPr>
            <w:tcW w:w="627" w:type="dxa"/>
            <w:vAlign w:val="center"/>
          </w:tcPr>
          <w:p w14:paraId="2C89E6A6" w14:textId="77777777" w:rsidR="000C3747" w:rsidRDefault="000C3747">
            <w:pPr>
              <w:adjustRightInd w:val="0"/>
              <w:snapToGrid w:val="0"/>
              <w:jc w:val="center"/>
              <w:rPr>
                <w:rFonts w:ascii="宋体" w:hAnsi="宋体"/>
                <w:sz w:val="18"/>
                <w:szCs w:val="18"/>
              </w:rPr>
            </w:pPr>
          </w:p>
        </w:tc>
        <w:tc>
          <w:tcPr>
            <w:tcW w:w="600" w:type="dxa"/>
            <w:vAlign w:val="center"/>
          </w:tcPr>
          <w:p w14:paraId="41624273" w14:textId="77777777" w:rsidR="000C3747" w:rsidRDefault="000C3747">
            <w:pPr>
              <w:adjustRightInd w:val="0"/>
              <w:snapToGrid w:val="0"/>
              <w:rPr>
                <w:rFonts w:ascii="宋体" w:hAnsi="宋体"/>
                <w:sz w:val="18"/>
                <w:szCs w:val="18"/>
              </w:rPr>
            </w:pPr>
          </w:p>
        </w:tc>
        <w:tc>
          <w:tcPr>
            <w:tcW w:w="1014" w:type="dxa"/>
            <w:vAlign w:val="center"/>
          </w:tcPr>
          <w:p w14:paraId="719C0EF0"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7FF225B1" w14:textId="77777777" w:rsidTr="00474E7C">
        <w:trPr>
          <w:trHeight w:val="328"/>
          <w:jc w:val="center"/>
        </w:trPr>
        <w:tc>
          <w:tcPr>
            <w:tcW w:w="848" w:type="dxa"/>
            <w:vAlign w:val="center"/>
          </w:tcPr>
          <w:p w14:paraId="1D4CBCFD" w14:textId="77777777" w:rsidR="000C3747" w:rsidRDefault="006A4A58">
            <w:pPr>
              <w:adjustRightInd w:val="0"/>
              <w:snapToGrid w:val="0"/>
              <w:jc w:val="center"/>
              <w:rPr>
                <w:rFonts w:ascii="宋体" w:hAnsi="宋体"/>
                <w:sz w:val="18"/>
                <w:szCs w:val="18"/>
              </w:rPr>
            </w:pPr>
            <w:r>
              <w:rPr>
                <w:rFonts w:ascii="宋体" w:hAnsi="宋体" w:hint="eastAsia"/>
                <w:sz w:val="18"/>
                <w:szCs w:val="18"/>
              </w:rPr>
              <w:t>7.9</w:t>
            </w:r>
          </w:p>
        </w:tc>
        <w:tc>
          <w:tcPr>
            <w:tcW w:w="6241" w:type="dxa"/>
            <w:vAlign w:val="center"/>
          </w:tcPr>
          <w:p w14:paraId="23FB07BC" w14:textId="77777777" w:rsidR="000C3747" w:rsidRDefault="006A4A58">
            <w:pPr>
              <w:adjustRightInd w:val="0"/>
              <w:snapToGrid w:val="0"/>
              <w:rPr>
                <w:rFonts w:ascii="宋体" w:hAnsi="宋体"/>
                <w:sz w:val="18"/>
                <w:szCs w:val="18"/>
              </w:rPr>
            </w:pPr>
            <w:r>
              <w:rPr>
                <w:rFonts w:ascii="宋体" w:hAnsi="宋体" w:hint="eastAsia"/>
                <w:sz w:val="18"/>
                <w:szCs w:val="18"/>
              </w:rPr>
              <w:t>消防水泵房</w:t>
            </w:r>
          </w:p>
        </w:tc>
        <w:tc>
          <w:tcPr>
            <w:tcW w:w="708" w:type="dxa"/>
            <w:vAlign w:val="center"/>
          </w:tcPr>
          <w:p w14:paraId="70647842" w14:textId="77777777" w:rsidR="000C3747" w:rsidRDefault="000C3747">
            <w:pPr>
              <w:adjustRightInd w:val="0"/>
              <w:snapToGrid w:val="0"/>
              <w:jc w:val="center"/>
              <w:rPr>
                <w:rFonts w:ascii="宋体" w:hAnsi="宋体"/>
                <w:sz w:val="18"/>
                <w:szCs w:val="18"/>
              </w:rPr>
            </w:pPr>
          </w:p>
        </w:tc>
        <w:tc>
          <w:tcPr>
            <w:tcW w:w="709" w:type="dxa"/>
            <w:vAlign w:val="center"/>
          </w:tcPr>
          <w:p w14:paraId="59666852" w14:textId="77777777" w:rsidR="000C3747" w:rsidRDefault="006A4A58">
            <w:pPr>
              <w:adjustRightInd w:val="0"/>
              <w:snapToGrid w:val="0"/>
              <w:jc w:val="center"/>
              <w:rPr>
                <w:rFonts w:ascii="宋体" w:hAnsi="宋体"/>
                <w:sz w:val="18"/>
                <w:szCs w:val="18"/>
              </w:rPr>
            </w:pPr>
            <w:r>
              <w:rPr>
                <w:rFonts w:ascii="宋体" w:hAnsi="宋体" w:hint="eastAsia"/>
                <w:sz w:val="18"/>
                <w:szCs w:val="18"/>
              </w:rPr>
              <w:t>6</w:t>
            </w:r>
          </w:p>
        </w:tc>
        <w:tc>
          <w:tcPr>
            <w:tcW w:w="709" w:type="dxa"/>
            <w:vAlign w:val="center"/>
          </w:tcPr>
          <w:p w14:paraId="48BD04CE" w14:textId="77777777" w:rsidR="000C3747" w:rsidRDefault="000C3747">
            <w:pPr>
              <w:adjustRightInd w:val="0"/>
              <w:snapToGrid w:val="0"/>
              <w:jc w:val="center"/>
              <w:rPr>
                <w:rFonts w:ascii="宋体" w:hAnsi="宋体"/>
                <w:sz w:val="18"/>
                <w:szCs w:val="18"/>
              </w:rPr>
            </w:pPr>
          </w:p>
        </w:tc>
        <w:tc>
          <w:tcPr>
            <w:tcW w:w="3429" w:type="dxa"/>
            <w:vAlign w:val="center"/>
          </w:tcPr>
          <w:p w14:paraId="166E25B6" w14:textId="77777777" w:rsidR="000C3747" w:rsidRDefault="000C3747">
            <w:pPr>
              <w:adjustRightInd w:val="0"/>
              <w:snapToGrid w:val="0"/>
              <w:rPr>
                <w:rFonts w:ascii="宋体" w:hAnsi="宋体"/>
                <w:sz w:val="18"/>
                <w:szCs w:val="18"/>
              </w:rPr>
            </w:pPr>
          </w:p>
        </w:tc>
        <w:tc>
          <w:tcPr>
            <w:tcW w:w="627" w:type="dxa"/>
            <w:vAlign w:val="center"/>
          </w:tcPr>
          <w:p w14:paraId="1AA9668D" w14:textId="77777777" w:rsidR="000C3747" w:rsidRDefault="000C3747">
            <w:pPr>
              <w:adjustRightInd w:val="0"/>
              <w:snapToGrid w:val="0"/>
              <w:jc w:val="center"/>
              <w:rPr>
                <w:rFonts w:ascii="宋体" w:hAnsi="宋体"/>
                <w:sz w:val="18"/>
                <w:szCs w:val="18"/>
              </w:rPr>
            </w:pPr>
          </w:p>
        </w:tc>
        <w:tc>
          <w:tcPr>
            <w:tcW w:w="600" w:type="dxa"/>
            <w:vAlign w:val="center"/>
          </w:tcPr>
          <w:p w14:paraId="6FCFE1DF" w14:textId="77777777" w:rsidR="000C3747" w:rsidRDefault="000C3747">
            <w:pPr>
              <w:adjustRightInd w:val="0"/>
              <w:snapToGrid w:val="0"/>
              <w:rPr>
                <w:rFonts w:ascii="宋体" w:hAnsi="宋体"/>
                <w:sz w:val="18"/>
                <w:szCs w:val="18"/>
              </w:rPr>
            </w:pPr>
          </w:p>
        </w:tc>
        <w:tc>
          <w:tcPr>
            <w:tcW w:w="1014" w:type="dxa"/>
            <w:vAlign w:val="center"/>
          </w:tcPr>
          <w:p w14:paraId="15192020"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063E6453" w14:textId="77777777" w:rsidTr="00474E7C">
        <w:trPr>
          <w:trHeight w:val="3837"/>
          <w:jc w:val="center"/>
        </w:trPr>
        <w:tc>
          <w:tcPr>
            <w:tcW w:w="848" w:type="dxa"/>
            <w:vAlign w:val="center"/>
          </w:tcPr>
          <w:p w14:paraId="079CEEBE" w14:textId="77777777" w:rsidR="000C3747" w:rsidRDefault="006A4A58">
            <w:pPr>
              <w:adjustRightInd w:val="0"/>
              <w:snapToGrid w:val="0"/>
              <w:jc w:val="center"/>
              <w:rPr>
                <w:rFonts w:ascii="宋体" w:hAnsi="宋体"/>
                <w:sz w:val="18"/>
                <w:szCs w:val="18"/>
              </w:rPr>
            </w:pPr>
            <w:r>
              <w:rPr>
                <w:rFonts w:ascii="宋体" w:hAnsi="宋体" w:hint="eastAsia"/>
                <w:sz w:val="18"/>
                <w:szCs w:val="18"/>
              </w:rPr>
              <w:t>7.9.1</w:t>
            </w:r>
          </w:p>
        </w:tc>
        <w:tc>
          <w:tcPr>
            <w:tcW w:w="6241" w:type="dxa"/>
            <w:vAlign w:val="center"/>
          </w:tcPr>
          <w:p w14:paraId="2A7F90D1" w14:textId="77777777" w:rsidR="000C3747" w:rsidRDefault="006A4A58">
            <w:pPr>
              <w:adjustRightInd w:val="0"/>
              <w:snapToGrid w:val="0"/>
              <w:rPr>
                <w:rFonts w:ascii="宋体" w:hAnsi="宋体"/>
                <w:sz w:val="18"/>
                <w:szCs w:val="18"/>
              </w:rPr>
            </w:pPr>
            <w:r>
              <w:rPr>
                <w:rFonts w:ascii="宋体" w:hAnsi="宋体" w:hint="eastAsia"/>
                <w:sz w:val="18"/>
                <w:szCs w:val="18"/>
              </w:rPr>
              <w:t>消防水泵房应符合下列要求：</w:t>
            </w:r>
          </w:p>
          <w:p w14:paraId="7AE378B1" w14:textId="77777777" w:rsidR="000C3747" w:rsidRDefault="006A4A58">
            <w:pPr>
              <w:adjustRightInd w:val="0"/>
              <w:snapToGrid w:val="0"/>
              <w:rPr>
                <w:rFonts w:ascii="宋体" w:hAnsi="宋体"/>
                <w:sz w:val="18"/>
                <w:szCs w:val="18"/>
              </w:rPr>
            </w:pPr>
            <w:r>
              <w:rPr>
                <w:rFonts w:ascii="宋体" w:hAnsi="宋体" w:hint="eastAsia"/>
                <w:sz w:val="18"/>
                <w:szCs w:val="18"/>
              </w:rPr>
              <w:t>a）单独建造的消防水泵房，其耐火等级不应低于二级；附设在建筑内的消防水泵房应采用耐火极限不低于2 h的隔墙和1.5 h的楼板与其他部位隔开，开向疏散走道的门应采用甲级防火门；</w:t>
            </w:r>
          </w:p>
          <w:p w14:paraId="039A052E" w14:textId="77777777" w:rsidR="000C3747" w:rsidRDefault="006A4A58">
            <w:pPr>
              <w:adjustRightInd w:val="0"/>
              <w:snapToGrid w:val="0"/>
              <w:rPr>
                <w:rFonts w:ascii="宋体" w:hAnsi="宋体"/>
                <w:sz w:val="18"/>
                <w:szCs w:val="18"/>
              </w:rPr>
            </w:pPr>
            <w:r>
              <w:rPr>
                <w:rFonts w:ascii="宋体" w:hAnsi="宋体" w:hint="eastAsia"/>
                <w:sz w:val="18"/>
                <w:szCs w:val="18"/>
              </w:rPr>
              <w:t>b）附设在建筑内的消防水泵房，不应设置在地下三层及以下或室内地面与室外出入口地坪高差大于10 m的地下楼层；</w:t>
            </w:r>
          </w:p>
          <w:p w14:paraId="46C57852" w14:textId="77777777" w:rsidR="000C3747" w:rsidRDefault="006A4A58">
            <w:pPr>
              <w:adjustRightInd w:val="0"/>
              <w:snapToGrid w:val="0"/>
              <w:rPr>
                <w:rFonts w:ascii="宋体" w:hAnsi="宋体"/>
                <w:sz w:val="18"/>
                <w:szCs w:val="18"/>
              </w:rPr>
            </w:pPr>
            <w:r>
              <w:rPr>
                <w:rFonts w:ascii="宋体" w:hAnsi="宋体" w:hint="eastAsia"/>
                <w:sz w:val="18"/>
                <w:szCs w:val="18"/>
              </w:rPr>
              <w:t>c）疏散门应直通室外或安全出口；</w:t>
            </w:r>
          </w:p>
          <w:p w14:paraId="20A5CDFD" w14:textId="77777777" w:rsidR="000C3747" w:rsidRDefault="006A4A58">
            <w:pPr>
              <w:adjustRightInd w:val="0"/>
              <w:snapToGrid w:val="0"/>
              <w:rPr>
                <w:rFonts w:ascii="宋体" w:hAnsi="宋体"/>
                <w:sz w:val="18"/>
                <w:szCs w:val="18"/>
              </w:rPr>
            </w:pPr>
            <w:r>
              <w:rPr>
                <w:rFonts w:ascii="宋体" w:hAnsi="宋体" w:hint="eastAsia"/>
                <w:sz w:val="18"/>
                <w:szCs w:val="18"/>
              </w:rPr>
              <w:t>d）应采取防水淹没的技术措施；</w:t>
            </w:r>
          </w:p>
          <w:p w14:paraId="13DC217A" w14:textId="77777777" w:rsidR="000C3747" w:rsidRDefault="006A4A58">
            <w:pPr>
              <w:rPr>
                <w:rFonts w:ascii="宋体" w:hAnsi="宋体"/>
                <w:sz w:val="18"/>
                <w:szCs w:val="18"/>
              </w:rPr>
            </w:pPr>
            <w:r>
              <w:rPr>
                <w:rFonts w:ascii="宋体" w:hAnsi="宋体" w:hint="eastAsia"/>
                <w:sz w:val="18"/>
                <w:szCs w:val="18"/>
              </w:rPr>
              <w:t>e）主要通道宽度不应小于1.2 m；</w:t>
            </w:r>
          </w:p>
          <w:p w14:paraId="7EFD127E" w14:textId="77777777" w:rsidR="000C3747" w:rsidRDefault="006A4A58">
            <w:pPr>
              <w:rPr>
                <w:rFonts w:ascii="宋体" w:hAnsi="宋体"/>
                <w:sz w:val="18"/>
                <w:szCs w:val="18"/>
              </w:rPr>
            </w:pPr>
            <w:r>
              <w:rPr>
                <w:rFonts w:ascii="宋体" w:hAnsi="宋体" w:hint="eastAsia"/>
                <w:sz w:val="18"/>
                <w:szCs w:val="18"/>
              </w:rPr>
              <w:t>f）高位消防水箱、消防水池、气压水罐等消防储水设施水量应充足，消防泵出水管阀门、自动喷水灭火系统管道上的阀门应常开；</w:t>
            </w:r>
          </w:p>
          <w:p w14:paraId="4DBB6F6C" w14:textId="77777777" w:rsidR="000C3747" w:rsidRDefault="006A4A58">
            <w:pPr>
              <w:rPr>
                <w:rFonts w:ascii="宋体" w:hAnsi="宋体"/>
                <w:sz w:val="18"/>
                <w:szCs w:val="18"/>
              </w:rPr>
            </w:pPr>
            <w:r>
              <w:rPr>
                <w:rFonts w:ascii="宋体" w:hAnsi="宋体" w:hint="eastAsia"/>
                <w:sz w:val="18"/>
                <w:szCs w:val="18"/>
              </w:rPr>
              <w:t>g）应设备用照明和消防专用电话分机；</w:t>
            </w:r>
          </w:p>
          <w:p w14:paraId="2AAE619F" w14:textId="77777777" w:rsidR="000C3747" w:rsidRDefault="006A4A58">
            <w:pPr>
              <w:adjustRightInd w:val="0"/>
              <w:snapToGrid w:val="0"/>
              <w:rPr>
                <w:rFonts w:ascii="宋体" w:hAnsi="宋体"/>
                <w:sz w:val="18"/>
                <w:szCs w:val="18"/>
              </w:rPr>
            </w:pPr>
            <w:r>
              <w:rPr>
                <w:rFonts w:ascii="宋体" w:hAnsi="宋体" w:hint="eastAsia"/>
                <w:sz w:val="18"/>
                <w:szCs w:val="18"/>
              </w:rPr>
              <w:t>h）消防水泵房内的架空水管道，不应阻碍通道和跨越电气设备，当必须跨越时，应采取保证通道畅通和保护电气设备的措施。</w:t>
            </w:r>
          </w:p>
        </w:tc>
        <w:tc>
          <w:tcPr>
            <w:tcW w:w="708" w:type="dxa"/>
            <w:vAlign w:val="center"/>
          </w:tcPr>
          <w:p w14:paraId="7EE3CD00" w14:textId="77777777" w:rsidR="000C3747" w:rsidRDefault="000C3747">
            <w:pPr>
              <w:adjustRightInd w:val="0"/>
              <w:snapToGrid w:val="0"/>
              <w:jc w:val="center"/>
              <w:rPr>
                <w:rFonts w:ascii="宋体" w:hAnsi="宋体"/>
                <w:sz w:val="18"/>
                <w:szCs w:val="18"/>
              </w:rPr>
            </w:pPr>
          </w:p>
        </w:tc>
        <w:tc>
          <w:tcPr>
            <w:tcW w:w="709" w:type="dxa"/>
            <w:vAlign w:val="center"/>
          </w:tcPr>
          <w:p w14:paraId="043C7AB4" w14:textId="77777777" w:rsidR="000C3747" w:rsidRDefault="000C3747">
            <w:pPr>
              <w:adjustRightInd w:val="0"/>
              <w:snapToGrid w:val="0"/>
              <w:jc w:val="center"/>
              <w:rPr>
                <w:rFonts w:ascii="宋体" w:hAnsi="宋体"/>
                <w:sz w:val="18"/>
                <w:szCs w:val="18"/>
              </w:rPr>
            </w:pPr>
          </w:p>
        </w:tc>
        <w:tc>
          <w:tcPr>
            <w:tcW w:w="709" w:type="dxa"/>
            <w:vAlign w:val="center"/>
          </w:tcPr>
          <w:p w14:paraId="1F3C0F0E"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29" w:type="dxa"/>
            <w:vAlign w:val="center"/>
          </w:tcPr>
          <w:p w14:paraId="5E1A4062" w14:textId="77777777" w:rsidR="000C3747" w:rsidRDefault="006A4A58">
            <w:pPr>
              <w:adjustRightInd w:val="0"/>
              <w:snapToGrid w:val="0"/>
              <w:rPr>
                <w:rFonts w:ascii="宋体" w:hAnsi="宋体"/>
                <w:sz w:val="18"/>
                <w:szCs w:val="18"/>
              </w:rPr>
            </w:pPr>
            <w:r>
              <w:rPr>
                <w:rFonts w:ascii="宋体" w:hAnsi="宋体" w:hint="eastAsia"/>
                <w:sz w:val="18"/>
                <w:szCs w:val="18"/>
              </w:rPr>
              <w:t>设置不符合要求，不得分。</w:t>
            </w:r>
          </w:p>
        </w:tc>
        <w:tc>
          <w:tcPr>
            <w:tcW w:w="627" w:type="dxa"/>
            <w:vAlign w:val="center"/>
          </w:tcPr>
          <w:p w14:paraId="3024E790" w14:textId="77777777" w:rsidR="000C3747" w:rsidRDefault="000C3747">
            <w:pPr>
              <w:adjustRightInd w:val="0"/>
              <w:snapToGrid w:val="0"/>
              <w:jc w:val="center"/>
              <w:rPr>
                <w:rFonts w:ascii="宋体" w:hAnsi="宋体"/>
                <w:sz w:val="18"/>
                <w:szCs w:val="18"/>
              </w:rPr>
            </w:pPr>
          </w:p>
        </w:tc>
        <w:tc>
          <w:tcPr>
            <w:tcW w:w="600" w:type="dxa"/>
            <w:vAlign w:val="center"/>
          </w:tcPr>
          <w:p w14:paraId="12D451BD" w14:textId="77777777" w:rsidR="000C3747" w:rsidRDefault="000C3747">
            <w:pPr>
              <w:adjustRightInd w:val="0"/>
              <w:snapToGrid w:val="0"/>
              <w:rPr>
                <w:rFonts w:ascii="宋体" w:hAnsi="宋体"/>
                <w:sz w:val="18"/>
                <w:szCs w:val="18"/>
              </w:rPr>
            </w:pPr>
          </w:p>
        </w:tc>
        <w:tc>
          <w:tcPr>
            <w:tcW w:w="1014" w:type="dxa"/>
            <w:vAlign w:val="center"/>
          </w:tcPr>
          <w:p w14:paraId="76506BA4"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6C45E609" w14:textId="77777777">
        <w:trPr>
          <w:trHeight w:val="20"/>
          <w:jc w:val="center"/>
        </w:trPr>
        <w:tc>
          <w:tcPr>
            <w:tcW w:w="848" w:type="dxa"/>
            <w:vAlign w:val="center"/>
          </w:tcPr>
          <w:p w14:paraId="229B6D71" w14:textId="77777777" w:rsidR="000C3747" w:rsidRDefault="006A4A58">
            <w:pPr>
              <w:adjustRightInd w:val="0"/>
              <w:snapToGrid w:val="0"/>
              <w:jc w:val="center"/>
              <w:rPr>
                <w:rFonts w:ascii="宋体" w:hAnsi="宋体"/>
                <w:sz w:val="18"/>
                <w:szCs w:val="18"/>
              </w:rPr>
            </w:pPr>
            <w:r>
              <w:rPr>
                <w:rFonts w:ascii="宋体" w:hAnsi="宋体" w:hint="eastAsia"/>
                <w:sz w:val="18"/>
                <w:szCs w:val="18"/>
              </w:rPr>
              <w:t>7.9.2</w:t>
            </w:r>
          </w:p>
        </w:tc>
        <w:tc>
          <w:tcPr>
            <w:tcW w:w="6241" w:type="dxa"/>
            <w:vAlign w:val="center"/>
          </w:tcPr>
          <w:p w14:paraId="3FC23EC0" w14:textId="77777777" w:rsidR="000C3747" w:rsidRDefault="006A4A58">
            <w:pPr>
              <w:rPr>
                <w:rFonts w:ascii="宋体" w:hAnsi="宋体"/>
                <w:sz w:val="18"/>
                <w:szCs w:val="18"/>
              </w:rPr>
            </w:pPr>
            <w:r>
              <w:rPr>
                <w:rFonts w:ascii="宋体" w:hAnsi="宋体" w:hint="eastAsia"/>
                <w:sz w:val="18"/>
                <w:szCs w:val="18"/>
              </w:rPr>
              <w:t>应设独立的供水泵，并应按一运一备或二运一备比例设置备用泵。备用泵一季度进行一次启动，并留存记录。</w:t>
            </w:r>
          </w:p>
        </w:tc>
        <w:tc>
          <w:tcPr>
            <w:tcW w:w="708" w:type="dxa"/>
            <w:vAlign w:val="center"/>
          </w:tcPr>
          <w:p w14:paraId="19EE1628" w14:textId="77777777" w:rsidR="000C3747" w:rsidRDefault="000C3747">
            <w:pPr>
              <w:adjustRightInd w:val="0"/>
              <w:snapToGrid w:val="0"/>
              <w:jc w:val="center"/>
              <w:rPr>
                <w:rFonts w:ascii="宋体" w:hAnsi="宋体"/>
                <w:sz w:val="18"/>
                <w:szCs w:val="18"/>
              </w:rPr>
            </w:pPr>
          </w:p>
        </w:tc>
        <w:tc>
          <w:tcPr>
            <w:tcW w:w="709" w:type="dxa"/>
            <w:vAlign w:val="center"/>
          </w:tcPr>
          <w:p w14:paraId="5DD4BE2B" w14:textId="77777777" w:rsidR="000C3747" w:rsidRDefault="000C3747">
            <w:pPr>
              <w:adjustRightInd w:val="0"/>
              <w:snapToGrid w:val="0"/>
              <w:jc w:val="center"/>
              <w:rPr>
                <w:rFonts w:ascii="宋体" w:hAnsi="宋体"/>
                <w:sz w:val="18"/>
                <w:szCs w:val="18"/>
              </w:rPr>
            </w:pPr>
          </w:p>
        </w:tc>
        <w:tc>
          <w:tcPr>
            <w:tcW w:w="709" w:type="dxa"/>
            <w:vAlign w:val="center"/>
          </w:tcPr>
          <w:p w14:paraId="459055F5"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29" w:type="dxa"/>
            <w:vAlign w:val="center"/>
          </w:tcPr>
          <w:p w14:paraId="4D3E65C7" w14:textId="77777777" w:rsidR="000C3747" w:rsidRDefault="006A4A58">
            <w:pPr>
              <w:adjustRightInd w:val="0"/>
              <w:snapToGrid w:val="0"/>
              <w:rPr>
                <w:rFonts w:ascii="宋体" w:hAnsi="宋体"/>
                <w:sz w:val="18"/>
                <w:szCs w:val="18"/>
              </w:rPr>
            </w:pPr>
            <w:r>
              <w:rPr>
                <w:rFonts w:ascii="宋体" w:hAnsi="宋体" w:hint="eastAsia"/>
                <w:sz w:val="18"/>
                <w:szCs w:val="18"/>
              </w:rPr>
              <w:t>1）未按要求设置，不得分；</w:t>
            </w:r>
          </w:p>
          <w:p w14:paraId="6DD371F6" w14:textId="77777777" w:rsidR="000C3747" w:rsidRDefault="006A4A58">
            <w:pPr>
              <w:adjustRightInd w:val="0"/>
              <w:snapToGrid w:val="0"/>
              <w:rPr>
                <w:rFonts w:ascii="宋体" w:hAnsi="宋体"/>
                <w:sz w:val="18"/>
                <w:szCs w:val="18"/>
              </w:rPr>
            </w:pPr>
            <w:r>
              <w:rPr>
                <w:rFonts w:ascii="宋体" w:hAnsi="宋体" w:hint="eastAsia"/>
                <w:sz w:val="18"/>
                <w:szCs w:val="18"/>
              </w:rPr>
              <w:t>2）未定期起泵，并留存记录，不得分，未见记录视同未开展启动。</w:t>
            </w:r>
          </w:p>
        </w:tc>
        <w:tc>
          <w:tcPr>
            <w:tcW w:w="627" w:type="dxa"/>
            <w:vAlign w:val="center"/>
          </w:tcPr>
          <w:p w14:paraId="63C7CF12" w14:textId="77777777" w:rsidR="000C3747" w:rsidRDefault="000C3747">
            <w:pPr>
              <w:adjustRightInd w:val="0"/>
              <w:snapToGrid w:val="0"/>
              <w:jc w:val="center"/>
              <w:rPr>
                <w:rFonts w:ascii="宋体" w:hAnsi="宋体"/>
                <w:sz w:val="18"/>
                <w:szCs w:val="18"/>
              </w:rPr>
            </w:pPr>
          </w:p>
        </w:tc>
        <w:tc>
          <w:tcPr>
            <w:tcW w:w="600" w:type="dxa"/>
            <w:vAlign w:val="center"/>
          </w:tcPr>
          <w:p w14:paraId="035FC42D" w14:textId="77777777" w:rsidR="000C3747" w:rsidRDefault="000C3747">
            <w:pPr>
              <w:adjustRightInd w:val="0"/>
              <w:snapToGrid w:val="0"/>
              <w:rPr>
                <w:rFonts w:ascii="宋体" w:hAnsi="宋体"/>
                <w:sz w:val="18"/>
                <w:szCs w:val="18"/>
              </w:rPr>
            </w:pPr>
          </w:p>
        </w:tc>
        <w:tc>
          <w:tcPr>
            <w:tcW w:w="1014" w:type="dxa"/>
            <w:vAlign w:val="center"/>
          </w:tcPr>
          <w:p w14:paraId="0BF5B5A3"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0444E9AA" w14:textId="77777777">
        <w:trPr>
          <w:trHeight w:val="20"/>
          <w:jc w:val="center"/>
        </w:trPr>
        <w:tc>
          <w:tcPr>
            <w:tcW w:w="848" w:type="dxa"/>
            <w:vAlign w:val="center"/>
          </w:tcPr>
          <w:p w14:paraId="5096CD79" w14:textId="77777777" w:rsidR="000C3747" w:rsidRDefault="006A4A58">
            <w:pPr>
              <w:adjustRightInd w:val="0"/>
              <w:snapToGrid w:val="0"/>
              <w:jc w:val="center"/>
              <w:rPr>
                <w:rFonts w:ascii="宋体" w:hAnsi="宋体"/>
                <w:sz w:val="18"/>
                <w:szCs w:val="18"/>
              </w:rPr>
            </w:pPr>
            <w:r>
              <w:rPr>
                <w:rFonts w:ascii="宋体" w:hAnsi="宋体" w:hint="eastAsia"/>
                <w:sz w:val="18"/>
                <w:szCs w:val="18"/>
              </w:rPr>
              <w:t>7.9.3</w:t>
            </w:r>
          </w:p>
        </w:tc>
        <w:tc>
          <w:tcPr>
            <w:tcW w:w="6241" w:type="dxa"/>
            <w:vAlign w:val="center"/>
          </w:tcPr>
          <w:p w14:paraId="44556B81" w14:textId="77777777" w:rsidR="000C3747" w:rsidRDefault="006A4A58">
            <w:pPr>
              <w:rPr>
                <w:rFonts w:ascii="宋体" w:hAnsi="宋体"/>
                <w:sz w:val="18"/>
                <w:szCs w:val="18"/>
              </w:rPr>
            </w:pPr>
            <w:r>
              <w:rPr>
                <w:rFonts w:ascii="宋体" w:hAnsi="宋体" w:hint="eastAsia"/>
                <w:sz w:val="18"/>
                <w:szCs w:val="18"/>
              </w:rPr>
              <w:t>消防水泵房门应设置标识，标明消防重点部位闲人免进。</w:t>
            </w:r>
          </w:p>
        </w:tc>
        <w:tc>
          <w:tcPr>
            <w:tcW w:w="708" w:type="dxa"/>
            <w:vAlign w:val="center"/>
          </w:tcPr>
          <w:p w14:paraId="1C0A17D2" w14:textId="77777777" w:rsidR="000C3747" w:rsidRDefault="000C3747">
            <w:pPr>
              <w:adjustRightInd w:val="0"/>
              <w:snapToGrid w:val="0"/>
              <w:jc w:val="center"/>
              <w:rPr>
                <w:rFonts w:ascii="宋体" w:hAnsi="宋体"/>
                <w:sz w:val="18"/>
                <w:szCs w:val="18"/>
              </w:rPr>
            </w:pPr>
          </w:p>
        </w:tc>
        <w:tc>
          <w:tcPr>
            <w:tcW w:w="709" w:type="dxa"/>
            <w:vAlign w:val="center"/>
          </w:tcPr>
          <w:p w14:paraId="4A40929A" w14:textId="77777777" w:rsidR="000C3747" w:rsidRDefault="000C3747">
            <w:pPr>
              <w:adjustRightInd w:val="0"/>
              <w:snapToGrid w:val="0"/>
              <w:jc w:val="center"/>
              <w:rPr>
                <w:rFonts w:ascii="宋体" w:hAnsi="宋体"/>
                <w:sz w:val="18"/>
                <w:szCs w:val="18"/>
              </w:rPr>
            </w:pPr>
          </w:p>
        </w:tc>
        <w:tc>
          <w:tcPr>
            <w:tcW w:w="709" w:type="dxa"/>
            <w:vAlign w:val="center"/>
          </w:tcPr>
          <w:p w14:paraId="2A450A71"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29" w:type="dxa"/>
            <w:vAlign w:val="center"/>
          </w:tcPr>
          <w:p w14:paraId="35AE6B7D" w14:textId="77777777" w:rsidR="000C3747" w:rsidRDefault="006A4A58">
            <w:pPr>
              <w:adjustRightInd w:val="0"/>
              <w:snapToGrid w:val="0"/>
              <w:rPr>
                <w:rFonts w:ascii="宋体" w:hAnsi="宋体"/>
                <w:sz w:val="18"/>
                <w:szCs w:val="18"/>
              </w:rPr>
            </w:pPr>
            <w:r>
              <w:rPr>
                <w:rFonts w:ascii="宋体" w:hAnsi="宋体" w:hint="eastAsia"/>
                <w:sz w:val="18"/>
                <w:szCs w:val="18"/>
              </w:rPr>
              <w:t>未按要求张贴标识，不得分。</w:t>
            </w:r>
          </w:p>
        </w:tc>
        <w:tc>
          <w:tcPr>
            <w:tcW w:w="627" w:type="dxa"/>
            <w:vAlign w:val="center"/>
          </w:tcPr>
          <w:p w14:paraId="7F5E7D76" w14:textId="77777777" w:rsidR="000C3747" w:rsidRDefault="000C3747">
            <w:pPr>
              <w:adjustRightInd w:val="0"/>
              <w:snapToGrid w:val="0"/>
              <w:jc w:val="center"/>
              <w:rPr>
                <w:rFonts w:ascii="宋体" w:hAnsi="宋体"/>
                <w:sz w:val="18"/>
                <w:szCs w:val="18"/>
              </w:rPr>
            </w:pPr>
          </w:p>
        </w:tc>
        <w:tc>
          <w:tcPr>
            <w:tcW w:w="600" w:type="dxa"/>
            <w:vAlign w:val="center"/>
          </w:tcPr>
          <w:p w14:paraId="67001D03" w14:textId="77777777" w:rsidR="000C3747" w:rsidRDefault="000C3747">
            <w:pPr>
              <w:adjustRightInd w:val="0"/>
              <w:snapToGrid w:val="0"/>
              <w:rPr>
                <w:rFonts w:ascii="宋体" w:hAnsi="宋体"/>
                <w:sz w:val="18"/>
                <w:szCs w:val="18"/>
              </w:rPr>
            </w:pPr>
          </w:p>
        </w:tc>
        <w:tc>
          <w:tcPr>
            <w:tcW w:w="1014" w:type="dxa"/>
            <w:vAlign w:val="center"/>
          </w:tcPr>
          <w:p w14:paraId="0A65F3C1"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62C4DB39" w14:textId="77777777" w:rsidR="000C3747" w:rsidRDefault="000C3747">
      <w:pPr>
        <w:pStyle w:val="aff2"/>
        <w:ind w:firstLineChars="0" w:firstLine="0"/>
      </w:pPr>
    </w:p>
    <w:p w14:paraId="351B09F3"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41"/>
        <w:gridCol w:w="708"/>
        <w:gridCol w:w="709"/>
        <w:gridCol w:w="709"/>
        <w:gridCol w:w="3429"/>
        <w:gridCol w:w="627"/>
        <w:gridCol w:w="600"/>
        <w:gridCol w:w="1014"/>
      </w:tblGrid>
      <w:tr w:rsidR="000C3747" w14:paraId="31F80819" w14:textId="77777777">
        <w:trPr>
          <w:trHeight w:val="20"/>
          <w:jc w:val="center"/>
        </w:trPr>
        <w:tc>
          <w:tcPr>
            <w:tcW w:w="848" w:type="dxa"/>
            <w:vAlign w:val="center"/>
          </w:tcPr>
          <w:p w14:paraId="69598CDC"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41" w:type="dxa"/>
            <w:vAlign w:val="center"/>
          </w:tcPr>
          <w:p w14:paraId="2B7DCF1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147F09F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68AE0352"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76C262A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29" w:type="dxa"/>
            <w:vAlign w:val="center"/>
          </w:tcPr>
          <w:p w14:paraId="1A4EFF1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639D53E5"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25A87506"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4A9E322F"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3873114D" w14:textId="77777777" w:rsidTr="00474E7C">
        <w:trPr>
          <w:trHeight w:val="1155"/>
          <w:jc w:val="center"/>
        </w:trPr>
        <w:tc>
          <w:tcPr>
            <w:tcW w:w="848" w:type="dxa"/>
            <w:vAlign w:val="center"/>
          </w:tcPr>
          <w:p w14:paraId="135B6474" w14:textId="77777777" w:rsidR="000C3747" w:rsidRDefault="006A4A58">
            <w:pPr>
              <w:adjustRightInd w:val="0"/>
              <w:snapToGrid w:val="0"/>
              <w:jc w:val="center"/>
              <w:rPr>
                <w:rFonts w:ascii="宋体" w:hAnsi="宋体"/>
                <w:sz w:val="18"/>
                <w:szCs w:val="18"/>
              </w:rPr>
            </w:pPr>
            <w:r>
              <w:rPr>
                <w:rFonts w:ascii="宋体" w:hAnsi="宋体" w:hint="eastAsia"/>
                <w:sz w:val="18"/>
                <w:szCs w:val="18"/>
              </w:rPr>
              <w:t>7.9.4</w:t>
            </w:r>
          </w:p>
        </w:tc>
        <w:tc>
          <w:tcPr>
            <w:tcW w:w="6241" w:type="dxa"/>
            <w:vAlign w:val="center"/>
          </w:tcPr>
          <w:p w14:paraId="3429608D" w14:textId="77777777" w:rsidR="000C3747" w:rsidRDefault="006A4A58">
            <w:pPr>
              <w:rPr>
                <w:rFonts w:ascii="宋体" w:hAnsi="宋体"/>
                <w:sz w:val="18"/>
                <w:szCs w:val="18"/>
              </w:rPr>
            </w:pPr>
            <w:r>
              <w:rPr>
                <w:rFonts w:ascii="宋体" w:hAnsi="宋体" w:hint="eastAsia"/>
                <w:sz w:val="18"/>
                <w:szCs w:val="18"/>
              </w:rPr>
              <w:t>消防水泵房墙上应设置消防安全管理制度、操作规程等。消防水泵、水泵控制柜上应标明类别、编号、维护保养责任人、维护保养时间。</w:t>
            </w:r>
          </w:p>
        </w:tc>
        <w:tc>
          <w:tcPr>
            <w:tcW w:w="708" w:type="dxa"/>
            <w:vAlign w:val="center"/>
          </w:tcPr>
          <w:p w14:paraId="3269D3B8" w14:textId="77777777" w:rsidR="000C3747" w:rsidRDefault="000C3747">
            <w:pPr>
              <w:adjustRightInd w:val="0"/>
              <w:snapToGrid w:val="0"/>
              <w:jc w:val="center"/>
              <w:rPr>
                <w:rFonts w:ascii="宋体" w:hAnsi="宋体"/>
                <w:sz w:val="18"/>
                <w:szCs w:val="18"/>
              </w:rPr>
            </w:pPr>
          </w:p>
        </w:tc>
        <w:tc>
          <w:tcPr>
            <w:tcW w:w="709" w:type="dxa"/>
            <w:vAlign w:val="center"/>
          </w:tcPr>
          <w:p w14:paraId="20EC1329" w14:textId="77777777" w:rsidR="000C3747" w:rsidRDefault="000C3747">
            <w:pPr>
              <w:adjustRightInd w:val="0"/>
              <w:snapToGrid w:val="0"/>
              <w:jc w:val="center"/>
              <w:rPr>
                <w:rFonts w:ascii="宋体" w:hAnsi="宋体"/>
                <w:sz w:val="18"/>
                <w:szCs w:val="18"/>
              </w:rPr>
            </w:pPr>
          </w:p>
        </w:tc>
        <w:tc>
          <w:tcPr>
            <w:tcW w:w="709" w:type="dxa"/>
            <w:vAlign w:val="center"/>
          </w:tcPr>
          <w:p w14:paraId="1BA7D327"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3429" w:type="dxa"/>
            <w:vAlign w:val="center"/>
          </w:tcPr>
          <w:p w14:paraId="105C4F0B"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1）未按要求上墙，不得分；上墙内容每缺少一项，扣0.5分；</w:t>
            </w:r>
          </w:p>
          <w:p w14:paraId="40512499"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2）消防水泵和水泵控制柜上未按规定标明相关内容，不得分；3)每标明内容缺少一项，扣0.5分。</w:t>
            </w:r>
          </w:p>
        </w:tc>
        <w:tc>
          <w:tcPr>
            <w:tcW w:w="627" w:type="dxa"/>
            <w:vAlign w:val="center"/>
          </w:tcPr>
          <w:p w14:paraId="03F5E5FD" w14:textId="77777777" w:rsidR="000C3747" w:rsidRDefault="000C3747">
            <w:pPr>
              <w:adjustRightInd w:val="0"/>
              <w:snapToGrid w:val="0"/>
              <w:jc w:val="center"/>
              <w:rPr>
                <w:rFonts w:ascii="宋体" w:hAnsi="宋体"/>
                <w:sz w:val="18"/>
                <w:szCs w:val="18"/>
              </w:rPr>
            </w:pPr>
          </w:p>
        </w:tc>
        <w:tc>
          <w:tcPr>
            <w:tcW w:w="600" w:type="dxa"/>
            <w:vAlign w:val="center"/>
          </w:tcPr>
          <w:p w14:paraId="0B84DDAD" w14:textId="77777777" w:rsidR="000C3747" w:rsidRDefault="000C3747">
            <w:pPr>
              <w:adjustRightInd w:val="0"/>
              <w:snapToGrid w:val="0"/>
              <w:rPr>
                <w:rFonts w:ascii="宋体" w:hAnsi="宋体"/>
                <w:sz w:val="18"/>
                <w:szCs w:val="18"/>
              </w:rPr>
            </w:pPr>
          </w:p>
        </w:tc>
        <w:tc>
          <w:tcPr>
            <w:tcW w:w="1014" w:type="dxa"/>
            <w:vAlign w:val="center"/>
          </w:tcPr>
          <w:p w14:paraId="0338E342"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4C4FACDA" w14:textId="77777777" w:rsidTr="00474E7C">
        <w:trPr>
          <w:trHeight w:val="1095"/>
          <w:jc w:val="center"/>
        </w:trPr>
        <w:tc>
          <w:tcPr>
            <w:tcW w:w="848" w:type="dxa"/>
            <w:vAlign w:val="center"/>
          </w:tcPr>
          <w:p w14:paraId="316B84E7" w14:textId="77777777" w:rsidR="000C3747" w:rsidRDefault="006A4A58">
            <w:pPr>
              <w:adjustRightInd w:val="0"/>
              <w:snapToGrid w:val="0"/>
              <w:jc w:val="center"/>
              <w:rPr>
                <w:rFonts w:ascii="宋体" w:hAnsi="宋体"/>
                <w:sz w:val="18"/>
                <w:szCs w:val="18"/>
              </w:rPr>
            </w:pPr>
            <w:r>
              <w:rPr>
                <w:rFonts w:ascii="宋体" w:hAnsi="宋体" w:hint="eastAsia"/>
                <w:sz w:val="18"/>
                <w:szCs w:val="18"/>
              </w:rPr>
              <w:t>7.9.5</w:t>
            </w:r>
          </w:p>
        </w:tc>
        <w:tc>
          <w:tcPr>
            <w:tcW w:w="6241" w:type="dxa"/>
            <w:vAlign w:val="center"/>
          </w:tcPr>
          <w:p w14:paraId="04D658CE" w14:textId="77777777" w:rsidR="000C3747" w:rsidRDefault="006A4A58">
            <w:pPr>
              <w:rPr>
                <w:rFonts w:ascii="宋体" w:hAnsi="宋体"/>
                <w:sz w:val="18"/>
                <w:szCs w:val="18"/>
              </w:rPr>
            </w:pPr>
            <w:r>
              <w:rPr>
                <w:rFonts w:ascii="宋体" w:hAnsi="宋体" w:hint="eastAsia"/>
                <w:sz w:val="18"/>
                <w:szCs w:val="18"/>
              </w:rPr>
              <w:t>泵房及地下水池、消防系统全部机电设备应由专人负责监控，定期检查保养、维护及清洁清扫，并做记录。</w:t>
            </w:r>
          </w:p>
        </w:tc>
        <w:tc>
          <w:tcPr>
            <w:tcW w:w="708" w:type="dxa"/>
            <w:vAlign w:val="center"/>
          </w:tcPr>
          <w:p w14:paraId="2E1983DF" w14:textId="77777777" w:rsidR="000C3747" w:rsidRDefault="000C3747">
            <w:pPr>
              <w:adjustRightInd w:val="0"/>
              <w:snapToGrid w:val="0"/>
              <w:jc w:val="center"/>
              <w:rPr>
                <w:rFonts w:ascii="宋体" w:hAnsi="宋体"/>
                <w:sz w:val="18"/>
                <w:szCs w:val="18"/>
              </w:rPr>
            </w:pPr>
          </w:p>
        </w:tc>
        <w:tc>
          <w:tcPr>
            <w:tcW w:w="709" w:type="dxa"/>
            <w:vAlign w:val="center"/>
          </w:tcPr>
          <w:p w14:paraId="23E4BBDC" w14:textId="77777777" w:rsidR="000C3747" w:rsidRDefault="000C3747">
            <w:pPr>
              <w:adjustRightInd w:val="0"/>
              <w:snapToGrid w:val="0"/>
              <w:jc w:val="center"/>
              <w:rPr>
                <w:rFonts w:ascii="宋体" w:hAnsi="宋体"/>
                <w:sz w:val="18"/>
                <w:szCs w:val="18"/>
              </w:rPr>
            </w:pPr>
          </w:p>
        </w:tc>
        <w:tc>
          <w:tcPr>
            <w:tcW w:w="709" w:type="dxa"/>
            <w:vAlign w:val="center"/>
          </w:tcPr>
          <w:p w14:paraId="1907A318" w14:textId="77777777" w:rsidR="000C3747" w:rsidRDefault="006A4A58">
            <w:pPr>
              <w:adjustRightInd w:val="0"/>
              <w:snapToGrid w:val="0"/>
              <w:jc w:val="center"/>
              <w:rPr>
                <w:rFonts w:ascii="宋体" w:hAnsi="宋体"/>
                <w:sz w:val="18"/>
                <w:szCs w:val="18"/>
              </w:rPr>
            </w:pPr>
            <w:r>
              <w:rPr>
                <w:rFonts w:ascii="宋体" w:hAnsi="宋体" w:hint="eastAsia"/>
                <w:sz w:val="18"/>
                <w:szCs w:val="18"/>
              </w:rPr>
              <w:t>1</w:t>
            </w:r>
          </w:p>
        </w:tc>
        <w:tc>
          <w:tcPr>
            <w:tcW w:w="3429" w:type="dxa"/>
            <w:vAlign w:val="center"/>
          </w:tcPr>
          <w:p w14:paraId="55087DB9"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1）未指定专人负责，不得分；</w:t>
            </w:r>
          </w:p>
          <w:p w14:paraId="41CC1047"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2）未开展检查保养、维护及清洁清扫，不得分；未见检查记录，视同未开展；</w:t>
            </w:r>
          </w:p>
          <w:p w14:paraId="4C99471D" w14:textId="77777777" w:rsidR="000C3747" w:rsidRDefault="006A4A58">
            <w:pPr>
              <w:adjustRightInd w:val="0"/>
              <w:snapToGrid w:val="0"/>
              <w:spacing w:line="200" w:lineRule="exact"/>
              <w:rPr>
                <w:rFonts w:ascii="宋体" w:hAnsi="宋体"/>
                <w:sz w:val="18"/>
                <w:szCs w:val="18"/>
              </w:rPr>
            </w:pPr>
            <w:r>
              <w:rPr>
                <w:rFonts w:ascii="宋体" w:hAnsi="宋体" w:hint="eastAsia"/>
                <w:sz w:val="18"/>
                <w:szCs w:val="18"/>
              </w:rPr>
              <w:t>3）每一处检查记录不全或者不完善的，扣0.5分。</w:t>
            </w:r>
          </w:p>
        </w:tc>
        <w:tc>
          <w:tcPr>
            <w:tcW w:w="627" w:type="dxa"/>
            <w:vAlign w:val="center"/>
          </w:tcPr>
          <w:p w14:paraId="2F49FCC7" w14:textId="77777777" w:rsidR="000C3747" w:rsidRDefault="000C3747">
            <w:pPr>
              <w:adjustRightInd w:val="0"/>
              <w:snapToGrid w:val="0"/>
              <w:jc w:val="center"/>
              <w:rPr>
                <w:rFonts w:ascii="宋体" w:hAnsi="宋体"/>
                <w:sz w:val="18"/>
                <w:szCs w:val="18"/>
              </w:rPr>
            </w:pPr>
          </w:p>
        </w:tc>
        <w:tc>
          <w:tcPr>
            <w:tcW w:w="600" w:type="dxa"/>
            <w:vAlign w:val="center"/>
          </w:tcPr>
          <w:p w14:paraId="44731E95" w14:textId="77777777" w:rsidR="000C3747" w:rsidRDefault="000C3747">
            <w:pPr>
              <w:adjustRightInd w:val="0"/>
              <w:snapToGrid w:val="0"/>
              <w:rPr>
                <w:rFonts w:ascii="宋体" w:hAnsi="宋体"/>
                <w:sz w:val="18"/>
                <w:szCs w:val="18"/>
              </w:rPr>
            </w:pPr>
          </w:p>
        </w:tc>
        <w:tc>
          <w:tcPr>
            <w:tcW w:w="1014" w:type="dxa"/>
            <w:vAlign w:val="center"/>
          </w:tcPr>
          <w:p w14:paraId="0F690E20"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5BD45772" w14:textId="77777777">
        <w:trPr>
          <w:trHeight w:val="20"/>
          <w:jc w:val="center"/>
        </w:trPr>
        <w:tc>
          <w:tcPr>
            <w:tcW w:w="848" w:type="dxa"/>
            <w:vAlign w:val="center"/>
          </w:tcPr>
          <w:p w14:paraId="27A70F1F" w14:textId="77777777" w:rsidR="000C3747" w:rsidRDefault="006A4A58">
            <w:pPr>
              <w:adjustRightInd w:val="0"/>
              <w:snapToGrid w:val="0"/>
              <w:jc w:val="center"/>
              <w:rPr>
                <w:rFonts w:ascii="宋体" w:hAnsi="宋体"/>
                <w:sz w:val="18"/>
                <w:szCs w:val="18"/>
              </w:rPr>
            </w:pPr>
            <w:r>
              <w:rPr>
                <w:rFonts w:ascii="宋体" w:hAnsi="宋体" w:hint="eastAsia"/>
                <w:sz w:val="18"/>
                <w:szCs w:val="18"/>
              </w:rPr>
              <w:t>7.10</w:t>
            </w:r>
          </w:p>
        </w:tc>
        <w:tc>
          <w:tcPr>
            <w:tcW w:w="6241" w:type="dxa"/>
            <w:vAlign w:val="center"/>
          </w:tcPr>
          <w:p w14:paraId="4EFBEFA1" w14:textId="77777777" w:rsidR="000C3747" w:rsidRDefault="006A4A58">
            <w:pPr>
              <w:rPr>
                <w:rFonts w:ascii="宋体" w:hAnsi="宋体"/>
                <w:sz w:val="18"/>
                <w:szCs w:val="18"/>
              </w:rPr>
            </w:pPr>
            <w:r>
              <w:rPr>
                <w:rFonts w:ascii="宋体" w:hAnsi="宋体" w:hint="eastAsia"/>
                <w:sz w:val="18"/>
                <w:szCs w:val="18"/>
              </w:rPr>
              <w:t>自动灭火系统</w:t>
            </w:r>
          </w:p>
        </w:tc>
        <w:tc>
          <w:tcPr>
            <w:tcW w:w="708" w:type="dxa"/>
            <w:vAlign w:val="center"/>
          </w:tcPr>
          <w:p w14:paraId="3224C563" w14:textId="77777777" w:rsidR="000C3747" w:rsidRDefault="000C3747">
            <w:pPr>
              <w:adjustRightInd w:val="0"/>
              <w:snapToGrid w:val="0"/>
              <w:jc w:val="center"/>
              <w:rPr>
                <w:rFonts w:ascii="宋体" w:hAnsi="宋体"/>
                <w:sz w:val="18"/>
                <w:szCs w:val="18"/>
              </w:rPr>
            </w:pPr>
          </w:p>
        </w:tc>
        <w:tc>
          <w:tcPr>
            <w:tcW w:w="709" w:type="dxa"/>
            <w:vAlign w:val="center"/>
          </w:tcPr>
          <w:p w14:paraId="47B52EE5"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0CD4EF6C" w14:textId="77777777" w:rsidR="000C3747" w:rsidRDefault="000C3747">
            <w:pPr>
              <w:adjustRightInd w:val="0"/>
              <w:snapToGrid w:val="0"/>
              <w:jc w:val="center"/>
              <w:rPr>
                <w:rFonts w:ascii="宋体" w:hAnsi="宋体"/>
                <w:sz w:val="18"/>
                <w:szCs w:val="18"/>
              </w:rPr>
            </w:pPr>
          </w:p>
        </w:tc>
        <w:tc>
          <w:tcPr>
            <w:tcW w:w="3429" w:type="dxa"/>
            <w:vAlign w:val="center"/>
          </w:tcPr>
          <w:p w14:paraId="5FF1A8BF" w14:textId="77777777" w:rsidR="000C3747" w:rsidRDefault="000C3747">
            <w:pPr>
              <w:adjustRightInd w:val="0"/>
              <w:snapToGrid w:val="0"/>
              <w:rPr>
                <w:rFonts w:ascii="宋体" w:hAnsi="宋体"/>
                <w:sz w:val="18"/>
                <w:szCs w:val="18"/>
              </w:rPr>
            </w:pPr>
          </w:p>
        </w:tc>
        <w:tc>
          <w:tcPr>
            <w:tcW w:w="627" w:type="dxa"/>
            <w:vAlign w:val="center"/>
          </w:tcPr>
          <w:p w14:paraId="54E38F29" w14:textId="77777777" w:rsidR="000C3747" w:rsidRDefault="000C3747">
            <w:pPr>
              <w:adjustRightInd w:val="0"/>
              <w:snapToGrid w:val="0"/>
              <w:jc w:val="center"/>
              <w:rPr>
                <w:rFonts w:ascii="宋体" w:hAnsi="宋体"/>
                <w:sz w:val="18"/>
                <w:szCs w:val="18"/>
              </w:rPr>
            </w:pPr>
          </w:p>
        </w:tc>
        <w:tc>
          <w:tcPr>
            <w:tcW w:w="600" w:type="dxa"/>
            <w:vAlign w:val="center"/>
          </w:tcPr>
          <w:p w14:paraId="38F807B0" w14:textId="77777777" w:rsidR="000C3747" w:rsidRDefault="000C3747">
            <w:pPr>
              <w:adjustRightInd w:val="0"/>
              <w:snapToGrid w:val="0"/>
              <w:rPr>
                <w:rFonts w:ascii="宋体" w:hAnsi="宋体"/>
                <w:sz w:val="18"/>
                <w:szCs w:val="18"/>
              </w:rPr>
            </w:pPr>
          </w:p>
        </w:tc>
        <w:tc>
          <w:tcPr>
            <w:tcW w:w="1014" w:type="dxa"/>
            <w:vAlign w:val="center"/>
          </w:tcPr>
          <w:p w14:paraId="1E4BC514"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479BA011" w14:textId="77777777" w:rsidTr="00474E7C">
        <w:trPr>
          <w:trHeight w:val="3200"/>
          <w:jc w:val="center"/>
        </w:trPr>
        <w:tc>
          <w:tcPr>
            <w:tcW w:w="848" w:type="dxa"/>
            <w:vAlign w:val="center"/>
          </w:tcPr>
          <w:p w14:paraId="7C2B9FAE" w14:textId="77777777" w:rsidR="000C3747" w:rsidRDefault="000C3747">
            <w:pPr>
              <w:adjustRightInd w:val="0"/>
              <w:snapToGrid w:val="0"/>
              <w:jc w:val="center"/>
              <w:rPr>
                <w:rFonts w:ascii="宋体" w:hAnsi="宋体"/>
                <w:sz w:val="18"/>
                <w:szCs w:val="18"/>
              </w:rPr>
            </w:pPr>
          </w:p>
        </w:tc>
        <w:tc>
          <w:tcPr>
            <w:tcW w:w="6241" w:type="dxa"/>
            <w:vAlign w:val="center"/>
          </w:tcPr>
          <w:p w14:paraId="3099CC4D"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自动灭火系统的设置应符合下列要求：</w:t>
            </w:r>
          </w:p>
          <w:p w14:paraId="173F63A4"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 xml:space="preserve">a）除GB 50016另有规定和不宜用水保护或灭火的场所外，下列厂房或生产部位应设置自动灭火系统，并宜采用自动喷水灭火系统： </w:t>
            </w:r>
          </w:p>
          <w:p w14:paraId="75DE50DC"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1）占地面积大于150</w:t>
            </w:r>
            <w:r>
              <w:rPr>
                <w:rFonts w:ascii="宋体" w:hAnsi="宋体" w:hint="eastAsia"/>
                <w:spacing w:val="53"/>
                <w:sz w:val="18"/>
                <w:szCs w:val="18"/>
              </w:rPr>
              <w:t>0</w:t>
            </w:r>
            <w:r>
              <w:rPr>
                <w:rFonts w:ascii="宋体" w:hAnsi="宋体" w:hint="eastAsia"/>
                <w:sz w:val="18"/>
                <w:szCs w:val="18"/>
              </w:rPr>
              <w:t>m</w:t>
            </w:r>
            <w:r>
              <w:rPr>
                <w:rFonts w:ascii="宋体" w:hAnsi="宋体" w:hint="eastAsia"/>
                <w:sz w:val="18"/>
                <w:szCs w:val="18"/>
                <w:vertAlign w:val="superscript"/>
              </w:rPr>
              <w:t>2</w:t>
            </w:r>
            <w:r>
              <w:rPr>
                <w:rFonts w:ascii="宋体" w:hAnsi="宋体" w:hint="eastAsia"/>
                <w:sz w:val="18"/>
                <w:szCs w:val="18"/>
              </w:rPr>
              <w:t>；</w:t>
            </w:r>
          </w:p>
          <w:p w14:paraId="6CD0F04B"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2）占地面积大于150</w:t>
            </w:r>
            <w:r>
              <w:rPr>
                <w:rFonts w:ascii="宋体" w:hAnsi="宋体" w:hint="eastAsia"/>
                <w:spacing w:val="53"/>
                <w:sz w:val="18"/>
                <w:szCs w:val="18"/>
              </w:rPr>
              <w:t>0</w:t>
            </w:r>
            <w:r>
              <w:rPr>
                <w:rFonts w:ascii="宋体" w:hAnsi="宋体" w:hint="eastAsia"/>
                <w:sz w:val="18"/>
                <w:szCs w:val="18"/>
              </w:rPr>
              <w:t>m</w:t>
            </w:r>
            <w:r>
              <w:rPr>
                <w:rFonts w:ascii="宋体" w:hAnsi="宋体" w:hint="eastAsia"/>
                <w:sz w:val="18"/>
                <w:szCs w:val="18"/>
                <w:vertAlign w:val="superscript"/>
              </w:rPr>
              <w:t>2</w:t>
            </w:r>
            <w:r>
              <w:rPr>
                <w:rFonts w:ascii="宋体" w:hAnsi="宋体" w:hint="eastAsia"/>
                <w:sz w:val="18"/>
                <w:szCs w:val="18"/>
              </w:rPr>
              <w:t>的木器厂房；</w:t>
            </w:r>
          </w:p>
          <w:p w14:paraId="269F6E80"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3）高层乙、丙类厂房；</w:t>
            </w:r>
          </w:p>
          <w:p w14:paraId="4D5EE4B7"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4）建筑面积大于50</w:t>
            </w:r>
            <w:r>
              <w:rPr>
                <w:rFonts w:ascii="宋体" w:hAnsi="宋体" w:hint="eastAsia"/>
                <w:spacing w:val="53"/>
                <w:sz w:val="18"/>
                <w:szCs w:val="18"/>
              </w:rPr>
              <w:t>0</w:t>
            </w:r>
            <w:r>
              <w:rPr>
                <w:rFonts w:ascii="宋体" w:hAnsi="宋体" w:hint="eastAsia"/>
                <w:sz w:val="18"/>
                <w:szCs w:val="18"/>
              </w:rPr>
              <w:t>m</w:t>
            </w:r>
            <w:r>
              <w:rPr>
                <w:rFonts w:ascii="宋体" w:hAnsi="宋体" w:hint="eastAsia"/>
                <w:sz w:val="18"/>
                <w:szCs w:val="18"/>
                <w:vertAlign w:val="superscript"/>
              </w:rPr>
              <w:t>2</w:t>
            </w:r>
            <w:r>
              <w:rPr>
                <w:rFonts w:ascii="宋体" w:hAnsi="宋体" w:hint="eastAsia"/>
                <w:sz w:val="18"/>
                <w:szCs w:val="18"/>
              </w:rPr>
              <w:t>的地下或半地下丙类厂房。</w:t>
            </w:r>
          </w:p>
          <w:p w14:paraId="4C790D82"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 xml:space="preserve">b）除GB 50016另有规定和不宜用水保护或灭火的仓库外，下列仓库应设置自动灭火系统，并宜采用自动喷水灭火系统： </w:t>
            </w:r>
          </w:p>
          <w:p w14:paraId="5B080393"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c）根据本标准要求难以设置自动喷水灭火系统的展览厅等人员密集的场所和丙类生产车间、库房等高大空间场所，应设置其他自动灭火系统，并宜采用固定消防炮等灭火系统；</w:t>
            </w:r>
          </w:p>
          <w:p w14:paraId="5D7E05F4" w14:textId="77777777" w:rsidR="000C3747" w:rsidRDefault="006A4A58">
            <w:pPr>
              <w:adjustRightInd w:val="0"/>
              <w:snapToGrid w:val="0"/>
              <w:spacing w:line="200" w:lineRule="exact"/>
              <w:jc w:val="left"/>
              <w:rPr>
                <w:rFonts w:ascii="宋体" w:hAnsi="宋体"/>
                <w:sz w:val="18"/>
                <w:szCs w:val="18"/>
              </w:rPr>
            </w:pPr>
            <w:r>
              <w:rPr>
                <w:rFonts w:ascii="宋体" w:hAnsi="宋体" w:hint="eastAsia"/>
                <w:sz w:val="18"/>
                <w:szCs w:val="18"/>
              </w:rPr>
              <w:t>d）餐厅建筑面积大于100</w:t>
            </w:r>
            <w:r>
              <w:rPr>
                <w:rFonts w:ascii="宋体" w:hAnsi="宋体" w:hint="eastAsia"/>
                <w:spacing w:val="53"/>
                <w:sz w:val="18"/>
                <w:szCs w:val="18"/>
              </w:rPr>
              <w:t>0</w:t>
            </w:r>
            <w:r>
              <w:rPr>
                <w:rFonts w:ascii="宋体" w:hAnsi="宋体" w:hint="eastAsia"/>
                <w:sz w:val="18"/>
                <w:szCs w:val="18"/>
              </w:rPr>
              <w:t>m</w:t>
            </w:r>
            <w:r>
              <w:rPr>
                <w:rFonts w:ascii="宋体" w:hAnsi="宋体" w:hint="eastAsia"/>
                <w:sz w:val="18"/>
                <w:szCs w:val="18"/>
                <w:vertAlign w:val="superscript"/>
              </w:rPr>
              <w:t>2</w:t>
            </w:r>
            <w:r>
              <w:rPr>
                <w:rFonts w:ascii="宋体" w:hAnsi="宋体" w:hint="eastAsia"/>
                <w:sz w:val="18"/>
                <w:szCs w:val="18"/>
              </w:rPr>
              <w:t>的餐馆或食堂，其烹饪操作间的排油烟罩及烹饪部位应设置自动灭火装置，并应在燃气或燃油管道上设置与自动灭火装置联动的自动切断装置。</w:t>
            </w:r>
          </w:p>
        </w:tc>
        <w:tc>
          <w:tcPr>
            <w:tcW w:w="708" w:type="dxa"/>
            <w:vAlign w:val="center"/>
          </w:tcPr>
          <w:p w14:paraId="46B73C87" w14:textId="77777777" w:rsidR="000C3747" w:rsidRDefault="000C3747">
            <w:pPr>
              <w:adjustRightInd w:val="0"/>
              <w:snapToGrid w:val="0"/>
              <w:jc w:val="center"/>
              <w:rPr>
                <w:rFonts w:ascii="宋体" w:hAnsi="宋体"/>
                <w:sz w:val="18"/>
                <w:szCs w:val="18"/>
              </w:rPr>
            </w:pPr>
          </w:p>
        </w:tc>
        <w:tc>
          <w:tcPr>
            <w:tcW w:w="709" w:type="dxa"/>
            <w:vAlign w:val="center"/>
          </w:tcPr>
          <w:p w14:paraId="7E99ED8B" w14:textId="77777777" w:rsidR="000C3747" w:rsidRDefault="000C3747">
            <w:pPr>
              <w:adjustRightInd w:val="0"/>
              <w:snapToGrid w:val="0"/>
              <w:jc w:val="center"/>
              <w:rPr>
                <w:rFonts w:ascii="宋体" w:hAnsi="宋体"/>
                <w:sz w:val="18"/>
                <w:szCs w:val="18"/>
              </w:rPr>
            </w:pPr>
          </w:p>
        </w:tc>
        <w:tc>
          <w:tcPr>
            <w:tcW w:w="709" w:type="dxa"/>
            <w:vAlign w:val="center"/>
          </w:tcPr>
          <w:p w14:paraId="723AD9EA"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429" w:type="dxa"/>
            <w:vAlign w:val="center"/>
          </w:tcPr>
          <w:p w14:paraId="56C6DFEA" w14:textId="77777777" w:rsidR="000C3747" w:rsidRDefault="006A4A58">
            <w:pPr>
              <w:adjustRightInd w:val="0"/>
              <w:snapToGrid w:val="0"/>
              <w:jc w:val="left"/>
              <w:rPr>
                <w:rFonts w:ascii="宋体" w:hAnsi="宋体"/>
                <w:sz w:val="18"/>
                <w:szCs w:val="18"/>
              </w:rPr>
            </w:pPr>
            <w:r>
              <w:rPr>
                <w:rFonts w:ascii="宋体" w:hAnsi="宋体" w:hint="eastAsia"/>
                <w:sz w:val="18"/>
                <w:szCs w:val="18"/>
              </w:rPr>
              <w:t>设置不符合要求的，不得分。</w:t>
            </w:r>
          </w:p>
        </w:tc>
        <w:tc>
          <w:tcPr>
            <w:tcW w:w="627" w:type="dxa"/>
            <w:vAlign w:val="center"/>
          </w:tcPr>
          <w:p w14:paraId="2689023B" w14:textId="77777777" w:rsidR="000C3747" w:rsidRDefault="000C3747">
            <w:pPr>
              <w:adjustRightInd w:val="0"/>
              <w:snapToGrid w:val="0"/>
              <w:jc w:val="center"/>
              <w:rPr>
                <w:rFonts w:ascii="宋体" w:hAnsi="宋体"/>
                <w:sz w:val="18"/>
                <w:szCs w:val="18"/>
              </w:rPr>
            </w:pPr>
          </w:p>
        </w:tc>
        <w:tc>
          <w:tcPr>
            <w:tcW w:w="600" w:type="dxa"/>
            <w:vAlign w:val="center"/>
          </w:tcPr>
          <w:p w14:paraId="71274C53" w14:textId="77777777" w:rsidR="000C3747" w:rsidRDefault="000C3747">
            <w:pPr>
              <w:adjustRightInd w:val="0"/>
              <w:snapToGrid w:val="0"/>
              <w:rPr>
                <w:rFonts w:ascii="宋体" w:hAnsi="宋体"/>
                <w:sz w:val="18"/>
                <w:szCs w:val="18"/>
              </w:rPr>
            </w:pPr>
          </w:p>
        </w:tc>
        <w:tc>
          <w:tcPr>
            <w:tcW w:w="1014" w:type="dxa"/>
            <w:vAlign w:val="center"/>
          </w:tcPr>
          <w:p w14:paraId="0BA80384"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21A84DFB" w14:textId="77777777" w:rsidTr="00474E7C">
        <w:trPr>
          <w:trHeight w:val="388"/>
          <w:jc w:val="center"/>
        </w:trPr>
        <w:tc>
          <w:tcPr>
            <w:tcW w:w="848" w:type="dxa"/>
            <w:vAlign w:val="center"/>
          </w:tcPr>
          <w:p w14:paraId="38588019" w14:textId="77777777" w:rsidR="000C3747" w:rsidRDefault="006A4A58">
            <w:pPr>
              <w:adjustRightInd w:val="0"/>
              <w:snapToGrid w:val="0"/>
              <w:jc w:val="center"/>
              <w:rPr>
                <w:rFonts w:ascii="宋体" w:hAnsi="宋体"/>
                <w:sz w:val="18"/>
                <w:szCs w:val="18"/>
              </w:rPr>
            </w:pPr>
            <w:r>
              <w:rPr>
                <w:rFonts w:ascii="宋体" w:hAnsi="宋体" w:hint="eastAsia"/>
                <w:sz w:val="18"/>
                <w:szCs w:val="18"/>
              </w:rPr>
              <w:t>7.11</w:t>
            </w:r>
          </w:p>
        </w:tc>
        <w:tc>
          <w:tcPr>
            <w:tcW w:w="6241" w:type="dxa"/>
            <w:vAlign w:val="center"/>
          </w:tcPr>
          <w:p w14:paraId="36370358" w14:textId="77777777" w:rsidR="000C3747" w:rsidRDefault="006A4A58">
            <w:pPr>
              <w:adjustRightInd w:val="0"/>
              <w:snapToGrid w:val="0"/>
              <w:jc w:val="left"/>
              <w:rPr>
                <w:rFonts w:ascii="宋体" w:hAnsi="宋体"/>
                <w:sz w:val="18"/>
                <w:szCs w:val="18"/>
              </w:rPr>
            </w:pPr>
            <w:r>
              <w:rPr>
                <w:rFonts w:ascii="宋体" w:hAnsi="宋体" w:hint="eastAsia"/>
                <w:sz w:val="18"/>
                <w:szCs w:val="18"/>
              </w:rPr>
              <w:t>火灾自动报警系统</w:t>
            </w:r>
          </w:p>
        </w:tc>
        <w:tc>
          <w:tcPr>
            <w:tcW w:w="708" w:type="dxa"/>
            <w:vAlign w:val="center"/>
          </w:tcPr>
          <w:p w14:paraId="77880CA6" w14:textId="77777777" w:rsidR="000C3747" w:rsidRDefault="000C3747">
            <w:pPr>
              <w:adjustRightInd w:val="0"/>
              <w:snapToGrid w:val="0"/>
              <w:jc w:val="center"/>
              <w:rPr>
                <w:rFonts w:ascii="宋体" w:hAnsi="宋体"/>
                <w:sz w:val="18"/>
                <w:szCs w:val="18"/>
              </w:rPr>
            </w:pPr>
          </w:p>
        </w:tc>
        <w:tc>
          <w:tcPr>
            <w:tcW w:w="709" w:type="dxa"/>
            <w:vAlign w:val="center"/>
          </w:tcPr>
          <w:p w14:paraId="395A39A9"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709" w:type="dxa"/>
            <w:vAlign w:val="center"/>
          </w:tcPr>
          <w:p w14:paraId="5562DDE3" w14:textId="77777777" w:rsidR="000C3747" w:rsidRDefault="000C3747">
            <w:pPr>
              <w:adjustRightInd w:val="0"/>
              <w:snapToGrid w:val="0"/>
              <w:jc w:val="center"/>
              <w:rPr>
                <w:rFonts w:ascii="宋体" w:hAnsi="宋体"/>
                <w:sz w:val="18"/>
                <w:szCs w:val="18"/>
              </w:rPr>
            </w:pPr>
          </w:p>
        </w:tc>
        <w:tc>
          <w:tcPr>
            <w:tcW w:w="3429" w:type="dxa"/>
            <w:vAlign w:val="center"/>
          </w:tcPr>
          <w:p w14:paraId="4CE730F8" w14:textId="77777777" w:rsidR="000C3747" w:rsidRDefault="000C3747">
            <w:pPr>
              <w:adjustRightInd w:val="0"/>
              <w:snapToGrid w:val="0"/>
              <w:jc w:val="left"/>
              <w:rPr>
                <w:rFonts w:ascii="宋体" w:hAnsi="宋体"/>
                <w:sz w:val="18"/>
                <w:szCs w:val="18"/>
              </w:rPr>
            </w:pPr>
          </w:p>
        </w:tc>
        <w:tc>
          <w:tcPr>
            <w:tcW w:w="627" w:type="dxa"/>
            <w:vAlign w:val="center"/>
          </w:tcPr>
          <w:p w14:paraId="5C4E7C53" w14:textId="77777777" w:rsidR="000C3747" w:rsidRDefault="000C3747">
            <w:pPr>
              <w:adjustRightInd w:val="0"/>
              <w:snapToGrid w:val="0"/>
              <w:jc w:val="center"/>
              <w:rPr>
                <w:rFonts w:ascii="宋体" w:hAnsi="宋体"/>
                <w:sz w:val="18"/>
                <w:szCs w:val="18"/>
              </w:rPr>
            </w:pPr>
          </w:p>
        </w:tc>
        <w:tc>
          <w:tcPr>
            <w:tcW w:w="600" w:type="dxa"/>
            <w:vAlign w:val="center"/>
          </w:tcPr>
          <w:p w14:paraId="4A045B03" w14:textId="77777777" w:rsidR="000C3747" w:rsidRDefault="000C3747">
            <w:pPr>
              <w:adjustRightInd w:val="0"/>
              <w:snapToGrid w:val="0"/>
              <w:rPr>
                <w:rFonts w:ascii="宋体" w:hAnsi="宋体"/>
                <w:sz w:val="18"/>
                <w:szCs w:val="18"/>
              </w:rPr>
            </w:pPr>
          </w:p>
        </w:tc>
        <w:tc>
          <w:tcPr>
            <w:tcW w:w="1014" w:type="dxa"/>
            <w:vAlign w:val="center"/>
          </w:tcPr>
          <w:p w14:paraId="24245A48"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r w:rsidR="000C3747" w14:paraId="49E2EB1F" w14:textId="77777777" w:rsidTr="00474E7C">
        <w:trPr>
          <w:trHeight w:val="1754"/>
          <w:jc w:val="center"/>
        </w:trPr>
        <w:tc>
          <w:tcPr>
            <w:tcW w:w="848" w:type="dxa"/>
            <w:vAlign w:val="center"/>
          </w:tcPr>
          <w:p w14:paraId="50C45725" w14:textId="77777777" w:rsidR="000C3747" w:rsidRDefault="000C3747">
            <w:pPr>
              <w:adjustRightInd w:val="0"/>
              <w:snapToGrid w:val="0"/>
              <w:jc w:val="center"/>
              <w:rPr>
                <w:rFonts w:ascii="宋体" w:hAnsi="宋体"/>
                <w:sz w:val="18"/>
                <w:szCs w:val="18"/>
              </w:rPr>
            </w:pPr>
          </w:p>
        </w:tc>
        <w:tc>
          <w:tcPr>
            <w:tcW w:w="6241" w:type="dxa"/>
            <w:vAlign w:val="center"/>
          </w:tcPr>
          <w:p w14:paraId="175012CA" w14:textId="77777777" w:rsidR="000C3747" w:rsidRDefault="006A4A58">
            <w:pPr>
              <w:adjustRightInd w:val="0"/>
              <w:snapToGrid w:val="0"/>
              <w:jc w:val="left"/>
              <w:rPr>
                <w:rFonts w:ascii="宋体" w:hAnsi="宋体"/>
                <w:sz w:val="18"/>
                <w:szCs w:val="18"/>
              </w:rPr>
            </w:pPr>
            <w:r>
              <w:rPr>
                <w:rFonts w:ascii="宋体" w:hAnsi="宋体" w:hint="eastAsia"/>
                <w:sz w:val="18"/>
                <w:szCs w:val="18"/>
              </w:rPr>
              <w:t>火灾自动报警系统的设置应符合下列要求：</w:t>
            </w:r>
          </w:p>
          <w:p w14:paraId="75ED9BE2" w14:textId="77777777" w:rsidR="000C3747" w:rsidRDefault="006A4A58">
            <w:pPr>
              <w:adjustRightInd w:val="0"/>
              <w:snapToGrid w:val="0"/>
              <w:jc w:val="left"/>
              <w:rPr>
                <w:rFonts w:ascii="宋体" w:hAnsi="宋体"/>
                <w:sz w:val="18"/>
                <w:szCs w:val="18"/>
              </w:rPr>
            </w:pPr>
            <w:r>
              <w:rPr>
                <w:rFonts w:ascii="宋体" w:hAnsi="宋体" w:hint="eastAsia"/>
                <w:sz w:val="18"/>
                <w:szCs w:val="18"/>
              </w:rPr>
              <w:t>a）任一层建筑面积大于1500 m</w:t>
            </w:r>
            <w:r>
              <w:rPr>
                <w:rFonts w:ascii="宋体" w:hAnsi="宋体" w:hint="eastAsia"/>
                <w:sz w:val="18"/>
                <w:szCs w:val="18"/>
                <w:vertAlign w:val="superscript"/>
              </w:rPr>
              <w:t>2</w:t>
            </w:r>
            <w:r>
              <w:rPr>
                <w:rFonts w:ascii="宋体" w:hAnsi="宋体" w:hint="eastAsia"/>
                <w:sz w:val="18"/>
                <w:szCs w:val="18"/>
              </w:rPr>
              <w:t>或总建筑面积大于3000 m</w:t>
            </w:r>
            <w:r>
              <w:rPr>
                <w:rFonts w:ascii="宋体" w:hAnsi="宋体" w:hint="eastAsia"/>
                <w:sz w:val="18"/>
                <w:szCs w:val="18"/>
                <w:vertAlign w:val="superscript"/>
              </w:rPr>
              <w:t>2</w:t>
            </w:r>
            <w:r>
              <w:rPr>
                <w:rFonts w:ascii="宋体" w:hAnsi="宋体" w:hint="eastAsia"/>
                <w:sz w:val="18"/>
                <w:szCs w:val="18"/>
              </w:rPr>
              <w:t xml:space="preserve">的客运和货运等类似用途的建筑； </w:t>
            </w:r>
          </w:p>
          <w:p w14:paraId="37821866" w14:textId="77777777" w:rsidR="000C3747" w:rsidRDefault="006A4A58">
            <w:pPr>
              <w:adjustRightInd w:val="0"/>
              <w:snapToGrid w:val="0"/>
              <w:jc w:val="left"/>
              <w:rPr>
                <w:rFonts w:ascii="宋体" w:hAnsi="宋体"/>
                <w:sz w:val="18"/>
                <w:szCs w:val="18"/>
              </w:rPr>
            </w:pPr>
            <w:r>
              <w:rPr>
                <w:rFonts w:ascii="宋体" w:hAnsi="宋体" w:hint="eastAsia"/>
                <w:sz w:val="18"/>
                <w:szCs w:val="18"/>
              </w:rPr>
              <w:t>b）净高大于2.</w:t>
            </w:r>
            <w:r>
              <w:rPr>
                <w:rFonts w:ascii="宋体" w:hAnsi="宋体" w:hint="eastAsia"/>
                <w:spacing w:val="53"/>
                <w:sz w:val="18"/>
                <w:szCs w:val="18"/>
              </w:rPr>
              <w:t>6</w:t>
            </w:r>
            <w:r>
              <w:rPr>
                <w:rFonts w:ascii="宋体" w:hAnsi="宋体" w:hint="eastAsia"/>
                <w:sz w:val="18"/>
                <w:szCs w:val="18"/>
              </w:rPr>
              <w:t>m且可燃物较多的技术夹层，净高大于0.</w:t>
            </w:r>
            <w:r>
              <w:rPr>
                <w:rFonts w:ascii="宋体" w:hAnsi="宋体" w:hint="eastAsia"/>
                <w:spacing w:val="53"/>
                <w:sz w:val="18"/>
                <w:szCs w:val="18"/>
              </w:rPr>
              <w:t>8</w:t>
            </w:r>
            <w:r>
              <w:rPr>
                <w:rFonts w:ascii="宋体" w:hAnsi="宋体" w:hint="eastAsia"/>
                <w:sz w:val="18"/>
                <w:szCs w:val="18"/>
              </w:rPr>
              <w:t>m且有可燃物的闷顶或吊顶内；</w:t>
            </w:r>
          </w:p>
          <w:p w14:paraId="14EEDF18" w14:textId="77777777" w:rsidR="000C3747" w:rsidRDefault="006A4A58">
            <w:pPr>
              <w:adjustRightInd w:val="0"/>
              <w:snapToGrid w:val="0"/>
              <w:jc w:val="left"/>
              <w:rPr>
                <w:rFonts w:ascii="宋体" w:hAnsi="宋体"/>
                <w:sz w:val="18"/>
                <w:szCs w:val="18"/>
              </w:rPr>
            </w:pPr>
            <w:r>
              <w:rPr>
                <w:rFonts w:ascii="宋体" w:hAnsi="宋体" w:hint="eastAsia"/>
                <w:sz w:val="18"/>
                <w:szCs w:val="18"/>
              </w:rPr>
              <w:t>c）二类高层公共建筑内建筑面积大于50 m</w:t>
            </w:r>
            <w:r>
              <w:rPr>
                <w:rFonts w:ascii="宋体" w:hAnsi="宋体" w:hint="eastAsia"/>
                <w:sz w:val="18"/>
                <w:szCs w:val="18"/>
                <w:vertAlign w:val="superscript"/>
              </w:rPr>
              <w:t>2</w:t>
            </w:r>
            <w:r>
              <w:rPr>
                <w:rFonts w:ascii="宋体" w:hAnsi="宋体" w:hint="eastAsia"/>
                <w:sz w:val="18"/>
                <w:szCs w:val="18"/>
              </w:rPr>
              <w:t>的可燃物品库房和建筑面积大于500 m</w:t>
            </w:r>
            <w:r>
              <w:rPr>
                <w:rFonts w:ascii="宋体" w:hAnsi="宋体" w:hint="eastAsia"/>
                <w:sz w:val="18"/>
                <w:szCs w:val="18"/>
                <w:vertAlign w:val="superscript"/>
              </w:rPr>
              <w:t>2</w:t>
            </w:r>
            <w:r>
              <w:rPr>
                <w:rFonts w:ascii="宋体" w:hAnsi="宋体" w:hint="eastAsia"/>
                <w:sz w:val="18"/>
                <w:szCs w:val="18"/>
              </w:rPr>
              <w:t>的营业厅；</w:t>
            </w:r>
          </w:p>
        </w:tc>
        <w:tc>
          <w:tcPr>
            <w:tcW w:w="708" w:type="dxa"/>
            <w:vAlign w:val="center"/>
          </w:tcPr>
          <w:p w14:paraId="2AF14D9F" w14:textId="77777777" w:rsidR="000C3747" w:rsidRDefault="000C3747">
            <w:pPr>
              <w:adjustRightInd w:val="0"/>
              <w:snapToGrid w:val="0"/>
              <w:jc w:val="center"/>
              <w:rPr>
                <w:rFonts w:ascii="宋体" w:hAnsi="宋体"/>
                <w:sz w:val="18"/>
                <w:szCs w:val="18"/>
              </w:rPr>
            </w:pPr>
          </w:p>
        </w:tc>
        <w:tc>
          <w:tcPr>
            <w:tcW w:w="709" w:type="dxa"/>
            <w:vAlign w:val="center"/>
          </w:tcPr>
          <w:p w14:paraId="063BA58E" w14:textId="77777777" w:rsidR="000C3747" w:rsidRDefault="000C3747">
            <w:pPr>
              <w:adjustRightInd w:val="0"/>
              <w:snapToGrid w:val="0"/>
              <w:jc w:val="center"/>
              <w:rPr>
                <w:rFonts w:ascii="宋体" w:hAnsi="宋体"/>
                <w:sz w:val="18"/>
                <w:szCs w:val="18"/>
              </w:rPr>
            </w:pPr>
          </w:p>
        </w:tc>
        <w:tc>
          <w:tcPr>
            <w:tcW w:w="709" w:type="dxa"/>
            <w:vAlign w:val="center"/>
          </w:tcPr>
          <w:p w14:paraId="394AF56E"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3429" w:type="dxa"/>
            <w:vAlign w:val="center"/>
          </w:tcPr>
          <w:p w14:paraId="0BB64352" w14:textId="77777777" w:rsidR="000C3747" w:rsidRDefault="006A4A58">
            <w:pPr>
              <w:adjustRightInd w:val="0"/>
              <w:snapToGrid w:val="0"/>
              <w:jc w:val="left"/>
              <w:rPr>
                <w:rFonts w:ascii="宋体" w:hAnsi="宋体"/>
                <w:sz w:val="18"/>
                <w:szCs w:val="18"/>
              </w:rPr>
            </w:pPr>
            <w:r>
              <w:rPr>
                <w:rFonts w:ascii="宋体" w:hAnsi="宋体" w:hint="eastAsia"/>
                <w:sz w:val="18"/>
                <w:szCs w:val="18"/>
              </w:rPr>
              <w:t>设置不符合要求的，不得分。</w:t>
            </w:r>
          </w:p>
        </w:tc>
        <w:tc>
          <w:tcPr>
            <w:tcW w:w="627" w:type="dxa"/>
            <w:vAlign w:val="center"/>
          </w:tcPr>
          <w:p w14:paraId="6A4169C4" w14:textId="77777777" w:rsidR="000C3747" w:rsidRDefault="000C3747">
            <w:pPr>
              <w:adjustRightInd w:val="0"/>
              <w:snapToGrid w:val="0"/>
              <w:jc w:val="center"/>
              <w:rPr>
                <w:rFonts w:ascii="宋体" w:hAnsi="宋体"/>
                <w:sz w:val="18"/>
                <w:szCs w:val="18"/>
              </w:rPr>
            </w:pPr>
          </w:p>
        </w:tc>
        <w:tc>
          <w:tcPr>
            <w:tcW w:w="600" w:type="dxa"/>
            <w:vAlign w:val="center"/>
          </w:tcPr>
          <w:p w14:paraId="6A838142" w14:textId="77777777" w:rsidR="000C3747" w:rsidRDefault="000C3747">
            <w:pPr>
              <w:adjustRightInd w:val="0"/>
              <w:snapToGrid w:val="0"/>
              <w:rPr>
                <w:rFonts w:ascii="宋体" w:hAnsi="宋体"/>
                <w:sz w:val="18"/>
                <w:szCs w:val="18"/>
              </w:rPr>
            </w:pPr>
          </w:p>
        </w:tc>
        <w:tc>
          <w:tcPr>
            <w:tcW w:w="1014" w:type="dxa"/>
            <w:vAlign w:val="center"/>
          </w:tcPr>
          <w:p w14:paraId="5202A0E2" w14:textId="77777777" w:rsidR="000C3747" w:rsidRDefault="006A4A58">
            <w:pPr>
              <w:adjustRightInd w:val="0"/>
              <w:snapToGrid w:val="0"/>
              <w:jc w:val="center"/>
              <w:rPr>
                <w:rFonts w:ascii="宋体" w:hAnsi="宋体"/>
                <w:sz w:val="18"/>
                <w:szCs w:val="18"/>
              </w:rPr>
            </w:pPr>
            <w:r>
              <w:rPr>
                <w:rFonts w:ascii="宋体" w:hAnsi="宋体" w:hint="eastAsia"/>
                <w:sz w:val="18"/>
                <w:szCs w:val="18"/>
              </w:rPr>
              <w:t>3.7.1</w:t>
            </w:r>
          </w:p>
        </w:tc>
      </w:tr>
    </w:tbl>
    <w:p w14:paraId="2162E91E" w14:textId="77777777" w:rsidR="000C3747" w:rsidRDefault="006A4A58">
      <w:pPr>
        <w:pStyle w:val="a8"/>
        <w:numPr>
          <w:ilvl w:val="0"/>
          <w:numId w:val="0"/>
        </w:numPr>
        <w:spacing w:before="161" w:after="161"/>
      </w:pPr>
      <w:r>
        <w:rPr>
          <w:rFonts w:hint="eastAsia"/>
          <w:kern w:val="0"/>
        </w:rPr>
        <w:lastRenderedPageBreak/>
        <w:t>表H.1  消防</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241"/>
        <w:gridCol w:w="708"/>
        <w:gridCol w:w="709"/>
        <w:gridCol w:w="709"/>
        <w:gridCol w:w="3429"/>
        <w:gridCol w:w="627"/>
        <w:gridCol w:w="600"/>
        <w:gridCol w:w="1014"/>
      </w:tblGrid>
      <w:tr w:rsidR="000C3747" w14:paraId="5EEF2D67" w14:textId="77777777">
        <w:trPr>
          <w:trHeight w:val="20"/>
          <w:jc w:val="center"/>
        </w:trPr>
        <w:tc>
          <w:tcPr>
            <w:tcW w:w="848" w:type="dxa"/>
            <w:vAlign w:val="center"/>
          </w:tcPr>
          <w:p w14:paraId="6A95EA1B"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241" w:type="dxa"/>
            <w:vAlign w:val="center"/>
          </w:tcPr>
          <w:p w14:paraId="1442EF3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66DFEFE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3803C32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0363165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3429" w:type="dxa"/>
            <w:vAlign w:val="center"/>
          </w:tcPr>
          <w:p w14:paraId="0B5C2F7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627" w:type="dxa"/>
            <w:vAlign w:val="center"/>
          </w:tcPr>
          <w:p w14:paraId="6A96B73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600" w:type="dxa"/>
            <w:vAlign w:val="center"/>
          </w:tcPr>
          <w:p w14:paraId="3300570F" w14:textId="77777777" w:rsidR="000C3747" w:rsidRDefault="006A4A58">
            <w:pPr>
              <w:adjustRightInd w:val="0"/>
              <w:snapToGrid w:val="0"/>
              <w:rPr>
                <w:rFonts w:ascii="宋体" w:hAnsi="宋体"/>
                <w:sz w:val="18"/>
                <w:szCs w:val="18"/>
              </w:rPr>
            </w:pPr>
            <w:r>
              <w:rPr>
                <w:rFonts w:ascii="宋体" w:hAnsi="宋体" w:hint="eastAsia"/>
                <w:sz w:val="18"/>
                <w:szCs w:val="18"/>
              </w:rPr>
              <w:t>扣分说明</w:t>
            </w:r>
          </w:p>
        </w:tc>
        <w:tc>
          <w:tcPr>
            <w:tcW w:w="1014" w:type="dxa"/>
            <w:vAlign w:val="center"/>
          </w:tcPr>
          <w:p w14:paraId="2F18A142"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42242AC4" w14:textId="77777777" w:rsidTr="00474E7C">
        <w:trPr>
          <w:trHeight w:val="900"/>
          <w:jc w:val="center"/>
        </w:trPr>
        <w:tc>
          <w:tcPr>
            <w:tcW w:w="848" w:type="dxa"/>
            <w:vAlign w:val="center"/>
          </w:tcPr>
          <w:p w14:paraId="18ADACC0" w14:textId="77777777" w:rsidR="000C3747" w:rsidRDefault="000C3747">
            <w:pPr>
              <w:adjustRightInd w:val="0"/>
              <w:snapToGrid w:val="0"/>
              <w:jc w:val="center"/>
              <w:rPr>
                <w:rFonts w:ascii="宋体" w:hAnsi="宋体"/>
                <w:sz w:val="18"/>
                <w:szCs w:val="18"/>
              </w:rPr>
            </w:pPr>
          </w:p>
        </w:tc>
        <w:tc>
          <w:tcPr>
            <w:tcW w:w="6241" w:type="dxa"/>
            <w:vAlign w:val="center"/>
          </w:tcPr>
          <w:p w14:paraId="59C8FD8B" w14:textId="77777777" w:rsidR="000C3747" w:rsidRDefault="006A4A58">
            <w:pPr>
              <w:adjustRightInd w:val="0"/>
              <w:snapToGrid w:val="0"/>
              <w:jc w:val="left"/>
              <w:rPr>
                <w:rFonts w:ascii="宋体" w:hAnsi="宋体"/>
                <w:sz w:val="18"/>
                <w:szCs w:val="18"/>
              </w:rPr>
            </w:pPr>
            <w:r>
              <w:rPr>
                <w:rFonts w:ascii="宋体" w:hAnsi="宋体" w:hint="eastAsia"/>
                <w:sz w:val="18"/>
                <w:szCs w:val="18"/>
              </w:rPr>
              <w:t>d）设置机械排烟、防烟系统、雨淋或预作用自动喷水灭火系统、固定消防水炮灭火系统等需与火灾自动报警系统联锁动作的场所或部位；</w:t>
            </w:r>
          </w:p>
          <w:p w14:paraId="0EB39564" w14:textId="77777777" w:rsidR="000C3747" w:rsidRDefault="006A4A58">
            <w:pPr>
              <w:adjustRightInd w:val="0"/>
              <w:snapToGrid w:val="0"/>
              <w:jc w:val="left"/>
              <w:rPr>
                <w:rFonts w:ascii="宋体" w:hAnsi="宋体"/>
                <w:sz w:val="18"/>
                <w:szCs w:val="18"/>
              </w:rPr>
            </w:pPr>
            <w:r>
              <w:rPr>
                <w:rFonts w:ascii="宋体" w:hAnsi="宋体" w:hint="eastAsia"/>
                <w:sz w:val="18"/>
                <w:szCs w:val="18"/>
              </w:rPr>
              <w:t>e）建筑内可能散发可燃气体、可燃蒸气的场所应设置可燃气体报警装置。</w:t>
            </w:r>
          </w:p>
        </w:tc>
        <w:tc>
          <w:tcPr>
            <w:tcW w:w="708" w:type="dxa"/>
            <w:vAlign w:val="center"/>
          </w:tcPr>
          <w:p w14:paraId="1A76D347" w14:textId="77777777" w:rsidR="000C3747" w:rsidRDefault="000C3747">
            <w:pPr>
              <w:adjustRightInd w:val="0"/>
              <w:snapToGrid w:val="0"/>
              <w:jc w:val="center"/>
              <w:rPr>
                <w:rFonts w:ascii="宋体" w:hAnsi="宋体"/>
                <w:sz w:val="18"/>
                <w:szCs w:val="18"/>
              </w:rPr>
            </w:pPr>
          </w:p>
        </w:tc>
        <w:tc>
          <w:tcPr>
            <w:tcW w:w="709" w:type="dxa"/>
            <w:vAlign w:val="center"/>
          </w:tcPr>
          <w:p w14:paraId="5B941C3D" w14:textId="77777777" w:rsidR="000C3747" w:rsidRDefault="000C3747">
            <w:pPr>
              <w:adjustRightInd w:val="0"/>
              <w:snapToGrid w:val="0"/>
              <w:jc w:val="center"/>
              <w:rPr>
                <w:rFonts w:ascii="宋体" w:hAnsi="宋体"/>
                <w:sz w:val="18"/>
                <w:szCs w:val="18"/>
              </w:rPr>
            </w:pPr>
          </w:p>
        </w:tc>
        <w:tc>
          <w:tcPr>
            <w:tcW w:w="709" w:type="dxa"/>
            <w:vAlign w:val="center"/>
          </w:tcPr>
          <w:p w14:paraId="5C0C3B02" w14:textId="77777777" w:rsidR="000C3747" w:rsidRDefault="000C3747">
            <w:pPr>
              <w:adjustRightInd w:val="0"/>
              <w:snapToGrid w:val="0"/>
              <w:jc w:val="center"/>
              <w:rPr>
                <w:rFonts w:ascii="宋体" w:hAnsi="宋体"/>
                <w:sz w:val="18"/>
                <w:szCs w:val="18"/>
              </w:rPr>
            </w:pPr>
          </w:p>
        </w:tc>
        <w:tc>
          <w:tcPr>
            <w:tcW w:w="3429" w:type="dxa"/>
            <w:vAlign w:val="center"/>
          </w:tcPr>
          <w:p w14:paraId="5C409650" w14:textId="77777777" w:rsidR="000C3747" w:rsidRDefault="000C3747">
            <w:pPr>
              <w:adjustRightInd w:val="0"/>
              <w:snapToGrid w:val="0"/>
              <w:jc w:val="center"/>
              <w:rPr>
                <w:rFonts w:ascii="宋体" w:hAnsi="宋体"/>
                <w:sz w:val="18"/>
                <w:szCs w:val="18"/>
              </w:rPr>
            </w:pPr>
          </w:p>
        </w:tc>
        <w:tc>
          <w:tcPr>
            <w:tcW w:w="627" w:type="dxa"/>
            <w:vAlign w:val="center"/>
          </w:tcPr>
          <w:p w14:paraId="34D36C0E" w14:textId="77777777" w:rsidR="000C3747" w:rsidRDefault="000C3747">
            <w:pPr>
              <w:adjustRightInd w:val="0"/>
              <w:snapToGrid w:val="0"/>
              <w:jc w:val="center"/>
              <w:rPr>
                <w:rFonts w:ascii="宋体" w:hAnsi="宋体"/>
                <w:sz w:val="18"/>
                <w:szCs w:val="18"/>
              </w:rPr>
            </w:pPr>
          </w:p>
        </w:tc>
        <w:tc>
          <w:tcPr>
            <w:tcW w:w="600" w:type="dxa"/>
            <w:vAlign w:val="center"/>
          </w:tcPr>
          <w:p w14:paraId="2DE52BA1" w14:textId="77777777" w:rsidR="000C3747" w:rsidRDefault="000C3747">
            <w:pPr>
              <w:adjustRightInd w:val="0"/>
              <w:snapToGrid w:val="0"/>
              <w:rPr>
                <w:rFonts w:ascii="宋体" w:hAnsi="宋体"/>
                <w:sz w:val="18"/>
                <w:szCs w:val="18"/>
              </w:rPr>
            </w:pPr>
          </w:p>
        </w:tc>
        <w:tc>
          <w:tcPr>
            <w:tcW w:w="1014" w:type="dxa"/>
            <w:vAlign w:val="center"/>
          </w:tcPr>
          <w:p w14:paraId="4BC79176" w14:textId="77777777" w:rsidR="000C3747" w:rsidRDefault="000C3747">
            <w:pPr>
              <w:adjustRightInd w:val="0"/>
              <w:snapToGrid w:val="0"/>
              <w:jc w:val="center"/>
              <w:rPr>
                <w:rFonts w:ascii="宋体" w:hAnsi="宋体"/>
                <w:sz w:val="18"/>
                <w:szCs w:val="18"/>
              </w:rPr>
            </w:pPr>
          </w:p>
        </w:tc>
      </w:tr>
      <w:tr w:rsidR="000C3747" w14:paraId="5DB1ED0C" w14:textId="77777777" w:rsidTr="00474E7C">
        <w:trPr>
          <w:trHeight w:val="651"/>
          <w:jc w:val="center"/>
        </w:trPr>
        <w:tc>
          <w:tcPr>
            <w:tcW w:w="848" w:type="dxa"/>
            <w:vAlign w:val="center"/>
          </w:tcPr>
          <w:p w14:paraId="00898550" w14:textId="77777777" w:rsidR="000C3747" w:rsidRDefault="006A4A58">
            <w:pPr>
              <w:adjustRightInd w:val="0"/>
              <w:snapToGrid w:val="0"/>
              <w:jc w:val="center"/>
              <w:rPr>
                <w:rFonts w:ascii="宋体" w:hAnsi="宋体"/>
                <w:sz w:val="18"/>
                <w:szCs w:val="18"/>
              </w:rPr>
            </w:pPr>
            <w:r>
              <w:rPr>
                <w:rFonts w:ascii="宋体" w:hAnsi="宋体" w:hint="eastAsia"/>
                <w:sz w:val="18"/>
                <w:szCs w:val="18"/>
              </w:rPr>
              <w:t>7.12</w:t>
            </w:r>
          </w:p>
        </w:tc>
        <w:tc>
          <w:tcPr>
            <w:tcW w:w="6241" w:type="dxa"/>
            <w:vAlign w:val="center"/>
          </w:tcPr>
          <w:p w14:paraId="36CBF4F4" w14:textId="77777777" w:rsidR="000C3747" w:rsidRDefault="006A4A58">
            <w:pPr>
              <w:adjustRightInd w:val="0"/>
              <w:snapToGrid w:val="0"/>
              <w:jc w:val="left"/>
              <w:rPr>
                <w:rFonts w:ascii="宋体" w:hAnsi="宋体"/>
                <w:sz w:val="18"/>
                <w:szCs w:val="18"/>
              </w:rPr>
            </w:pPr>
            <w:r>
              <w:rPr>
                <w:rFonts w:ascii="宋体" w:hAnsi="宋体" w:hint="eastAsia"/>
                <w:sz w:val="18"/>
                <w:szCs w:val="18"/>
              </w:rPr>
              <w:t>停车场和发车位应具有消防栓和适用于扑灭汽油、柴油、燃气等易燃物质的消防设施设备，且完好有效。</w:t>
            </w:r>
          </w:p>
        </w:tc>
        <w:tc>
          <w:tcPr>
            <w:tcW w:w="708" w:type="dxa"/>
            <w:vAlign w:val="center"/>
          </w:tcPr>
          <w:p w14:paraId="4980F288" w14:textId="77777777" w:rsidR="000C3747" w:rsidRDefault="000C3747">
            <w:pPr>
              <w:adjustRightInd w:val="0"/>
              <w:snapToGrid w:val="0"/>
              <w:jc w:val="center"/>
              <w:rPr>
                <w:rFonts w:ascii="宋体" w:hAnsi="宋体"/>
                <w:sz w:val="18"/>
                <w:szCs w:val="18"/>
              </w:rPr>
            </w:pPr>
          </w:p>
        </w:tc>
        <w:tc>
          <w:tcPr>
            <w:tcW w:w="709" w:type="dxa"/>
            <w:vAlign w:val="center"/>
          </w:tcPr>
          <w:p w14:paraId="72E5320E"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709" w:type="dxa"/>
            <w:vAlign w:val="center"/>
          </w:tcPr>
          <w:p w14:paraId="5DBE3D71" w14:textId="77777777" w:rsidR="000C3747" w:rsidRDefault="000C3747">
            <w:pPr>
              <w:adjustRightInd w:val="0"/>
              <w:snapToGrid w:val="0"/>
              <w:jc w:val="center"/>
              <w:rPr>
                <w:rFonts w:ascii="宋体" w:hAnsi="宋体"/>
                <w:sz w:val="18"/>
                <w:szCs w:val="18"/>
              </w:rPr>
            </w:pPr>
          </w:p>
        </w:tc>
        <w:tc>
          <w:tcPr>
            <w:tcW w:w="3429" w:type="dxa"/>
            <w:vAlign w:val="center"/>
          </w:tcPr>
          <w:p w14:paraId="664809B7" w14:textId="77777777" w:rsidR="000C3747" w:rsidRDefault="006A4A58">
            <w:pPr>
              <w:adjustRightInd w:val="0"/>
              <w:snapToGrid w:val="0"/>
              <w:jc w:val="left"/>
              <w:rPr>
                <w:rFonts w:ascii="宋体" w:hAnsi="宋体"/>
                <w:sz w:val="18"/>
                <w:szCs w:val="18"/>
              </w:rPr>
            </w:pPr>
            <w:r>
              <w:rPr>
                <w:rFonts w:ascii="宋体" w:hAnsi="宋体" w:hint="eastAsia"/>
                <w:sz w:val="18"/>
                <w:szCs w:val="18"/>
              </w:rPr>
              <w:t>设置不符合要求的，不得分。</w:t>
            </w:r>
          </w:p>
        </w:tc>
        <w:tc>
          <w:tcPr>
            <w:tcW w:w="627" w:type="dxa"/>
            <w:vAlign w:val="center"/>
          </w:tcPr>
          <w:p w14:paraId="74A9A05F" w14:textId="77777777" w:rsidR="000C3747" w:rsidRDefault="000C3747">
            <w:pPr>
              <w:adjustRightInd w:val="0"/>
              <w:snapToGrid w:val="0"/>
              <w:jc w:val="center"/>
              <w:rPr>
                <w:rFonts w:ascii="宋体" w:hAnsi="宋体"/>
                <w:sz w:val="18"/>
                <w:szCs w:val="18"/>
              </w:rPr>
            </w:pPr>
          </w:p>
        </w:tc>
        <w:tc>
          <w:tcPr>
            <w:tcW w:w="600" w:type="dxa"/>
            <w:vAlign w:val="center"/>
          </w:tcPr>
          <w:p w14:paraId="2A7A561F" w14:textId="77777777" w:rsidR="000C3747" w:rsidRDefault="000C3747">
            <w:pPr>
              <w:adjustRightInd w:val="0"/>
              <w:snapToGrid w:val="0"/>
              <w:rPr>
                <w:rFonts w:ascii="宋体" w:hAnsi="宋体"/>
                <w:sz w:val="18"/>
                <w:szCs w:val="18"/>
              </w:rPr>
            </w:pPr>
          </w:p>
        </w:tc>
        <w:tc>
          <w:tcPr>
            <w:tcW w:w="1014" w:type="dxa"/>
            <w:vAlign w:val="center"/>
          </w:tcPr>
          <w:p w14:paraId="3246B59C" w14:textId="77777777" w:rsidR="000C3747" w:rsidRDefault="006A4A58">
            <w:pPr>
              <w:adjustRightInd w:val="0"/>
              <w:snapToGrid w:val="0"/>
              <w:jc w:val="center"/>
              <w:rPr>
                <w:rFonts w:ascii="宋体" w:hAnsi="宋体"/>
                <w:sz w:val="18"/>
                <w:szCs w:val="18"/>
              </w:rPr>
            </w:pPr>
            <w:r>
              <w:rPr>
                <w:rFonts w:ascii="宋体" w:hAnsi="宋体" w:hint="eastAsia"/>
                <w:sz w:val="18"/>
                <w:szCs w:val="18"/>
              </w:rPr>
              <w:t>3.7.2</w:t>
            </w:r>
          </w:p>
        </w:tc>
      </w:tr>
      <w:tr w:rsidR="000C3747" w14:paraId="5FE9E8D4" w14:textId="77777777">
        <w:trPr>
          <w:trHeight w:val="20"/>
          <w:jc w:val="center"/>
        </w:trPr>
        <w:tc>
          <w:tcPr>
            <w:tcW w:w="14885" w:type="dxa"/>
            <w:gridSpan w:val="9"/>
            <w:vAlign w:val="center"/>
          </w:tcPr>
          <w:p w14:paraId="0DDFDB3A" w14:textId="77777777" w:rsidR="000C3747" w:rsidRDefault="006A4A58">
            <w:pPr>
              <w:adjustRightInd w:val="0"/>
              <w:snapToGrid w:val="0"/>
              <w:ind w:right="34" w:firstLineChars="200" w:firstLine="360"/>
              <w:rPr>
                <w:rFonts w:ascii="宋体" w:hAnsi="宋体"/>
                <w:sz w:val="18"/>
                <w:szCs w:val="18"/>
              </w:rPr>
            </w:pPr>
            <w:r>
              <w:rPr>
                <w:rFonts w:ascii="黑体" w:eastAsia="黑体" w:hAnsi="黑体" w:hint="eastAsia"/>
                <w:sz w:val="18"/>
                <w:szCs w:val="18"/>
              </w:rPr>
              <w:t>注：</w:t>
            </w:r>
            <w:r>
              <w:rPr>
                <w:rFonts w:ascii="宋体" w:hAnsi="宋体" w:hint="eastAsia"/>
                <w:sz w:val="18"/>
                <w:szCs w:val="18"/>
              </w:rPr>
              <w:t>二级否决条款用“★”予以标出。</w:t>
            </w:r>
          </w:p>
        </w:tc>
      </w:tr>
    </w:tbl>
    <w:p w14:paraId="2B960607" w14:textId="77777777" w:rsidR="000C3747" w:rsidRDefault="000C3747">
      <w:pPr>
        <w:pStyle w:val="aff2"/>
        <w:ind w:firstLineChars="0" w:firstLine="0"/>
      </w:pPr>
    </w:p>
    <w:p w14:paraId="3571FB6F" w14:textId="77777777" w:rsidR="000C3747" w:rsidRDefault="000C3747">
      <w:pPr>
        <w:pStyle w:val="aff2"/>
        <w:ind w:firstLineChars="0" w:firstLine="0"/>
      </w:pPr>
    </w:p>
    <w:p w14:paraId="70C79056" w14:textId="77777777" w:rsidR="000C3747" w:rsidRDefault="000C3747">
      <w:pPr>
        <w:pStyle w:val="aff2"/>
        <w:ind w:firstLineChars="0" w:firstLine="0"/>
      </w:pPr>
    </w:p>
    <w:p w14:paraId="1BD5DDFF" w14:textId="77777777" w:rsidR="000C3747" w:rsidRDefault="000C3747">
      <w:pPr>
        <w:pStyle w:val="aff2"/>
        <w:ind w:firstLineChars="0" w:firstLine="0"/>
      </w:pPr>
    </w:p>
    <w:p w14:paraId="76B23AD4" w14:textId="77777777" w:rsidR="000C3747" w:rsidRDefault="000C3747">
      <w:pPr>
        <w:pStyle w:val="aff2"/>
        <w:ind w:firstLineChars="0" w:firstLine="0"/>
      </w:pPr>
    </w:p>
    <w:p w14:paraId="2E87C3E3" w14:textId="77777777" w:rsidR="000C3747" w:rsidRDefault="006A4A58">
      <w:pPr>
        <w:pStyle w:val="aff2"/>
      </w:pPr>
      <w:r>
        <w:rPr>
          <w:rFonts w:hint="eastAsia"/>
        </w:rPr>
        <w:t>表H.2规定了A类火灾场所的灭火器最大保护距离。</w:t>
      </w:r>
    </w:p>
    <w:p w14:paraId="2972B275" w14:textId="77777777" w:rsidR="000C3747" w:rsidRDefault="006A4A58">
      <w:pPr>
        <w:pStyle w:val="a8"/>
        <w:numPr>
          <w:ilvl w:val="0"/>
          <w:numId w:val="0"/>
        </w:numPr>
        <w:spacing w:before="161" w:after="161"/>
      </w:pPr>
      <w:r>
        <w:rPr>
          <w:rFonts w:hint="eastAsia"/>
          <w:kern w:val="0"/>
        </w:rPr>
        <w:t xml:space="preserve">表H.2  </w:t>
      </w:r>
      <w:r>
        <w:rPr>
          <w:rFonts w:hint="eastAsia"/>
        </w:rPr>
        <w:t>A类火灾场所的灭火器最大保护距离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5119"/>
        <w:gridCol w:w="5116"/>
      </w:tblGrid>
      <w:tr w:rsidR="000C3747" w14:paraId="5D05CE6B" w14:textId="77777777">
        <w:trPr>
          <w:jc w:val="center"/>
        </w:trPr>
        <w:tc>
          <w:tcPr>
            <w:tcW w:w="5118" w:type="dxa"/>
            <w:vMerge w:val="restart"/>
            <w:vAlign w:val="center"/>
          </w:tcPr>
          <w:p w14:paraId="303507EC" w14:textId="77777777" w:rsidR="000C3747" w:rsidRDefault="006A4A58">
            <w:pPr>
              <w:adjustRightInd w:val="0"/>
              <w:snapToGrid w:val="0"/>
              <w:jc w:val="center"/>
              <w:rPr>
                <w:rFonts w:ascii="宋体" w:hAnsi="宋体"/>
                <w:sz w:val="18"/>
                <w:szCs w:val="18"/>
              </w:rPr>
            </w:pPr>
            <w:r>
              <w:rPr>
                <w:rFonts w:ascii="宋体" w:hAnsi="宋体" w:hint="eastAsia"/>
                <w:sz w:val="18"/>
                <w:szCs w:val="18"/>
              </w:rPr>
              <w:t>危险等级</w:t>
            </w:r>
          </w:p>
        </w:tc>
        <w:tc>
          <w:tcPr>
            <w:tcW w:w="10235" w:type="dxa"/>
            <w:gridSpan w:val="2"/>
            <w:vAlign w:val="center"/>
          </w:tcPr>
          <w:p w14:paraId="7D7DC544" w14:textId="77777777" w:rsidR="000C3747" w:rsidRDefault="006A4A58">
            <w:pPr>
              <w:adjustRightInd w:val="0"/>
              <w:snapToGrid w:val="0"/>
              <w:jc w:val="center"/>
              <w:rPr>
                <w:rFonts w:ascii="宋体" w:hAnsi="宋体"/>
                <w:sz w:val="18"/>
                <w:szCs w:val="18"/>
              </w:rPr>
            </w:pPr>
            <w:r>
              <w:rPr>
                <w:rFonts w:ascii="宋体" w:hAnsi="宋体" w:hint="eastAsia"/>
                <w:sz w:val="18"/>
                <w:szCs w:val="18"/>
              </w:rPr>
              <w:t>灭火器型式</w:t>
            </w:r>
          </w:p>
        </w:tc>
      </w:tr>
      <w:tr w:rsidR="000C3747" w14:paraId="2D911422" w14:textId="77777777">
        <w:trPr>
          <w:jc w:val="center"/>
        </w:trPr>
        <w:tc>
          <w:tcPr>
            <w:tcW w:w="5118" w:type="dxa"/>
            <w:vMerge/>
            <w:vAlign w:val="center"/>
          </w:tcPr>
          <w:p w14:paraId="42CCBD81" w14:textId="77777777" w:rsidR="000C3747" w:rsidRDefault="000C3747">
            <w:pPr>
              <w:widowControl/>
              <w:jc w:val="left"/>
              <w:rPr>
                <w:rFonts w:ascii="宋体" w:hAnsi="宋体"/>
                <w:sz w:val="18"/>
                <w:szCs w:val="18"/>
              </w:rPr>
            </w:pPr>
          </w:p>
        </w:tc>
        <w:tc>
          <w:tcPr>
            <w:tcW w:w="5119" w:type="dxa"/>
            <w:vAlign w:val="center"/>
          </w:tcPr>
          <w:p w14:paraId="438EE783" w14:textId="77777777" w:rsidR="000C3747" w:rsidRDefault="006A4A58">
            <w:pPr>
              <w:adjustRightInd w:val="0"/>
              <w:snapToGrid w:val="0"/>
              <w:jc w:val="center"/>
              <w:rPr>
                <w:rFonts w:ascii="宋体" w:hAnsi="宋体"/>
                <w:sz w:val="18"/>
                <w:szCs w:val="18"/>
              </w:rPr>
            </w:pPr>
            <w:r>
              <w:rPr>
                <w:rFonts w:ascii="宋体" w:hAnsi="宋体" w:hint="eastAsia"/>
                <w:sz w:val="18"/>
                <w:szCs w:val="18"/>
              </w:rPr>
              <w:t>手提式灭火器</w:t>
            </w:r>
          </w:p>
        </w:tc>
        <w:tc>
          <w:tcPr>
            <w:tcW w:w="5116" w:type="dxa"/>
            <w:vAlign w:val="center"/>
          </w:tcPr>
          <w:p w14:paraId="5C546AC6" w14:textId="77777777" w:rsidR="000C3747" w:rsidRDefault="006A4A58">
            <w:pPr>
              <w:adjustRightInd w:val="0"/>
              <w:snapToGrid w:val="0"/>
              <w:jc w:val="center"/>
              <w:rPr>
                <w:rFonts w:ascii="宋体" w:hAnsi="宋体"/>
                <w:sz w:val="18"/>
                <w:szCs w:val="18"/>
              </w:rPr>
            </w:pPr>
            <w:r>
              <w:rPr>
                <w:rFonts w:ascii="宋体" w:hAnsi="宋体" w:hint="eastAsia"/>
                <w:sz w:val="18"/>
                <w:szCs w:val="18"/>
              </w:rPr>
              <w:t>推车式灭火器</w:t>
            </w:r>
          </w:p>
        </w:tc>
      </w:tr>
      <w:tr w:rsidR="000C3747" w14:paraId="46A6B96A" w14:textId="77777777">
        <w:trPr>
          <w:jc w:val="center"/>
        </w:trPr>
        <w:tc>
          <w:tcPr>
            <w:tcW w:w="5118" w:type="dxa"/>
            <w:vAlign w:val="center"/>
          </w:tcPr>
          <w:p w14:paraId="31BE2CE7" w14:textId="77777777" w:rsidR="000C3747" w:rsidRDefault="006A4A58">
            <w:pPr>
              <w:adjustRightInd w:val="0"/>
              <w:snapToGrid w:val="0"/>
              <w:jc w:val="center"/>
              <w:rPr>
                <w:rFonts w:ascii="宋体" w:hAnsi="宋体"/>
                <w:sz w:val="18"/>
                <w:szCs w:val="18"/>
              </w:rPr>
            </w:pPr>
            <w:r>
              <w:rPr>
                <w:rFonts w:ascii="宋体" w:hAnsi="宋体" w:hint="eastAsia"/>
                <w:sz w:val="18"/>
                <w:szCs w:val="18"/>
              </w:rPr>
              <w:t>严重危险级</w:t>
            </w:r>
          </w:p>
        </w:tc>
        <w:tc>
          <w:tcPr>
            <w:tcW w:w="5119" w:type="dxa"/>
            <w:vAlign w:val="center"/>
          </w:tcPr>
          <w:p w14:paraId="67CD5782"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r>
              <w:t> </w:t>
            </w:r>
            <w:r>
              <w:rPr>
                <w:rFonts w:ascii="宋体" w:hAnsi="宋体" w:hint="eastAsia"/>
                <w:sz w:val="18"/>
                <w:szCs w:val="18"/>
              </w:rPr>
              <w:t>m</w:t>
            </w:r>
          </w:p>
        </w:tc>
        <w:tc>
          <w:tcPr>
            <w:tcW w:w="5116" w:type="dxa"/>
            <w:vAlign w:val="center"/>
          </w:tcPr>
          <w:p w14:paraId="4BA2FBE7" w14:textId="77777777" w:rsidR="000C3747" w:rsidRDefault="006A4A58">
            <w:pPr>
              <w:adjustRightInd w:val="0"/>
              <w:snapToGrid w:val="0"/>
              <w:jc w:val="center"/>
              <w:rPr>
                <w:rFonts w:ascii="宋体" w:hAnsi="宋体"/>
                <w:sz w:val="18"/>
                <w:szCs w:val="18"/>
              </w:rPr>
            </w:pPr>
            <w:r>
              <w:rPr>
                <w:rFonts w:ascii="宋体" w:hAnsi="宋体" w:hint="eastAsia"/>
                <w:sz w:val="18"/>
                <w:szCs w:val="18"/>
              </w:rPr>
              <w:t>30</w:t>
            </w:r>
            <w:r>
              <w:t> </w:t>
            </w:r>
            <w:r>
              <w:rPr>
                <w:rFonts w:ascii="宋体" w:hAnsi="宋体" w:hint="eastAsia"/>
                <w:sz w:val="18"/>
                <w:szCs w:val="18"/>
              </w:rPr>
              <w:t>m</w:t>
            </w:r>
          </w:p>
        </w:tc>
      </w:tr>
      <w:tr w:rsidR="000C3747" w14:paraId="372BFBF6" w14:textId="77777777">
        <w:trPr>
          <w:jc w:val="center"/>
        </w:trPr>
        <w:tc>
          <w:tcPr>
            <w:tcW w:w="5118" w:type="dxa"/>
            <w:vAlign w:val="center"/>
          </w:tcPr>
          <w:p w14:paraId="0523F1F3" w14:textId="77777777" w:rsidR="000C3747" w:rsidRDefault="006A4A58">
            <w:pPr>
              <w:adjustRightInd w:val="0"/>
              <w:snapToGrid w:val="0"/>
              <w:jc w:val="center"/>
              <w:rPr>
                <w:rFonts w:ascii="宋体" w:hAnsi="宋体"/>
                <w:sz w:val="18"/>
                <w:szCs w:val="18"/>
              </w:rPr>
            </w:pPr>
            <w:r>
              <w:rPr>
                <w:rFonts w:ascii="宋体" w:hAnsi="宋体" w:hint="eastAsia"/>
                <w:sz w:val="18"/>
                <w:szCs w:val="18"/>
              </w:rPr>
              <w:t>中危险级</w:t>
            </w:r>
          </w:p>
        </w:tc>
        <w:tc>
          <w:tcPr>
            <w:tcW w:w="5119" w:type="dxa"/>
            <w:vAlign w:val="center"/>
          </w:tcPr>
          <w:p w14:paraId="4F05B3F8"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r>
              <w:t> </w:t>
            </w:r>
            <w:r>
              <w:rPr>
                <w:rFonts w:ascii="宋体" w:hAnsi="宋体" w:hint="eastAsia"/>
                <w:sz w:val="18"/>
                <w:szCs w:val="18"/>
              </w:rPr>
              <w:t>m</w:t>
            </w:r>
          </w:p>
        </w:tc>
        <w:tc>
          <w:tcPr>
            <w:tcW w:w="5116" w:type="dxa"/>
            <w:vAlign w:val="center"/>
          </w:tcPr>
          <w:p w14:paraId="28D60FE1" w14:textId="77777777" w:rsidR="000C3747" w:rsidRDefault="006A4A58">
            <w:pPr>
              <w:adjustRightInd w:val="0"/>
              <w:snapToGrid w:val="0"/>
              <w:jc w:val="center"/>
              <w:rPr>
                <w:rFonts w:ascii="宋体" w:hAnsi="宋体"/>
                <w:sz w:val="18"/>
                <w:szCs w:val="18"/>
              </w:rPr>
            </w:pPr>
            <w:r>
              <w:rPr>
                <w:rFonts w:ascii="宋体" w:hAnsi="宋体" w:hint="eastAsia"/>
                <w:sz w:val="18"/>
                <w:szCs w:val="18"/>
              </w:rPr>
              <w:t>40</w:t>
            </w:r>
            <w:r>
              <w:t> </w:t>
            </w:r>
            <w:r>
              <w:rPr>
                <w:rFonts w:ascii="宋体" w:hAnsi="宋体" w:hint="eastAsia"/>
                <w:sz w:val="18"/>
                <w:szCs w:val="18"/>
              </w:rPr>
              <w:t>m</w:t>
            </w:r>
          </w:p>
        </w:tc>
      </w:tr>
      <w:tr w:rsidR="000C3747" w14:paraId="235AD82B" w14:textId="77777777">
        <w:trPr>
          <w:jc w:val="center"/>
        </w:trPr>
        <w:tc>
          <w:tcPr>
            <w:tcW w:w="5118" w:type="dxa"/>
            <w:vAlign w:val="center"/>
          </w:tcPr>
          <w:p w14:paraId="2D6DE250" w14:textId="77777777" w:rsidR="000C3747" w:rsidRDefault="006A4A58">
            <w:pPr>
              <w:adjustRightInd w:val="0"/>
              <w:snapToGrid w:val="0"/>
              <w:jc w:val="center"/>
              <w:rPr>
                <w:rFonts w:ascii="宋体" w:hAnsi="宋体"/>
                <w:sz w:val="18"/>
                <w:szCs w:val="18"/>
              </w:rPr>
            </w:pPr>
            <w:r>
              <w:rPr>
                <w:rFonts w:ascii="宋体" w:hAnsi="宋体" w:hint="eastAsia"/>
                <w:sz w:val="18"/>
                <w:szCs w:val="18"/>
              </w:rPr>
              <w:t>轻危险级</w:t>
            </w:r>
          </w:p>
        </w:tc>
        <w:tc>
          <w:tcPr>
            <w:tcW w:w="5119" w:type="dxa"/>
            <w:vAlign w:val="center"/>
          </w:tcPr>
          <w:p w14:paraId="6B8FD7A6" w14:textId="77777777" w:rsidR="000C3747" w:rsidRDefault="006A4A58">
            <w:pPr>
              <w:adjustRightInd w:val="0"/>
              <w:snapToGrid w:val="0"/>
              <w:jc w:val="center"/>
              <w:rPr>
                <w:rFonts w:ascii="宋体" w:hAnsi="宋体"/>
                <w:sz w:val="18"/>
                <w:szCs w:val="18"/>
              </w:rPr>
            </w:pPr>
            <w:r>
              <w:rPr>
                <w:rFonts w:ascii="宋体" w:hAnsi="宋体" w:hint="eastAsia"/>
                <w:sz w:val="18"/>
                <w:szCs w:val="18"/>
              </w:rPr>
              <w:t>25</w:t>
            </w:r>
            <w:r>
              <w:t> </w:t>
            </w:r>
            <w:r>
              <w:rPr>
                <w:rFonts w:ascii="宋体" w:hAnsi="宋体" w:hint="eastAsia"/>
                <w:sz w:val="18"/>
                <w:szCs w:val="18"/>
              </w:rPr>
              <w:t>m</w:t>
            </w:r>
          </w:p>
        </w:tc>
        <w:tc>
          <w:tcPr>
            <w:tcW w:w="5116" w:type="dxa"/>
            <w:vAlign w:val="center"/>
          </w:tcPr>
          <w:p w14:paraId="0850EB2D" w14:textId="77777777" w:rsidR="000C3747" w:rsidRDefault="006A4A58">
            <w:pPr>
              <w:adjustRightInd w:val="0"/>
              <w:snapToGrid w:val="0"/>
              <w:jc w:val="center"/>
              <w:rPr>
                <w:rFonts w:ascii="宋体" w:hAnsi="宋体"/>
                <w:sz w:val="18"/>
                <w:szCs w:val="18"/>
              </w:rPr>
            </w:pPr>
            <w:r>
              <w:rPr>
                <w:rFonts w:ascii="宋体" w:hAnsi="宋体" w:hint="eastAsia"/>
                <w:sz w:val="18"/>
                <w:szCs w:val="18"/>
              </w:rPr>
              <w:t>50</w:t>
            </w:r>
            <w:r>
              <w:t> </w:t>
            </w:r>
            <w:r>
              <w:rPr>
                <w:rFonts w:ascii="宋体" w:hAnsi="宋体" w:hint="eastAsia"/>
                <w:sz w:val="18"/>
                <w:szCs w:val="18"/>
              </w:rPr>
              <w:t>m</w:t>
            </w:r>
          </w:p>
        </w:tc>
      </w:tr>
    </w:tbl>
    <w:p w14:paraId="6F23B3A6" w14:textId="77777777" w:rsidR="000C3747" w:rsidRDefault="006A4A58">
      <w:pPr>
        <w:pStyle w:val="aff2"/>
        <w:rPr>
          <w:rFonts w:ascii="黑体" w:eastAsia="黑体" w:hAnsi="黑体" w:cs="宋体"/>
          <w:szCs w:val="21"/>
        </w:rPr>
      </w:pPr>
      <w:r>
        <w:rPr>
          <w:rFonts w:ascii="黑体" w:eastAsia="黑体" w:hAnsi="黑体" w:hint="eastAsia"/>
        </w:rPr>
        <w:t xml:space="preserve"> </w:t>
      </w:r>
    </w:p>
    <w:p w14:paraId="5CF301FE" w14:textId="77777777" w:rsidR="000C3747" w:rsidRDefault="000C3747">
      <w:pPr>
        <w:pStyle w:val="aff2"/>
      </w:pPr>
    </w:p>
    <w:p w14:paraId="71A04310" w14:textId="77777777" w:rsidR="000C3747" w:rsidRDefault="000C3747">
      <w:pPr>
        <w:pStyle w:val="aff2"/>
      </w:pPr>
    </w:p>
    <w:p w14:paraId="2C39BC31" w14:textId="77777777" w:rsidR="000C3747" w:rsidRDefault="000C3747">
      <w:pPr>
        <w:pStyle w:val="aff2"/>
      </w:pPr>
    </w:p>
    <w:p w14:paraId="3DF5758C" w14:textId="77777777" w:rsidR="000C3747" w:rsidRDefault="000C3747">
      <w:pPr>
        <w:pStyle w:val="aff2"/>
      </w:pPr>
    </w:p>
    <w:p w14:paraId="0CAB5C38" w14:textId="77777777" w:rsidR="000C3747" w:rsidRDefault="000C3747">
      <w:pPr>
        <w:pStyle w:val="aff2"/>
      </w:pPr>
    </w:p>
    <w:p w14:paraId="24FD9A73" w14:textId="77777777" w:rsidR="000C3747" w:rsidRDefault="000C3747">
      <w:pPr>
        <w:pStyle w:val="aff2"/>
      </w:pPr>
    </w:p>
    <w:p w14:paraId="301AF9E8" w14:textId="77777777" w:rsidR="000C3747" w:rsidRDefault="000C3747">
      <w:pPr>
        <w:pStyle w:val="aff2"/>
      </w:pPr>
    </w:p>
    <w:p w14:paraId="15F201BD" w14:textId="77777777" w:rsidR="000C3747" w:rsidRDefault="006A4A58">
      <w:pPr>
        <w:pStyle w:val="aff2"/>
      </w:pPr>
      <w:r>
        <w:rPr>
          <w:rFonts w:hint="eastAsia"/>
        </w:rPr>
        <w:t>表H.3规定了B、C类火灾场所的灭火器最大保护距离。</w:t>
      </w:r>
    </w:p>
    <w:p w14:paraId="00397BF1" w14:textId="77777777" w:rsidR="000C3747" w:rsidRDefault="006A4A58">
      <w:pPr>
        <w:pStyle w:val="a8"/>
        <w:numPr>
          <w:ilvl w:val="0"/>
          <w:numId w:val="0"/>
        </w:numPr>
        <w:spacing w:before="161" w:after="161"/>
      </w:pPr>
      <w:r>
        <w:rPr>
          <w:rFonts w:hint="eastAsia"/>
          <w:kern w:val="0"/>
        </w:rPr>
        <w:t xml:space="preserve">表H.3  </w:t>
      </w:r>
      <w:r>
        <w:rPr>
          <w:rFonts w:hint="eastAsia"/>
        </w:rPr>
        <w:t>B、C类火灾场所的灭火器最大保护距离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726"/>
        <w:gridCol w:w="4723"/>
      </w:tblGrid>
      <w:tr w:rsidR="000C3747" w14:paraId="4A4444C9" w14:textId="77777777">
        <w:trPr>
          <w:jc w:val="center"/>
        </w:trPr>
        <w:tc>
          <w:tcPr>
            <w:tcW w:w="4725" w:type="dxa"/>
            <w:vMerge w:val="restart"/>
            <w:vAlign w:val="center"/>
          </w:tcPr>
          <w:p w14:paraId="38547C95" w14:textId="77777777" w:rsidR="000C3747" w:rsidRDefault="006A4A58">
            <w:pPr>
              <w:adjustRightInd w:val="0"/>
              <w:snapToGrid w:val="0"/>
              <w:jc w:val="center"/>
              <w:rPr>
                <w:rFonts w:ascii="宋体" w:hAnsi="宋体"/>
                <w:sz w:val="18"/>
                <w:szCs w:val="18"/>
              </w:rPr>
            </w:pPr>
            <w:r>
              <w:rPr>
                <w:rFonts w:ascii="宋体" w:hAnsi="宋体" w:hint="eastAsia"/>
                <w:sz w:val="18"/>
                <w:szCs w:val="18"/>
              </w:rPr>
              <w:t>危险等级</w:t>
            </w:r>
          </w:p>
        </w:tc>
        <w:tc>
          <w:tcPr>
            <w:tcW w:w="9449" w:type="dxa"/>
            <w:gridSpan w:val="2"/>
            <w:vAlign w:val="center"/>
          </w:tcPr>
          <w:p w14:paraId="1C3C242B"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灭火器型式</w:t>
            </w:r>
          </w:p>
        </w:tc>
      </w:tr>
      <w:tr w:rsidR="000C3747" w14:paraId="46A338AC" w14:textId="77777777">
        <w:trPr>
          <w:jc w:val="center"/>
        </w:trPr>
        <w:tc>
          <w:tcPr>
            <w:tcW w:w="4725" w:type="dxa"/>
            <w:vMerge/>
            <w:vAlign w:val="center"/>
          </w:tcPr>
          <w:p w14:paraId="380FB194" w14:textId="77777777" w:rsidR="000C3747" w:rsidRDefault="000C3747">
            <w:pPr>
              <w:widowControl/>
              <w:jc w:val="left"/>
              <w:rPr>
                <w:rFonts w:ascii="宋体" w:hAnsi="宋体"/>
                <w:sz w:val="18"/>
                <w:szCs w:val="18"/>
              </w:rPr>
            </w:pPr>
          </w:p>
        </w:tc>
        <w:tc>
          <w:tcPr>
            <w:tcW w:w="4726" w:type="dxa"/>
            <w:vAlign w:val="center"/>
          </w:tcPr>
          <w:p w14:paraId="4D1C5D72" w14:textId="77777777" w:rsidR="000C3747" w:rsidRDefault="006A4A58">
            <w:pPr>
              <w:adjustRightInd w:val="0"/>
              <w:snapToGrid w:val="0"/>
              <w:jc w:val="center"/>
              <w:rPr>
                <w:rFonts w:ascii="宋体" w:hAnsi="宋体"/>
                <w:sz w:val="18"/>
                <w:szCs w:val="18"/>
              </w:rPr>
            </w:pPr>
            <w:r>
              <w:rPr>
                <w:rFonts w:ascii="宋体" w:hAnsi="宋体" w:hint="eastAsia"/>
                <w:sz w:val="18"/>
                <w:szCs w:val="18"/>
              </w:rPr>
              <w:t>手提式灭火器</w:t>
            </w:r>
          </w:p>
        </w:tc>
        <w:tc>
          <w:tcPr>
            <w:tcW w:w="4723" w:type="dxa"/>
            <w:vAlign w:val="center"/>
          </w:tcPr>
          <w:p w14:paraId="5439C0B8" w14:textId="77777777" w:rsidR="000C3747" w:rsidRDefault="006A4A58">
            <w:pPr>
              <w:adjustRightInd w:val="0"/>
              <w:snapToGrid w:val="0"/>
              <w:jc w:val="center"/>
              <w:rPr>
                <w:rFonts w:ascii="宋体" w:hAnsi="宋体"/>
                <w:sz w:val="18"/>
                <w:szCs w:val="18"/>
              </w:rPr>
            </w:pPr>
            <w:r>
              <w:rPr>
                <w:rFonts w:ascii="宋体" w:hAnsi="宋体" w:hint="eastAsia"/>
                <w:sz w:val="18"/>
                <w:szCs w:val="18"/>
              </w:rPr>
              <w:t>推车式灭火器</w:t>
            </w:r>
          </w:p>
        </w:tc>
      </w:tr>
      <w:tr w:rsidR="000C3747" w14:paraId="6C6FAD8D" w14:textId="77777777">
        <w:trPr>
          <w:jc w:val="center"/>
        </w:trPr>
        <w:tc>
          <w:tcPr>
            <w:tcW w:w="4725" w:type="dxa"/>
            <w:vAlign w:val="center"/>
          </w:tcPr>
          <w:p w14:paraId="7EC1F28D" w14:textId="77777777" w:rsidR="000C3747" w:rsidRDefault="006A4A58">
            <w:pPr>
              <w:adjustRightInd w:val="0"/>
              <w:snapToGrid w:val="0"/>
              <w:jc w:val="center"/>
              <w:rPr>
                <w:rFonts w:ascii="宋体" w:hAnsi="宋体"/>
                <w:sz w:val="18"/>
                <w:szCs w:val="18"/>
              </w:rPr>
            </w:pPr>
            <w:r>
              <w:rPr>
                <w:rFonts w:ascii="宋体" w:hAnsi="宋体" w:hint="eastAsia"/>
                <w:sz w:val="18"/>
                <w:szCs w:val="18"/>
              </w:rPr>
              <w:t>严重危险级</w:t>
            </w:r>
          </w:p>
        </w:tc>
        <w:tc>
          <w:tcPr>
            <w:tcW w:w="4726" w:type="dxa"/>
            <w:vAlign w:val="center"/>
          </w:tcPr>
          <w:p w14:paraId="718303C8"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9</w:t>
            </w:r>
            <w:r>
              <w:t> </w:t>
            </w:r>
            <w:r>
              <w:rPr>
                <w:rFonts w:ascii="宋体" w:hAnsi="宋体" w:hint="eastAsia"/>
                <w:sz w:val="18"/>
                <w:szCs w:val="18"/>
              </w:rPr>
              <w:t>m</w:t>
            </w:r>
          </w:p>
        </w:tc>
        <w:tc>
          <w:tcPr>
            <w:tcW w:w="4723" w:type="dxa"/>
            <w:vAlign w:val="center"/>
          </w:tcPr>
          <w:p w14:paraId="4A34F389"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18</w:t>
            </w:r>
            <w:r>
              <w:t> </w:t>
            </w:r>
            <w:r>
              <w:rPr>
                <w:rFonts w:ascii="宋体" w:hAnsi="宋体" w:hint="eastAsia"/>
                <w:sz w:val="18"/>
                <w:szCs w:val="18"/>
              </w:rPr>
              <w:t>m</w:t>
            </w:r>
          </w:p>
        </w:tc>
      </w:tr>
      <w:tr w:rsidR="000C3747" w14:paraId="4B4B4069" w14:textId="77777777">
        <w:trPr>
          <w:jc w:val="center"/>
        </w:trPr>
        <w:tc>
          <w:tcPr>
            <w:tcW w:w="4725" w:type="dxa"/>
            <w:vAlign w:val="center"/>
          </w:tcPr>
          <w:p w14:paraId="1361F1D0" w14:textId="77777777" w:rsidR="000C3747" w:rsidRDefault="006A4A58">
            <w:pPr>
              <w:adjustRightInd w:val="0"/>
              <w:snapToGrid w:val="0"/>
              <w:jc w:val="center"/>
              <w:rPr>
                <w:rFonts w:ascii="宋体" w:hAnsi="宋体"/>
                <w:sz w:val="18"/>
                <w:szCs w:val="18"/>
              </w:rPr>
            </w:pPr>
            <w:r>
              <w:rPr>
                <w:rFonts w:ascii="宋体" w:hAnsi="宋体" w:hint="eastAsia"/>
                <w:sz w:val="18"/>
                <w:szCs w:val="18"/>
              </w:rPr>
              <w:t>中危险级</w:t>
            </w:r>
          </w:p>
        </w:tc>
        <w:tc>
          <w:tcPr>
            <w:tcW w:w="4726" w:type="dxa"/>
            <w:vAlign w:val="center"/>
          </w:tcPr>
          <w:p w14:paraId="2F866825"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12</w:t>
            </w:r>
            <w:r>
              <w:t> </w:t>
            </w:r>
            <w:r>
              <w:rPr>
                <w:rFonts w:ascii="宋体" w:hAnsi="宋体" w:hint="eastAsia"/>
                <w:sz w:val="18"/>
                <w:szCs w:val="18"/>
              </w:rPr>
              <w:t>m</w:t>
            </w:r>
          </w:p>
        </w:tc>
        <w:tc>
          <w:tcPr>
            <w:tcW w:w="4723" w:type="dxa"/>
            <w:vAlign w:val="center"/>
          </w:tcPr>
          <w:p w14:paraId="52561407"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24</w:t>
            </w:r>
            <w:r>
              <w:t> </w:t>
            </w:r>
            <w:r>
              <w:rPr>
                <w:rFonts w:ascii="宋体" w:hAnsi="宋体" w:hint="eastAsia"/>
                <w:sz w:val="18"/>
                <w:szCs w:val="18"/>
              </w:rPr>
              <w:t>m</w:t>
            </w:r>
          </w:p>
        </w:tc>
      </w:tr>
      <w:tr w:rsidR="000C3747" w14:paraId="20B6AD31" w14:textId="77777777">
        <w:trPr>
          <w:jc w:val="center"/>
        </w:trPr>
        <w:tc>
          <w:tcPr>
            <w:tcW w:w="4725" w:type="dxa"/>
            <w:vAlign w:val="center"/>
          </w:tcPr>
          <w:p w14:paraId="20F2DD41" w14:textId="77777777" w:rsidR="000C3747" w:rsidRDefault="006A4A58">
            <w:pPr>
              <w:adjustRightInd w:val="0"/>
              <w:snapToGrid w:val="0"/>
              <w:jc w:val="center"/>
              <w:rPr>
                <w:rFonts w:ascii="宋体" w:hAnsi="宋体"/>
                <w:sz w:val="18"/>
                <w:szCs w:val="18"/>
              </w:rPr>
            </w:pPr>
            <w:r>
              <w:rPr>
                <w:rFonts w:ascii="宋体" w:hAnsi="宋体" w:hint="eastAsia"/>
                <w:sz w:val="18"/>
                <w:szCs w:val="18"/>
              </w:rPr>
              <w:t>轻危险级</w:t>
            </w:r>
          </w:p>
        </w:tc>
        <w:tc>
          <w:tcPr>
            <w:tcW w:w="4726" w:type="dxa"/>
            <w:vAlign w:val="center"/>
          </w:tcPr>
          <w:p w14:paraId="201EC9AD"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15</w:t>
            </w:r>
            <w:r>
              <w:t> </w:t>
            </w:r>
            <w:r>
              <w:rPr>
                <w:rFonts w:ascii="宋体" w:hAnsi="宋体" w:hint="eastAsia"/>
                <w:sz w:val="18"/>
                <w:szCs w:val="18"/>
              </w:rPr>
              <w:t>m</w:t>
            </w:r>
          </w:p>
        </w:tc>
        <w:tc>
          <w:tcPr>
            <w:tcW w:w="4723" w:type="dxa"/>
            <w:vAlign w:val="center"/>
          </w:tcPr>
          <w:p w14:paraId="582BBB20" w14:textId="77777777" w:rsidR="000C3747" w:rsidRDefault="006A4A58">
            <w:pPr>
              <w:adjustRightInd w:val="0"/>
              <w:snapToGrid w:val="0"/>
              <w:jc w:val="center"/>
              <w:rPr>
                <w:rFonts w:ascii="宋体" w:eastAsia="黑体" w:hAnsi="宋体"/>
                <w:sz w:val="18"/>
                <w:szCs w:val="18"/>
              </w:rPr>
            </w:pPr>
            <w:r>
              <w:rPr>
                <w:rFonts w:ascii="宋体" w:hAnsi="宋体" w:hint="eastAsia"/>
                <w:sz w:val="18"/>
                <w:szCs w:val="18"/>
              </w:rPr>
              <w:t>30</w:t>
            </w:r>
            <w:r>
              <w:t> </w:t>
            </w:r>
            <w:r>
              <w:rPr>
                <w:rFonts w:ascii="宋体" w:hAnsi="宋体" w:hint="eastAsia"/>
                <w:sz w:val="18"/>
                <w:szCs w:val="18"/>
              </w:rPr>
              <w:t>m</w:t>
            </w:r>
          </w:p>
        </w:tc>
      </w:tr>
    </w:tbl>
    <w:p w14:paraId="1B1F003A" w14:textId="77777777" w:rsidR="000C3747" w:rsidRDefault="006A4A58">
      <w:pPr>
        <w:pStyle w:val="aff2"/>
        <w:rPr>
          <w:rFonts w:ascii="黑体" w:eastAsia="黑体" w:hAnsi="黑体" w:cs="宋体"/>
          <w:szCs w:val="21"/>
        </w:rPr>
      </w:pPr>
      <w:r>
        <w:rPr>
          <w:rFonts w:ascii="黑体" w:eastAsia="黑体" w:hAnsi="黑体" w:hint="eastAsia"/>
        </w:rPr>
        <w:t xml:space="preserve"> </w:t>
      </w:r>
    </w:p>
    <w:p w14:paraId="0F58793B" w14:textId="77777777" w:rsidR="000C3747" w:rsidRDefault="000C3747">
      <w:pPr>
        <w:pStyle w:val="aff2"/>
        <w:ind w:firstLineChars="0" w:firstLine="0"/>
      </w:pPr>
    </w:p>
    <w:p w14:paraId="502F7CD6" w14:textId="77777777" w:rsidR="000C3747" w:rsidRDefault="006A4A58">
      <w:pPr>
        <w:pStyle w:val="aff2"/>
      </w:pPr>
      <w:r>
        <w:rPr>
          <w:rFonts w:hint="eastAsia"/>
        </w:rPr>
        <w:t>表H.4规定了灭火器的维修期限。</w:t>
      </w:r>
    </w:p>
    <w:p w14:paraId="48D5049E" w14:textId="77777777" w:rsidR="000C3747" w:rsidRDefault="006A4A58">
      <w:pPr>
        <w:pStyle w:val="a8"/>
        <w:numPr>
          <w:ilvl w:val="0"/>
          <w:numId w:val="0"/>
        </w:numPr>
        <w:spacing w:before="161" w:after="161"/>
      </w:pPr>
      <w:r>
        <w:rPr>
          <w:rFonts w:hint="eastAsia"/>
          <w:kern w:val="0"/>
        </w:rPr>
        <w:t xml:space="preserve">表H.4  </w:t>
      </w:r>
      <w:r>
        <w:rPr>
          <w:rFonts w:hint="eastAsia"/>
        </w:rPr>
        <w:t>灭火器的维修期限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8"/>
        <w:gridCol w:w="5460"/>
        <w:gridCol w:w="5826"/>
      </w:tblGrid>
      <w:tr w:rsidR="000C3747" w14:paraId="6D6FFCCA" w14:textId="77777777">
        <w:trPr>
          <w:jc w:val="center"/>
        </w:trPr>
        <w:tc>
          <w:tcPr>
            <w:tcW w:w="8348" w:type="dxa"/>
            <w:gridSpan w:val="2"/>
            <w:vAlign w:val="center"/>
          </w:tcPr>
          <w:p w14:paraId="2F1F0A4D" w14:textId="77777777" w:rsidR="000C3747" w:rsidRDefault="006A4A58">
            <w:pPr>
              <w:pStyle w:val="aff2"/>
              <w:adjustRightInd w:val="0"/>
              <w:snapToGrid w:val="0"/>
              <w:ind w:firstLineChars="0" w:firstLine="0"/>
              <w:jc w:val="center"/>
              <w:rPr>
                <w:sz w:val="18"/>
                <w:szCs w:val="18"/>
              </w:rPr>
            </w:pPr>
            <w:r>
              <w:rPr>
                <w:rFonts w:hint="eastAsia"/>
                <w:sz w:val="18"/>
                <w:szCs w:val="18"/>
              </w:rPr>
              <w:t>灭火器类型</w:t>
            </w:r>
          </w:p>
        </w:tc>
        <w:tc>
          <w:tcPr>
            <w:tcW w:w="5826" w:type="dxa"/>
            <w:vAlign w:val="center"/>
          </w:tcPr>
          <w:p w14:paraId="54DAEAD6" w14:textId="77777777" w:rsidR="000C3747" w:rsidRDefault="006A4A58">
            <w:pPr>
              <w:pStyle w:val="aff2"/>
              <w:adjustRightInd w:val="0"/>
              <w:snapToGrid w:val="0"/>
              <w:ind w:firstLineChars="0" w:firstLine="0"/>
              <w:jc w:val="center"/>
              <w:rPr>
                <w:sz w:val="18"/>
                <w:szCs w:val="18"/>
              </w:rPr>
            </w:pPr>
            <w:r>
              <w:rPr>
                <w:rFonts w:hint="eastAsia"/>
                <w:sz w:val="18"/>
                <w:szCs w:val="18"/>
              </w:rPr>
              <w:t>维修期限</w:t>
            </w:r>
          </w:p>
        </w:tc>
      </w:tr>
      <w:tr w:rsidR="000C3747" w14:paraId="0B64330E" w14:textId="77777777">
        <w:trPr>
          <w:jc w:val="center"/>
        </w:trPr>
        <w:tc>
          <w:tcPr>
            <w:tcW w:w="2888" w:type="dxa"/>
            <w:vMerge w:val="restart"/>
            <w:vAlign w:val="center"/>
          </w:tcPr>
          <w:p w14:paraId="7C41C48B" w14:textId="77777777" w:rsidR="000C3747" w:rsidRDefault="006A4A58">
            <w:pPr>
              <w:adjustRightInd w:val="0"/>
              <w:snapToGrid w:val="0"/>
              <w:jc w:val="center"/>
              <w:rPr>
                <w:rFonts w:ascii="宋体" w:hAnsi="宋体"/>
                <w:sz w:val="18"/>
                <w:szCs w:val="18"/>
              </w:rPr>
            </w:pPr>
            <w:r>
              <w:rPr>
                <w:rFonts w:ascii="宋体" w:hAnsi="宋体" w:hint="eastAsia"/>
                <w:sz w:val="18"/>
                <w:szCs w:val="18"/>
              </w:rPr>
              <w:t>水基型灭火器</w:t>
            </w:r>
          </w:p>
        </w:tc>
        <w:tc>
          <w:tcPr>
            <w:tcW w:w="5460" w:type="dxa"/>
            <w:vAlign w:val="center"/>
          </w:tcPr>
          <w:p w14:paraId="021E0FBF" w14:textId="77777777" w:rsidR="000C3747" w:rsidRDefault="006A4A58">
            <w:pPr>
              <w:pStyle w:val="aff2"/>
              <w:adjustRightInd w:val="0"/>
              <w:snapToGrid w:val="0"/>
              <w:ind w:firstLineChars="0" w:firstLine="0"/>
              <w:jc w:val="center"/>
              <w:rPr>
                <w:sz w:val="18"/>
                <w:szCs w:val="18"/>
              </w:rPr>
            </w:pPr>
            <w:r>
              <w:rPr>
                <w:rFonts w:hint="eastAsia"/>
                <w:sz w:val="18"/>
                <w:szCs w:val="18"/>
              </w:rPr>
              <w:t>手提式水基型灭火器</w:t>
            </w:r>
          </w:p>
        </w:tc>
        <w:tc>
          <w:tcPr>
            <w:tcW w:w="5826" w:type="dxa"/>
            <w:vMerge w:val="restart"/>
            <w:vAlign w:val="center"/>
          </w:tcPr>
          <w:p w14:paraId="564EC09E" w14:textId="77777777" w:rsidR="000C3747" w:rsidRDefault="006A4A58">
            <w:pPr>
              <w:pStyle w:val="aff2"/>
              <w:adjustRightInd w:val="0"/>
              <w:snapToGrid w:val="0"/>
              <w:ind w:firstLineChars="0" w:firstLine="0"/>
              <w:jc w:val="center"/>
              <w:rPr>
                <w:sz w:val="18"/>
                <w:szCs w:val="18"/>
              </w:rPr>
            </w:pPr>
            <w:r>
              <w:rPr>
                <w:rFonts w:hint="eastAsia"/>
                <w:sz w:val="18"/>
                <w:szCs w:val="18"/>
              </w:rPr>
              <w:t>出厂期满3年；</w:t>
            </w:r>
          </w:p>
          <w:p w14:paraId="26404A04" w14:textId="77777777" w:rsidR="000C3747" w:rsidRDefault="006A4A58">
            <w:pPr>
              <w:pStyle w:val="aff2"/>
              <w:adjustRightInd w:val="0"/>
              <w:snapToGrid w:val="0"/>
              <w:ind w:firstLineChars="0" w:firstLine="0"/>
              <w:jc w:val="center"/>
              <w:rPr>
                <w:sz w:val="18"/>
                <w:szCs w:val="18"/>
              </w:rPr>
            </w:pPr>
            <w:r>
              <w:rPr>
                <w:rFonts w:hint="eastAsia"/>
                <w:sz w:val="18"/>
                <w:szCs w:val="18"/>
              </w:rPr>
              <w:t>首次维修以后每满1年</w:t>
            </w:r>
          </w:p>
        </w:tc>
      </w:tr>
      <w:tr w:rsidR="000C3747" w14:paraId="4D4EA64C" w14:textId="77777777">
        <w:trPr>
          <w:jc w:val="center"/>
        </w:trPr>
        <w:tc>
          <w:tcPr>
            <w:tcW w:w="2888" w:type="dxa"/>
            <w:vMerge/>
            <w:vAlign w:val="center"/>
          </w:tcPr>
          <w:p w14:paraId="1E074B06" w14:textId="77777777" w:rsidR="000C3747" w:rsidRDefault="000C3747">
            <w:pPr>
              <w:widowControl/>
              <w:jc w:val="left"/>
              <w:rPr>
                <w:rFonts w:ascii="宋体" w:hAnsi="宋体"/>
                <w:sz w:val="18"/>
                <w:szCs w:val="18"/>
              </w:rPr>
            </w:pPr>
          </w:p>
        </w:tc>
        <w:tc>
          <w:tcPr>
            <w:tcW w:w="5460" w:type="dxa"/>
            <w:vAlign w:val="center"/>
          </w:tcPr>
          <w:p w14:paraId="18D5DBBB" w14:textId="77777777" w:rsidR="000C3747" w:rsidRDefault="006A4A58">
            <w:pPr>
              <w:pStyle w:val="aff2"/>
              <w:adjustRightInd w:val="0"/>
              <w:snapToGrid w:val="0"/>
              <w:ind w:firstLineChars="0" w:firstLine="0"/>
              <w:jc w:val="center"/>
              <w:rPr>
                <w:sz w:val="18"/>
                <w:szCs w:val="18"/>
              </w:rPr>
            </w:pPr>
            <w:r>
              <w:rPr>
                <w:rFonts w:hint="eastAsia"/>
                <w:sz w:val="18"/>
                <w:szCs w:val="18"/>
              </w:rPr>
              <w:t>推车式水基型灭火器</w:t>
            </w:r>
          </w:p>
        </w:tc>
        <w:tc>
          <w:tcPr>
            <w:tcW w:w="5826" w:type="dxa"/>
            <w:vMerge/>
            <w:vAlign w:val="center"/>
          </w:tcPr>
          <w:p w14:paraId="5F5B5166" w14:textId="77777777" w:rsidR="000C3747" w:rsidRDefault="000C3747">
            <w:pPr>
              <w:widowControl/>
              <w:jc w:val="left"/>
              <w:rPr>
                <w:rFonts w:ascii="宋体" w:hAnsi="宋体"/>
                <w:kern w:val="0"/>
                <w:sz w:val="18"/>
                <w:szCs w:val="18"/>
              </w:rPr>
            </w:pPr>
          </w:p>
        </w:tc>
      </w:tr>
      <w:tr w:rsidR="000C3747" w14:paraId="22D97D09" w14:textId="77777777">
        <w:trPr>
          <w:jc w:val="center"/>
        </w:trPr>
        <w:tc>
          <w:tcPr>
            <w:tcW w:w="2888" w:type="dxa"/>
            <w:vMerge w:val="restart"/>
            <w:vAlign w:val="center"/>
          </w:tcPr>
          <w:p w14:paraId="5D4E8F31" w14:textId="77777777" w:rsidR="000C3747" w:rsidRDefault="006A4A58">
            <w:pPr>
              <w:adjustRightInd w:val="0"/>
              <w:snapToGrid w:val="0"/>
              <w:jc w:val="center"/>
              <w:rPr>
                <w:rFonts w:ascii="宋体" w:hAnsi="宋体"/>
                <w:sz w:val="18"/>
                <w:szCs w:val="18"/>
              </w:rPr>
            </w:pPr>
            <w:r>
              <w:rPr>
                <w:rFonts w:ascii="宋体" w:hAnsi="宋体" w:hint="eastAsia"/>
                <w:sz w:val="18"/>
                <w:szCs w:val="18"/>
              </w:rPr>
              <w:t>干粉灭火器</w:t>
            </w:r>
          </w:p>
        </w:tc>
        <w:tc>
          <w:tcPr>
            <w:tcW w:w="5460" w:type="dxa"/>
            <w:vAlign w:val="center"/>
          </w:tcPr>
          <w:p w14:paraId="29D845FC" w14:textId="77777777" w:rsidR="000C3747" w:rsidRDefault="006A4A58">
            <w:pPr>
              <w:pStyle w:val="aff2"/>
              <w:adjustRightInd w:val="0"/>
              <w:snapToGrid w:val="0"/>
              <w:ind w:firstLineChars="0" w:firstLine="0"/>
              <w:jc w:val="center"/>
              <w:rPr>
                <w:sz w:val="18"/>
                <w:szCs w:val="18"/>
              </w:rPr>
            </w:pPr>
            <w:r>
              <w:rPr>
                <w:rFonts w:hint="eastAsia"/>
                <w:sz w:val="18"/>
                <w:szCs w:val="18"/>
              </w:rPr>
              <w:t>手提式（贮压式）干粉灭火器</w:t>
            </w:r>
          </w:p>
        </w:tc>
        <w:tc>
          <w:tcPr>
            <w:tcW w:w="5826" w:type="dxa"/>
            <w:vMerge w:val="restart"/>
            <w:vAlign w:val="center"/>
          </w:tcPr>
          <w:p w14:paraId="69019FB3" w14:textId="77777777" w:rsidR="000C3747" w:rsidRDefault="006A4A58">
            <w:pPr>
              <w:pStyle w:val="aff2"/>
              <w:adjustRightInd w:val="0"/>
              <w:snapToGrid w:val="0"/>
              <w:ind w:firstLineChars="0" w:firstLine="0"/>
              <w:jc w:val="center"/>
              <w:rPr>
                <w:sz w:val="18"/>
                <w:szCs w:val="18"/>
              </w:rPr>
            </w:pPr>
            <w:r>
              <w:rPr>
                <w:rFonts w:hint="eastAsia"/>
                <w:sz w:val="18"/>
                <w:szCs w:val="18"/>
              </w:rPr>
              <w:t>出厂期满5年；</w:t>
            </w:r>
          </w:p>
          <w:p w14:paraId="7E5876FB" w14:textId="77777777" w:rsidR="000C3747" w:rsidRDefault="006A4A58">
            <w:pPr>
              <w:pStyle w:val="aff2"/>
              <w:adjustRightInd w:val="0"/>
              <w:snapToGrid w:val="0"/>
              <w:ind w:firstLineChars="0" w:firstLine="0"/>
              <w:jc w:val="center"/>
              <w:rPr>
                <w:sz w:val="18"/>
                <w:szCs w:val="18"/>
              </w:rPr>
            </w:pPr>
            <w:r>
              <w:rPr>
                <w:rFonts w:hint="eastAsia"/>
                <w:sz w:val="18"/>
                <w:szCs w:val="18"/>
              </w:rPr>
              <w:t>首次维修以后每满2年</w:t>
            </w:r>
          </w:p>
        </w:tc>
      </w:tr>
      <w:tr w:rsidR="000C3747" w14:paraId="0F85B1D9" w14:textId="77777777">
        <w:trPr>
          <w:jc w:val="center"/>
        </w:trPr>
        <w:tc>
          <w:tcPr>
            <w:tcW w:w="2888" w:type="dxa"/>
            <w:vMerge/>
            <w:vAlign w:val="center"/>
          </w:tcPr>
          <w:p w14:paraId="0C9E93DF" w14:textId="77777777" w:rsidR="000C3747" w:rsidRDefault="000C3747">
            <w:pPr>
              <w:widowControl/>
              <w:jc w:val="left"/>
              <w:rPr>
                <w:rFonts w:ascii="宋体" w:hAnsi="宋体"/>
                <w:sz w:val="18"/>
                <w:szCs w:val="18"/>
              </w:rPr>
            </w:pPr>
          </w:p>
        </w:tc>
        <w:tc>
          <w:tcPr>
            <w:tcW w:w="5460" w:type="dxa"/>
            <w:vAlign w:val="center"/>
          </w:tcPr>
          <w:p w14:paraId="3A9B7E12" w14:textId="77777777" w:rsidR="000C3747" w:rsidRDefault="006A4A58">
            <w:pPr>
              <w:pStyle w:val="aff2"/>
              <w:adjustRightInd w:val="0"/>
              <w:snapToGrid w:val="0"/>
              <w:ind w:firstLineChars="0" w:firstLine="0"/>
              <w:jc w:val="center"/>
              <w:rPr>
                <w:sz w:val="18"/>
                <w:szCs w:val="18"/>
              </w:rPr>
            </w:pPr>
            <w:r>
              <w:rPr>
                <w:rFonts w:hint="eastAsia"/>
                <w:sz w:val="18"/>
                <w:szCs w:val="18"/>
              </w:rPr>
              <w:t>手提式（储气瓶式）干粉灭火器</w:t>
            </w:r>
          </w:p>
        </w:tc>
        <w:tc>
          <w:tcPr>
            <w:tcW w:w="5826" w:type="dxa"/>
            <w:vMerge/>
            <w:vAlign w:val="center"/>
          </w:tcPr>
          <w:p w14:paraId="7A404AE2" w14:textId="77777777" w:rsidR="000C3747" w:rsidRDefault="000C3747">
            <w:pPr>
              <w:widowControl/>
              <w:jc w:val="left"/>
              <w:rPr>
                <w:rFonts w:ascii="宋体" w:hAnsi="宋体"/>
                <w:kern w:val="0"/>
                <w:sz w:val="18"/>
                <w:szCs w:val="18"/>
              </w:rPr>
            </w:pPr>
          </w:p>
        </w:tc>
      </w:tr>
      <w:tr w:rsidR="000C3747" w14:paraId="24FBF292" w14:textId="77777777">
        <w:trPr>
          <w:jc w:val="center"/>
        </w:trPr>
        <w:tc>
          <w:tcPr>
            <w:tcW w:w="2888" w:type="dxa"/>
            <w:vMerge/>
            <w:vAlign w:val="center"/>
          </w:tcPr>
          <w:p w14:paraId="17047B1F" w14:textId="77777777" w:rsidR="000C3747" w:rsidRDefault="000C3747">
            <w:pPr>
              <w:widowControl/>
              <w:jc w:val="left"/>
              <w:rPr>
                <w:rFonts w:ascii="宋体" w:hAnsi="宋体"/>
                <w:sz w:val="18"/>
                <w:szCs w:val="18"/>
              </w:rPr>
            </w:pPr>
          </w:p>
        </w:tc>
        <w:tc>
          <w:tcPr>
            <w:tcW w:w="5460" w:type="dxa"/>
            <w:vAlign w:val="center"/>
          </w:tcPr>
          <w:p w14:paraId="21F40AF6" w14:textId="77777777" w:rsidR="000C3747" w:rsidRDefault="006A4A58">
            <w:pPr>
              <w:pStyle w:val="aff2"/>
              <w:adjustRightInd w:val="0"/>
              <w:snapToGrid w:val="0"/>
              <w:ind w:firstLineChars="0" w:firstLine="0"/>
              <w:jc w:val="center"/>
              <w:rPr>
                <w:sz w:val="18"/>
                <w:szCs w:val="18"/>
              </w:rPr>
            </w:pPr>
            <w:r>
              <w:rPr>
                <w:rFonts w:hint="eastAsia"/>
                <w:sz w:val="18"/>
                <w:szCs w:val="18"/>
              </w:rPr>
              <w:t>推车式（贮压式）干粉灭火器</w:t>
            </w:r>
          </w:p>
        </w:tc>
        <w:tc>
          <w:tcPr>
            <w:tcW w:w="5826" w:type="dxa"/>
            <w:vMerge/>
            <w:vAlign w:val="center"/>
          </w:tcPr>
          <w:p w14:paraId="2A5549C6" w14:textId="77777777" w:rsidR="000C3747" w:rsidRDefault="000C3747">
            <w:pPr>
              <w:widowControl/>
              <w:jc w:val="left"/>
              <w:rPr>
                <w:rFonts w:ascii="宋体" w:hAnsi="宋体"/>
                <w:kern w:val="0"/>
                <w:sz w:val="18"/>
                <w:szCs w:val="18"/>
              </w:rPr>
            </w:pPr>
          </w:p>
        </w:tc>
      </w:tr>
      <w:tr w:rsidR="000C3747" w14:paraId="10A46017" w14:textId="77777777">
        <w:trPr>
          <w:jc w:val="center"/>
        </w:trPr>
        <w:tc>
          <w:tcPr>
            <w:tcW w:w="2888" w:type="dxa"/>
            <w:vMerge/>
            <w:vAlign w:val="center"/>
          </w:tcPr>
          <w:p w14:paraId="70958302" w14:textId="77777777" w:rsidR="000C3747" w:rsidRDefault="000C3747">
            <w:pPr>
              <w:widowControl/>
              <w:jc w:val="left"/>
              <w:rPr>
                <w:rFonts w:ascii="宋体" w:hAnsi="宋体"/>
                <w:sz w:val="18"/>
                <w:szCs w:val="18"/>
              </w:rPr>
            </w:pPr>
          </w:p>
        </w:tc>
        <w:tc>
          <w:tcPr>
            <w:tcW w:w="5460" w:type="dxa"/>
            <w:vAlign w:val="center"/>
          </w:tcPr>
          <w:p w14:paraId="32CFD7DE" w14:textId="77777777" w:rsidR="000C3747" w:rsidRDefault="006A4A58">
            <w:pPr>
              <w:pStyle w:val="aff2"/>
              <w:adjustRightInd w:val="0"/>
              <w:snapToGrid w:val="0"/>
              <w:ind w:firstLineChars="0" w:firstLine="0"/>
              <w:jc w:val="center"/>
              <w:rPr>
                <w:sz w:val="18"/>
                <w:szCs w:val="18"/>
              </w:rPr>
            </w:pPr>
            <w:r>
              <w:rPr>
                <w:rFonts w:hint="eastAsia"/>
                <w:sz w:val="18"/>
                <w:szCs w:val="18"/>
              </w:rPr>
              <w:t>推车式（储气瓶式）干粉灭火器</w:t>
            </w:r>
          </w:p>
        </w:tc>
        <w:tc>
          <w:tcPr>
            <w:tcW w:w="5826" w:type="dxa"/>
            <w:vMerge/>
            <w:vAlign w:val="center"/>
          </w:tcPr>
          <w:p w14:paraId="6A99281A" w14:textId="77777777" w:rsidR="000C3747" w:rsidRDefault="000C3747">
            <w:pPr>
              <w:widowControl/>
              <w:jc w:val="left"/>
              <w:rPr>
                <w:rFonts w:ascii="宋体" w:hAnsi="宋体"/>
                <w:kern w:val="0"/>
                <w:sz w:val="18"/>
                <w:szCs w:val="18"/>
              </w:rPr>
            </w:pPr>
          </w:p>
        </w:tc>
      </w:tr>
      <w:tr w:rsidR="000C3747" w14:paraId="46B7576F" w14:textId="77777777">
        <w:trPr>
          <w:jc w:val="center"/>
        </w:trPr>
        <w:tc>
          <w:tcPr>
            <w:tcW w:w="2888" w:type="dxa"/>
            <w:vMerge w:val="restart"/>
            <w:vAlign w:val="center"/>
          </w:tcPr>
          <w:p w14:paraId="0D070263" w14:textId="77777777" w:rsidR="000C3747" w:rsidRDefault="006A4A58">
            <w:pPr>
              <w:adjustRightInd w:val="0"/>
              <w:snapToGrid w:val="0"/>
              <w:jc w:val="center"/>
              <w:rPr>
                <w:rFonts w:ascii="宋体" w:hAnsi="宋体"/>
                <w:sz w:val="18"/>
                <w:szCs w:val="18"/>
              </w:rPr>
            </w:pPr>
            <w:r>
              <w:rPr>
                <w:rFonts w:ascii="宋体" w:hAnsi="宋体" w:hint="eastAsia"/>
                <w:sz w:val="18"/>
                <w:szCs w:val="18"/>
              </w:rPr>
              <w:t>洁净气体灭火器</w:t>
            </w:r>
          </w:p>
        </w:tc>
        <w:tc>
          <w:tcPr>
            <w:tcW w:w="5460" w:type="dxa"/>
            <w:vAlign w:val="center"/>
          </w:tcPr>
          <w:p w14:paraId="60F35400" w14:textId="77777777" w:rsidR="000C3747" w:rsidRDefault="006A4A58">
            <w:pPr>
              <w:pStyle w:val="aff2"/>
              <w:adjustRightInd w:val="0"/>
              <w:snapToGrid w:val="0"/>
              <w:ind w:firstLineChars="0" w:firstLine="0"/>
              <w:jc w:val="center"/>
              <w:rPr>
                <w:sz w:val="18"/>
                <w:szCs w:val="18"/>
              </w:rPr>
            </w:pPr>
            <w:r>
              <w:rPr>
                <w:rFonts w:hint="eastAsia"/>
                <w:sz w:val="18"/>
                <w:szCs w:val="18"/>
              </w:rPr>
              <w:t>手提式洁净气体灭火器</w:t>
            </w:r>
          </w:p>
        </w:tc>
        <w:tc>
          <w:tcPr>
            <w:tcW w:w="5826" w:type="dxa"/>
            <w:vMerge/>
            <w:vAlign w:val="center"/>
          </w:tcPr>
          <w:p w14:paraId="71EA5B24" w14:textId="77777777" w:rsidR="000C3747" w:rsidRDefault="000C3747">
            <w:pPr>
              <w:widowControl/>
              <w:jc w:val="left"/>
              <w:rPr>
                <w:rFonts w:ascii="宋体" w:hAnsi="宋体"/>
                <w:kern w:val="0"/>
                <w:sz w:val="18"/>
                <w:szCs w:val="18"/>
              </w:rPr>
            </w:pPr>
          </w:p>
        </w:tc>
      </w:tr>
      <w:tr w:rsidR="000C3747" w14:paraId="279807D3" w14:textId="77777777">
        <w:trPr>
          <w:jc w:val="center"/>
        </w:trPr>
        <w:tc>
          <w:tcPr>
            <w:tcW w:w="2888" w:type="dxa"/>
            <w:vMerge/>
            <w:vAlign w:val="center"/>
          </w:tcPr>
          <w:p w14:paraId="02A211C6" w14:textId="77777777" w:rsidR="000C3747" w:rsidRDefault="000C3747">
            <w:pPr>
              <w:widowControl/>
              <w:jc w:val="left"/>
              <w:rPr>
                <w:rFonts w:ascii="宋体" w:hAnsi="宋体"/>
                <w:sz w:val="18"/>
                <w:szCs w:val="18"/>
              </w:rPr>
            </w:pPr>
          </w:p>
        </w:tc>
        <w:tc>
          <w:tcPr>
            <w:tcW w:w="5460" w:type="dxa"/>
            <w:vAlign w:val="center"/>
          </w:tcPr>
          <w:p w14:paraId="1E90813E" w14:textId="77777777" w:rsidR="000C3747" w:rsidRDefault="006A4A58">
            <w:pPr>
              <w:pStyle w:val="aff2"/>
              <w:adjustRightInd w:val="0"/>
              <w:snapToGrid w:val="0"/>
              <w:ind w:firstLineChars="0" w:firstLine="0"/>
              <w:jc w:val="center"/>
              <w:rPr>
                <w:sz w:val="18"/>
                <w:szCs w:val="18"/>
              </w:rPr>
            </w:pPr>
            <w:r>
              <w:rPr>
                <w:rFonts w:hint="eastAsia"/>
                <w:sz w:val="18"/>
                <w:szCs w:val="18"/>
              </w:rPr>
              <w:t>推车式洁净气体灭火器</w:t>
            </w:r>
          </w:p>
        </w:tc>
        <w:tc>
          <w:tcPr>
            <w:tcW w:w="5826" w:type="dxa"/>
            <w:vMerge/>
            <w:vAlign w:val="center"/>
          </w:tcPr>
          <w:p w14:paraId="28BAF6BA" w14:textId="77777777" w:rsidR="000C3747" w:rsidRDefault="000C3747">
            <w:pPr>
              <w:widowControl/>
              <w:jc w:val="left"/>
              <w:rPr>
                <w:rFonts w:ascii="宋体" w:hAnsi="宋体"/>
                <w:kern w:val="0"/>
                <w:sz w:val="18"/>
                <w:szCs w:val="18"/>
              </w:rPr>
            </w:pPr>
          </w:p>
        </w:tc>
      </w:tr>
      <w:tr w:rsidR="000C3747" w14:paraId="3BDBADAC" w14:textId="77777777">
        <w:trPr>
          <w:jc w:val="center"/>
        </w:trPr>
        <w:tc>
          <w:tcPr>
            <w:tcW w:w="2888" w:type="dxa"/>
            <w:vMerge w:val="restart"/>
            <w:vAlign w:val="center"/>
          </w:tcPr>
          <w:p w14:paraId="0E7103B8" w14:textId="77777777" w:rsidR="000C3747" w:rsidRDefault="006A4A58">
            <w:pPr>
              <w:adjustRightInd w:val="0"/>
              <w:snapToGrid w:val="0"/>
              <w:jc w:val="center"/>
              <w:rPr>
                <w:rFonts w:ascii="宋体" w:hAnsi="宋体"/>
                <w:sz w:val="18"/>
                <w:szCs w:val="18"/>
              </w:rPr>
            </w:pPr>
            <w:r>
              <w:rPr>
                <w:rFonts w:ascii="宋体" w:hAnsi="宋体" w:hint="eastAsia"/>
                <w:sz w:val="18"/>
                <w:szCs w:val="18"/>
              </w:rPr>
              <w:t>二氧化碳灭火器</w:t>
            </w:r>
          </w:p>
        </w:tc>
        <w:tc>
          <w:tcPr>
            <w:tcW w:w="5460" w:type="dxa"/>
            <w:vAlign w:val="center"/>
          </w:tcPr>
          <w:p w14:paraId="20A86A0F" w14:textId="77777777" w:rsidR="000C3747" w:rsidRDefault="006A4A58">
            <w:pPr>
              <w:pStyle w:val="aff2"/>
              <w:adjustRightInd w:val="0"/>
              <w:snapToGrid w:val="0"/>
              <w:ind w:firstLineChars="0" w:firstLine="0"/>
              <w:jc w:val="center"/>
              <w:rPr>
                <w:sz w:val="18"/>
                <w:szCs w:val="18"/>
              </w:rPr>
            </w:pPr>
            <w:r>
              <w:rPr>
                <w:rFonts w:hint="eastAsia"/>
                <w:sz w:val="18"/>
                <w:szCs w:val="18"/>
              </w:rPr>
              <w:t>手提式二氧化碳灭火器</w:t>
            </w:r>
          </w:p>
        </w:tc>
        <w:tc>
          <w:tcPr>
            <w:tcW w:w="5826" w:type="dxa"/>
            <w:vMerge/>
            <w:vAlign w:val="center"/>
          </w:tcPr>
          <w:p w14:paraId="77F98E79" w14:textId="77777777" w:rsidR="000C3747" w:rsidRDefault="000C3747">
            <w:pPr>
              <w:widowControl/>
              <w:jc w:val="left"/>
              <w:rPr>
                <w:rFonts w:ascii="宋体" w:hAnsi="宋体"/>
                <w:kern w:val="0"/>
                <w:sz w:val="18"/>
                <w:szCs w:val="18"/>
              </w:rPr>
            </w:pPr>
          </w:p>
        </w:tc>
      </w:tr>
      <w:tr w:rsidR="000C3747" w14:paraId="3ACA6F88" w14:textId="77777777">
        <w:trPr>
          <w:jc w:val="center"/>
        </w:trPr>
        <w:tc>
          <w:tcPr>
            <w:tcW w:w="2888" w:type="dxa"/>
            <w:vMerge/>
            <w:vAlign w:val="center"/>
          </w:tcPr>
          <w:p w14:paraId="75A260BE" w14:textId="77777777" w:rsidR="000C3747" w:rsidRDefault="000C3747">
            <w:pPr>
              <w:widowControl/>
              <w:jc w:val="left"/>
              <w:rPr>
                <w:rFonts w:ascii="宋体" w:hAnsi="宋体"/>
                <w:sz w:val="18"/>
                <w:szCs w:val="18"/>
              </w:rPr>
            </w:pPr>
          </w:p>
        </w:tc>
        <w:tc>
          <w:tcPr>
            <w:tcW w:w="5460" w:type="dxa"/>
            <w:vAlign w:val="center"/>
          </w:tcPr>
          <w:p w14:paraId="7166613E" w14:textId="77777777" w:rsidR="000C3747" w:rsidRDefault="006A4A58">
            <w:pPr>
              <w:pStyle w:val="aff2"/>
              <w:adjustRightInd w:val="0"/>
              <w:snapToGrid w:val="0"/>
              <w:ind w:firstLineChars="0" w:firstLine="0"/>
              <w:jc w:val="center"/>
              <w:rPr>
                <w:sz w:val="18"/>
                <w:szCs w:val="18"/>
              </w:rPr>
            </w:pPr>
            <w:r>
              <w:rPr>
                <w:rFonts w:hint="eastAsia"/>
                <w:sz w:val="18"/>
                <w:szCs w:val="18"/>
              </w:rPr>
              <w:t>推车式二氧化碳灭火器</w:t>
            </w:r>
          </w:p>
        </w:tc>
        <w:tc>
          <w:tcPr>
            <w:tcW w:w="5826" w:type="dxa"/>
            <w:vMerge/>
            <w:vAlign w:val="center"/>
          </w:tcPr>
          <w:p w14:paraId="7FAD6A0D" w14:textId="77777777" w:rsidR="000C3747" w:rsidRDefault="000C3747">
            <w:pPr>
              <w:widowControl/>
              <w:jc w:val="left"/>
              <w:rPr>
                <w:rFonts w:ascii="宋体" w:hAnsi="宋体"/>
                <w:kern w:val="0"/>
                <w:sz w:val="18"/>
                <w:szCs w:val="18"/>
              </w:rPr>
            </w:pPr>
          </w:p>
        </w:tc>
      </w:tr>
    </w:tbl>
    <w:p w14:paraId="03258329" w14:textId="77777777" w:rsidR="000C3747" w:rsidRDefault="000C3747">
      <w:pPr>
        <w:rPr>
          <w:szCs w:val="21"/>
        </w:rPr>
      </w:pPr>
    </w:p>
    <w:p w14:paraId="51256BB3" w14:textId="77777777" w:rsidR="000C3747" w:rsidRDefault="000C3747">
      <w:pPr>
        <w:pStyle w:val="aff2"/>
      </w:pPr>
    </w:p>
    <w:p w14:paraId="23A18786" w14:textId="77777777" w:rsidR="000C3747" w:rsidRDefault="000C3747">
      <w:pPr>
        <w:pStyle w:val="a5"/>
      </w:pPr>
    </w:p>
    <w:p w14:paraId="06D8F3D4" w14:textId="77777777" w:rsidR="000C3747" w:rsidRDefault="000C3747">
      <w:pPr>
        <w:pStyle w:val="a7"/>
      </w:pPr>
    </w:p>
    <w:p w14:paraId="4C0EBED1" w14:textId="77777777" w:rsidR="000C3747" w:rsidRDefault="006A4A58">
      <w:pPr>
        <w:pStyle w:val="a9"/>
      </w:pPr>
      <w:bookmarkStart w:id="528" w:name="_Toc5598"/>
      <w:r>
        <w:rPr>
          <w:rFonts w:hint="eastAsia"/>
        </w:rPr>
        <w:br/>
        <w:t>（规范性附录）</w:t>
      </w:r>
      <w:r>
        <w:rPr>
          <w:rFonts w:hint="eastAsia"/>
        </w:rPr>
        <w:br/>
        <w:t>劳动防护用品使用要素的安全生产等级评定细则</w:t>
      </w:r>
      <w:bookmarkEnd w:id="528"/>
    </w:p>
    <w:p w14:paraId="6CBB379B" w14:textId="77777777" w:rsidR="000C3747" w:rsidRDefault="006A4A58">
      <w:pPr>
        <w:pStyle w:val="aff2"/>
      </w:pPr>
      <w:r>
        <w:rPr>
          <w:rFonts w:hint="eastAsia"/>
        </w:rPr>
        <w:t>表I.1给出了劳动防护用品使用要素的安全生产等级评定细则，总分为10分。</w:t>
      </w:r>
    </w:p>
    <w:p w14:paraId="655133C9" w14:textId="77777777" w:rsidR="000C3747" w:rsidRDefault="006A4A58">
      <w:pPr>
        <w:pStyle w:val="a8"/>
        <w:numPr>
          <w:ilvl w:val="0"/>
          <w:numId w:val="0"/>
        </w:numPr>
        <w:tabs>
          <w:tab w:val="clear" w:pos="180"/>
        </w:tabs>
        <w:spacing w:before="161" w:after="161"/>
      </w:pPr>
      <w:r>
        <w:rPr>
          <w:rFonts w:hint="eastAsia"/>
        </w:rPr>
        <w:t>表I.1  劳动防护用品使用要素的安全生产等级评定细则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6"/>
        <w:gridCol w:w="708"/>
        <w:gridCol w:w="709"/>
        <w:gridCol w:w="709"/>
        <w:gridCol w:w="2693"/>
        <w:gridCol w:w="709"/>
        <w:gridCol w:w="709"/>
        <w:gridCol w:w="1417"/>
      </w:tblGrid>
      <w:tr w:rsidR="000C3747" w14:paraId="7C07F145" w14:textId="77777777">
        <w:trPr>
          <w:trHeight w:val="23"/>
          <w:jc w:val="center"/>
        </w:trPr>
        <w:tc>
          <w:tcPr>
            <w:tcW w:w="993" w:type="dxa"/>
            <w:vAlign w:val="center"/>
          </w:tcPr>
          <w:p w14:paraId="773C973C" w14:textId="77777777" w:rsidR="000C3747" w:rsidRDefault="006A4A58">
            <w:pPr>
              <w:adjustRightInd w:val="0"/>
              <w:snapToGrid w:val="0"/>
              <w:jc w:val="center"/>
              <w:rPr>
                <w:rFonts w:ascii="宋体" w:hAnsi="宋体"/>
                <w:sz w:val="18"/>
                <w:szCs w:val="18"/>
              </w:rPr>
            </w:pPr>
            <w:r>
              <w:rPr>
                <w:rFonts w:ascii="宋体" w:hAnsi="宋体" w:hint="eastAsia"/>
                <w:sz w:val="18"/>
                <w:szCs w:val="18"/>
              </w:rPr>
              <w:t>序号</w:t>
            </w:r>
          </w:p>
        </w:tc>
        <w:tc>
          <w:tcPr>
            <w:tcW w:w="6096" w:type="dxa"/>
            <w:vAlign w:val="center"/>
          </w:tcPr>
          <w:p w14:paraId="6A82C43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8" w:type="dxa"/>
            <w:vAlign w:val="center"/>
          </w:tcPr>
          <w:p w14:paraId="35AF6AA5" w14:textId="77777777" w:rsidR="000C3747" w:rsidRDefault="006A4A58">
            <w:pPr>
              <w:adjustRightInd w:val="0"/>
              <w:snapToGrid w:val="0"/>
              <w:rPr>
                <w:rFonts w:ascii="宋体" w:hAnsi="宋体"/>
                <w:sz w:val="18"/>
                <w:szCs w:val="18"/>
              </w:rPr>
            </w:pPr>
            <w:r>
              <w:rPr>
                <w:rFonts w:ascii="宋体" w:hAnsi="宋体" w:hint="eastAsia"/>
                <w:sz w:val="18"/>
                <w:szCs w:val="18"/>
              </w:rPr>
              <w:t>评定要素分值</w:t>
            </w:r>
          </w:p>
        </w:tc>
        <w:tc>
          <w:tcPr>
            <w:tcW w:w="709" w:type="dxa"/>
            <w:vAlign w:val="center"/>
          </w:tcPr>
          <w:p w14:paraId="259B19E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9" w:type="dxa"/>
            <w:vAlign w:val="center"/>
          </w:tcPr>
          <w:p w14:paraId="4A3D843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693" w:type="dxa"/>
            <w:vAlign w:val="center"/>
          </w:tcPr>
          <w:p w14:paraId="35060EE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09" w:type="dxa"/>
            <w:vAlign w:val="center"/>
          </w:tcPr>
          <w:p w14:paraId="447623A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09" w:type="dxa"/>
            <w:vAlign w:val="center"/>
          </w:tcPr>
          <w:p w14:paraId="0342D447"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417" w:type="dxa"/>
            <w:vAlign w:val="center"/>
          </w:tcPr>
          <w:p w14:paraId="35D65F04"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35F91D5F" w14:textId="77777777">
        <w:trPr>
          <w:trHeight w:val="23"/>
          <w:jc w:val="center"/>
        </w:trPr>
        <w:tc>
          <w:tcPr>
            <w:tcW w:w="993" w:type="dxa"/>
            <w:vAlign w:val="center"/>
          </w:tcPr>
          <w:p w14:paraId="57BFEC96"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6096" w:type="dxa"/>
            <w:vAlign w:val="center"/>
          </w:tcPr>
          <w:p w14:paraId="78E40E88" w14:textId="77777777" w:rsidR="000C3747" w:rsidRDefault="006A4A58">
            <w:pPr>
              <w:rPr>
                <w:rFonts w:ascii="宋体" w:hAnsi="宋体"/>
                <w:sz w:val="18"/>
                <w:szCs w:val="18"/>
              </w:rPr>
            </w:pPr>
            <w:r>
              <w:rPr>
                <w:rFonts w:ascii="宋体" w:hAnsi="宋体" w:hint="eastAsia"/>
                <w:sz w:val="18"/>
                <w:szCs w:val="18"/>
              </w:rPr>
              <w:t>劳动防护用品使用</w:t>
            </w:r>
          </w:p>
        </w:tc>
        <w:tc>
          <w:tcPr>
            <w:tcW w:w="708" w:type="dxa"/>
            <w:vAlign w:val="center"/>
          </w:tcPr>
          <w:p w14:paraId="600E61A7"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9" w:type="dxa"/>
            <w:vAlign w:val="center"/>
          </w:tcPr>
          <w:p w14:paraId="22C53363"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9" w:type="dxa"/>
            <w:vAlign w:val="center"/>
          </w:tcPr>
          <w:p w14:paraId="02513024" w14:textId="77777777" w:rsidR="000C3747" w:rsidRDefault="000C3747">
            <w:pPr>
              <w:adjustRightInd w:val="0"/>
              <w:snapToGrid w:val="0"/>
              <w:jc w:val="center"/>
              <w:rPr>
                <w:rFonts w:ascii="宋体" w:hAnsi="宋体"/>
                <w:sz w:val="18"/>
                <w:szCs w:val="18"/>
              </w:rPr>
            </w:pPr>
          </w:p>
        </w:tc>
        <w:tc>
          <w:tcPr>
            <w:tcW w:w="2693" w:type="dxa"/>
            <w:vAlign w:val="center"/>
          </w:tcPr>
          <w:p w14:paraId="7FB07A04" w14:textId="77777777" w:rsidR="000C3747" w:rsidRDefault="000C3747">
            <w:pPr>
              <w:adjustRightInd w:val="0"/>
              <w:snapToGrid w:val="0"/>
              <w:jc w:val="left"/>
              <w:rPr>
                <w:rFonts w:ascii="宋体" w:hAnsi="宋体"/>
                <w:sz w:val="18"/>
                <w:szCs w:val="18"/>
              </w:rPr>
            </w:pPr>
          </w:p>
        </w:tc>
        <w:tc>
          <w:tcPr>
            <w:tcW w:w="709" w:type="dxa"/>
            <w:vAlign w:val="center"/>
          </w:tcPr>
          <w:p w14:paraId="3045DA5A" w14:textId="77777777" w:rsidR="000C3747" w:rsidRDefault="000C3747">
            <w:pPr>
              <w:adjustRightInd w:val="0"/>
              <w:snapToGrid w:val="0"/>
              <w:rPr>
                <w:rFonts w:ascii="宋体" w:hAnsi="宋体"/>
                <w:sz w:val="18"/>
                <w:szCs w:val="18"/>
              </w:rPr>
            </w:pPr>
          </w:p>
        </w:tc>
        <w:tc>
          <w:tcPr>
            <w:tcW w:w="709" w:type="dxa"/>
            <w:vAlign w:val="center"/>
          </w:tcPr>
          <w:p w14:paraId="02D672A9" w14:textId="77777777" w:rsidR="000C3747" w:rsidRDefault="000C3747">
            <w:pPr>
              <w:adjustRightInd w:val="0"/>
              <w:snapToGrid w:val="0"/>
              <w:rPr>
                <w:rFonts w:ascii="宋体" w:hAnsi="宋体"/>
                <w:sz w:val="18"/>
                <w:szCs w:val="18"/>
              </w:rPr>
            </w:pPr>
          </w:p>
        </w:tc>
        <w:tc>
          <w:tcPr>
            <w:tcW w:w="1417" w:type="dxa"/>
            <w:vAlign w:val="center"/>
          </w:tcPr>
          <w:p w14:paraId="77F96734" w14:textId="77777777" w:rsidR="000C3747" w:rsidRDefault="006A4A58">
            <w:pPr>
              <w:adjustRightInd w:val="0"/>
              <w:snapToGrid w:val="0"/>
              <w:jc w:val="center"/>
              <w:rPr>
                <w:rFonts w:ascii="宋体" w:hAnsi="宋体"/>
                <w:sz w:val="18"/>
                <w:szCs w:val="18"/>
              </w:rPr>
            </w:pPr>
            <w:r>
              <w:rPr>
                <w:rFonts w:ascii="宋体" w:hAnsi="宋体" w:hint="eastAsia"/>
                <w:sz w:val="18"/>
                <w:szCs w:val="18"/>
              </w:rPr>
              <w:t>3.8</w:t>
            </w:r>
          </w:p>
        </w:tc>
      </w:tr>
      <w:tr w:rsidR="000C3747" w14:paraId="537993F9" w14:textId="77777777">
        <w:trPr>
          <w:trHeight w:val="23"/>
          <w:jc w:val="center"/>
        </w:trPr>
        <w:tc>
          <w:tcPr>
            <w:tcW w:w="993" w:type="dxa"/>
            <w:vAlign w:val="center"/>
          </w:tcPr>
          <w:p w14:paraId="30E88A13" w14:textId="77777777" w:rsidR="000C3747" w:rsidRDefault="006A4A58">
            <w:pPr>
              <w:adjustRightInd w:val="0"/>
              <w:snapToGrid w:val="0"/>
              <w:jc w:val="center"/>
              <w:rPr>
                <w:rFonts w:ascii="宋体" w:hAnsi="宋体"/>
                <w:sz w:val="18"/>
                <w:szCs w:val="18"/>
              </w:rPr>
            </w:pPr>
            <w:r>
              <w:rPr>
                <w:rFonts w:ascii="宋体" w:hAnsi="宋体" w:hint="eastAsia"/>
                <w:sz w:val="18"/>
                <w:szCs w:val="18"/>
              </w:rPr>
              <w:t>8.1</w:t>
            </w:r>
          </w:p>
        </w:tc>
        <w:tc>
          <w:tcPr>
            <w:tcW w:w="6096" w:type="dxa"/>
            <w:vAlign w:val="center"/>
          </w:tcPr>
          <w:p w14:paraId="6405B618" w14:textId="77777777" w:rsidR="000C3747" w:rsidRDefault="006A4A58">
            <w:pPr>
              <w:adjustRightInd w:val="0"/>
              <w:snapToGrid w:val="0"/>
              <w:jc w:val="left"/>
              <w:rPr>
                <w:rFonts w:ascii="宋体" w:hAnsi="宋体"/>
                <w:sz w:val="18"/>
                <w:szCs w:val="18"/>
              </w:rPr>
            </w:pPr>
            <w:r>
              <w:rPr>
                <w:rFonts w:ascii="宋体" w:hAnsi="宋体" w:hint="eastAsia"/>
                <w:sz w:val="18"/>
                <w:szCs w:val="18"/>
              </w:rPr>
              <w:t>劳动防护用品应从具有资质的生产和销售单位购买；其中特种防护用品应有产品合格证及特种劳动防护用品“LA”安全标志。</w:t>
            </w:r>
          </w:p>
        </w:tc>
        <w:tc>
          <w:tcPr>
            <w:tcW w:w="708" w:type="dxa"/>
            <w:vAlign w:val="center"/>
          </w:tcPr>
          <w:p w14:paraId="4A27A397" w14:textId="77777777" w:rsidR="000C3747" w:rsidRDefault="000C3747">
            <w:pPr>
              <w:adjustRightInd w:val="0"/>
              <w:snapToGrid w:val="0"/>
              <w:jc w:val="center"/>
              <w:rPr>
                <w:rFonts w:ascii="宋体" w:hAnsi="宋体"/>
                <w:sz w:val="18"/>
                <w:szCs w:val="18"/>
              </w:rPr>
            </w:pPr>
          </w:p>
        </w:tc>
        <w:tc>
          <w:tcPr>
            <w:tcW w:w="709" w:type="dxa"/>
            <w:vAlign w:val="center"/>
          </w:tcPr>
          <w:p w14:paraId="6DBBAEC5" w14:textId="77777777" w:rsidR="000C3747" w:rsidRDefault="000C3747">
            <w:pPr>
              <w:adjustRightInd w:val="0"/>
              <w:snapToGrid w:val="0"/>
              <w:jc w:val="center"/>
              <w:rPr>
                <w:rFonts w:ascii="宋体" w:hAnsi="宋体"/>
                <w:sz w:val="18"/>
                <w:szCs w:val="18"/>
              </w:rPr>
            </w:pPr>
          </w:p>
        </w:tc>
        <w:tc>
          <w:tcPr>
            <w:tcW w:w="709" w:type="dxa"/>
            <w:vAlign w:val="center"/>
          </w:tcPr>
          <w:p w14:paraId="542CB061"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693" w:type="dxa"/>
            <w:vAlign w:val="center"/>
          </w:tcPr>
          <w:p w14:paraId="517759F8"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不符合要求的，扣2分。</w:t>
            </w:r>
          </w:p>
        </w:tc>
        <w:tc>
          <w:tcPr>
            <w:tcW w:w="709" w:type="dxa"/>
            <w:vAlign w:val="center"/>
          </w:tcPr>
          <w:p w14:paraId="6AC36C0A" w14:textId="77777777" w:rsidR="000C3747" w:rsidRDefault="000C3747">
            <w:pPr>
              <w:adjustRightInd w:val="0"/>
              <w:snapToGrid w:val="0"/>
              <w:rPr>
                <w:rFonts w:ascii="宋体" w:hAnsi="宋体"/>
                <w:sz w:val="18"/>
                <w:szCs w:val="18"/>
              </w:rPr>
            </w:pPr>
          </w:p>
        </w:tc>
        <w:tc>
          <w:tcPr>
            <w:tcW w:w="709" w:type="dxa"/>
            <w:vAlign w:val="center"/>
          </w:tcPr>
          <w:p w14:paraId="66149984" w14:textId="77777777" w:rsidR="000C3747" w:rsidRDefault="000C3747">
            <w:pPr>
              <w:adjustRightInd w:val="0"/>
              <w:snapToGrid w:val="0"/>
              <w:rPr>
                <w:rFonts w:ascii="宋体" w:hAnsi="宋体"/>
                <w:sz w:val="18"/>
                <w:szCs w:val="18"/>
              </w:rPr>
            </w:pPr>
          </w:p>
        </w:tc>
        <w:tc>
          <w:tcPr>
            <w:tcW w:w="1417" w:type="dxa"/>
            <w:vAlign w:val="center"/>
          </w:tcPr>
          <w:p w14:paraId="3F524DA5" w14:textId="77777777" w:rsidR="000C3747" w:rsidRDefault="006A4A58">
            <w:pPr>
              <w:adjustRightInd w:val="0"/>
              <w:snapToGrid w:val="0"/>
              <w:jc w:val="center"/>
              <w:rPr>
                <w:rFonts w:ascii="宋体" w:hAnsi="宋体"/>
                <w:sz w:val="18"/>
                <w:szCs w:val="18"/>
              </w:rPr>
            </w:pPr>
            <w:r>
              <w:rPr>
                <w:rFonts w:ascii="宋体" w:hAnsi="宋体" w:hint="eastAsia"/>
                <w:sz w:val="18"/>
                <w:szCs w:val="18"/>
              </w:rPr>
              <w:t>3.8.1</w:t>
            </w:r>
          </w:p>
        </w:tc>
      </w:tr>
      <w:tr w:rsidR="000C3747" w14:paraId="0DC98ECA" w14:textId="77777777">
        <w:trPr>
          <w:trHeight w:val="23"/>
          <w:jc w:val="center"/>
        </w:trPr>
        <w:tc>
          <w:tcPr>
            <w:tcW w:w="993" w:type="dxa"/>
            <w:vAlign w:val="center"/>
          </w:tcPr>
          <w:p w14:paraId="7A2E99E9" w14:textId="77777777" w:rsidR="000C3747" w:rsidRDefault="006A4A58">
            <w:pPr>
              <w:adjustRightInd w:val="0"/>
              <w:snapToGrid w:val="0"/>
              <w:jc w:val="center"/>
              <w:rPr>
                <w:rFonts w:ascii="宋体" w:hAnsi="宋体"/>
                <w:sz w:val="18"/>
                <w:szCs w:val="18"/>
              </w:rPr>
            </w:pPr>
            <w:r>
              <w:rPr>
                <w:rFonts w:ascii="宋体" w:hAnsi="宋体" w:hint="eastAsia"/>
                <w:sz w:val="18"/>
                <w:szCs w:val="18"/>
              </w:rPr>
              <w:t>8.2</w:t>
            </w:r>
          </w:p>
        </w:tc>
        <w:tc>
          <w:tcPr>
            <w:tcW w:w="6096" w:type="dxa"/>
            <w:vAlign w:val="center"/>
          </w:tcPr>
          <w:p w14:paraId="68D37368" w14:textId="77777777" w:rsidR="000C3747" w:rsidRDefault="006A4A58">
            <w:pPr>
              <w:adjustRightInd w:val="0"/>
              <w:snapToGrid w:val="0"/>
              <w:jc w:val="left"/>
              <w:rPr>
                <w:rFonts w:ascii="宋体" w:hAnsi="宋体"/>
                <w:sz w:val="18"/>
                <w:szCs w:val="18"/>
              </w:rPr>
            </w:pPr>
            <w:r>
              <w:rPr>
                <w:rFonts w:ascii="宋体" w:hAnsi="宋体" w:hint="eastAsia"/>
                <w:sz w:val="18"/>
                <w:szCs w:val="18"/>
              </w:rPr>
              <w:t>绝缘靴、绝缘手套等需周期性检测的劳动防护用品应按期检测，并明确管理人，编制台账，保存检测记录。</w:t>
            </w:r>
          </w:p>
        </w:tc>
        <w:tc>
          <w:tcPr>
            <w:tcW w:w="708" w:type="dxa"/>
            <w:vAlign w:val="center"/>
          </w:tcPr>
          <w:p w14:paraId="12FF4F0D" w14:textId="77777777" w:rsidR="000C3747" w:rsidRDefault="000C3747">
            <w:pPr>
              <w:adjustRightInd w:val="0"/>
              <w:snapToGrid w:val="0"/>
              <w:jc w:val="center"/>
              <w:rPr>
                <w:rFonts w:ascii="宋体" w:hAnsi="宋体"/>
                <w:sz w:val="18"/>
                <w:szCs w:val="18"/>
              </w:rPr>
            </w:pPr>
          </w:p>
        </w:tc>
        <w:tc>
          <w:tcPr>
            <w:tcW w:w="709" w:type="dxa"/>
            <w:vAlign w:val="center"/>
          </w:tcPr>
          <w:p w14:paraId="67885945" w14:textId="77777777" w:rsidR="000C3747" w:rsidRDefault="000C3747">
            <w:pPr>
              <w:adjustRightInd w:val="0"/>
              <w:snapToGrid w:val="0"/>
              <w:jc w:val="center"/>
              <w:rPr>
                <w:rFonts w:ascii="宋体" w:hAnsi="宋体"/>
                <w:sz w:val="18"/>
                <w:szCs w:val="18"/>
              </w:rPr>
            </w:pPr>
          </w:p>
        </w:tc>
        <w:tc>
          <w:tcPr>
            <w:tcW w:w="709" w:type="dxa"/>
            <w:vAlign w:val="center"/>
          </w:tcPr>
          <w:p w14:paraId="74D5AB11" w14:textId="77777777" w:rsidR="000C3747" w:rsidRDefault="006A4A58">
            <w:pPr>
              <w:adjustRightInd w:val="0"/>
              <w:snapToGrid w:val="0"/>
              <w:jc w:val="center"/>
              <w:rPr>
                <w:rFonts w:ascii="宋体" w:hAnsi="宋体"/>
                <w:sz w:val="18"/>
                <w:szCs w:val="18"/>
              </w:rPr>
            </w:pPr>
            <w:r>
              <w:rPr>
                <w:rFonts w:ascii="宋体" w:hAnsi="宋体" w:hint="eastAsia"/>
                <w:sz w:val="18"/>
                <w:szCs w:val="18"/>
              </w:rPr>
              <w:t>4</w:t>
            </w:r>
          </w:p>
        </w:tc>
        <w:tc>
          <w:tcPr>
            <w:tcW w:w="2693" w:type="dxa"/>
            <w:vAlign w:val="center"/>
          </w:tcPr>
          <w:p w14:paraId="4410A6CF"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每一处不符合要求的，扣2分。</w:t>
            </w:r>
          </w:p>
        </w:tc>
        <w:tc>
          <w:tcPr>
            <w:tcW w:w="709" w:type="dxa"/>
            <w:vAlign w:val="center"/>
          </w:tcPr>
          <w:p w14:paraId="4DDC21F3" w14:textId="77777777" w:rsidR="000C3747" w:rsidRDefault="000C3747">
            <w:pPr>
              <w:adjustRightInd w:val="0"/>
              <w:snapToGrid w:val="0"/>
              <w:rPr>
                <w:rFonts w:ascii="宋体" w:hAnsi="宋体"/>
                <w:sz w:val="18"/>
                <w:szCs w:val="18"/>
              </w:rPr>
            </w:pPr>
          </w:p>
        </w:tc>
        <w:tc>
          <w:tcPr>
            <w:tcW w:w="709" w:type="dxa"/>
            <w:vAlign w:val="center"/>
          </w:tcPr>
          <w:p w14:paraId="110F3D73" w14:textId="77777777" w:rsidR="000C3747" w:rsidRDefault="000C3747">
            <w:pPr>
              <w:adjustRightInd w:val="0"/>
              <w:snapToGrid w:val="0"/>
              <w:rPr>
                <w:rFonts w:ascii="宋体" w:hAnsi="宋体"/>
                <w:sz w:val="18"/>
                <w:szCs w:val="18"/>
              </w:rPr>
            </w:pPr>
          </w:p>
        </w:tc>
        <w:tc>
          <w:tcPr>
            <w:tcW w:w="1417" w:type="dxa"/>
            <w:vAlign w:val="center"/>
          </w:tcPr>
          <w:p w14:paraId="10B513E9" w14:textId="77777777" w:rsidR="000C3747" w:rsidRDefault="006A4A58">
            <w:pPr>
              <w:adjustRightInd w:val="0"/>
              <w:snapToGrid w:val="0"/>
              <w:jc w:val="center"/>
              <w:rPr>
                <w:rFonts w:ascii="宋体" w:hAnsi="宋体"/>
                <w:sz w:val="18"/>
                <w:szCs w:val="18"/>
              </w:rPr>
            </w:pPr>
            <w:r>
              <w:rPr>
                <w:rFonts w:ascii="宋体" w:hAnsi="宋体" w:hint="eastAsia"/>
                <w:sz w:val="18"/>
                <w:szCs w:val="18"/>
              </w:rPr>
              <w:t>3.8.2</w:t>
            </w:r>
          </w:p>
        </w:tc>
      </w:tr>
      <w:tr w:rsidR="000C3747" w14:paraId="40503BC7" w14:textId="77777777">
        <w:trPr>
          <w:trHeight w:val="23"/>
          <w:jc w:val="center"/>
        </w:trPr>
        <w:tc>
          <w:tcPr>
            <w:tcW w:w="993" w:type="dxa"/>
            <w:vAlign w:val="center"/>
          </w:tcPr>
          <w:p w14:paraId="08779741" w14:textId="77777777" w:rsidR="000C3747" w:rsidRDefault="006A4A58">
            <w:pPr>
              <w:adjustRightInd w:val="0"/>
              <w:snapToGrid w:val="0"/>
              <w:jc w:val="center"/>
              <w:rPr>
                <w:rFonts w:ascii="宋体" w:hAnsi="宋体"/>
                <w:sz w:val="18"/>
                <w:szCs w:val="18"/>
              </w:rPr>
            </w:pPr>
            <w:r>
              <w:rPr>
                <w:rFonts w:ascii="宋体" w:hAnsi="宋体" w:hint="eastAsia"/>
                <w:sz w:val="18"/>
                <w:szCs w:val="18"/>
              </w:rPr>
              <w:t>8.3</w:t>
            </w:r>
          </w:p>
        </w:tc>
        <w:tc>
          <w:tcPr>
            <w:tcW w:w="6096" w:type="dxa"/>
            <w:vAlign w:val="center"/>
          </w:tcPr>
          <w:p w14:paraId="6EF2511B" w14:textId="77777777" w:rsidR="000C3747" w:rsidRDefault="006A4A58">
            <w:pPr>
              <w:adjustRightInd w:val="0"/>
              <w:snapToGrid w:val="0"/>
              <w:jc w:val="left"/>
              <w:rPr>
                <w:rFonts w:ascii="宋体" w:hAnsi="宋体"/>
                <w:sz w:val="18"/>
                <w:szCs w:val="18"/>
              </w:rPr>
            </w:pPr>
            <w:r>
              <w:rPr>
                <w:rFonts w:ascii="宋体" w:hAnsi="宋体" w:hint="eastAsia"/>
                <w:sz w:val="18"/>
                <w:szCs w:val="18"/>
              </w:rPr>
              <w:t>安全帽等有使用期限的劳动防护用品应定期报废。</w:t>
            </w:r>
          </w:p>
        </w:tc>
        <w:tc>
          <w:tcPr>
            <w:tcW w:w="708" w:type="dxa"/>
            <w:vAlign w:val="center"/>
          </w:tcPr>
          <w:p w14:paraId="611E775C" w14:textId="77777777" w:rsidR="000C3747" w:rsidRDefault="000C3747">
            <w:pPr>
              <w:adjustRightInd w:val="0"/>
              <w:snapToGrid w:val="0"/>
              <w:jc w:val="center"/>
              <w:rPr>
                <w:rFonts w:ascii="宋体" w:hAnsi="宋体"/>
                <w:sz w:val="18"/>
                <w:szCs w:val="18"/>
              </w:rPr>
            </w:pPr>
          </w:p>
        </w:tc>
        <w:tc>
          <w:tcPr>
            <w:tcW w:w="709" w:type="dxa"/>
            <w:vAlign w:val="center"/>
          </w:tcPr>
          <w:p w14:paraId="68D5FCAE" w14:textId="77777777" w:rsidR="000C3747" w:rsidRDefault="000C3747">
            <w:pPr>
              <w:adjustRightInd w:val="0"/>
              <w:snapToGrid w:val="0"/>
              <w:jc w:val="center"/>
              <w:rPr>
                <w:rFonts w:ascii="宋体" w:hAnsi="宋体"/>
                <w:sz w:val="18"/>
                <w:szCs w:val="18"/>
              </w:rPr>
            </w:pPr>
          </w:p>
        </w:tc>
        <w:tc>
          <w:tcPr>
            <w:tcW w:w="709" w:type="dxa"/>
            <w:vAlign w:val="center"/>
          </w:tcPr>
          <w:p w14:paraId="744B8D81"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693" w:type="dxa"/>
            <w:vAlign w:val="center"/>
          </w:tcPr>
          <w:p w14:paraId="11807617"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每一处不符合要求的，扣1分。</w:t>
            </w:r>
          </w:p>
        </w:tc>
        <w:tc>
          <w:tcPr>
            <w:tcW w:w="709" w:type="dxa"/>
            <w:vAlign w:val="center"/>
          </w:tcPr>
          <w:p w14:paraId="083F1D50" w14:textId="77777777" w:rsidR="000C3747" w:rsidRDefault="000C3747">
            <w:pPr>
              <w:adjustRightInd w:val="0"/>
              <w:snapToGrid w:val="0"/>
              <w:rPr>
                <w:rFonts w:ascii="宋体" w:hAnsi="宋体"/>
                <w:sz w:val="18"/>
                <w:szCs w:val="18"/>
              </w:rPr>
            </w:pPr>
          </w:p>
        </w:tc>
        <w:tc>
          <w:tcPr>
            <w:tcW w:w="709" w:type="dxa"/>
            <w:vAlign w:val="center"/>
          </w:tcPr>
          <w:p w14:paraId="78542814" w14:textId="77777777" w:rsidR="000C3747" w:rsidRDefault="000C3747">
            <w:pPr>
              <w:adjustRightInd w:val="0"/>
              <w:snapToGrid w:val="0"/>
              <w:rPr>
                <w:rFonts w:ascii="宋体" w:hAnsi="宋体"/>
                <w:sz w:val="18"/>
                <w:szCs w:val="18"/>
              </w:rPr>
            </w:pPr>
          </w:p>
        </w:tc>
        <w:tc>
          <w:tcPr>
            <w:tcW w:w="1417" w:type="dxa"/>
            <w:vAlign w:val="center"/>
          </w:tcPr>
          <w:p w14:paraId="4F9272F0" w14:textId="77777777" w:rsidR="000C3747" w:rsidRDefault="006A4A58">
            <w:pPr>
              <w:adjustRightInd w:val="0"/>
              <w:snapToGrid w:val="0"/>
              <w:jc w:val="center"/>
              <w:rPr>
                <w:rFonts w:ascii="宋体" w:hAnsi="宋体"/>
                <w:sz w:val="18"/>
                <w:szCs w:val="18"/>
              </w:rPr>
            </w:pPr>
            <w:r>
              <w:rPr>
                <w:rFonts w:ascii="宋体" w:hAnsi="宋体" w:hint="eastAsia"/>
                <w:sz w:val="18"/>
                <w:szCs w:val="18"/>
              </w:rPr>
              <w:t>3.8.3</w:t>
            </w:r>
          </w:p>
        </w:tc>
      </w:tr>
    </w:tbl>
    <w:p w14:paraId="0C603348" w14:textId="77777777" w:rsidR="000C3747" w:rsidRDefault="000C3747">
      <w:pPr>
        <w:pStyle w:val="a5"/>
      </w:pPr>
    </w:p>
    <w:p w14:paraId="619BFCC3" w14:textId="77777777" w:rsidR="000C3747" w:rsidRDefault="000C3747">
      <w:pPr>
        <w:pStyle w:val="a7"/>
      </w:pPr>
    </w:p>
    <w:p w14:paraId="383CBA1A" w14:textId="5543BD48" w:rsidR="000C3747" w:rsidRDefault="006A4A58">
      <w:pPr>
        <w:pStyle w:val="a9"/>
      </w:pPr>
      <w:bookmarkStart w:id="529" w:name="_Toc19425"/>
      <w:r>
        <w:rPr>
          <w:rFonts w:hint="eastAsia"/>
        </w:rPr>
        <w:t>（规范性附录）</w:t>
      </w:r>
      <w:r>
        <w:rPr>
          <w:rFonts w:hint="eastAsia"/>
        </w:rPr>
        <w:br/>
      </w:r>
      <w:bookmarkStart w:id="530" w:name="_Hlk185160521"/>
      <w:r>
        <w:rPr>
          <w:rFonts w:hint="eastAsia"/>
        </w:rPr>
        <w:t>操作人员行为规范要素的安全生产等级评定细则</w:t>
      </w:r>
      <w:bookmarkEnd w:id="529"/>
      <w:bookmarkEnd w:id="530"/>
    </w:p>
    <w:p w14:paraId="0CBC5B8E" w14:textId="77777777" w:rsidR="000C3747" w:rsidRDefault="006A4A58">
      <w:pPr>
        <w:pStyle w:val="aff2"/>
      </w:pPr>
      <w:r>
        <w:rPr>
          <w:rFonts w:hint="eastAsia"/>
        </w:rPr>
        <w:t>表J.1给出了操作人员行为规范要素的安全生产等级评定细则，总分为200分。</w:t>
      </w:r>
    </w:p>
    <w:p w14:paraId="3110FD7A" w14:textId="77777777" w:rsidR="000C3747" w:rsidRDefault="006A4A58">
      <w:pPr>
        <w:pStyle w:val="a8"/>
        <w:numPr>
          <w:ilvl w:val="0"/>
          <w:numId w:val="0"/>
        </w:numPr>
        <w:tabs>
          <w:tab w:val="clear" w:pos="180"/>
        </w:tabs>
        <w:spacing w:before="161" w:after="161"/>
      </w:pPr>
      <w:r>
        <w:rPr>
          <w:rFonts w:hint="eastAsia"/>
          <w:kern w:val="0"/>
        </w:rPr>
        <w:t>表J.1  操作人员行为规范</w:t>
      </w:r>
      <w:r>
        <w:rPr>
          <w:rFonts w:hint="eastAsia"/>
        </w:rPr>
        <w:t>要素的安全生产等级评定细则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7087"/>
        <w:gridCol w:w="709"/>
        <w:gridCol w:w="709"/>
        <w:gridCol w:w="708"/>
        <w:gridCol w:w="2268"/>
        <w:gridCol w:w="709"/>
        <w:gridCol w:w="709"/>
        <w:gridCol w:w="1048"/>
      </w:tblGrid>
      <w:tr w:rsidR="000C3747" w14:paraId="2AAE9688" w14:textId="77777777">
        <w:trPr>
          <w:trHeight w:val="20"/>
          <w:jc w:val="center"/>
        </w:trPr>
        <w:tc>
          <w:tcPr>
            <w:tcW w:w="796" w:type="dxa"/>
            <w:vAlign w:val="center"/>
          </w:tcPr>
          <w:p w14:paraId="73D8EF35" w14:textId="77777777" w:rsidR="000C3747" w:rsidRDefault="006A4A58">
            <w:pPr>
              <w:jc w:val="center"/>
              <w:rPr>
                <w:rFonts w:ascii="宋体" w:hAnsi="宋体"/>
                <w:sz w:val="18"/>
                <w:szCs w:val="18"/>
              </w:rPr>
            </w:pPr>
            <w:r>
              <w:rPr>
                <w:rFonts w:ascii="宋体" w:hAnsi="宋体" w:hint="eastAsia"/>
                <w:sz w:val="18"/>
                <w:szCs w:val="18"/>
              </w:rPr>
              <w:t>序号</w:t>
            </w:r>
          </w:p>
        </w:tc>
        <w:tc>
          <w:tcPr>
            <w:tcW w:w="7087" w:type="dxa"/>
            <w:vAlign w:val="center"/>
          </w:tcPr>
          <w:p w14:paraId="645DC5C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9" w:type="dxa"/>
            <w:vAlign w:val="center"/>
          </w:tcPr>
          <w:p w14:paraId="7C7A4BEB"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7ABF7FA3"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8" w:type="dxa"/>
            <w:vAlign w:val="center"/>
          </w:tcPr>
          <w:p w14:paraId="1F90876E"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268" w:type="dxa"/>
            <w:vAlign w:val="center"/>
          </w:tcPr>
          <w:p w14:paraId="06A83A24"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09" w:type="dxa"/>
            <w:vAlign w:val="center"/>
          </w:tcPr>
          <w:p w14:paraId="7ECB2CE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09" w:type="dxa"/>
            <w:vAlign w:val="center"/>
          </w:tcPr>
          <w:p w14:paraId="5385773F"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48" w:type="dxa"/>
            <w:vAlign w:val="center"/>
          </w:tcPr>
          <w:p w14:paraId="423C9F0D"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7BA93278" w14:textId="77777777">
        <w:trPr>
          <w:trHeight w:val="20"/>
          <w:jc w:val="center"/>
        </w:trPr>
        <w:tc>
          <w:tcPr>
            <w:tcW w:w="796" w:type="dxa"/>
          </w:tcPr>
          <w:p w14:paraId="06D1ACF6" w14:textId="77777777" w:rsidR="000C3747" w:rsidRDefault="006A4A58">
            <w:pPr>
              <w:jc w:val="center"/>
              <w:rPr>
                <w:rFonts w:ascii="宋体" w:hAnsi="宋体"/>
                <w:sz w:val="18"/>
                <w:szCs w:val="18"/>
              </w:rPr>
            </w:pPr>
            <w:r>
              <w:rPr>
                <w:rFonts w:ascii="宋体" w:hAnsi="宋体" w:hint="eastAsia"/>
                <w:sz w:val="18"/>
                <w:szCs w:val="18"/>
              </w:rPr>
              <w:t>9</w:t>
            </w:r>
          </w:p>
        </w:tc>
        <w:tc>
          <w:tcPr>
            <w:tcW w:w="7087" w:type="dxa"/>
            <w:vAlign w:val="center"/>
          </w:tcPr>
          <w:p w14:paraId="34E50CC5" w14:textId="77777777" w:rsidR="000C3747" w:rsidRDefault="006A4A58">
            <w:pPr>
              <w:adjustRightInd w:val="0"/>
              <w:snapToGrid w:val="0"/>
              <w:rPr>
                <w:rFonts w:ascii="宋体" w:hAnsi="宋体"/>
                <w:sz w:val="18"/>
                <w:szCs w:val="18"/>
              </w:rPr>
            </w:pPr>
            <w:r>
              <w:rPr>
                <w:rFonts w:ascii="宋体" w:hAnsi="宋体" w:hint="eastAsia"/>
                <w:sz w:val="18"/>
                <w:szCs w:val="18"/>
              </w:rPr>
              <w:t>操作人员行为规范</w:t>
            </w:r>
          </w:p>
        </w:tc>
        <w:tc>
          <w:tcPr>
            <w:tcW w:w="709" w:type="dxa"/>
            <w:vAlign w:val="center"/>
          </w:tcPr>
          <w:p w14:paraId="5227AC45" w14:textId="77777777" w:rsidR="000C3747" w:rsidRDefault="006A4A58">
            <w:pPr>
              <w:adjustRightInd w:val="0"/>
              <w:snapToGrid w:val="0"/>
              <w:jc w:val="center"/>
              <w:rPr>
                <w:rFonts w:ascii="宋体" w:hAnsi="宋体"/>
                <w:sz w:val="18"/>
                <w:szCs w:val="18"/>
              </w:rPr>
            </w:pPr>
            <w:r>
              <w:rPr>
                <w:rFonts w:ascii="宋体" w:hAnsi="宋体" w:hint="eastAsia"/>
                <w:sz w:val="18"/>
                <w:szCs w:val="18"/>
              </w:rPr>
              <w:t>200</w:t>
            </w:r>
          </w:p>
        </w:tc>
        <w:tc>
          <w:tcPr>
            <w:tcW w:w="709" w:type="dxa"/>
            <w:vAlign w:val="center"/>
          </w:tcPr>
          <w:p w14:paraId="5708B093" w14:textId="77777777" w:rsidR="000C3747" w:rsidRDefault="000C3747">
            <w:pPr>
              <w:adjustRightInd w:val="0"/>
              <w:snapToGrid w:val="0"/>
              <w:jc w:val="center"/>
              <w:rPr>
                <w:rFonts w:ascii="宋体" w:hAnsi="宋体"/>
                <w:sz w:val="18"/>
                <w:szCs w:val="18"/>
              </w:rPr>
            </w:pPr>
          </w:p>
        </w:tc>
        <w:tc>
          <w:tcPr>
            <w:tcW w:w="708" w:type="dxa"/>
            <w:vAlign w:val="center"/>
          </w:tcPr>
          <w:p w14:paraId="036AEB9F" w14:textId="77777777" w:rsidR="000C3747" w:rsidRDefault="000C3747">
            <w:pPr>
              <w:adjustRightInd w:val="0"/>
              <w:snapToGrid w:val="0"/>
              <w:jc w:val="center"/>
              <w:rPr>
                <w:rFonts w:ascii="宋体" w:hAnsi="宋体"/>
                <w:sz w:val="18"/>
                <w:szCs w:val="18"/>
              </w:rPr>
            </w:pPr>
          </w:p>
        </w:tc>
        <w:tc>
          <w:tcPr>
            <w:tcW w:w="2268" w:type="dxa"/>
            <w:vAlign w:val="center"/>
          </w:tcPr>
          <w:p w14:paraId="37DDDBAC" w14:textId="77777777" w:rsidR="000C3747" w:rsidRDefault="000C3747">
            <w:pPr>
              <w:adjustRightInd w:val="0"/>
              <w:snapToGrid w:val="0"/>
              <w:jc w:val="left"/>
              <w:rPr>
                <w:rFonts w:ascii="宋体" w:hAnsi="宋体"/>
                <w:sz w:val="18"/>
                <w:szCs w:val="18"/>
              </w:rPr>
            </w:pPr>
          </w:p>
        </w:tc>
        <w:tc>
          <w:tcPr>
            <w:tcW w:w="709" w:type="dxa"/>
            <w:vAlign w:val="center"/>
          </w:tcPr>
          <w:p w14:paraId="55413611" w14:textId="77777777" w:rsidR="000C3747" w:rsidRDefault="000C3747">
            <w:pPr>
              <w:adjustRightInd w:val="0"/>
              <w:snapToGrid w:val="0"/>
              <w:rPr>
                <w:rFonts w:ascii="宋体" w:hAnsi="宋体"/>
                <w:sz w:val="18"/>
                <w:szCs w:val="18"/>
              </w:rPr>
            </w:pPr>
          </w:p>
        </w:tc>
        <w:tc>
          <w:tcPr>
            <w:tcW w:w="709" w:type="dxa"/>
            <w:vAlign w:val="center"/>
          </w:tcPr>
          <w:p w14:paraId="41C4092F" w14:textId="77777777" w:rsidR="000C3747" w:rsidRDefault="000C3747">
            <w:pPr>
              <w:adjustRightInd w:val="0"/>
              <w:snapToGrid w:val="0"/>
              <w:rPr>
                <w:rFonts w:ascii="宋体" w:hAnsi="宋体"/>
                <w:sz w:val="18"/>
                <w:szCs w:val="18"/>
              </w:rPr>
            </w:pPr>
          </w:p>
        </w:tc>
        <w:tc>
          <w:tcPr>
            <w:tcW w:w="1048" w:type="dxa"/>
            <w:vAlign w:val="center"/>
          </w:tcPr>
          <w:p w14:paraId="18A13634" w14:textId="77777777" w:rsidR="000C3747" w:rsidRDefault="006A4A58">
            <w:pPr>
              <w:adjustRightInd w:val="0"/>
              <w:snapToGrid w:val="0"/>
              <w:jc w:val="center"/>
              <w:rPr>
                <w:rFonts w:ascii="宋体" w:hAnsi="宋体"/>
                <w:sz w:val="18"/>
                <w:szCs w:val="18"/>
              </w:rPr>
            </w:pPr>
            <w:r>
              <w:rPr>
                <w:rFonts w:ascii="宋体" w:hAnsi="宋体" w:hint="eastAsia"/>
                <w:sz w:val="18"/>
                <w:szCs w:val="18"/>
              </w:rPr>
              <w:t>3.9</w:t>
            </w:r>
          </w:p>
        </w:tc>
      </w:tr>
      <w:tr w:rsidR="000C3747" w14:paraId="31ABE0E9" w14:textId="77777777">
        <w:trPr>
          <w:trHeight w:val="20"/>
          <w:jc w:val="center"/>
        </w:trPr>
        <w:tc>
          <w:tcPr>
            <w:tcW w:w="796" w:type="dxa"/>
          </w:tcPr>
          <w:p w14:paraId="25020DAC" w14:textId="77777777" w:rsidR="000C3747" w:rsidRDefault="006A4A58">
            <w:pPr>
              <w:jc w:val="center"/>
              <w:rPr>
                <w:rFonts w:ascii="宋体" w:hAnsi="宋体"/>
                <w:sz w:val="18"/>
                <w:szCs w:val="18"/>
              </w:rPr>
            </w:pPr>
            <w:r>
              <w:rPr>
                <w:rFonts w:ascii="宋体" w:hAnsi="宋体" w:hint="eastAsia"/>
                <w:sz w:val="18"/>
                <w:szCs w:val="18"/>
              </w:rPr>
              <w:t>9.1</w:t>
            </w:r>
          </w:p>
        </w:tc>
        <w:tc>
          <w:tcPr>
            <w:tcW w:w="7087" w:type="dxa"/>
            <w:vAlign w:val="center"/>
          </w:tcPr>
          <w:p w14:paraId="5AD33E7F" w14:textId="77777777" w:rsidR="000C3747" w:rsidRDefault="006A4A58">
            <w:pPr>
              <w:adjustRightInd w:val="0"/>
              <w:snapToGrid w:val="0"/>
              <w:rPr>
                <w:rFonts w:ascii="宋体" w:hAnsi="宋体"/>
                <w:sz w:val="18"/>
                <w:szCs w:val="18"/>
              </w:rPr>
            </w:pPr>
            <w:r>
              <w:rPr>
                <w:rFonts w:ascii="宋体" w:hAnsi="宋体" w:hint="eastAsia"/>
                <w:sz w:val="18"/>
                <w:szCs w:val="18"/>
              </w:rPr>
              <w:t>通用要求</w:t>
            </w:r>
          </w:p>
        </w:tc>
        <w:tc>
          <w:tcPr>
            <w:tcW w:w="709" w:type="dxa"/>
            <w:vAlign w:val="center"/>
          </w:tcPr>
          <w:p w14:paraId="7511851F" w14:textId="77777777" w:rsidR="000C3747" w:rsidRDefault="000C3747">
            <w:pPr>
              <w:adjustRightInd w:val="0"/>
              <w:snapToGrid w:val="0"/>
              <w:jc w:val="center"/>
              <w:rPr>
                <w:rFonts w:ascii="宋体" w:hAnsi="宋体"/>
                <w:sz w:val="18"/>
                <w:szCs w:val="18"/>
              </w:rPr>
            </w:pPr>
          </w:p>
        </w:tc>
        <w:tc>
          <w:tcPr>
            <w:tcW w:w="709" w:type="dxa"/>
            <w:vAlign w:val="center"/>
          </w:tcPr>
          <w:p w14:paraId="3C2CE12F" w14:textId="77777777" w:rsidR="000C3747" w:rsidRDefault="006A4A58">
            <w:pPr>
              <w:adjustRightInd w:val="0"/>
              <w:snapToGrid w:val="0"/>
              <w:jc w:val="center"/>
              <w:rPr>
                <w:rFonts w:ascii="宋体" w:hAnsi="宋体"/>
                <w:sz w:val="18"/>
                <w:szCs w:val="18"/>
              </w:rPr>
            </w:pPr>
            <w:r>
              <w:rPr>
                <w:rFonts w:ascii="宋体" w:hAnsi="宋体" w:hint="eastAsia"/>
                <w:sz w:val="18"/>
                <w:szCs w:val="18"/>
              </w:rPr>
              <w:t>35</w:t>
            </w:r>
          </w:p>
        </w:tc>
        <w:tc>
          <w:tcPr>
            <w:tcW w:w="708" w:type="dxa"/>
            <w:vAlign w:val="center"/>
          </w:tcPr>
          <w:p w14:paraId="20C7A9B5" w14:textId="77777777" w:rsidR="000C3747" w:rsidRDefault="000C3747">
            <w:pPr>
              <w:adjustRightInd w:val="0"/>
              <w:snapToGrid w:val="0"/>
              <w:jc w:val="center"/>
              <w:rPr>
                <w:rFonts w:ascii="宋体" w:hAnsi="宋体"/>
                <w:sz w:val="18"/>
                <w:szCs w:val="18"/>
              </w:rPr>
            </w:pPr>
          </w:p>
        </w:tc>
        <w:tc>
          <w:tcPr>
            <w:tcW w:w="2268" w:type="dxa"/>
            <w:vAlign w:val="center"/>
          </w:tcPr>
          <w:p w14:paraId="26C6523B" w14:textId="77777777" w:rsidR="000C3747" w:rsidRDefault="000C3747">
            <w:pPr>
              <w:adjustRightInd w:val="0"/>
              <w:snapToGrid w:val="0"/>
              <w:jc w:val="left"/>
              <w:rPr>
                <w:rFonts w:ascii="宋体" w:hAnsi="宋体"/>
                <w:sz w:val="18"/>
                <w:szCs w:val="18"/>
              </w:rPr>
            </w:pPr>
          </w:p>
        </w:tc>
        <w:tc>
          <w:tcPr>
            <w:tcW w:w="709" w:type="dxa"/>
            <w:vAlign w:val="center"/>
          </w:tcPr>
          <w:p w14:paraId="214D743B" w14:textId="77777777" w:rsidR="000C3747" w:rsidRDefault="000C3747">
            <w:pPr>
              <w:adjustRightInd w:val="0"/>
              <w:snapToGrid w:val="0"/>
              <w:rPr>
                <w:rFonts w:ascii="宋体" w:hAnsi="宋体"/>
                <w:sz w:val="18"/>
                <w:szCs w:val="18"/>
              </w:rPr>
            </w:pPr>
          </w:p>
        </w:tc>
        <w:tc>
          <w:tcPr>
            <w:tcW w:w="709" w:type="dxa"/>
            <w:vAlign w:val="center"/>
          </w:tcPr>
          <w:p w14:paraId="3370CA42" w14:textId="77777777" w:rsidR="000C3747" w:rsidRDefault="000C3747">
            <w:pPr>
              <w:adjustRightInd w:val="0"/>
              <w:snapToGrid w:val="0"/>
              <w:rPr>
                <w:rFonts w:ascii="宋体" w:hAnsi="宋体"/>
                <w:sz w:val="18"/>
                <w:szCs w:val="18"/>
              </w:rPr>
            </w:pPr>
          </w:p>
        </w:tc>
        <w:tc>
          <w:tcPr>
            <w:tcW w:w="1048" w:type="dxa"/>
            <w:vAlign w:val="center"/>
          </w:tcPr>
          <w:p w14:paraId="090C231E" w14:textId="77777777" w:rsidR="000C3747" w:rsidRDefault="006A4A58">
            <w:pPr>
              <w:adjustRightInd w:val="0"/>
              <w:snapToGrid w:val="0"/>
              <w:jc w:val="center"/>
              <w:rPr>
                <w:rFonts w:ascii="宋体" w:hAnsi="宋体"/>
                <w:sz w:val="18"/>
                <w:szCs w:val="18"/>
              </w:rPr>
            </w:pPr>
            <w:r>
              <w:rPr>
                <w:rFonts w:ascii="宋体" w:hAnsi="宋体" w:hint="eastAsia"/>
                <w:sz w:val="18"/>
                <w:szCs w:val="18"/>
              </w:rPr>
              <w:t>3.9.1</w:t>
            </w:r>
          </w:p>
        </w:tc>
      </w:tr>
      <w:tr w:rsidR="000C3747" w14:paraId="40E6FFBF" w14:textId="77777777">
        <w:trPr>
          <w:trHeight w:val="20"/>
          <w:jc w:val="center"/>
        </w:trPr>
        <w:tc>
          <w:tcPr>
            <w:tcW w:w="796" w:type="dxa"/>
          </w:tcPr>
          <w:p w14:paraId="29E0082A" w14:textId="77777777" w:rsidR="000C3747" w:rsidRDefault="006A4A58">
            <w:pPr>
              <w:jc w:val="center"/>
              <w:rPr>
                <w:rFonts w:ascii="宋体" w:hAnsi="宋体"/>
                <w:sz w:val="18"/>
                <w:szCs w:val="18"/>
              </w:rPr>
            </w:pPr>
            <w:r>
              <w:rPr>
                <w:rFonts w:ascii="宋体" w:hAnsi="宋体" w:hint="eastAsia"/>
                <w:sz w:val="18"/>
                <w:szCs w:val="18"/>
              </w:rPr>
              <w:t>9.1.1</w:t>
            </w:r>
          </w:p>
        </w:tc>
        <w:tc>
          <w:tcPr>
            <w:tcW w:w="7087" w:type="dxa"/>
            <w:vAlign w:val="center"/>
          </w:tcPr>
          <w:p w14:paraId="12A5EB9B" w14:textId="77777777" w:rsidR="000C3747" w:rsidRDefault="006A4A58">
            <w:pPr>
              <w:adjustRightInd w:val="0"/>
              <w:snapToGrid w:val="0"/>
              <w:rPr>
                <w:rFonts w:ascii="宋体" w:hAnsi="宋体"/>
                <w:sz w:val="18"/>
                <w:szCs w:val="18"/>
              </w:rPr>
            </w:pPr>
            <w:r>
              <w:rPr>
                <w:rFonts w:ascii="宋体" w:hAnsi="宋体" w:hint="eastAsia"/>
                <w:sz w:val="18"/>
                <w:szCs w:val="18"/>
              </w:rPr>
              <w:t>作业人员应熟练掌握本岗位安全职责、安全技术操作规程、危险有害因素及其预防控制措施、自救互救及应急处置方法。</w:t>
            </w:r>
          </w:p>
        </w:tc>
        <w:tc>
          <w:tcPr>
            <w:tcW w:w="709" w:type="dxa"/>
            <w:vAlign w:val="center"/>
          </w:tcPr>
          <w:p w14:paraId="024C6391" w14:textId="77777777" w:rsidR="000C3747" w:rsidRDefault="000C3747">
            <w:pPr>
              <w:adjustRightInd w:val="0"/>
              <w:snapToGrid w:val="0"/>
              <w:jc w:val="center"/>
              <w:rPr>
                <w:rFonts w:ascii="宋体" w:hAnsi="宋体"/>
                <w:sz w:val="18"/>
                <w:szCs w:val="18"/>
              </w:rPr>
            </w:pPr>
          </w:p>
        </w:tc>
        <w:tc>
          <w:tcPr>
            <w:tcW w:w="709" w:type="dxa"/>
            <w:vAlign w:val="center"/>
          </w:tcPr>
          <w:p w14:paraId="47946560" w14:textId="77777777" w:rsidR="000C3747" w:rsidRDefault="000C3747">
            <w:pPr>
              <w:adjustRightInd w:val="0"/>
              <w:snapToGrid w:val="0"/>
              <w:jc w:val="center"/>
              <w:rPr>
                <w:rFonts w:ascii="宋体" w:hAnsi="宋体"/>
                <w:sz w:val="18"/>
                <w:szCs w:val="18"/>
              </w:rPr>
            </w:pPr>
          </w:p>
        </w:tc>
        <w:tc>
          <w:tcPr>
            <w:tcW w:w="708" w:type="dxa"/>
            <w:vAlign w:val="center"/>
          </w:tcPr>
          <w:p w14:paraId="2301FA75"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2268" w:type="dxa"/>
            <w:vAlign w:val="center"/>
          </w:tcPr>
          <w:p w14:paraId="1DF2182C" w14:textId="77777777" w:rsidR="000C3747" w:rsidRDefault="006A4A58">
            <w:pPr>
              <w:adjustRightInd w:val="0"/>
              <w:snapToGrid w:val="0"/>
              <w:jc w:val="left"/>
              <w:rPr>
                <w:rFonts w:ascii="宋体" w:hAnsi="宋体"/>
                <w:sz w:val="18"/>
                <w:szCs w:val="18"/>
              </w:rPr>
            </w:pPr>
            <w:r>
              <w:rPr>
                <w:rFonts w:ascii="宋体" w:hAnsi="宋体" w:hint="eastAsia"/>
                <w:sz w:val="18"/>
                <w:szCs w:val="18"/>
              </w:rPr>
              <w:t>对相关知识不熟悉的，扣0.5分。</w:t>
            </w:r>
          </w:p>
        </w:tc>
        <w:tc>
          <w:tcPr>
            <w:tcW w:w="709" w:type="dxa"/>
            <w:vAlign w:val="center"/>
          </w:tcPr>
          <w:p w14:paraId="6B961644" w14:textId="77777777" w:rsidR="000C3747" w:rsidRDefault="000C3747">
            <w:pPr>
              <w:adjustRightInd w:val="0"/>
              <w:snapToGrid w:val="0"/>
              <w:rPr>
                <w:rFonts w:ascii="宋体" w:hAnsi="宋体"/>
                <w:sz w:val="18"/>
                <w:szCs w:val="18"/>
              </w:rPr>
            </w:pPr>
          </w:p>
        </w:tc>
        <w:tc>
          <w:tcPr>
            <w:tcW w:w="709" w:type="dxa"/>
            <w:vAlign w:val="center"/>
          </w:tcPr>
          <w:p w14:paraId="77E11713" w14:textId="77777777" w:rsidR="000C3747" w:rsidRDefault="000C3747">
            <w:pPr>
              <w:adjustRightInd w:val="0"/>
              <w:snapToGrid w:val="0"/>
              <w:rPr>
                <w:rFonts w:ascii="宋体" w:hAnsi="宋体"/>
                <w:sz w:val="18"/>
                <w:szCs w:val="18"/>
              </w:rPr>
            </w:pPr>
          </w:p>
        </w:tc>
        <w:tc>
          <w:tcPr>
            <w:tcW w:w="1048" w:type="dxa"/>
            <w:vAlign w:val="center"/>
          </w:tcPr>
          <w:p w14:paraId="113F3528"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3.9.1.1 </w:t>
            </w:r>
          </w:p>
        </w:tc>
      </w:tr>
      <w:tr w:rsidR="000C3747" w14:paraId="36FC93A6" w14:textId="77777777">
        <w:trPr>
          <w:trHeight w:val="20"/>
          <w:jc w:val="center"/>
        </w:trPr>
        <w:tc>
          <w:tcPr>
            <w:tcW w:w="796" w:type="dxa"/>
          </w:tcPr>
          <w:p w14:paraId="78EE0F69" w14:textId="77777777" w:rsidR="000C3747" w:rsidRDefault="006A4A58">
            <w:pPr>
              <w:jc w:val="center"/>
              <w:rPr>
                <w:rFonts w:ascii="宋体" w:hAnsi="宋体"/>
                <w:sz w:val="18"/>
                <w:szCs w:val="18"/>
              </w:rPr>
            </w:pPr>
            <w:r>
              <w:rPr>
                <w:rFonts w:ascii="宋体" w:hAnsi="宋体" w:hint="eastAsia"/>
                <w:sz w:val="18"/>
                <w:szCs w:val="18"/>
              </w:rPr>
              <w:t>9.1.2</w:t>
            </w:r>
          </w:p>
        </w:tc>
        <w:tc>
          <w:tcPr>
            <w:tcW w:w="7087" w:type="dxa"/>
            <w:vAlign w:val="center"/>
          </w:tcPr>
          <w:p w14:paraId="5FD224DB" w14:textId="77777777" w:rsidR="000C3747" w:rsidRDefault="006A4A58">
            <w:pPr>
              <w:adjustRightInd w:val="0"/>
              <w:snapToGrid w:val="0"/>
              <w:rPr>
                <w:rFonts w:ascii="宋体" w:hAnsi="宋体"/>
                <w:sz w:val="18"/>
                <w:szCs w:val="18"/>
              </w:rPr>
            </w:pPr>
            <w:r>
              <w:rPr>
                <w:rFonts w:ascii="宋体" w:hAnsi="宋体" w:hint="eastAsia"/>
                <w:sz w:val="18"/>
                <w:szCs w:val="18"/>
              </w:rPr>
              <w:t>作业人员应严格执行操作规程和安全生产作业规定。</w:t>
            </w:r>
          </w:p>
        </w:tc>
        <w:tc>
          <w:tcPr>
            <w:tcW w:w="709" w:type="dxa"/>
            <w:vAlign w:val="center"/>
          </w:tcPr>
          <w:p w14:paraId="1BDCCD30" w14:textId="77777777" w:rsidR="000C3747" w:rsidRDefault="000C3747">
            <w:pPr>
              <w:adjustRightInd w:val="0"/>
              <w:snapToGrid w:val="0"/>
              <w:jc w:val="center"/>
              <w:rPr>
                <w:rFonts w:ascii="宋体" w:hAnsi="宋体"/>
                <w:sz w:val="18"/>
                <w:szCs w:val="18"/>
              </w:rPr>
            </w:pPr>
          </w:p>
        </w:tc>
        <w:tc>
          <w:tcPr>
            <w:tcW w:w="709" w:type="dxa"/>
            <w:vAlign w:val="center"/>
          </w:tcPr>
          <w:p w14:paraId="00B865EF" w14:textId="77777777" w:rsidR="000C3747" w:rsidRDefault="000C3747">
            <w:pPr>
              <w:adjustRightInd w:val="0"/>
              <w:snapToGrid w:val="0"/>
              <w:jc w:val="center"/>
              <w:rPr>
                <w:rFonts w:ascii="宋体" w:hAnsi="宋体"/>
                <w:sz w:val="18"/>
                <w:szCs w:val="18"/>
              </w:rPr>
            </w:pPr>
          </w:p>
        </w:tc>
        <w:tc>
          <w:tcPr>
            <w:tcW w:w="708" w:type="dxa"/>
            <w:vAlign w:val="center"/>
          </w:tcPr>
          <w:p w14:paraId="3D2B3DD8"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2268" w:type="dxa"/>
            <w:vAlign w:val="center"/>
          </w:tcPr>
          <w:p w14:paraId="3EF04DE7"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23E97255" w14:textId="77777777" w:rsidR="000C3747" w:rsidRDefault="000C3747">
            <w:pPr>
              <w:adjustRightInd w:val="0"/>
              <w:snapToGrid w:val="0"/>
              <w:rPr>
                <w:rFonts w:ascii="宋体" w:hAnsi="宋体"/>
                <w:sz w:val="18"/>
                <w:szCs w:val="18"/>
              </w:rPr>
            </w:pPr>
          </w:p>
        </w:tc>
        <w:tc>
          <w:tcPr>
            <w:tcW w:w="709" w:type="dxa"/>
            <w:vAlign w:val="center"/>
          </w:tcPr>
          <w:p w14:paraId="4DD3F16F" w14:textId="77777777" w:rsidR="000C3747" w:rsidRDefault="000C3747">
            <w:pPr>
              <w:adjustRightInd w:val="0"/>
              <w:snapToGrid w:val="0"/>
              <w:rPr>
                <w:rFonts w:ascii="宋体" w:hAnsi="宋体"/>
                <w:sz w:val="18"/>
                <w:szCs w:val="18"/>
              </w:rPr>
            </w:pPr>
          </w:p>
        </w:tc>
        <w:tc>
          <w:tcPr>
            <w:tcW w:w="1048" w:type="dxa"/>
            <w:vAlign w:val="center"/>
          </w:tcPr>
          <w:p w14:paraId="56E1FEE6"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3.9.1.2 </w:t>
            </w:r>
          </w:p>
        </w:tc>
      </w:tr>
      <w:tr w:rsidR="000C3747" w14:paraId="1CE2DFF5" w14:textId="77777777">
        <w:trPr>
          <w:trHeight w:val="20"/>
          <w:jc w:val="center"/>
        </w:trPr>
        <w:tc>
          <w:tcPr>
            <w:tcW w:w="796" w:type="dxa"/>
          </w:tcPr>
          <w:p w14:paraId="12B915D5" w14:textId="77777777" w:rsidR="000C3747" w:rsidRDefault="006A4A58">
            <w:pPr>
              <w:jc w:val="center"/>
              <w:rPr>
                <w:rFonts w:ascii="宋体" w:hAnsi="宋体"/>
                <w:sz w:val="18"/>
                <w:szCs w:val="18"/>
              </w:rPr>
            </w:pPr>
            <w:r>
              <w:rPr>
                <w:rFonts w:ascii="宋体" w:hAnsi="宋体" w:hint="eastAsia"/>
                <w:sz w:val="18"/>
                <w:szCs w:val="18"/>
              </w:rPr>
              <w:t>9.1.3</w:t>
            </w:r>
          </w:p>
        </w:tc>
        <w:tc>
          <w:tcPr>
            <w:tcW w:w="7087" w:type="dxa"/>
            <w:vAlign w:val="center"/>
          </w:tcPr>
          <w:p w14:paraId="61874DA4" w14:textId="77777777" w:rsidR="000C3747" w:rsidRDefault="006A4A58">
            <w:pPr>
              <w:adjustRightInd w:val="0"/>
              <w:snapToGrid w:val="0"/>
              <w:rPr>
                <w:rFonts w:ascii="宋体" w:hAnsi="宋体"/>
                <w:sz w:val="18"/>
                <w:szCs w:val="18"/>
              </w:rPr>
            </w:pPr>
            <w:r>
              <w:rPr>
                <w:rFonts w:ascii="宋体" w:hAnsi="宋体" w:hint="eastAsia"/>
                <w:sz w:val="18"/>
                <w:szCs w:val="18"/>
              </w:rPr>
              <w:t>作业人员应正确佩戴和使用劳动防护用品。</w:t>
            </w:r>
          </w:p>
        </w:tc>
        <w:tc>
          <w:tcPr>
            <w:tcW w:w="709" w:type="dxa"/>
            <w:vAlign w:val="center"/>
          </w:tcPr>
          <w:p w14:paraId="1EBA6E70" w14:textId="77777777" w:rsidR="000C3747" w:rsidRDefault="000C3747">
            <w:pPr>
              <w:adjustRightInd w:val="0"/>
              <w:snapToGrid w:val="0"/>
              <w:jc w:val="center"/>
              <w:rPr>
                <w:rFonts w:ascii="宋体" w:hAnsi="宋体"/>
                <w:sz w:val="18"/>
                <w:szCs w:val="18"/>
              </w:rPr>
            </w:pPr>
          </w:p>
        </w:tc>
        <w:tc>
          <w:tcPr>
            <w:tcW w:w="709" w:type="dxa"/>
            <w:vAlign w:val="center"/>
          </w:tcPr>
          <w:p w14:paraId="712B7AB4" w14:textId="77777777" w:rsidR="000C3747" w:rsidRDefault="000C3747">
            <w:pPr>
              <w:adjustRightInd w:val="0"/>
              <w:snapToGrid w:val="0"/>
              <w:jc w:val="center"/>
              <w:rPr>
                <w:rFonts w:ascii="宋体" w:hAnsi="宋体"/>
                <w:sz w:val="18"/>
                <w:szCs w:val="18"/>
              </w:rPr>
            </w:pPr>
          </w:p>
        </w:tc>
        <w:tc>
          <w:tcPr>
            <w:tcW w:w="708" w:type="dxa"/>
            <w:vAlign w:val="center"/>
          </w:tcPr>
          <w:p w14:paraId="2C0F3830"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5EEB5962"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05D0FD8A" w14:textId="77777777" w:rsidR="000C3747" w:rsidRDefault="000C3747">
            <w:pPr>
              <w:adjustRightInd w:val="0"/>
              <w:snapToGrid w:val="0"/>
              <w:rPr>
                <w:rFonts w:ascii="宋体" w:hAnsi="宋体"/>
                <w:sz w:val="18"/>
                <w:szCs w:val="18"/>
              </w:rPr>
            </w:pPr>
          </w:p>
        </w:tc>
        <w:tc>
          <w:tcPr>
            <w:tcW w:w="709" w:type="dxa"/>
            <w:vAlign w:val="center"/>
          </w:tcPr>
          <w:p w14:paraId="3D9B510E" w14:textId="77777777" w:rsidR="000C3747" w:rsidRDefault="000C3747">
            <w:pPr>
              <w:adjustRightInd w:val="0"/>
              <w:snapToGrid w:val="0"/>
              <w:rPr>
                <w:rFonts w:ascii="宋体" w:hAnsi="宋体"/>
                <w:sz w:val="18"/>
                <w:szCs w:val="18"/>
              </w:rPr>
            </w:pPr>
          </w:p>
        </w:tc>
        <w:tc>
          <w:tcPr>
            <w:tcW w:w="1048" w:type="dxa"/>
            <w:vAlign w:val="center"/>
          </w:tcPr>
          <w:p w14:paraId="0A81493A"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3.9.1.3 </w:t>
            </w:r>
          </w:p>
        </w:tc>
      </w:tr>
      <w:tr w:rsidR="000C3747" w14:paraId="3ED87879" w14:textId="77777777">
        <w:trPr>
          <w:trHeight w:val="20"/>
          <w:jc w:val="center"/>
        </w:trPr>
        <w:tc>
          <w:tcPr>
            <w:tcW w:w="796" w:type="dxa"/>
          </w:tcPr>
          <w:p w14:paraId="46B68216" w14:textId="77777777" w:rsidR="000C3747" w:rsidRDefault="006A4A58">
            <w:pPr>
              <w:jc w:val="center"/>
              <w:rPr>
                <w:rFonts w:ascii="宋体" w:hAnsi="宋体"/>
                <w:sz w:val="18"/>
                <w:szCs w:val="18"/>
              </w:rPr>
            </w:pPr>
            <w:r>
              <w:rPr>
                <w:rFonts w:ascii="宋体" w:hAnsi="宋体" w:hint="eastAsia"/>
                <w:sz w:val="18"/>
                <w:szCs w:val="18"/>
              </w:rPr>
              <w:t>9.1.4</w:t>
            </w:r>
          </w:p>
        </w:tc>
        <w:tc>
          <w:tcPr>
            <w:tcW w:w="7087" w:type="dxa"/>
            <w:vAlign w:val="center"/>
          </w:tcPr>
          <w:p w14:paraId="62A955CA" w14:textId="77777777" w:rsidR="000C3747" w:rsidRDefault="006A4A58">
            <w:pPr>
              <w:adjustRightInd w:val="0"/>
              <w:snapToGrid w:val="0"/>
              <w:rPr>
                <w:rFonts w:ascii="宋体" w:hAnsi="宋体"/>
                <w:sz w:val="18"/>
                <w:szCs w:val="18"/>
              </w:rPr>
            </w:pPr>
            <w:r>
              <w:rPr>
                <w:rFonts w:ascii="宋体" w:hAnsi="宋体" w:hint="eastAsia"/>
                <w:sz w:val="18"/>
                <w:szCs w:val="18"/>
              </w:rPr>
              <w:t>设备设施保养和维修时，应关闭所有动力源。检修机器设备时，应在明显位置、电气开关处挂上安全标志牌，同时加设防护装置（设施）。必要时，设专人看管，以确保安全。</w:t>
            </w:r>
          </w:p>
        </w:tc>
        <w:tc>
          <w:tcPr>
            <w:tcW w:w="709" w:type="dxa"/>
            <w:vAlign w:val="center"/>
          </w:tcPr>
          <w:p w14:paraId="154D1162" w14:textId="77777777" w:rsidR="000C3747" w:rsidRDefault="000C3747">
            <w:pPr>
              <w:adjustRightInd w:val="0"/>
              <w:snapToGrid w:val="0"/>
              <w:jc w:val="center"/>
              <w:rPr>
                <w:rFonts w:ascii="宋体" w:hAnsi="宋体"/>
                <w:sz w:val="18"/>
                <w:szCs w:val="18"/>
              </w:rPr>
            </w:pPr>
          </w:p>
        </w:tc>
        <w:tc>
          <w:tcPr>
            <w:tcW w:w="709" w:type="dxa"/>
            <w:vAlign w:val="center"/>
          </w:tcPr>
          <w:p w14:paraId="48A09EC3" w14:textId="77777777" w:rsidR="000C3747" w:rsidRDefault="000C3747">
            <w:pPr>
              <w:adjustRightInd w:val="0"/>
              <w:snapToGrid w:val="0"/>
              <w:jc w:val="center"/>
              <w:rPr>
                <w:rFonts w:ascii="宋体" w:hAnsi="宋体"/>
                <w:sz w:val="18"/>
                <w:szCs w:val="18"/>
              </w:rPr>
            </w:pPr>
          </w:p>
        </w:tc>
        <w:tc>
          <w:tcPr>
            <w:tcW w:w="708" w:type="dxa"/>
            <w:vAlign w:val="center"/>
          </w:tcPr>
          <w:p w14:paraId="54F78797"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37198326"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68C913BB" w14:textId="77777777" w:rsidR="000C3747" w:rsidRDefault="000C3747">
            <w:pPr>
              <w:adjustRightInd w:val="0"/>
              <w:snapToGrid w:val="0"/>
              <w:rPr>
                <w:rFonts w:ascii="宋体" w:hAnsi="宋体"/>
                <w:sz w:val="18"/>
                <w:szCs w:val="18"/>
              </w:rPr>
            </w:pPr>
          </w:p>
        </w:tc>
        <w:tc>
          <w:tcPr>
            <w:tcW w:w="709" w:type="dxa"/>
            <w:vAlign w:val="center"/>
          </w:tcPr>
          <w:p w14:paraId="0506DF5A" w14:textId="77777777" w:rsidR="000C3747" w:rsidRDefault="000C3747">
            <w:pPr>
              <w:adjustRightInd w:val="0"/>
              <w:snapToGrid w:val="0"/>
              <w:rPr>
                <w:rFonts w:ascii="宋体" w:hAnsi="宋体"/>
                <w:sz w:val="18"/>
                <w:szCs w:val="18"/>
              </w:rPr>
            </w:pPr>
          </w:p>
        </w:tc>
        <w:tc>
          <w:tcPr>
            <w:tcW w:w="1048" w:type="dxa"/>
            <w:vAlign w:val="center"/>
          </w:tcPr>
          <w:p w14:paraId="73B3412E"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3.9.1.4 </w:t>
            </w:r>
          </w:p>
        </w:tc>
      </w:tr>
      <w:tr w:rsidR="000C3747" w14:paraId="6EE886E2" w14:textId="77777777">
        <w:trPr>
          <w:trHeight w:val="20"/>
          <w:jc w:val="center"/>
        </w:trPr>
        <w:tc>
          <w:tcPr>
            <w:tcW w:w="796" w:type="dxa"/>
          </w:tcPr>
          <w:p w14:paraId="1192900E" w14:textId="77777777" w:rsidR="000C3747" w:rsidRDefault="006A4A58">
            <w:pPr>
              <w:jc w:val="center"/>
              <w:rPr>
                <w:rFonts w:ascii="宋体" w:hAnsi="宋体"/>
                <w:sz w:val="18"/>
                <w:szCs w:val="18"/>
              </w:rPr>
            </w:pPr>
            <w:r>
              <w:rPr>
                <w:rFonts w:ascii="宋体" w:hAnsi="宋体" w:hint="eastAsia"/>
                <w:sz w:val="18"/>
                <w:szCs w:val="18"/>
              </w:rPr>
              <w:t>9.2</w:t>
            </w:r>
          </w:p>
        </w:tc>
        <w:tc>
          <w:tcPr>
            <w:tcW w:w="7087" w:type="dxa"/>
            <w:vAlign w:val="center"/>
          </w:tcPr>
          <w:p w14:paraId="3EAD113F" w14:textId="77777777" w:rsidR="000C3747" w:rsidRDefault="006A4A58">
            <w:pPr>
              <w:adjustRightInd w:val="0"/>
              <w:snapToGrid w:val="0"/>
              <w:rPr>
                <w:rFonts w:ascii="宋体" w:hAnsi="宋体"/>
                <w:sz w:val="18"/>
                <w:szCs w:val="18"/>
              </w:rPr>
            </w:pPr>
            <w:r>
              <w:rPr>
                <w:rFonts w:ascii="宋体" w:hAnsi="宋体" w:hint="eastAsia"/>
                <w:sz w:val="18"/>
                <w:szCs w:val="18"/>
              </w:rPr>
              <w:t>售票和检票人员</w:t>
            </w:r>
          </w:p>
        </w:tc>
        <w:tc>
          <w:tcPr>
            <w:tcW w:w="709" w:type="dxa"/>
            <w:vAlign w:val="center"/>
          </w:tcPr>
          <w:p w14:paraId="107B8584" w14:textId="77777777" w:rsidR="000C3747" w:rsidRDefault="000C3747">
            <w:pPr>
              <w:adjustRightInd w:val="0"/>
              <w:snapToGrid w:val="0"/>
              <w:jc w:val="center"/>
              <w:rPr>
                <w:rFonts w:ascii="宋体" w:hAnsi="宋体"/>
                <w:sz w:val="18"/>
                <w:szCs w:val="18"/>
              </w:rPr>
            </w:pPr>
          </w:p>
        </w:tc>
        <w:tc>
          <w:tcPr>
            <w:tcW w:w="709" w:type="dxa"/>
            <w:vAlign w:val="center"/>
          </w:tcPr>
          <w:p w14:paraId="6DBDD472"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708" w:type="dxa"/>
            <w:vAlign w:val="center"/>
          </w:tcPr>
          <w:p w14:paraId="268BFBCC" w14:textId="77777777" w:rsidR="000C3747" w:rsidRDefault="000C3747">
            <w:pPr>
              <w:adjustRightInd w:val="0"/>
              <w:snapToGrid w:val="0"/>
              <w:jc w:val="center"/>
              <w:rPr>
                <w:rFonts w:ascii="宋体" w:hAnsi="宋体"/>
                <w:sz w:val="18"/>
                <w:szCs w:val="18"/>
              </w:rPr>
            </w:pPr>
          </w:p>
        </w:tc>
        <w:tc>
          <w:tcPr>
            <w:tcW w:w="2268" w:type="dxa"/>
            <w:vAlign w:val="center"/>
          </w:tcPr>
          <w:p w14:paraId="6347879D" w14:textId="77777777" w:rsidR="000C3747" w:rsidRDefault="000C3747">
            <w:pPr>
              <w:adjustRightInd w:val="0"/>
              <w:snapToGrid w:val="0"/>
              <w:jc w:val="left"/>
              <w:rPr>
                <w:rFonts w:ascii="宋体" w:hAnsi="宋体"/>
                <w:sz w:val="18"/>
                <w:szCs w:val="18"/>
              </w:rPr>
            </w:pPr>
          </w:p>
        </w:tc>
        <w:tc>
          <w:tcPr>
            <w:tcW w:w="709" w:type="dxa"/>
            <w:vAlign w:val="center"/>
          </w:tcPr>
          <w:p w14:paraId="4A2A8F51" w14:textId="77777777" w:rsidR="000C3747" w:rsidRDefault="000C3747">
            <w:pPr>
              <w:adjustRightInd w:val="0"/>
              <w:snapToGrid w:val="0"/>
              <w:rPr>
                <w:rFonts w:ascii="宋体" w:hAnsi="宋体"/>
                <w:sz w:val="18"/>
                <w:szCs w:val="18"/>
              </w:rPr>
            </w:pPr>
          </w:p>
        </w:tc>
        <w:tc>
          <w:tcPr>
            <w:tcW w:w="709" w:type="dxa"/>
            <w:vAlign w:val="center"/>
          </w:tcPr>
          <w:p w14:paraId="5DC8E4E0" w14:textId="77777777" w:rsidR="000C3747" w:rsidRDefault="000C3747">
            <w:pPr>
              <w:adjustRightInd w:val="0"/>
              <w:snapToGrid w:val="0"/>
              <w:rPr>
                <w:rFonts w:ascii="宋体" w:hAnsi="宋体"/>
                <w:sz w:val="18"/>
                <w:szCs w:val="18"/>
              </w:rPr>
            </w:pPr>
          </w:p>
        </w:tc>
        <w:tc>
          <w:tcPr>
            <w:tcW w:w="1048" w:type="dxa"/>
            <w:vAlign w:val="center"/>
          </w:tcPr>
          <w:p w14:paraId="7F014607" w14:textId="77777777" w:rsidR="000C3747" w:rsidRDefault="006A4A58">
            <w:pPr>
              <w:adjustRightInd w:val="0"/>
              <w:snapToGrid w:val="0"/>
              <w:jc w:val="center"/>
              <w:rPr>
                <w:rFonts w:ascii="宋体" w:hAnsi="宋体"/>
                <w:sz w:val="18"/>
                <w:szCs w:val="18"/>
              </w:rPr>
            </w:pPr>
            <w:r>
              <w:rPr>
                <w:rFonts w:ascii="宋体" w:hAnsi="宋体" w:hint="eastAsia"/>
                <w:sz w:val="18"/>
                <w:szCs w:val="18"/>
              </w:rPr>
              <w:t>3.9.2</w:t>
            </w:r>
          </w:p>
        </w:tc>
      </w:tr>
      <w:tr w:rsidR="000C3747" w14:paraId="08E4840F" w14:textId="77777777">
        <w:trPr>
          <w:trHeight w:val="20"/>
          <w:jc w:val="center"/>
        </w:trPr>
        <w:tc>
          <w:tcPr>
            <w:tcW w:w="796" w:type="dxa"/>
          </w:tcPr>
          <w:p w14:paraId="698B6E2E" w14:textId="77777777" w:rsidR="000C3747" w:rsidRDefault="006A4A58">
            <w:pPr>
              <w:jc w:val="center"/>
              <w:rPr>
                <w:rFonts w:ascii="宋体" w:hAnsi="宋体"/>
                <w:sz w:val="18"/>
                <w:szCs w:val="18"/>
              </w:rPr>
            </w:pPr>
            <w:r>
              <w:rPr>
                <w:rFonts w:ascii="宋体" w:hAnsi="宋体" w:hint="eastAsia"/>
                <w:sz w:val="18"/>
                <w:szCs w:val="18"/>
              </w:rPr>
              <w:t>9.2.1</w:t>
            </w:r>
          </w:p>
        </w:tc>
        <w:tc>
          <w:tcPr>
            <w:tcW w:w="7087" w:type="dxa"/>
            <w:vAlign w:val="center"/>
          </w:tcPr>
          <w:p w14:paraId="250ED213" w14:textId="77777777" w:rsidR="000C3747" w:rsidRDefault="006A4A58">
            <w:pPr>
              <w:adjustRightInd w:val="0"/>
              <w:snapToGrid w:val="0"/>
              <w:rPr>
                <w:rFonts w:ascii="宋体" w:hAnsi="宋体"/>
                <w:sz w:val="18"/>
                <w:szCs w:val="18"/>
              </w:rPr>
            </w:pPr>
            <w:r>
              <w:rPr>
                <w:rFonts w:ascii="宋体" w:hAnsi="宋体" w:hint="eastAsia"/>
                <w:sz w:val="18"/>
                <w:szCs w:val="18"/>
              </w:rPr>
              <w:t>按照车辆核定载客限额售票，不售超员票。</w:t>
            </w:r>
          </w:p>
        </w:tc>
        <w:tc>
          <w:tcPr>
            <w:tcW w:w="709" w:type="dxa"/>
            <w:vAlign w:val="center"/>
          </w:tcPr>
          <w:p w14:paraId="449DE3F1" w14:textId="77777777" w:rsidR="000C3747" w:rsidRDefault="000C3747">
            <w:pPr>
              <w:adjustRightInd w:val="0"/>
              <w:snapToGrid w:val="0"/>
              <w:jc w:val="center"/>
              <w:rPr>
                <w:rFonts w:ascii="宋体" w:hAnsi="宋体"/>
                <w:sz w:val="18"/>
                <w:szCs w:val="18"/>
              </w:rPr>
            </w:pPr>
          </w:p>
        </w:tc>
        <w:tc>
          <w:tcPr>
            <w:tcW w:w="709" w:type="dxa"/>
            <w:vAlign w:val="center"/>
          </w:tcPr>
          <w:p w14:paraId="783E6180" w14:textId="77777777" w:rsidR="000C3747" w:rsidRDefault="000C3747">
            <w:pPr>
              <w:adjustRightInd w:val="0"/>
              <w:snapToGrid w:val="0"/>
              <w:jc w:val="center"/>
              <w:rPr>
                <w:rFonts w:ascii="宋体" w:hAnsi="宋体"/>
                <w:sz w:val="18"/>
                <w:szCs w:val="18"/>
              </w:rPr>
            </w:pPr>
          </w:p>
        </w:tc>
        <w:tc>
          <w:tcPr>
            <w:tcW w:w="708" w:type="dxa"/>
            <w:vAlign w:val="center"/>
          </w:tcPr>
          <w:p w14:paraId="0C2F5A3F"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2268" w:type="dxa"/>
            <w:vAlign w:val="center"/>
          </w:tcPr>
          <w:p w14:paraId="0FA5E859"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6ACF606B" w14:textId="77777777" w:rsidR="000C3747" w:rsidRDefault="000C3747">
            <w:pPr>
              <w:adjustRightInd w:val="0"/>
              <w:snapToGrid w:val="0"/>
              <w:rPr>
                <w:rFonts w:ascii="宋体" w:hAnsi="宋体"/>
                <w:sz w:val="18"/>
                <w:szCs w:val="18"/>
              </w:rPr>
            </w:pPr>
          </w:p>
        </w:tc>
        <w:tc>
          <w:tcPr>
            <w:tcW w:w="709" w:type="dxa"/>
            <w:vAlign w:val="center"/>
          </w:tcPr>
          <w:p w14:paraId="30B2CAA7" w14:textId="77777777" w:rsidR="000C3747" w:rsidRDefault="000C3747">
            <w:pPr>
              <w:adjustRightInd w:val="0"/>
              <w:snapToGrid w:val="0"/>
              <w:rPr>
                <w:rFonts w:ascii="宋体" w:hAnsi="宋体"/>
                <w:sz w:val="18"/>
                <w:szCs w:val="18"/>
              </w:rPr>
            </w:pPr>
          </w:p>
        </w:tc>
        <w:tc>
          <w:tcPr>
            <w:tcW w:w="1048" w:type="dxa"/>
            <w:vAlign w:val="center"/>
          </w:tcPr>
          <w:p w14:paraId="56154428"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3.9.2.1 </w:t>
            </w:r>
          </w:p>
        </w:tc>
      </w:tr>
      <w:tr w:rsidR="000C3747" w14:paraId="240CBCE2" w14:textId="77777777" w:rsidTr="00474E7C">
        <w:trPr>
          <w:trHeight w:val="666"/>
          <w:jc w:val="center"/>
        </w:trPr>
        <w:tc>
          <w:tcPr>
            <w:tcW w:w="796" w:type="dxa"/>
          </w:tcPr>
          <w:p w14:paraId="41AAD88A" w14:textId="77777777" w:rsidR="000C3747" w:rsidRDefault="006A4A58">
            <w:pPr>
              <w:jc w:val="center"/>
              <w:rPr>
                <w:rFonts w:ascii="宋体" w:hAnsi="宋体"/>
                <w:sz w:val="18"/>
                <w:szCs w:val="18"/>
              </w:rPr>
            </w:pPr>
            <w:r>
              <w:rPr>
                <w:rFonts w:ascii="宋体" w:hAnsi="宋体" w:hint="eastAsia"/>
                <w:sz w:val="18"/>
                <w:szCs w:val="18"/>
              </w:rPr>
              <w:t>9.2.2</w:t>
            </w:r>
          </w:p>
        </w:tc>
        <w:tc>
          <w:tcPr>
            <w:tcW w:w="7087" w:type="dxa"/>
            <w:vAlign w:val="center"/>
          </w:tcPr>
          <w:p w14:paraId="5241FC99" w14:textId="77777777" w:rsidR="000C3747" w:rsidRDefault="006A4A58">
            <w:pPr>
              <w:pStyle w:val="aff8"/>
              <w:numPr>
                <w:ilvl w:val="0"/>
                <w:numId w:val="0"/>
              </w:numPr>
              <w:adjustRightInd w:val="0"/>
              <w:snapToGrid w:val="0"/>
              <w:rPr>
                <w:rFonts w:hAnsi="宋体"/>
                <w:sz w:val="18"/>
                <w:szCs w:val="18"/>
              </w:rPr>
            </w:pPr>
            <w:r>
              <w:rPr>
                <w:rFonts w:hAnsi="宋体" w:hint="eastAsia"/>
                <w:kern w:val="2"/>
                <w:sz w:val="18"/>
                <w:szCs w:val="18"/>
              </w:rPr>
              <w:t>实名制售票和实名查验。不应向没有有效身份证件旅客出售车票，检票时应对车票记载的身份信息与旅客及其有效身份证件原件进行一致性核对。</w:t>
            </w:r>
          </w:p>
        </w:tc>
        <w:tc>
          <w:tcPr>
            <w:tcW w:w="709" w:type="dxa"/>
            <w:vAlign w:val="center"/>
          </w:tcPr>
          <w:p w14:paraId="48846AF3" w14:textId="77777777" w:rsidR="000C3747" w:rsidRDefault="000C3747">
            <w:pPr>
              <w:adjustRightInd w:val="0"/>
              <w:snapToGrid w:val="0"/>
              <w:jc w:val="center"/>
              <w:rPr>
                <w:rFonts w:ascii="宋体" w:hAnsi="宋体"/>
                <w:sz w:val="18"/>
                <w:szCs w:val="18"/>
              </w:rPr>
            </w:pPr>
          </w:p>
        </w:tc>
        <w:tc>
          <w:tcPr>
            <w:tcW w:w="709" w:type="dxa"/>
            <w:vAlign w:val="center"/>
          </w:tcPr>
          <w:p w14:paraId="1B07BF4D" w14:textId="77777777" w:rsidR="000C3747" w:rsidRDefault="000C3747">
            <w:pPr>
              <w:adjustRightInd w:val="0"/>
              <w:snapToGrid w:val="0"/>
              <w:jc w:val="center"/>
              <w:rPr>
                <w:rFonts w:ascii="宋体" w:hAnsi="宋体"/>
                <w:sz w:val="18"/>
                <w:szCs w:val="18"/>
              </w:rPr>
            </w:pPr>
          </w:p>
        </w:tc>
        <w:tc>
          <w:tcPr>
            <w:tcW w:w="708" w:type="dxa"/>
            <w:vAlign w:val="center"/>
          </w:tcPr>
          <w:p w14:paraId="1342AA5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7F8D9C60"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每一处不符合，扣1分。</w:t>
            </w:r>
          </w:p>
        </w:tc>
        <w:tc>
          <w:tcPr>
            <w:tcW w:w="709" w:type="dxa"/>
            <w:vAlign w:val="center"/>
          </w:tcPr>
          <w:p w14:paraId="76B507BB" w14:textId="77777777" w:rsidR="000C3747" w:rsidRDefault="000C3747">
            <w:pPr>
              <w:adjustRightInd w:val="0"/>
              <w:snapToGrid w:val="0"/>
              <w:rPr>
                <w:rFonts w:ascii="宋体" w:hAnsi="宋体"/>
                <w:sz w:val="18"/>
                <w:szCs w:val="18"/>
              </w:rPr>
            </w:pPr>
          </w:p>
        </w:tc>
        <w:tc>
          <w:tcPr>
            <w:tcW w:w="709" w:type="dxa"/>
            <w:vAlign w:val="center"/>
          </w:tcPr>
          <w:p w14:paraId="19F690B0" w14:textId="77777777" w:rsidR="000C3747" w:rsidRDefault="000C3747">
            <w:pPr>
              <w:adjustRightInd w:val="0"/>
              <w:snapToGrid w:val="0"/>
              <w:rPr>
                <w:rFonts w:ascii="宋体" w:hAnsi="宋体"/>
                <w:sz w:val="18"/>
                <w:szCs w:val="18"/>
              </w:rPr>
            </w:pPr>
          </w:p>
        </w:tc>
        <w:tc>
          <w:tcPr>
            <w:tcW w:w="1048" w:type="dxa"/>
            <w:vAlign w:val="center"/>
          </w:tcPr>
          <w:p w14:paraId="23197E3D"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3.9.2.2 </w:t>
            </w:r>
          </w:p>
        </w:tc>
      </w:tr>
      <w:tr w:rsidR="000C3747" w14:paraId="1E7647BC" w14:textId="77777777">
        <w:trPr>
          <w:trHeight w:val="20"/>
          <w:jc w:val="center"/>
        </w:trPr>
        <w:tc>
          <w:tcPr>
            <w:tcW w:w="796" w:type="dxa"/>
          </w:tcPr>
          <w:p w14:paraId="17B6F1F6" w14:textId="77777777" w:rsidR="000C3747" w:rsidRDefault="006A4A58">
            <w:pPr>
              <w:jc w:val="center"/>
              <w:rPr>
                <w:rFonts w:ascii="宋体" w:hAnsi="宋体"/>
                <w:sz w:val="18"/>
                <w:szCs w:val="18"/>
              </w:rPr>
            </w:pPr>
            <w:r>
              <w:rPr>
                <w:rFonts w:ascii="宋体" w:hAnsi="宋体" w:hint="eastAsia"/>
                <w:sz w:val="18"/>
                <w:szCs w:val="18"/>
              </w:rPr>
              <w:t>9.3</w:t>
            </w:r>
          </w:p>
        </w:tc>
        <w:tc>
          <w:tcPr>
            <w:tcW w:w="7087" w:type="dxa"/>
            <w:vAlign w:val="center"/>
          </w:tcPr>
          <w:p w14:paraId="606D2542" w14:textId="77777777" w:rsidR="000C3747" w:rsidRDefault="006A4A58">
            <w:pPr>
              <w:adjustRightInd w:val="0"/>
              <w:snapToGrid w:val="0"/>
              <w:rPr>
                <w:rFonts w:ascii="宋体" w:hAnsi="宋体"/>
                <w:sz w:val="18"/>
                <w:szCs w:val="18"/>
              </w:rPr>
            </w:pPr>
            <w:r>
              <w:rPr>
                <w:rFonts w:ascii="宋体" w:hAnsi="宋体" w:hint="eastAsia"/>
                <w:sz w:val="18"/>
                <w:szCs w:val="18"/>
              </w:rPr>
              <w:t>危险品和违禁品查堵</w:t>
            </w:r>
          </w:p>
        </w:tc>
        <w:tc>
          <w:tcPr>
            <w:tcW w:w="709" w:type="dxa"/>
            <w:vAlign w:val="center"/>
          </w:tcPr>
          <w:p w14:paraId="563B4C56" w14:textId="77777777" w:rsidR="000C3747" w:rsidRDefault="000C3747">
            <w:pPr>
              <w:adjustRightInd w:val="0"/>
              <w:snapToGrid w:val="0"/>
              <w:jc w:val="center"/>
              <w:rPr>
                <w:rFonts w:ascii="宋体" w:hAnsi="宋体"/>
                <w:sz w:val="18"/>
                <w:szCs w:val="18"/>
              </w:rPr>
            </w:pPr>
          </w:p>
        </w:tc>
        <w:tc>
          <w:tcPr>
            <w:tcW w:w="709" w:type="dxa"/>
            <w:vAlign w:val="center"/>
          </w:tcPr>
          <w:p w14:paraId="3BEC66A5" w14:textId="77777777" w:rsidR="000C3747" w:rsidRDefault="006A4A58">
            <w:pPr>
              <w:adjustRightInd w:val="0"/>
              <w:snapToGrid w:val="0"/>
              <w:jc w:val="center"/>
              <w:rPr>
                <w:rFonts w:ascii="宋体" w:hAnsi="宋体"/>
                <w:sz w:val="18"/>
                <w:szCs w:val="18"/>
              </w:rPr>
            </w:pPr>
            <w:r>
              <w:rPr>
                <w:rFonts w:ascii="宋体" w:hAnsi="宋体" w:hint="eastAsia"/>
                <w:sz w:val="18"/>
                <w:szCs w:val="18"/>
              </w:rPr>
              <w:t>35</w:t>
            </w:r>
          </w:p>
        </w:tc>
        <w:tc>
          <w:tcPr>
            <w:tcW w:w="708" w:type="dxa"/>
            <w:vAlign w:val="center"/>
          </w:tcPr>
          <w:p w14:paraId="772A94E4" w14:textId="77777777" w:rsidR="000C3747" w:rsidRDefault="000C3747">
            <w:pPr>
              <w:adjustRightInd w:val="0"/>
              <w:snapToGrid w:val="0"/>
              <w:jc w:val="center"/>
              <w:rPr>
                <w:rFonts w:ascii="宋体" w:hAnsi="宋体"/>
                <w:sz w:val="18"/>
                <w:szCs w:val="18"/>
              </w:rPr>
            </w:pPr>
          </w:p>
        </w:tc>
        <w:tc>
          <w:tcPr>
            <w:tcW w:w="2268" w:type="dxa"/>
            <w:vAlign w:val="center"/>
          </w:tcPr>
          <w:p w14:paraId="379EDD93" w14:textId="77777777" w:rsidR="000C3747" w:rsidRDefault="000C3747">
            <w:pPr>
              <w:adjustRightInd w:val="0"/>
              <w:snapToGrid w:val="0"/>
              <w:jc w:val="left"/>
              <w:rPr>
                <w:rFonts w:ascii="宋体" w:hAnsi="宋体"/>
                <w:sz w:val="18"/>
                <w:szCs w:val="18"/>
              </w:rPr>
            </w:pPr>
          </w:p>
        </w:tc>
        <w:tc>
          <w:tcPr>
            <w:tcW w:w="709" w:type="dxa"/>
            <w:vAlign w:val="center"/>
          </w:tcPr>
          <w:p w14:paraId="64A715DC" w14:textId="77777777" w:rsidR="000C3747" w:rsidRDefault="000C3747">
            <w:pPr>
              <w:adjustRightInd w:val="0"/>
              <w:snapToGrid w:val="0"/>
              <w:rPr>
                <w:rFonts w:ascii="宋体" w:hAnsi="宋体"/>
                <w:sz w:val="18"/>
                <w:szCs w:val="18"/>
              </w:rPr>
            </w:pPr>
          </w:p>
        </w:tc>
        <w:tc>
          <w:tcPr>
            <w:tcW w:w="709" w:type="dxa"/>
            <w:vAlign w:val="center"/>
          </w:tcPr>
          <w:p w14:paraId="78FE815E" w14:textId="77777777" w:rsidR="000C3747" w:rsidRDefault="000C3747">
            <w:pPr>
              <w:adjustRightInd w:val="0"/>
              <w:snapToGrid w:val="0"/>
              <w:rPr>
                <w:rFonts w:ascii="宋体" w:hAnsi="宋体"/>
                <w:sz w:val="18"/>
                <w:szCs w:val="18"/>
              </w:rPr>
            </w:pPr>
          </w:p>
        </w:tc>
        <w:tc>
          <w:tcPr>
            <w:tcW w:w="1048" w:type="dxa"/>
            <w:vAlign w:val="center"/>
          </w:tcPr>
          <w:p w14:paraId="56B5FB4B" w14:textId="77777777" w:rsidR="000C3747" w:rsidRDefault="006A4A58">
            <w:pPr>
              <w:adjustRightInd w:val="0"/>
              <w:snapToGrid w:val="0"/>
              <w:jc w:val="center"/>
              <w:rPr>
                <w:rFonts w:ascii="宋体" w:hAnsi="宋体"/>
                <w:sz w:val="18"/>
                <w:szCs w:val="18"/>
              </w:rPr>
            </w:pPr>
            <w:r>
              <w:rPr>
                <w:rFonts w:ascii="宋体" w:hAnsi="宋体" w:hint="eastAsia"/>
                <w:sz w:val="18"/>
                <w:szCs w:val="18"/>
              </w:rPr>
              <w:t>3.9.3</w:t>
            </w:r>
          </w:p>
        </w:tc>
      </w:tr>
      <w:tr w:rsidR="000C3747" w14:paraId="552691FF" w14:textId="77777777">
        <w:trPr>
          <w:trHeight w:val="20"/>
          <w:jc w:val="center"/>
        </w:trPr>
        <w:tc>
          <w:tcPr>
            <w:tcW w:w="796" w:type="dxa"/>
            <w:vAlign w:val="center"/>
          </w:tcPr>
          <w:p w14:paraId="3AAAC8D2" w14:textId="77777777" w:rsidR="000C3747" w:rsidRDefault="006A4A58">
            <w:pPr>
              <w:jc w:val="center"/>
              <w:rPr>
                <w:rFonts w:ascii="宋体" w:hAnsi="宋体"/>
                <w:sz w:val="18"/>
                <w:szCs w:val="18"/>
              </w:rPr>
            </w:pPr>
            <w:r>
              <w:rPr>
                <w:rFonts w:ascii="宋体" w:hAnsi="宋体" w:hint="eastAsia"/>
                <w:sz w:val="18"/>
                <w:szCs w:val="18"/>
              </w:rPr>
              <w:t>9.3.1</w:t>
            </w:r>
          </w:p>
        </w:tc>
        <w:tc>
          <w:tcPr>
            <w:tcW w:w="7087" w:type="dxa"/>
            <w:vAlign w:val="center"/>
          </w:tcPr>
          <w:p w14:paraId="44E6EBBE" w14:textId="77777777" w:rsidR="000C3747" w:rsidRDefault="006A4A58">
            <w:pPr>
              <w:adjustRightInd w:val="0"/>
              <w:snapToGrid w:val="0"/>
              <w:jc w:val="left"/>
              <w:rPr>
                <w:rFonts w:ascii="宋体" w:hAnsi="宋体"/>
                <w:sz w:val="18"/>
                <w:szCs w:val="18"/>
              </w:rPr>
            </w:pPr>
            <w:r>
              <w:rPr>
                <w:rFonts w:ascii="宋体" w:hAnsi="宋体" w:hint="eastAsia"/>
                <w:sz w:val="18"/>
                <w:szCs w:val="18"/>
              </w:rPr>
              <w:t>安检人员应经培训，考核合格后，方可上岗作业。</w:t>
            </w:r>
          </w:p>
        </w:tc>
        <w:tc>
          <w:tcPr>
            <w:tcW w:w="709" w:type="dxa"/>
            <w:vAlign w:val="center"/>
          </w:tcPr>
          <w:p w14:paraId="69EEAE7D" w14:textId="77777777" w:rsidR="000C3747" w:rsidRDefault="000C3747">
            <w:pPr>
              <w:adjustRightInd w:val="0"/>
              <w:snapToGrid w:val="0"/>
              <w:jc w:val="center"/>
              <w:rPr>
                <w:rFonts w:ascii="宋体" w:hAnsi="宋体"/>
                <w:sz w:val="18"/>
                <w:szCs w:val="18"/>
              </w:rPr>
            </w:pPr>
          </w:p>
        </w:tc>
        <w:tc>
          <w:tcPr>
            <w:tcW w:w="709" w:type="dxa"/>
            <w:vAlign w:val="center"/>
          </w:tcPr>
          <w:p w14:paraId="04A8E2C8" w14:textId="77777777" w:rsidR="000C3747" w:rsidRDefault="000C3747">
            <w:pPr>
              <w:adjustRightInd w:val="0"/>
              <w:snapToGrid w:val="0"/>
              <w:jc w:val="center"/>
              <w:rPr>
                <w:rFonts w:ascii="宋体" w:hAnsi="宋体"/>
                <w:sz w:val="18"/>
                <w:szCs w:val="18"/>
              </w:rPr>
            </w:pPr>
          </w:p>
        </w:tc>
        <w:tc>
          <w:tcPr>
            <w:tcW w:w="708" w:type="dxa"/>
            <w:vAlign w:val="center"/>
          </w:tcPr>
          <w:p w14:paraId="5E10BF50"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438843CB"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5D9D9384" w14:textId="77777777" w:rsidR="000C3747" w:rsidRDefault="000C3747">
            <w:pPr>
              <w:adjustRightInd w:val="0"/>
              <w:snapToGrid w:val="0"/>
              <w:jc w:val="center"/>
              <w:rPr>
                <w:rFonts w:ascii="宋体" w:hAnsi="宋体"/>
                <w:sz w:val="18"/>
                <w:szCs w:val="18"/>
              </w:rPr>
            </w:pPr>
          </w:p>
        </w:tc>
        <w:tc>
          <w:tcPr>
            <w:tcW w:w="709" w:type="dxa"/>
            <w:vAlign w:val="center"/>
          </w:tcPr>
          <w:p w14:paraId="013127D1" w14:textId="77777777" w:rsidR="000C3747" w:rsidRDefault="000C3747">
            <w:pPr>
              <w:adjustRightInd w:val="0"/>
              <w:snapToGrid w:val="0"/>
              <w:jc w:val="center"/>
              <w:rPr>
                <w:rFonts w:ascii="宋体" w:hAnsi="宋体"/>
                <w:sz w:val="18"/>
                <w:szCs w:val="18"/>
              </w:rPr>
            </w:pPr>
          </w:p>
        </w:tc>
        <w:tc>
          <w:tcPr>
            <w:tcW w:w="1048" w:type="dxa"/>
            <w:vAlign w:val="center"/>
          </w:tcPr>
          <w:p w14:paraId="55D12FE0"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3.9.3.1 </w:t>
            </w:r>
          </w:p>
        </w:tc>
      </w:tr>
      <w:tr w:rsidR="000C3747" w14:paraId="14109E6F" w14:textId="77777777" w:rsidTr="00474E7C">
        <w:trPr>
          <w:trHeight w:val="1105"/>
          <w:jc w:val="center"/>
        </w:trPr>
        <w:tc>
          <w:tcPr>
            <w:tcW w:w="796" w:type="dxa"/>
            <w:vAlign w:val="center"/>
          </w:tcPr>
          <w:p w14:paraId="43BBBEF9" w14:textId="77777777" w:rsidR="000C3747" w:rsidRDefault="006A4A58">
            <w:pPr>
              <w:jc w:val="center"/>
              <w:rPr>
                <w:rFonts w:ascii="宋体" w:hAnsi="宋体"/>
                <w:sz w:val="18"/>
                <w:szCs w:val="18"/>
              </w:rPr>
            </w:pPr>
            <w:r>
              <w:rPr>
                <w:rFonts w:ascii="宋体" w:hAnsi="宋体" w:hint="eastAsia"/>
                <w:sz w:val="18"/>
                <w:szCs w:val="18"/>
              </w:rPr>
              <w:t>9.3.2</w:t>
            </w:r>
          </w:p>
        </w:tc>
        <w:tc>
          <w:tcPr>
            <w:tcW w:w="7087" w:type="dxa"/>
            <w:vAlign w:val="center"/>
          </w:tcPr>
          <w:p w14:paraId="149A4069" w14:textId="77777777" w:rsidR="000C3747" w:rsidRDefault="006A4A58">
            <w:pPr>
              <w:adjustRightInd w:val="0"/>
              <w:snapToGrid w:val="0"/>
              <w:jc w:val="left"/>
              <w:rPr>
                <w:rFonts w:ascii="宋体" w:hAnsi="宋体"/>
                <w:sz w:val="18"/>
                <w:szCs w:val="18"/>
              </w:rPr>
            </w:pPr>
            <w:r>
              <w:rPr>
                <w:rFonts w:ascii="宋体" w:hAnsi="宋体" w:hint="eastAsia"/>
                <w:sz w:val="18"/>
                <w:szCs w:val="18"/>
              </w:rPr>
              <w:t>安检人员应对进站和到站旅客随身行李物品、托运物品和卸载交接行包全部进行安全检查。下列情况，应配合驻站警务人员进行开包检查：</w:t>
            </w:r>
          </w:p>
          <w:p w14:paraId="7CA5A979" w14:textId="77777777" w:rsidR="000C3747" w:rsidRDefault="006A4A58">
            <w:pPr>
              <w:adjustRightInd w:val="0"/>
              <w:snapToGrid w:val="0"/>
              <w:jc w:val="left"/>
              <w:rPr>
                <w:rFonts w:ascii="宋体" w:hAnsi="宋体"/>
                <w:sz w:val="18"/>
                <w:szCs w:val="18"/>
              </w:rPr>
            </w:pPr>
            <w:r>
              <w:rPr>
                <w:rFonts w:ascii="宋体" w:hAnsi="宋体" w:hint="eastAsia"/>
                <w:sz w:val="18"/>
                <w:szCs w:val="18"/>
              </w:rPr>
              <w:t>a）图像模糊不清，无法判断物品性质的；</w:t>
            </w:r>
          </w:p>
          <w:p w14:paraId="7A638309" w14:textId="77777777" w:rsidR="000C3747" w:rsidRDefault="006A4A58">
            <w:pPr>
              <w:adjustRightInd w:val="0"/>
              <w:snapToGrid w:val="0"/>
              <w:jc w:val="left"/>
              <w:rPr>
                <w:rFonts w:ascii="宋体" w:hAnsi="宋体"/>
                <w:sz w:val="18"/>
                <w:szCs w:val="18"/>
              </w:rPr>
            </w:pPr>
            <w:r>
              <w:rPr>
                <w:rFonts w:ascii="宋体" w:hAnsi="宋体" w:hint="eastAsia"/>
                <w:sz w:val="18"/>
                <w:szCs w:val="18"/>
              </w:rPr>
              <w:t>b）疑似严禁随身携带和托运物品的。</w:t>
            </w:r>
          </w:p>
        </w:tc>
        <w:tc>
          <w:tcPr>
            <w:tcW w:w="709" w:type="dxa"/>
            <w:vAlign w:val="center"/>
          </w:tcPr>
          <w:p w14:paraId="56A6E8AE" w14:textId="77777777" w:rsidR="000C3747" w:rsidRDefault="000C3747">
            <w:pPr>
              <w:adjustRightInd w:val="0"/>
              <w:snapToGrid w:val="0"/>
              <w:jc w:val="center"/>
              <w:rPr>
                <w:rFonts w:ascii="宋体" w:hAnsi="宋体"/>
                <w:sz w:val="18"/>
                <w:szCs w:val="18"/>
              </w:rPr>
            </w:pPr>
          </w:p>
        </w:tc>
        <w:tc>
          <w:tcPr>
            <w:tcW w:w="709" w:type="dxa"/>
            <w:vAlign w:val="center"/>
          </w:tcPr>
          <w:p w14:paraId="5C393127" w14:textId="77777777" w:rsidR="000C3747" w:rsidRDefault="000C3747">
            <w:pPr>
              <w:adjustRightInd w:val="0"/>
              <w:snapToGrid w:val="0"/>
              <w:jc w:val="center"/>
              <w:rPr>
                <w:rFonts w:ascii="宋体" w:hAnsi="宋体"/>
                <w:sz w:val="18"/>
                <w:szCs w:val="18"/>
              </w:rPr>
            </w:pPr>
          </w:p>
        </w:tc>
        <w:tc>
          <w:tcPr>
            <w:tcW w:w="708" w:type="dxa"/>
            <w:vAlign w:val="center"/>
          </w:tcPr>
          <w:p w14:paraId="191F8C1F" w14:textId="77777777" w:rsidR="000C3747" w:rsidRDefault="006A4A58">
            <w:pPr>
              <w:adjustRightInd w:val="0"/>
              <w:snapToGrid w:val="0"/>
              <w:jc w:val="center"/>
              <w:rPr>
                <w:rFonts w:ascii="宋体" w:hAnsi="宋体"/>
                <w:sz w:val="18"/>
                <w:szCs w:val="18"/>
              </w:rPr>
            </w:pPr>
            <w:r>
              <w:rPr>
                <w:rFonts w:ascii="宋体" w:hAnsi="宋体" w:hint="eastAsia"/>
                <w:sz w:val="18"/>
                <w:szCs w:val="18"/>
              </w:rPr>
              <w:t>22</w:t>
            </w:r>
          </w:p>
        </w:tc>
        <w:tc>
          <w:tcPr>
            <w:tcW w:w="2268" w:type="dxa"/>
            <w:vAlign w:val="center"/>
          </w:tcPr>
          <w:p w14:paraId="6A4F4AC4"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7EF4224F" w14:textId="77777777" w:rsidR="000C3747" w:rsidRDefault="000C3747">
            <w:pPr>
              <w:adjustRightInd w:val="0"/>
              <w:snapToGrid w:val="0"/>
              <w:jc w:val="center"/>
              <w:rPr>
                <w:rFonts w:ascii="宋体" w:hAnsi="宋体"/>
                <w:sz w:val="18"/>
                <w:szCs w:val="18"/>
              </w:rPr>
            </w:pPr>
          </w:p>
        </w:tc>
        <w:tc>
          <w:tcPr>
            <w:tcW w:w="709" w:type="dxa"/>
            <w:vAlign w:val="center"/>
          </w:tcPr>
          <w:p w14:paraId="76D51A1F" w14:textId="77777777" w:rsidR="000C3747" w:rsidRDefault="000C3747">
            <w:pPr>
              <w:adjustRightInd w:val="0"/>
              <w:snapToGrid w:val="0"/>
              <w:jc w:val="center"/>
              <w:rPr>
                <w:rFonts w:ascii="宋体" w:hAnsi="宋体"/>
                <w:sz w:val="18"/>
                <w:szCs w:val="18"/>
              </w:rPr>
            </w:pPr>
          </w:p>
        </w:tc>
        <w:tc>
          <w:tcPr>
            <w:tcW w:w="1048" w:type="dxa"/>
            <w:vAlign w:val="center"/>
          </w:tcPr>
          <w:p w14:paraId="685806FA"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3.9.3.2 </w:t>
            </w:r>
          </w:p>
        </w:tc>
      </w:tr>
    </w:tbl>
    <w:p w14:paraId="5C9AB43B" w14:textId="07207AE6" w:rsidR="0075400D" w:rsidRDefault="0075400D">
      <w:pPr>
        <w:widowControl/>
        <w:jc w:val="left"/>
        <w:rPr>
          <w:rFonts w:ascii="宋体" w:hAnsi="宋体" w:cs="宋体"/>
          <w:kern w:val="0"/>
          <w:sz w:val="24"/>
        </w:rPr>
      </w:pPr>
    </w:p>
    <w:p w14:paraId="7ECFDB64" w14:textId="16D08ECD" w:rsidR="000C3747" w:rsidRDefault="0075400D">
      <w:pPr>
        <w:widowControl/>
        <w:jc w:val="left"/>
        <w:rPr>
          <w:rFonts w:ascii="宋体" w:hAnsi="宋体" w:cs="宋体"/>
          <w:vanish/>
          <w:kern w:val="0"/>
          <w:sz w:val="24"/>
        </w:rPr>
      </w:pPr>
      <w:r>
        <w:rPr>
          <w:rFonts w:ascii="宋体" w:hAnsi="宋体" w:cs="宋体"/>
          <w:kern w:val="0"/>
          <w:sz w:val="24"/>
        </w:rPr>
        <w:br w:type="page"/>
      </w:r>
      <w:bookmarkStart w:id="531" w:name="_GoBack"/>
      <w:bookmarkEnd w:id="531"/>
    </w:p>
    <w:p w14:paraId="36012635" w14:textId="77777777" w:rsidR="000C3747" w:rsidRDefault="006A4A58">
      <w:pPr>
        <w:pStyle w:val="a8"/>
        <w:numPr>
          <w:ilvl w:val="0"/>
          <w:numId w:val="0"/>
        </w:numPr>
        <w:tabs>
          <w:tab w:val="clear" w:pos="180"/>
        </w:tabs>
        <w:spacing w:before="161" w:after="161"/>
      </w:pPr>
      <w:r>
        <w:rPr>
          <w:rFonts w:hint="eastAsia"/>
          <w:kern w:val="0"/>
        </w:rPr>
        <w:t>表J.1  操作人员行为规范</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7087"/>
        <w:gridCol w:w="709"/>
        <w:gridCol w:w="709"/>
        <w:gridCol w:w="708"/>
        <w:gridCol w:w="2268"/>
        <w:gridCol w:w="709"/>
        <w:gridCol w:w="709"/>
        <w:gridCol w:w="1048"/>
      </w:tblGrid>
      <w:tr w:rsidR="000C3747" w14:paraId="19914CD8" w14:textId="77777777">
        <w:trPr>
          <w:trHeight w:val="20"/>
          <w:jc w:val="center"/>
        </w:trPr>
        <w:tc>
          <w:tcPr>
            <w:tcW w:w="796" w:type="dxa"/>
            <w:vAlign w:val="center"/>
          </w:tcPr>
          <w:p w14:paraId="652392DF" w14:textId="77777777" w:rsidR="000C3747" w:rsidRDefault="006A4A58">
            <w:pPr>
              <w:jc w:val="center"/>
              <w:rPr>
                <w:rFonts w:ascii="宋体" w:hAnsi="宋体"/>
                <w:sz w:val="18"/>
                <w:szCs w:val="18"/>
              </w:rPr>
            </w:pPr>
            <w:r>
              <w:rPr>
                <w:rFonts w:ascii="宋体" w:hAnsi="宋体" w:hint="eastAsia"/>
                <w:sz w:val="18"/>
                <w:szCs w:val="18"/>
              </w:rPr>
              <w:t>序号</w:t>
            </w:r>
          </w:p>
        </w:tc>
        <w:tc>
          <w:tcPr>
            <w:tcW w:w="7087" w:type="dxa"/>
            <w:vAlign w:val="center"/>
          </w:tcPr>
          <w:p w14:paraId="20C66A2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9" w:type="dxa"/>
            <w:vAlign w:val="center"/>
          </w:tcPr>
          <w:p w14:paraId="76E223CA"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5C83F83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8" w:type="dxa"/>
            <w:vAlign w:val="center"/>
          </w:tcPr>
          <w:p w14:paraId="4DD71FBD"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268" w:type="dxa"/>
            <w:vAlign w:val="center"/>
          </w:tcPr>
          <w:p w14:paraId="50E97ED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09" w:type="dxa"/>
            <w:vAlign w:val="center"/>
          </w:tcPr>
          <w:p w14:paraId="28B498A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09" w:type="dxa"/>
            <w:vAlign w:val="center"/>
          </w:tcPr>
          <w:p w14:paraId="335163F6"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48" w:type="dxa"/>
            <w:vAlign w:val="center"/>
          </w:tcPr>
          <w:p w14:paraId="5474A2AB"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4671DB54" w14:textId="77777777">
        <w:trPr>
          <w:trHeight w:val="20"/>
          <w:jc w:val="center"/>
        </w:trPr>
        <w:tc>
          <w:tcPr>
            <w:tcW w:w="796" w:type="dxa"/>
            <w:vAlign w:val="center"/>
          </w:tcPr>
          <w:p w14:paraId="0504B65D" w14:textId="77777777" w:rsidR="000C3747" w:rsidRDefault="006A4A58">
            <w:pPr>
              <w:jc w:val="center"/>
              <w:rPr>
                <w:rFonts w:ascii="宋体" w:hAnsi="宋体"/>
                <w:sz w:val="18"/>
                <w:szCs w:val="18"/>
              </w:rPr>
            </w:pPr>
            <w:r>
              <w:rPr>
                <w:rFonts w:ascii="宋体" w:hAnsi="宋体" w:hint="eastAsia"/>
                <w:sz w:val="18"/>
                <w:szCs w:val="18"/>
              </w:rPr>
              <w:t>9.3.3</w:t>
            </w:r>
          </w:p>
        </w:tc>
        <w:tc>
          <w:tcPr>
            <w:tcW w:w="7087" w:type="dxa"/>
            <w:vAlign w:val="center"/>
          </w:tcPr>
          <w:p w14:paraId="20D4CC94" w14:textId="77777777" w:rsidR="000C3747" w:rsidRDefault="006A4A58">
            <w:pPr>
              <w:adjustRightInd w:val="0"/>
              <w:snapToGrid w:val="0"/>
              <w:jc w:val="left"/>
              <w:rPr>
                <w:rFonts w:ascii="宋体" w:hAnsi="宋体"/>
                <w:sz w:val="18"/>
                <w:szCs w:val="18"/>
              </w:rPr>
            </w:pPr>
            <w:r>
              <w:rPr>
                <w:rFonts w:ascii="宋体" w:hAnsi="宋体" w:hint="eastAsia"/>
                <w:sz w:val="18"/>
                <w:szCs w:val="18"/>
              </w:rPr>
              <w:t>对于残疾人和孕妇旅客，应由危险品查堵人员对其随身携带物品进行人工检查，不能用便携式金属探测仪对孕妇进行人身检查。</w:t>
            </w:r>
          </w:p>
        </w:tc>
        <w:tc>
          <w:tcPr>
            <w:tcW w:w="709" w:type="dxa"/>
            <w:vAlign w:val="center"/>
          </w:tcPr>
          <w:p w14:paraId="1EB9057C" w14:textId="77777777" w:rsidR="000C3747" w:rsidRDefault="000C3747">
            <w:pPr>
              <w:adjustRightInd w:val="0"/>
              <w:snapToGrid w:val="0"/>
              <w:jc w:val="center"/>
              <w:rPr>
                <w:rFonts w:ascii="宋体" w:hAnsi="宋体"/>
                <w:sz w:val="18"/>
                <w:szCs w:val="18"/>
              </w:rPr>
            </w:pPr>
          </w:p>
        </w:tc>
        <w:tc>
          <w:tcPr>
            <w:tcW w:w="709" w:type="dxa"/>
            <w:vAlign w:val="center"/>
          </w:tcPr>
          <w:p w14:paraId="3B1436F8" w14:textId="77777777" w:rsidR="000C3747" w:rsidRDefault="000C3747">
            <w:pPr>
              <w:adjustRightInd w:val="0"/>
              <w:snapToGrid w:val="0"/>
              <w:jc w:val="center"/>
              <w:rPr>
                <w:rFonts w:ascii="宋体" w:hAnsi="宋体"/>
                <w:sz w:val="18"/>
                <w:szCs w:val="18"/>
              </w:rPr>
            </w:pPr>
          </w:p>
        </w:tc>
        <w:tc>
          <w:tcPr>
            <w:tcW w:w="708" w:type="dxa"/>
            <w:vAlign w:val="center"/>
          </w:tcPr>
          <w:p w14:paraId="118DA888"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268" w:type="dxa"/>
            <w:vAlign w:val="center"/>
          </w:tcPr>
          <w:p w14:paraId="0287141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131B8AE8" w14:textId="77777777" w:rsidR="000C3747" w:rsidRDefault="000C3747">
            <w:pPr>
              <w:adjustRightInd w:val="0"/>
              <w:snapToGrid w:val="0"/>
              <w:jc w:val="center"/>
              <w:rPr>
                <w:rFonts w:ascii="宋体" w:hAnsi="宋体"/>
                <w:sz w:val="18"/>
                <w:szCs w:val="18"/>
              </w:rPr>
            </w:pPr>
          </w:p>
        </w:tc>
        <w:tc>
          <w:tcPr>
            <w:tcW w:w="709" w:type="dxa"/>
            <w:vAlign w:val="center"/>
          </w:tcPr>
          <w:p w14:paraId="22ACAF1E" w14:textId="77777777" w:rsidR="000C3747" w:rsidRDefault="000C3747">
            <w:pPr>
              <w:adjustRightInd w:val="0"/>
              <w:snapToGrid w:val="0"/>
              <w:jc w:val="center"/>
              <w:rPr>
                <w:rFonts w:ascii="宋体" w:hAnsi="宋体"/>
                <w:sz w:val="18"/>
                <w:szCs w:val="18"/>
              </w:rPr>
            </w:pPr>
          </w:p>
        </w:tc>
        <w:tc>
          <w:tcPr>
            <w:tcW w:w="1048" w:type="dxa"/>
            <w:vAlign w:val="center"/>
          </w:tcPr>
          <w:p w14:paraId="55C6CB4B"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3.9.3.3 </w:t>
            </w:r>
          </w:p>
        </w:tc>
      </w:tr>
      <w:tr w:rsidR="000C3747" w14:paraId="54CED299" w14:textId="77777777">
        <w:trPr>
          <w:trHeight w:val="20"/>
          <w:jc w:val="center"/>
        </w:trPr>
        <w:tc>
          <w:tcPr>
            <w:tcW w:w="796" w:type="dxa"/>
            <w:vAlign w:val="center"/>
          </w:tcPr>
          <w:p w14:paraId="18F8129D" w14:textId="77777777" w:rsidR="000C3747" w:rsidRDefault="006A4A58">
            <w:pPr>
              <w:jc w:val="center"/>
              <w:rPr>
                <w:rFonts w:ascii="宋体" w:hAnsi="宋体"/>
                <w:sz w:val="18"/>
                <w:szCs w:val="18"/>
              </w:rPr>
            </w:pPr>
            <w:r>
              <w:rPr>
                <w:rFonts w:ascii="宋体" w:hAnsi="宋体" w:hint="eastAsia"/>
                <w:sz w:val="18"/>
                <w:szCs w:val="18"/>
              </w:rPr>
              <w:t>9.3.4</w:t>
            </w:r>
          </w:p>
        </w:tc>
        <w:tc>
          <w:tcPr>
            <w:tcW w:w="7087" w:type="dxa"/>
            <w:vAlign w:val="center"/>
          </w:tcPr>
          <w:p w14:paraId="7FEED67D" w14:textId="77777777" w:rsidR="000C3747" w:rsidRDefault="006A4A58">
            <w:pPr>
              <w:adjustRightInd w:val="0"/>
              <w:snapToGrid w:val="0"/>
              <w:jc w:val="left"/>
              <w:rPr>
                <w:rFonts w:ascii="宋体" w:hAnsi="宋体"/>
                <w:sz w:val="18"/>
                <w:szCs w:val="18"/>
              </w:rPr>
            </w:pPr>
            <w:r>
              <w:rPr>
                <w:rFonts w:ascii="宋体" w:hAnsi="宋体" w:hint="eastAsia"/>
                <w:sz w:val="18"/>
                <w:szCs w:val="18"/>
              </w:rPr>
              <w:t>固定式行包安检仪外壳、传送带、电缆或铅防护帘损坏，应停止操作。</w:t>
            </w:r>
          </w:p>
        </w:tc>
        <w:tc>
          <w:tcPr>
            <w:tcW w:w="709" w:type="dxa"/>
            <w:vAlign w:val="center"/>
          </w:tcPr>
          <w:p w14:paraId="08A7883A" w14:textId="77777777" w:rsidR="000C3747" w:rsidRDefault="000C3747">
            <w:pPr>
              <w:adjustRightInd w:val="0"/>
              <w:snapToGrid w:val="0"/>
              <w:jc w:val="center"/>
              <w:rPr>
                <w:rFonts w:ascii="宋体" w:hAnsi="宋体"/>
                <w:sz w:val="18"/>
                <w:szCs w:val="18"/>
              </w:rPr>
            </w:pPr>
          </w:p>
        </w:tc>
        <w:tc>
          <w:tcPr>
            <w:tcW w:w="709" w:type="dxa"/>
            <w:vAlign w:val="center"/>
          </w:tcPr>
          <w:p w14:paraId="1E21D4A4" w14:textId="77777777" w:rsidR="000C3747" w:rsidRDefault="000C3747">
            <w:pPr>
              <w:adjustRightInd w:val="0"/>
              <w:snapToGrid w:val="0"/>
              <w:jc w:val="center"/>
              <w:rPr>
                <w:rFonts w:ascii="宋体" w:hAnsi="宋体"/>
                <w:sz w:val="18"/>
                <w:szCs w:val="18"/>
              </w:rPr>
            </w:pPr>
          </w:p>
        </w:tc>
        <w:tc>
          <w:tcPr>
            <w:tcW w:w="708" w:type="dxa"/>
            <w:vAlign w:val="center"/>
          </w:tcPr>
          <w:p w14:paraId="12E75A91"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268" w:type="dxa"/>
            <w:vAlign w:val="center"/>
          </w:tcPr>
          <w:p w14:paraId="508A2EF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6039703B" w14:textId="77777777" w:rsidR="000C3747" w:rsidRDefault="000C3747">
            <w:pPr>
              <w:adjustRightInd w:val="0"/>
              <w:snapToGrid w:val="0"/>
              <w:jc w:val="center"/>
              <w:rPr>
                <w:rFonts w:ascii="宋体" w:hAnsi="宋体"/>
                <w:sz w:val="18"/>
                <w:szCs w:val="18"/>
              </w:rPr>
            </w:pPr>
          </w:p>
        </w:tc>
        <w:tc>
          <w:tcPr>
            <w:tcW w:w="709" w:type="dxa"/>
            <w:vAlign w:val="center"/>
          </w:tcPr>
          <w:p w14:paraId="16937CD9" w14:textId="77777777" w:rsidR="000C3747" w:rsidRDefault="000C3747">
            <w:pPr>
              <w:adjustRightInd w:val="0"/>
              <w:snapToGrid w:val="0"/>
              <w:jc w:val="center"/>
              <w:rPr>
                <w:rFonts w:ascii="宋体" w:hAnsi="宋体"/>
                <w:sz w:val="18"/>
                <w:szCs w:val="18"/>
              </w:rPr>
            </w:pPr>
          </w:p>
        </w:tc>
        <w:tc>
          <w:tcPr>
            <w:tcW w:w="1048" w:type="dxa"/>
            <w:vAlign w:val="center"/>
          </w:tcPr>
          <w:p w14:paraId="33295C83"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3.9.3.4 </w:t>
            </w:r>
          </w:p>
        </w:tc>
      </w:tr>
      <w:tr w:rsidR="000C3747" w14:paraId="4D213C27" w14:textId="77777777">
        <w:trPr>
          <w:trHeight w:val="20"/>
          <w:jc w:val="center"/>
        </w:trPr>
        <w:tc>
          <w:tcPr>
            <w:tcW w:w="796" w:type="dxa"/>
            <w:vAlign w:val="center"/>
          </w:tcPr>
          <w:p w14:paraId="1D721C96" w14:textId="77777777" w:rsidR="000C3747" w:rsidRDefault="006A4A58">
            <w:pPr>
              <w:jc w:val="center"/>
              <w:rPr>
                <w:rFonts w:ascii="宋体" w:hAnsi="宋体"/>
                <w:sz w:val="18"/>
                <w:szCs w:val="18"/>
              </w:rPr>
            </w:pPr>
            <w:r>
              <w:rPr>
                <w:rFonts w:ascii="宋体" w:hAnsi="宋体" w:hint="eastAsia"/>
                <w:sz w:val="18"/>
                <w:szCs w:val="18"/>
              </w:rPr>
              <w:t>9.3.5</w:t>
            </w:r>
          </w:p>
        </w:tc>
        <w:tc>
          <w:tcPr>
            <w:tcW w:w="7087" w:type="dxa"/>
            <w:vAlign w:val="center"/>
          </w:tcPr>
          <w:p w14:paraId="3DBF7AA3" w14:textId="77777777" w:rsidR="000C3747" w:rsidRDefault="006A4A58">
            <w:pPr>
              <w:pStyle w:val="aff8"/>
              <w:numPr>
                <w:ilvl w:val="0"/>
                <w:numId w:val="0"/>
              </w:numPr>
              <w:adjustRightInd w:val="0"/>
              <w:snapToGrid w:val="0"/>
              <w:rPr>
                <w:rFonts w:hAnsi="宋体"/>
                <w:sz w:val="18"/>
                <w:szCs w:val="18"/>
              </w:rPr>
            </w:pPr>
            <w:r>
              <w:rPr>
                <w:rFonts w:hAnsi="宋体" w:hint="eastAsia"/>
                <w:kern w:val="2"/>
                <w:sz w:val="18"/>
                <w:szCs w:val="18"/>
              </w:rPr>
              <w:t>安检中查获的违禁品和危险品应放入专用容器，进行登记后移交公安机关处置。</w:t>
            </w:r>
          </w:p>
        </w:tc>
        <w:tc>
          <w:tcPr>
            <w:tcW w:w="709" w:type="dxa"/>
            <w:vAlign w:val="center"/>
          </w:tcPr>
          <w:p w14:paraId="75D09860" w14:textId="77777777" w:rsidR="000C3747" w:rsidRDefault="000C3747">
            <w:pPr>
              <w:adjustRightInd w:val="0"/>
              <w:snapToGrid w:val="0"/>
              <w:jc w:val="center"/>
              <w:rPr>
                <w:rFonts w:ascii="宋体" w:hAnsi="宋体"/>
                <w:sz w:val="18"/>
                <w:szCs w:val="18"/>
              </w:rPr>
            </w:pPr>
          </w:p>
        </w:tc>
        <w:tc>
          <w:tcPr>
            <w:tcW w:w="709" w:type="dxa"/>
            <w:vAlign w:val="center"/>
          </w:tcPr>
          <w:p w14:paraId="5E72A0EC" w14:textId="77777777" w:rsidR="000C3747" w:rsidRDefault="000C3747">
            <w:pPr>
              <w:adjustRightInd w:val="0"/>
              <w:snapToGrid w:val="0"/>
              <w:jc w:val="center"/>
              <w:rPr>
                <w:rFonts w:ascii="宋体" w:hAnsi="宋体"/>
                <w:sz w:val="18"/>
                <w:szCs w:val="18"/>
              </w:rPr>
            </w:pPr>
          </w:p>
        </w:tc>
        <w:tc>
          <w:tcPr>
            <w:tcW w:w="708" w:type="dxa"/>
            <w:vAlign w:val="center"/>
          </w:tcPr>
          <w:p w14:paraId="6E9455EC" w14:textId="77777777" w:rsidR="000C3747" w:rsidRDefault="006A4A58">
            <w:pPr>
              <w:adjustRightInd w:val="0"/>
              <w:snapToGrid w:val="0"/>
              <w:jc w:val="center"/>
              <w:rPr>
                <w:rFonts w:ascii="宋体" w:hAnsi="宋体"/>
                <w:sz w:val="18"/>
                <w:szCs w:val="18"/>
              </w:rPr>
            </w:pPr>
            <w:r>
              <w:rPr>
                <w:rFonts w:ascii="宋体" w:hAnsi="宋体" w:hint="eastAsia"/>
                <w:sz w:val="18"/>
                <w:szCs w:val="18"/>
              </w:rPr>
              <w:t>3</w:t>
            </w:r>
          </w:p>
        </w:tc>
        <w:tc>
          <w:tcPr>
            <w:tcW w:w="2268" w:type="dxa"/>
            <w:vAlign w:val="center"/>
          </w:tcPr>
          <w:p w14:paraId="4BB136EB"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6894BCB2" w14:textId="77777777" w:rsidR="000C3747" w:rsidRDefault="000C3747">
            <w:pPr>
              <w:adjustRightInd w:val="0"/>
              <w:snapToGrid w:val="0"/>
              <w:jc w:val="center"/>
              <w:rPr>
                <w:rFonts w:ascii="宋体" w:hAnsi="宋体"/>
                <w:sz w:val="18"/>
                <w:szCs w:val="18"/>
              </w:rPr>
            </w:pPr>
          </w:p>
        </w:tc>
        <w:tc>
          <w:tcPr>
            <w:tcW w:w="709" w:type="dxa"/>
            <w:vAlign w:val="center"/>
          </w:tcPr>
          <w:p w14:paraId="2D17E503" w14:textId="77777777" w:rsidR="000C3747" w:rsidRDefault="000C3747">
            <w:pPr>
              <w:adjustRightInd w:val="0"/>
              <w:snapToGrid w:val="0"/>
              <w:jc w:val="center"/>
              <w:rPr>
                <w:rFonts w:ascii="宋体" w:hAnsi="宋体"/>
                <w:sz w:val="18"/>
                <w:szCs w:val="18"/>
              </w:rPr>
            </w:pPr>
          </w:p>
        </w:tc>
        <w:tc>
          <w:tcPr>
            <w:tcW w:w="1048" w:type="dxa"/>
            <w:vAlign w:val="center"/>
          </w:tcPr>
          <w:p w14:paraId="08B97098"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3.9.3.5 </w:t>
            </w:r>
          </w:p>
        </w:tc>
      </w:tr>
      <w:tr w:rsidR="000C3747" w14:paraId="4030C65A" w14:textId="77777777">
        <w:trPr>
          <w:trHeight w:val="20"/>
          <w:jc w:val="center"/>
        </w:trPr>
        <w:tc>
          <w:tcPr>
            <w:tcW w:w="796" w:type="dxa"/>
            <w:vAlign w:val="center"/>
          </w:tcPr>
          <w:p w14:paraId="0F0D8235" w14:textId="77777777" w:rsidR="000C3747" w:rsidRDefault="006A4A58">
            <w:pPr>
              <w:jc w:val="center"/>
              <w:rPr>
                <w:rFonts w:ascii="宋体" w:hAnsi="宋体"/>
                <w:sz w:val="18"/>
                <w:szCs w:val="18"/>
              </w:rPr>
            </w:pPr>
            <w:r>
              <w:rPr>
                <w:rFonts w:ascii="宋体" w:hAnsi="宋体" w:hint="eastAsia"/>
                <w:sz w:val="18"/>
                <w:szCs w:val="18"/>
              </w:rPr>
              <w:t>9.4</w:t>
            </w:r>
          </w:p>
        </w:tc>
        <w:tc>
          <w:tcPr>
            <w:tcW w:w="7087" w:type="dxa"/>
            <w:vAlign w:val="center"/>
          </w:tcPr>
          <w:p w14:paraId="1448DD29"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车辆安全例检人员</w:t>
            </w:r>
          </w:p>
        </w:tc>
        <w:tc>
          <w:tcPr>
            <w:tcW w:w="709" w:type="dxa"/>
            <w:vAlign w:val="center"/>
          </w:tcPr>
          <w:p w14:paraId="4A592052" w14:textId="77777777" w:rsidR="000C3747" w:rsidRDefault="000C3747">
            <w:pPr>
              <w:adjustRightInd w:val="0"/>
              <w:snapToGrid w:val="0"/>
              <w:jc w:val="center"/>
              <w:rPr>
                <w:rFonts w:ascii="宋体" w:hAnsi="宋体"/>
                <w:sz w:val="18"/>
                <w:szCs w:val="18"/>
              </w:rPr>
            </w:pPr>
          </w:p>
        </w:tc>
        <w:tc>
          <w:tcPr>
            <w:tcW w:w="709" w:type="dxa"/>
            <w:vAlign w:val="center"/>
          </w:tcPr>
          <w:p w14:paraId="5839CCFE" w14:textId="77777777" w:rsidR="000C3747" w:rsidRDefault="006A4A58">
            <w:pPr>
              <w:adjustRightInd w:val="0"/>
              <w:snapToGrid w:val="0"/>
              <w:jc w:val="center"/>
              <w:rPr>
                <w:rFonts w:ascii="宋体" w:hAnsi="宋体"/>
                <w:sz w:val="18"/>
                <w:szCs w:val="18"/>
              </w:rPr>
            </w:pPr>
            <w:r>
              <w:rPr>
                <w:rFonts w:ascii="宋体" w:hAnsi="宋体" w:hint="eastAsia"/>
                <w:sz w:val="18"/>
                <w:szCs w:val="18"/>
              </w:rPr>
              <w:t>25</w:t>
            </w:r>
          </w:p>
        </w:tc>
        <w:tc>
          <w:tcPr>
            <w:tcW w:w="708" w:type="dxa"/>
            <w:vAlign w:val="center"/>
          </w:tcPr>
          <w:p w14:paraId="3C7A18FF" w14:textId="77777777" w:rsidR="000C3747" w:rsidRDefault="000C3747">
            <w:pPr>
              <w:adjustRightInd w:val="0"/>
              <w:snapToGrid w:val="0"/>
              <w:jc w:val="center"/>
              <w:rPr>
                <w:rFonts w:ascii="宋体" w:hAnsi="宋体"/>
                <w:sz w:val="18"/>
                <w:szCs w:val="18"/>
              </w:rPr>
            </w:pPr>
          </w:p>
        </w:tc>
        <w:tc>
          <w:tcPr>
            <w:tcW w:w="2268" w:type="dxa"/>
            <w:vAlign w:val="center"/>
          </w:tcPr>
          <w:p w14:paraId="331DB79E" w14:textId="77777777" w:rsidR="000C3747" w:rsidRDefault="000C3747">
            <w:pPr>
              <w:adjustRightInd w:val="0"/>
              <w:snapToGrid w:val="0"/>
              <w:jc w:val="left"/>
              <w:rPr>
                <w:rFonts w:ascii="宋体" w:hAnsi="宋体"/>
                <w:sz w:val="18"/>
                <w:szCs w:val="18"/>
              </w:rPr>
            </w:pPr>
          </w:p>
        </w:tc>
        <w:tc>
          <w:tcPr>
            <w:tcW w:w="709" w:type="dxa"/>
            <w:vAlign w:val="center"/>
          </w:tcPr>
          <w:p w14:paraId="1619FF18" w14:textId="77777777" w:rsidR="000C3747" w:rsidRDefault="000C3747">
            <w:pPr>
              <w:adjustRightInd w:val="0"/>
              <w:snapToGrid w:val="0"/>
              <w:jc w:val="center"/>
              <w:rPr>
                <w:rFonts w:ascii="宋体" w:hAnsi="宋体"/>
                <w:sz w:val="18"/>
                <w:szCs w:val="18"/>
              </w:rPr>
            </w:pPr>
          </w:p>
        </w:tc>
        <w:tc>
          <w:tcPr>
            <w:tcW w:w="709" w:type="dxa"/>
            <w:vAlign w:val="center"/>
          </w:tcPr>
          <w:p w14:paraId="7E5BF543" w14:textId="77777777" w:rsidR="000C3747" w:rsidRDefault="000C3747">
            <w:pPr>
              <w:adjustRightInd w:val="0"/>
              <w:snapToGrid w:val="0"/>
              <w:jc w:val="center"/>
              <w:rPr>
                <w:rFonts w:ascii="宋体" w:hAnsi="宋体"/>
                <w:sz w:val="18"/>
                <w:szCs w:val="18"/>
              </w:rPr>
            </w:pPr>
          </w:p>
        </w:tc>
        <w:tc>
          <w:tcPr>
            <w:tcW w:w="1048" w:type="dxa"/>
            <w:vAlign w:val="center"/>
          </w:tcPr>
          <w:p w14:paraId="28DCF85D" w14:textId="77777777" w:rsidR="000C3747" w:rsidRDefault="006A4A58">
            <w:pPr>
              <w:adjustRightInd w:val="0"/>
              <w:snapToGrid w:val="0"/>
              <w:jc w:val="center"/>
              <w:rPr>
                <w:rFonts w:ascii="宋体" w:hAnsi="宋体"/>
                <w:sz w:val="18"/>
                <w:szCs w:val="18"/>
              </w:rPr>
            </w:pPr>
            <w:r>
              <w:rPr>
                <w:rFonts w:ascii="宋体" w:hAnsi="宋体" w:hint="eastAsia"/>
                <w:sz w:val="18"/>
                <w:szCs w:val="18"/>
              </w:rPr>
              <w:t>3.9.4</w:t>
            </w:r>
          </w:p>
        </w:tc>
      </w:tr>
      <w:tr w:rsidR="000C3747" w14:paraId="30D8273A" w14:textId="77777777">
        <w:trPr>
          <w:trHeight w:val="20"/>
          <w:jc w:val="center"/>
        </w:trPr>
        <w:tc>
          <w:tcPr>
            <w:tcW w:w="796" w:type="dxa"/>
            <w:vAlign w:val="center"/>
          </w:tcPr>
          <w:p w14:paraId="2A3637E0" w14:textId="77777777" w:rsidR="000C3747" w:rsidRDefault="006A4A58">
            <w:pPr>
              <w:jc w:val="center"/>
              <w:rPr>
                <w:rFonts w:ascii="宋体" w:hAnsi="宋体"/>
                <w:sz w:val="18"/>
                <w:szCs w:val="18"/>
              </w:rPr>
            </w:pPr>
            <w:r>
              <w:rPr>
                <w:rFonts w:ascii="宋体" w:hAnsi="宋体" w:hint="eastAsia"/>
                <w:sz w:val="18"/>
                <w:szCs w:val="18"/>
              </w:rPr>
              <w:t>9.4.1</w:t>
            </w:r>
          </w:p>
        </w:tc>
        <w:tc>
          <w:tcPr>
            <w:tcW w:w="7087" w:type="dxa"/>
            <w:vAlign w:val="center"/>
          </w:tcPr>
          <w:p w14:paraId="7D0A434B" w14:textId="77777777" w:rsidR="000C3747" w:rsidRDefault="006A4A58">
            <w:pPr>
              <w:adjustRightInd w:val="0"/>
              <w:snapToGrid w:val="0"/>
              <w:jc w:val="left"/>
              <w:rPr>
                <w:rFonts w:ascii="宋体" w:hAnsi="宋体"/>
                <w:sz w:val="18"/>
                <w:szCs w:val="18"/>
              </w:rPr>
            </w:pPr>
            <w:r>
              <w:rPr>
                <w:rFonts w:ascii="宋体" w:hAnsi="宋体" w:hint="eastAsia"/>
                <w:sz w:val="18"/>
                <w:szCs w:val="18"/>
              </w:rPr>
              <w:t>客运班线单程营运里程小于80</w:t>
            </w:r>
            <w:r>
              <w:rPr>
                <w:rFonts w:ascii="宋体" w:hAnsi="宋体" w:hint="eastAsia"/>
                <w:spacing w:val="53"/>
                <w:sz w:val="18"/>
                <w:szCs w:val="18"/>
              </w:rPr>
              <w:t>0</w:t>
            </w:r>
            <w:r>
              <w:rPr>
                <w:rFonts w:ascii="宋体" w:hAnsi="宋体" w:hint="eastAsia"/>
                <w:sz w:val="18"/>
                <w:szCs w:val="18"/>
              </w:rPr>
              <w:t>km的客运班车和往返营运时间不超过2</w:t>
            </w:r>
            <w:r>
              <w:rPr>
                <w:rFonts w:ascii="宋体" w:hAnsi="宋体" w:hint="eastAsia"/>
                <w:spacing w:val="53"/>
                <w:sz w:val="18"/>
                <w:szCs w:val="18"/>
              </w:rPr>
              <w:t>4</w:t>
            </w:r>
            <w:r>
              <w:rPr>
                <w:rFonts w:ascii="宋体" w:hAnsi="宋体" w:hint="eastAsia"/>
                <w:sz w:val="18"/>
                <w:szCs w:val="18"/>
              </w:rPr>
              <w:t>h的营运班车，应每日检查一次；客运班线单程营运里程在80</w:t>
            </w:r>
            <w:r>
              <w:rPr>
                <w:rFonts w:ascii="宋体" w:hAnsi="宋体" w:hint="eastAsia"/>
                <w:spacing w:val="53"/>
                <w:sz w:val="18"/>
                <w:szCs w:val="18"/>
              </w:rPr>
              <w:t>0</w:t>
            </w:r>
            <w:r>
              <w:rPr>
                <w:rFonts w:ascii="宋体" w:hAnsi="宋体" w:hint="eastAsia"/>
                <w:sz w:val="18"/>
                <w:szCs w:val="18"/>
              </w:rPr>
              <w:t>km(含)以上的客运班车和往返营运时间在2</w:t>
            </w:r>
            <w:r>
              <w:rPr>
                <w:rFonts w:ascii="宋体" w:hAnsi="宋体" w:hint="eastAsia"/>
                <w:spacing w:val="53"/>
                <w:sz w:val="18"/>
                <w:szCs w:val="18"/>
              </w:rPr>
              <w:t>4</w:t>
            </w:r>
            <w:r>
              <w:rPr>
                <w:rFonts w:ascii="宋体" w:hAnsi="宋体" w:hint="eastAsia"/>
                <w:sz w:val="18"/>
                <w:szCs w:val="18"/>
              </w:rPr>
              <w:t>h(含)以上的营运班车，应每个单程检查一次。</w:t>
            </w:r>
          </w:p>
        </w:tc>
        <w:tc>
          <w:tcPr>
            <w:tcW w:w="709" w:type="dxa"/>
            <w:vAlign w:val="center"/>
          </w:tcPr>
          <w:p w14:paraId="0DC499EC" w14:textId="77777777" w:rsidR="000C3747" w:rsidRDefault="000C3747">
            <w:pPr>
              <w:adjustRightInd w:val="0"/>
              <w:snapToGrid w:val="0"/>
              <w:jc w:val="center"/>
              <w:rPr>
                <w:rFonts w:ascii="宋体" w:hAnsi="宋体"/>
                <w:sz w:val="18"/>
                <w:szCs w:val="18"/>
              </w:rPr>
            </w:pPr>
          </w:p>
        </w:tc>
        <w:tc>
          <w:tcPr>
            <w:tcW w:w="709" w:type="dxa"/>
            <w:vAlign w:val="center"/>
          </w:tcPr>
          <w:p w14:paraId="4A51A802" w14:textId="77777777" w:rsidR="000C3747" w:rsidRDefault="000C3747">
            <w:pPr>
              <w:adjustRightInd w:val="0"/>
              <w:snapToGrid w:val="0"/>
              <w:jc w:val="center"/>
              <w:rPr>
                <w:rFonts w:ascii="宋体" w:hAnsi="宋体"/>
                <w:sz w:val="18"/>
                <w:szCs w:val="18"/>
              </w:rPr>
            </w:pPr>
          </w:p>
        </w:tc>
        <w:tc>
          <w:tcPr>
            <w:tcW w:w="708" w:type="dxa"/>
            <w:vAlign w:val="center"/>
          </w:tcPr>
          <w:p w14:paraId="39A73430"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2268" w:type="dxa"/>
            <w:vAlign w:val="center"/>
          </w:tcPr>
          <w:p w14:paraId="5E89D8A6"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69492F85" w14:textId="77777777" w:rsidR="000C3747" w:rsidRDefault="000C3747">
            <w:pPr>
              <w:adjustRightInd w:val="0"/>
              <w:snapToGrid w:val="0"/>
              <w:jc w:val="center"/>
              <w:rPr>
                <w:rFonts w:ascii="宋体" w:hAnsi="宋体"/>
                <w:sz w:val="18"/>
                <w:szCs w:val="18"/>
              </w:rPr>
            </w:pPr>
          </w:p>
        </w:tc>
        <w:tc>
          <w:tcPr>
            <w:tcW w:w="709" w:type="dxa"/>
            <w:vAlign w:val="center"/>
          </w:tcPr>
          <w:p w14:paraId="37B0EBA4" w14:textId="77777777" w:rsidR="000C3747" w:rsidRDefault="000C3747">
            <w:pPr>
              <w:adjustRightInd w:val="0"/>
              <w:snapToGrid w:val="0"/>
              <w:jc w:val="center"/>
              <w:rPr>
                <w:rFonts w:ascii="宋体" w:hAnsi="宋体"/>
                <w:sz w:val="18"/>
                <w:szCs w:val="18"/>
              </w:rPr>
            </w:pPr>
          </w:p>
        </w:tc>
        <w:tc>
          <w:tcPr>
            <w:tcW w:w="1048" w:type="dxa"/>
            <w:vAlign w:val="center"/>
          </w:tcPr>
          <w:p w14:paraId="194CC2C1" w14:textId="77777777" w:rsidR="000C3747" w:rsidRDefault="006A4A58">
            <w:pPr>
              <w:adjustRightInd w:val="0"/>
              <w:snapToGrid w:val="0"/>
              <w:jc w:val="center"/>
              <w:rPr>
                <w:rFonts w:ascii="宋体" w:hAnsi="宋体"/>
                <w:sz w:val="18"/>
                <w:szCs w:val="18"/>
              </w:rPr>
            </w:pPr>
            <w:r>
              <w:rPr>
                <w:rFonts w:ascii="宋体" w:hAnsi="宋体" w:hint="eastAsia"/>
                <w:sz w:val="18"/>
                <w:szCs w:val="18"/>
              </w:rPr>
              <w:t>3.9.4.1</w:t>
            </w:r>
          </w:p>
        </w:tc>
      </w:tr>
      <w:tr w:rsidR="000C3747" w14:paraId="51C912CF" w14:textId="77777777">
        <w:trPr>
          <w:trHeight w:val="20"/>
          <w:jc w:val="center"/>
        </w:trPr>
        <w:tc>
          <w:tcPr>
            <w:tcW w:w="796" w:type="dxa"/>
            <w:vAlign w:val="center"/>
          </w:tcPr>
          <w:p w14:paraId="6F65AFFD" w14:textId="77777777" w:rsidR="000C3747" w:rsidRDefault="006A4A58">
            <w:pPr>
              <w:jc w:val="center"/>
              <w:rPr>
                <w:rFonts w:ascii="宋体" w:hAnsi="宋体"/>
                <w:sz w:val="18"/>
                <w:szCs w:val="18"/>
              </w:rPr>
            </w:pPr>
            <w:r>
              <w:rPr>
                <w:rFonts w:ascii="宋体" w:hAnsi="宋体" w:hint="eastAsia"/>
                <w:sz w:val="18"/>
                <w:szCs w:val="18"/>
              </w:rPr>
              <w:t>9.4.2</w:t>
            </w:r>
          </w:p>
        </w:tc>
        <w:tc>
          <w:tcPr>
            <w:tcW w:w="7087" w:type="dxa"/>
            <w:vAlign w:val="center"/>
          </w:tcPr>
          <w:p w14:paraId="2B1D6789"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车辆安全例检检查项目应完整、检查方法正确。</w:t>
            </w:r>
          </w:p>
        </w:tc>
        <w:tc>
          <w:tcPr>
            <w:tcW w:w="709" w:type="dxa"/>
            <w:vAlign w:val="center"/>
          </w:tcPr>
          <w:p w14:paraId="2219B888" w14:textId="77777777" w:rsidR="000C3747" w:rsidRDefault="000C3747">
            <w:pPr>
              <w:adjustRightInd w:val="0"/>
              <w:snapToGrid w:val="0"/>
              <w:jc w:val="center"/>
              <w:rPr>
                <w:rFonts w:ascii="宋体" w:hAnsi="宋体"/>
                <w:sz w:val="18"/>
                <w:szCs w:val="18"/>
              </w:rPr>
            </w:pPr>
          </w:p>
        </w:tc>
        <w:tc>
          <w:tcPr>
            <w:tcW w:w="709" w:type="dxa"/>
            <w:vAlign w:val="center"/>
          </w:tcPr>
          <w:p w14:paraId="4FC8F101" w14:textId="77777777" w:rsidR="000C3747" w:rsidRDefault="000C3747">
            <w:pPr>
              <w:adjustRightInd w:val="0"/>
              <w:snapToGrid w:val="0"/>
              <w:jc w:val="center"/>
              <w:rPr>
                <w:rFonts w:ascii="宋体" w:hAnsi="宋体"/>
                <w:sz w:val="18"/>
                <w:szCs w:val="18"/>
              </w:rPr>
            </w:pPr>
          </w:p>
        </w:tc>
        <w:tc>
          <w:tcPr>
            <w:tcW w:w="708" w:type="dxa"/>
            <w:vAlign w:val="center"/>
          </w:tcPr>
          <w:p w14:paraId="6AD284A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2938244F"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69D5A72A" w14:textId="77777777" w:rsidR="000C3747" w:rsidRDefault="000C3747">
            <w:pPr>
              <w:adjustRightInd w:val="0"/>
              <w:snapToGrid w:val="0"/>
              <w:jc w:val="center"/>
              <w:rPr>
                <w:rFonts w:ascii="宋体" w:hAnsi="宋体"/>
                <w:sz w:val="18"/>
                <w:szCs w:val="18"/>
              </w:rPr>
            </w:pPr>
          </w:p>
        </w:tc>
        <w:tc>
          <w:tcPr>
            <w:tcW w:w="709" w:type="dxa"/>
            <w:vAlign w:val="center"/>
          </w:tcPr>
          <w:p w14:paraId="447AE680" w14:textId="77777777" w:rsidR="000C3747" w:rsidRDefault="000C3747">
            <w:pPr>
              <w:adjustRightInd w:val="0"/>
              <w:snapToGrid w:val="0"/>
              <w:jc w:val="center"/>
              <w:rPr>
                <w:rFonts w:ascii="宋体" w:hAnsi="宋体"/>
                <w:sz w:val="18"/>
                <w:szCs w:val="18"/>
              </w:rPr>
            </w:pPr>
          </w:p>
        </w:tc>
        <w:tc>
          <w:tcPr>
            <w:tcW w:w="1048" w:type="dxa"/>
            <w:vAlign w:val="center"/>
          </w:tcPr>
          <w:p w14:paraId="39E99A16"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3.9.4.2 </w:t>
            </w:r>
          </w:p>
        </w:tc>
      </w:tr>
      <w:tr w:rsidR="000C3747" w14:paraId="53F2AE53" w14:textId="77777777">
        <w:trPr>
          <w:trHeight w:val="20"/>
          <w:jc w:val="center"/>
        </w:trPr>
        <w:tc>
          <w:tcPr>
            <w:tcW w:w="796" w:type="dxa"/>
            <w:vAlign w:val="center"/>
          </w:tcPr>
          <w:p w14:paraId="29E380B8" w14:textId="77777777" w:rsidR="000C3747" w:rsidRDefault="006A4A58">
            <w:pPr>
              <w:jc w:val="center"/>
              <w:rPr>
                <w:rFonts w:ascii="宋体" w:hAnsi="宋体"/>
                <w:sz w:val="18"/>
                <w:szCs w:val="18"/>
              </w:rPr>
            </w:pPr>
            <w:r>
              <w:rPr>
                <w:rFonts w:ascii="宋体" w:hAnsi="宋体" w:hint="eastAsia"/>
                <w:sz w:val="18"/>
                <w:szCs w:val="18"/>
              </w:rPr>
              <w:t>9.4.3</w:t>
            </w:r>
          </w:p>
        </w:tc>
        <w:tc>
          <w:tcPr>
            <w:tcW w:w="7087" w:type="dxa"/>
            <w:vAlign w:val="center"/>
          </w:tcPr>
          <w:p w14:paraId="17CDCD71"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车辆安全例检合格通知单由车辆安全例检人员签发，安全例检合格通知单有效期不超2</w:t>
            </w:r>
            <w:r>
              <w:rPr>
                <w:rFonts w:ascii="宋体" w:hAnsi="宋体" w:hint="eastAsia"/>
                <w:spacing w:val="53"/>
                <w:sz w:val="18"/>
                <w:szCs w:val="18"/>
              </w:rPr>
              <w:t>4</w:t>
            </w:r>
            <w:r>
              <w:rPr>
                <w:rFonts w:ascii="宋体" w:hAnsi="宋体" w:hint="eastAsia"/>
                <w:sz w:val="18"/>
                <w:szCs w:val="18"/>
              </w:rPr>
              <w:t>h。</w:t>
            </w:r>
          </w:p>
        </w:tc>
        <w:tc>
          <w:tcPr>
            <w:tcW w:w="709" w:type="dxa"/>
            <w:vAlign w:val="center"/>
          </w:tcPr>
          <w:p w14:paraId="4D4F1D2D" w14:textId="77777777" w:rsidR="000C3747" w:rsidRDefault="000C3747">
            <w:pPr>
              <w:adjustRightInd w:val="0"/>
              <w:snapToGrid w:val="0"/>
              <w:jc w:val="center"/>
              <w:rPr>
                <w:rFonts w:ascii="宋体" w:hAnsi="宋体"/>
                <w:sz w:val="18"/>
                <w:szCs w:val="18"/>
              </w:rPr>
            </w:pPr>
          </w:p>
        </w:tc>
        <w:tc>
          <w:tcPr>
            <w:tcW w:w="709" w:type="dxa"/>
            <w:vAlign w:val="center"/>
          </w:tcPr>
          <w:p w14:paraId="6F1F18DE" w14:textId="77777777" w:rsidR="000C3747" w:rsidRDefault="000C3747">
            <w:pPr>
              <w:adjustRightInd w:val="0"/>
              <w:snapToGrid w:val="0"/>
              <w:jc w:val="center"/>
              <w:rPr>
                <w:rFonts w:ascii="宋体" w:hAnsi="宋体"/>
                <w:sz w:val="18"/>
                <w:szCs w:val="18"/>
              </w:rPr>
            </w:pPr>
          </w:p>
        </w:tc>
        <w:tc>
          <w:tcPr>
            <w:tcW w:w="708" w:type="dxa"/>
            <w:vAlign w:val="center"/>
          </w:tcPr>
          <w:p w14:paraId="1709EE78"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730E21C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00327AE8" w14:textId="77777777" w:rsidR="000C3747" w:rsidRDefault="000C3747">
            <w:pPr>
              <w:adjustRightInd w:val="0"/>
              <w:snapToGrid w:val="0"/>
              <w:jc w:val="center"/>
              <w:rPr>
                <w:rFonts w:ascii="宋体" w:hAnsi="宋体"/>
                <w:sz w:val="18"/>
                <w:szCs w:val="18"/>
              </w:rPr>
            </w:pPr>
          </w:p>
        </w:tc>
        <w:tc>
          <w:tcPr>
            <w:tcW w:w="709" w:type="dxa"/>
            <w:vAlign w:val="center"/>
          </w:tcPr>
          <w:p w14:paraId="2BA1BEF8" w14:textId="77777777" w:rsidR="000C3747" w:rsidRDefault="000C3747">
            <w:pPr>
              <w:adjustRightInd w:val="0"/>
              <w:snapToGrid w:val="0"/>
              <w:jc w:val="center"/>
              <w:rPr>
                <w:rFonts w:ascii="宋体" w:hAnsi="宋体"/>
                <w:sz w:val="18"/>
                <w:szCs w:val="18"/>
              </w:rPr>
            </w:pPr>
          </w:p>
        </w:tc>
        <w:tc>
          <w:tcPr>
            <w:tcW w:w="1048" w:type="dxa"/>
            <w:vAlign w:val="center"/>
          </w:tcPr>
          <w:p w14:paraId="7727FBC5"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3.9.4.3 </w:t>
            </w:r>
          </w:p>
        </w:tc>
      </w:tr>
      <w:tr w:rsidR="000C3747" w14:paraId="4D5A5496" w14:textId="77777777">
        <w:trPr>
          <w:trHeight w:val="20"/>
          <w:jc w:val="center"/>
        </w:trPr>
        <w:tc>
          <w:tcPr>
            <w:tcW w:w="796" w:type="dxa"/>
            <w:vAlign w:val="center"/>
          </w:tcPr>
          <w:p w14:paraId="20168670" w14:textId="77777777" w:rsidR="000C3747" w:rsidRDefault="006A4A58">
            <w:pPr>
              <w:jc w:val="center"/>
              <w:rPr>
                <w:rFonts w:ascii="宋体" w:hAnsi="宋体"/>
                <w:sz w:val="18"/>
                <w:szCs w:val="18"/>
              </w:rPr>
            </w:pPr>
            <w:r>
              <w:rPr>
                <w:rFonts w:ascii="宋体" w:hAnsi="宋体" w:hint="eastAsia"/>
                <w:sz w:val="18"/>
                <w:szCs w:val="18"/>
              </w:rPr>
              <w:t>9.5</w:t>
            </w:r>
          </w:p>
        </w:tc>
        <w:tc>
          <w:tcPr>
            <w:tcW w:w="7087" w:type="dxa"/>
            <w:vAlign w:val="center"/>
          </w:tcPr>
          <w:p w14:paraId="1B3039D3" w14:textId="77777777" w:rsidR="000C3747" w:rsidRDefault="006A4A58">
            <w:pPr>
              <w:adjustRightInd w:val="0"/>
              <w:snapToGrid w:val="0"/>
              <w:jc w:val="left"/>
              <w:rPr>
                <w:rFonts w:ascii="宋体" w:hAnsi="宋体"/>
                <w:sz w:val="18"/>
                <w:szCs w:val="18"/>
              </w:rPr>
            </w:pPr>
            <w:r>
              <w:rPr>
                <w:rFonts w:ascii="宋体" w:hAnsi="宋体" w:hint="eastAsia"/>
                <w:sz w:val="18"/>
                <w:szCs w:val="18"/>
              </w:rPr>
              <w:t>报班和发班管理人员</w:t>
            </w:r>
          </w:p>
        </w:tc>
        <w:tc>
          <w:tcPr>
            <w:tcW w:w="709" w:type="dxa"/>
            <w:vAlign w:val="center"/>
          </w:tcPr>
          <w:p w14:paraId="242723E7" w14:textId="77777777" w:rsidR="000C3747" w:rsidRDefault="000C3747">
            <w:pPr>
              <w:adjustRightInd w:val="0"/>
              <w:snapToGrid w:val="0"/>
              <w:jc w:val="center"/>
              <w:rPr>
                <w:rFonts w:ascii="宋体" w:hAnsi="宋体"/>
                <w:sz w:val="18"/>
                <w:szCs w:val="18"/>
              </w:rPr>
            </w:pPr>
          </w:p>
        </w:tc>
        <w:tc>
          <w:tcPr>
            <w:tcW w:w="709" w:type="dxa"/>
            <w:vAlign w:val="center"/>
          </w:tcPr>
          <w:p w14:paraId="0C991D01"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708" w:type="dxa"/>
            <w:vAlign w:val="center"/>
          </w:tcPr>
          <w:p w14:paraId="68FA58CC" w14:textId="77777777" w:rsidR="000C3747" w:rsidRDefault="000C3747">
            <w:pPr>
              <w:adjustRightInd w:val="0"/>
              <w:snapToGrid w:val="0"/>
              <w:jc w:val="center"/>
              <w:rPr>
                <w:rFonts w:ascii="宋体" w:hAnsi="宋体"/>
                <w:sz w:val="18"/>
                <w:szCs w:val="18"/>
              </w:rPr>
            </w:pPr>
          </w:p>
        </w:tc>
        <w:tc>
          <w:tcPr>
            <w:tcW w:w="2268" w:type="dxa"/>
            <w:vAlign w:val="center"/>
          </w:tcPr>
          <w:p w14:paraId="672D751B" w14:textId="77777777" w:rsidR="000C3747" w:rsidRDefault="000C3747">
            <w:pPr>
              <w:adjustRightInd w:val="0"/>
              <w:snapToGrid w:val="0"/>
              <w:jc w:val="left"/>
              <w:rPr>
                <w:rFonts w:ascii="宋体" w:hAnsi="宋体"/>
                <w:sz w:val="18"/>
                <w:szCs w:val="18"/>
              </w:rPr>
            </w:pPr>
          </w:p>
        </w:tc>
        <w:tc>
          <w:tcPr>
            <w:tcW w:w="709" w:type="dxa"/>
            <w:vAlign w:val="center"/>
          </w:tcPr>
          <w:p w14:paraId="55F27555" w14:textId="77777777" w:rsidR="000C3747" w:rsidRDefault="000C3747">
            <w:pPr>
              <w:adjustRightInd w:val="0"/>
              <w:snapToGrid w:val="0"/>
              <w:jc w:val="center"/>
              <w:rPr>
                <w:rFonts w:ascii="宋体" w:hAnsi="宋体"/>
                <w:sz w:val="18"/>
                <w:szCs w:val="18"/>
              </w:rPr>
            </w:pPr>
          </w:p>
        </w:tc>
        <w:tc>
          <w:tcPr>
            <w:tcW w:w="709" w:type="dxa"/>
            <w:vAlign w:val="center"/>
          </w:tcPr>
          <w:p w14:paraId="518C26A1" w14:textId="77777777" w:rsidR="000C3747" w:rsidRDefault="000C3747">
            <w:pPr>
              <w:adjustRightInd w:val="0"/>
              <w:snapToGrid w:val="0"/>
              <w:jc w:val="center"/>
              <w:rPr>
                <w:rFonts w:ascii="宋体" w:hAnsi="宋体"/>
                <w:sz w:val="18"/>
                <w:szCs w:val="18"/>
              </w:rPr>
            </w:pPr>
          </w:p>
        </w:tc>
        <w:tc>
          <w:tcPr>
            <w:tcW w:w="1048" w:type="dxa"/>
            <w:vAlign w:val="center"/>
          </w:tcPr>
          <w:p w14:paraId="08B2C5C9" w14:textId="77777777" w:rsidR="000C3747" w:rsidRDefault="006A4A58">
            <w:pPr>
              <w:adjustRightInd w:val="0"/>
              <w:snapToGrid w:val="0"/>
              <w:jc w:val="center"/>
              <w:rPr>
                <w:rFonts w:ascii="宋体" w:hAnsi="宋体"/>
                <w:sz w:val="18"/>
                <w:szCs w:val="18"/>
              </w:rPr>
            </w:pPr>
            <w:r>
              <w:rPr>
                <w:rFonts w:ascii="宋体" w:hAnsi="宋体" w:hint="eastAsia"/>
                <w:sz w:val="18"/>
                <w:szCs w:val="18"/>
              </w:rPr>
              <w:t>3.9.5</w:t>
            </w:r>
          </w:p>
        </w:tc>
      </w:tr>
      <w:tr w:rsidR="000C3747" w14:paraId="405406AA" w14:textId="77777777">
        <w:trPr>
          <w:trHeight w:val="20"/>
          <w:jc w:val="center"/>
        </w:trPr>
        <w:tc>
          <w:tcPr>
            <w:tcW w:w="796" w:type="dxa"/>
            <w:vAlign w:val="center"/>
          </w:tcPr>
          <w:p w14:paraId="1D6BCA8C" w14:textId="77777777" w:rsidR="000C3747" w:rsidRDefault="006A4A58">
            <w:pPr>
              <w:jc w:val="center"/>
              <w:rPr>
                <w:rFonts w:ascii="宋体" w:hAnsi="宋体"/>
                <w:sz w:val="18"/>
                <w:szCs w:val="18"/>
              </w:rPr>
            </w:pPr>
            <w:r>
              <w:rPr>
                <w:rFonts w:ascii="宋体" w:hAnsi="宋体" w:hint="eastAsia"/>
                <w:sz w:val="18"/>
                <w:szCs w:val="18"/>
              </w:rPr>
              <w:t>9.5.1</w:t>
            </w:r>
          </w:p>
        </w:tc>
        <w:tc>
          <w:tcPr>
            <w:tcW w:w="7087" w:type="dxa"/>
            <w:vAlign w:val="center"/>
          </w:tcPr>
          <w:p w14:paraId="4B461E59" w14:textId="77777777" w:rsidR="000C3747" w:rsidRDefault="006A4A58">
            <w:pPr>
              <w:adjustRightInd w:val="0"/>
              <w:snapToGrid w:val="0"/>
              <w:spacing w:line="220" w:lineRule="exact"/>
              <w:jc w:val="left"/>
              <w:rPr>
                <w:rFonts w:ascii="宋体" w:hAnsi="宋体"/>
                <w:sz w:val="18"/>
                <w:szCs w:val="18"/>
              </w:rPr>
            </w:pPr>
            <w:r>
              <w:rPr>
                <w:rFonts w:ascii="宋体" w:hAnsi="宋体" w:hint="eastAsia"/>
                <w:sz w:val="18"/>
                <w:szCs w:val="18"/>
              </w:rPr>
              <w:t>符合以下要求的方可签发报班凭证：</w:t>
            </w:r>
          </w:p>
          <w:p w14:paraId="5C070CBB" w14:textId="77777777" w:rsidR="000C3747" w:rsidRDefault="006A4A58">
            <w:pPr>
              <w:numPr>
                <w:ilvl w:val="0"/>
                <w:numId w:val="21"/>
              </w:numPr>
              <w:adjustRightInd w:val="0"/>
              <w:snapToGrid w:val="0"/>
              <w:spacing w:line="220" w:lineRule="exact"/>
              <w:jc w:val="left"/>
              <w:rPr>
                <w:rFonts w:ascii="宋体" w:hAnsi="宋体"/>
                <w:sz w:val="18"/>
                <w:szCs w:val="18"/>
              </w:rPr>
            </w:pPr>
            <w:r>
              <w:rPr>
                <w:rFonts w:ascii="宋体" w:hAnsi="宋体" w:hint="eastAsia"/>
                <w:sz w:val="18"/>
                <w:szCs w:val="18"/>
              </w:rPr>
              <w:t>为客运站已备案本班次驾驶员；</w:t>
            </w:r>
          </w:p>
          <w:p w14:paraId="625790E9" w14:textId="0ED1E521" w:rsidR="000C3747" w:rsidRDefault="009616E4">
            <w:pPr>
              <w:adjustRightInd w:val="0"/>
              <w:snapToGrid w:val="0"/>
              <w:spacing w:line="220" w:lineRule="exact"/>
              <w:jc w:val="left"/>
              <w:rPr>
                <w:rFonts w:ascii="宋体" w:hAnsi="宋体"/>
                <w:sz w:val="18"/>
                <w:szCs w:val="18"/>
              </w:rPr>
            </w:pPr>
            <w:r>
              <w:rPr>
                <w:rFonts w:ascii="宋体" w:hAnsi="宋体" w:hint="eastAsia"/>
                <w:sz w:val="18"/>
                <w:szCs w:val="18"/>
              </w:rPr>
              <w:t>b)</w:t>
            </w:r>
            <w:r w:rsidRPr="00474E7C">
              <w:rPr>
                <w:rFonts w:ascii="宋体" w:hAnsi="宋体" w:hint="eastAsia"/>
                <w:sz w:val="18"/>
                <w:szCs w:val="18"/>
              </w:rPr>
              <w:t>400km以上班次配备两</w:t>
            </w:r>
            <w:proofErr w:type="gramStart"/>
            <w:r w:rsidRPr="00474E7C">
              <w:rPr>
                <w:rFonts w:ascii="宋体" w:hAnsi="宋体" w:hint="eastAsia"/>
                <w:sz w:val="18"/>
                <w:szCs w:val="18"/>
              </w:rPr>
              <w:t>2名以上</w:t>
            </w:r>
            <w:proofErr w:type="gramEnd"/>
            <w:r w:rsidRPr="00474E7C">
              <w:rPr>
                <w:rFonts w:ascii="宋体" w:hAnsi="宋体" w:hint="eastAsia"/>
                <w:sz w:val="18"/>
                <w:szCs w:val="18"/>
              </w:rPr>
              <w:t>驾驶员，实行接驳运输的，且接驳距离小于400公里（高速公路直达客运小于600公里）的，客运车辆运行过程中可只配备1名驾驶员；</w:t>
            </w:r>
            <w:r>
              <w:rPr>
                <w:rFonts w:ascii="宋体" w:hAnsi="宋体" w:hint="eastAsia"/>
                <w:sz w:val="18"/>
                <w:szCs w:val="18"/>
              </w:rPr>
              <w:t>c)驾驶员驾驶证、从业资格证合格、有效；</w:t>
            </w:r>
          </w:p>
          <w:p w14:paraId="545F1C46" w14:textId="254FDB7C" w:rsidR="000C3747" w:rsidRDefault="009616E4">
            <w:pPr>
              <w:adjustRightInd w:val="0"/>
              <w:snapToGrid w:val="0"/>
              <w:spacing w:line="220" w:lineRule="exact"/>
              <w:jc w:val="left"/>
              <w:rPr>
                <w:rFonts w:ascii="宋体" w:hAnsi="宋体"/>
                <w:sz w:val="18"/>
                <w:szCs w:val="18"/>
              </w:rPr>
            </w:pPr>
            <w:r>
              <w:rPr>
                <w:rFonts w:ascii="宋体" w:hAnsi="宋体" w:hint="eastAsia"/>
                <w:sz w:val="18"/>
                <w:szCs w:val="18"/>
              </w:rPr>
              <w:t>d) 车辆行驶证、道路运输证、线路标志牌、安全例检单合格、有效；</w:t>
            </w:r>
          </w:p>
          <w:p w14:paraId="5FCC9D44" w14:textId="03A3FC3E" w:rsidR="000C3747" w:rsidRDefault="009616E4">
            <w:pPr>
              <w:adjustRightInd w:val="0"/>
              <w:snapToGrid w:val="0"/>
              <w:spacing w:line="220" w:lineRule="exact"/>
              <w:jc w:val="left"/>
              <w:rPr>
                <w:rFonts w:ascii="宋体" w:hAnsi="宋体"/>
                <w:sz w:val="18"/>
                <w:szCs w:val="18"/>
              </w:rPr>
            </w:pPr>
            <w:r>
              <w:rPr>
                <w:rFonts w:ascii="宋体" w:hAnsi="宋体" w:hint="eastAsia"/>
                <w:sz w:val="18"/>
                <w:szCs w:val="18"/>
              </w:rPr>
              <w:t>e)驾驶员身体状况良好，无酒后和服用违禁药物。</w:t>
            </w:r>
          </w:p>
        </w:tc>
        <w:tc>
          <w:tcPr>
            <w:tcW w:w="709" w:type="dxa"/>
            <w:vAlign w:val="center"/>
          </w:tcPr>
          <w:p w14:paraId="47BA32DD" w14:textId="77777777" w:rsidR="000C3747" w:rsidRDefault="000C3747">
            <w:pPr>
              <w:adjustRightInd w:val="0"/>
              <w:snapToGrid w:val="0"/>
              <w:jc w:val="center"/>
              <w:rPr>
                <w:rFonts w:ascii="宋体" w:hAnsi="宋体"/>
                <w:sz w:val="18"/>
                <w:szCs w:val="18"/>
              </w:rPr>
            </w:pPr>
          </w:p>
        </w:tc>
        <w:tc>
          <w:tcPr>
            <w:tcW w:w="709" w:type="dxa"/>
            <w:vAlign w:val="center"/>
          </w:tcPr>
          <w:p w14:paraId="4D3E171C" w14:textId="77777777" w:rsidR="000C3747" w:rsidRDefault="000C3747">
            <w:pPr>
              <w:adjustRightInd w:val="0"/>
              <w:snapToGrid w:val="0"/>
              <w:jc w:val="center"/>
              <w:rPr>
                <w:rFonts w:ascii="宋体" w:hAnsi="宋体"/>
                <w:sz w:val="18"/>
                <w:szCs w:val="18"/>
              </w:rPr>
            </w:pPr>
          </w:p>
        </w:tc>
        <w:tc>
          <w:tcPr>
            <w:tcW w:w="708" w:type="dxa"/>
            <w:vAlign w:val="center"/>
          </w:tcPr>
          <w:p w14:paraId="62096A4E" w14:textId="77777777" w:rsidR="000C3747" w:rsidRDefault="006A4A58">
            <w:pPr>
              <w:adjustRightInd w:val="0"/>
              <w:snapToGrid w:val="0"/>
              <w:jc w:val="center"/>
              <w:rPr>
                <w:rFonts w:ascii="宋体" w:hAnsi="宋体"/>
                <w:sz w:val="18"/>
                <w:szCs w:val="18"/>
              </w:rPr>
            </w:pPr>
            <w:r>
              <w:rPr>
                <w:rFonts w:ascii="宋体" w:hAnsi="宋体" w:hint="eastAsia"/>
                <w:sz w:val="18"/>
                <w:szCs w:val="18"/>
              </w:rPr>
              <w:t>15</w:t>
            </w:r>
          </w:p>
        </w:tc>
        <w:tc>
          <w:tcPr>
            <w:tcW w:w="2268" w:type="dxa"/>
            <w:vAlign w:val="center"/>
          </w:tcPr>
          <w:p w14:paraId="1E402A13"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1E9AD86C" w14:textId="77777777" w:rsidR="000C3747" w:rsidRDefault="000C3747">
            <w:pPr>
              <w:adjustRightInd w:val="0"/>
              <w:snapToGrid w:val="0"/>
              <w:jc w:val="center"/>
              <w:rPr>
                <w:rFonts w:ascii="宋体" w:hAnsi="宋体"/>
                <w:sz w:val="18"/>
                <w:szCs w:val="18"/>
              </w:rPr>
            </w:pPr>
          </w:p>
        </w:tc>
        <w:tc>
          <w:tcPr>
            <w:tcW w:w="709" w:type="dxa"/>
            <w:vAlign w:val="center"/>
          </w:tcPr>
          <w:p w14:paraId="356D5F95" w14:textId="77777777" w:rsidR="000C3747" w:rsidRDefault="000C3747">
            <w:pPr>
              <w:adjustRightInd w:val="0"/>
              <w:snapToGrid w:val="0"/>
              <w:jc w:val="center"/>
              <w:rPr>
                <w:rFonts w:ascii="宋体" w:hAnsi="宋体"/>
                <w:sz w:val="18"/>
                <w:szCs w:val="18"/>
              </w:rPr>
            </w:pPr>
          </w:p>
        </w:tc>
        <w:tc>
          <w:tcPr>
            <w:tcW w:w="1048" w:type="dxa"/>
            <w:vAlign w:val="center"/>
          </w:tcPr>
          <w:p w14:paraId="3FF8A162"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3.9.5.1 </w:t>
            </w:r>
          </w:p>
        </w:tc>
      </w:tr>
      <w:tr w:rsidR="000C3747" w14:paraId="10E93D48" w14:textId="77777777">
        <w:trPr>
          <w:trHeight w:val="20"/>
          <w:jc w:val="center"/>
        </w:trPr>
        <w:tc>
          <w:tcPr>
            <w:tcW w:w="796" w:type="dxa"/>
            <w:vAlign w:val="center"/>
          </w:tcPr>
          <w:p w14:paraId="72908E55" w14:textId="77777777" w:rsidR="000C3747" w:rsidRDefault="006A4A58">
            <w:pPr>
              <w:jc w:val="center"/>
              <w:rPr>
                <w:rFonts w:ascii="宋体" w:hAnsi="宋体"/>
                <w:sz w:val="18"/>
                <w:szCs w:val="18"/>
              </w:rPr>
            </w:pPr>
            <w:r>
              <w:rPr>
                <w:rFonts w:ascii="宋体" w:hAnsi="宋体" w:hint="eastAsia"/>
                <w:sz w:val="18"/>
                <w:szCs w:val="18"/>
              </w:rPr>
              <w:t>9.5.2</w:t>
            </w:r>
          </w:p>
        </w:tc>
        <w:tc>
          <w:tcPr>
            <w:tcW w:w="7087" w:type="dxa"/>
            <w:vAlign w:val="center"/>
          </w:tcPr>
          <w:p w14:paraId="2EB14645" w14:textId="77777777" w:rsidR="000C3747" w:rsidRDefault="006A4A58">
            <w:pPr>
              <w:adjustRightInd w:val="0"/>
              <w:snapToGrid w:val="0"/>
              <w:jc w:val="left"/>
              <w:rPr>
                <w:rFonts w:ascii="宋体" w:hAnsi="宋体"/>
                <w:sz w:val="18"/>
                <w:szCs w:val="18"/>
              </w:rPr>
            </w:pPr>
            <w:r>
              <w:rPr>
                <w:rFonts w:ascii="宋体" w:hAnsi="宋体" w:hint="eastAsia"/>
                <w:sz w:val="18"/>
                <w:szCs w:val="18"/>
              </w:rPr>
              <w:t>发车前发班管理人员应督促驾驶员进行安全告知</w:t>
            </w:r>
          </w:p>
        </w:tc>
        <w:tc>
          <w:tcPr>
            <w:tcW w:w="709" w:type="dxa"/>
            <w:vAlign w:val="center"/>
          </w:tcPr>
          <w:p w14:paraId="61E1946A" w14:textId="77777777" w:rsidR="000C3747" w:rsidRDefault="000C3747">
            <w:pPr>
              <w:adjustRightInd w:val="0"/>
              <w:snapToGrid w:val="0"/>
              <w:jc w:val="center"/>
              <w:rPr>
                <w:rFonts w:ascii="宋体" w:hAnsi="宋体"/>
                <w:sz w:val="18"/>
                <w:szCs w:val="18"/>
              </w:rPr>
            </w:pPr>
          </w:p>
        </w:tc>
        <w:tc>
          <w:tcPr>
            <w:tcW w:w="709" w:type="dxa"/>
            <w:vAlign w:val="center"/>
          </w:tcPr>
          <w:p w14:paraId="26078E10" w14:textId="77777777" w:rsidR="000C3747" w:rsidRDefault="000C3747">
            <w:pPr>
              <w:adjustRightInd w:val="0"/>
              <w:snapToGrid w:val="0"/>
              <w:jc w:val="center"/>
              <w:rPr>
                <w:rFonts w:ascii="宋体" w:hAnsi="宋体"/>
                <w:sz w:val="18"/>
                <w:szCs w:val="18"/>
              </w:rPr>
            </w:pPr>
          </w:p>
        </w:tc>
        <w:tc>
          <w:tcPr>
            <w:tcW w:w="708" w:type="dxa"/>
            <w:vAlign w:val="center"/>
          </w:tcPr>
          <w:p w14:paraId="0AE1B057"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0F36B9BF" w14:textId="77777777" w:rsidR="000C3747" w:rsidRDefault="006A4A58">
            <w:pPr>
              <w:adjustRightInd w:val="0"/>
              <w:snapToGrid w:val="0"/>
              <w:jc w:val="center"/>
              <w:rPr>
                <w:rFonts w:ascii="宋体" w:hAnsi="宋体"/>
                <w:sz w:val="18"/>
                <w:szCs w:val="18"/>
              </w:rPr>
            </w:pPr>
            <w:r>
              <w:rPr>
                <w:rFonts w:ascii="宋体" w:hAnsi="宋体" w:hint="eastAsia"/>
                <w:sz w:val="18"/>
                <w:szCs w:val="18"/>
              </w:rPr>
              <w:t>不符合要求，不得分。</w:t>
            </w:r>
          </w:p>
        </w:tc>
        <w:tc>
          <w:tcPr>
            <w:tcW w:w="709" w:type="dxa"/>
            <w:vAlign w:val="center"/>
          </w:tcPr>
          <w:p w14:paraId="41809A72" w14:textId="77777777" w:rsidR="000C3747" w:rsidRDefault="000C3747">
            <w:pPr>
              <w:adjustRightInd w:val="0"/>
              <w:snapToGrid w:val="0"/>
              <w:jc w:val="center"/>
              <w:rPr>
                <w:rFonts w:ascii="宋体" w:hAnsi="宋体"/>
                <w:sz w:val="18"/>
                <w:szCs w:val="18"/>
              </w:rPr>
            </w:pPr>
          </w:p>
        </w:tc>
        <w:tc>
          <w:tcPr>
            <w:tcW w:w="709" w:type="dxa"/>
            <w:vAlign w:val="center"/>
          </w:tcPr>
          <w:p w14:paraId="7DB1DAE1" w14:textId="77777777" w:rsidR="000C3747" w:rsidRDefault="000C3747">
            <w:pPr>
              <w:adjustRightInd w:val="0"/>
              <w:snapToGrid w:val="0"/>
              <w:jc w:val="center"/>
              <w:rPr>
                <w:rFonts w:ascii="宋体" w:hAnsi="宋体"/>
                <w:sz w:val="18"/>
                <w:szCs w:val="18"/>
              </w:rPr>
            </w:pPr>
          </w:p>
        </w:tc>
        <w:tc>
          <w:tcPr>
            <w:tcW w:w="1048" w:type="dxa"/>
            <w:vAlign w:val="center"/>
          </w:tcPr>
          <w:p w14:paraId="2B26F748" w14:textId="77777777" w:rsidR="000C3747" w:rsidRDefault="006A4A58">
            <w:pPr>
              <w:adjustRightInd w:val="0"/>
              <w:snapToGrid w:val="0"/>
              <w:jc w:val="center"/>
              <w:rPr>
                <w:rFonts w:ascii="宋体" w:hAnsi="宋体"/>
                <w:sz w:val="18"/>
                <w:szCs w:val="18"/>
              </w:rPr>
            </w:pPr>
            <w:r>
              <w:rPr>
                <w:rFonts w:ascii="宋体" w:hAnsi="宋体" w:hint="eastAsia"/>
                <w:sz w:val="18"/>
                <w:szCs w:val="18"/>
              </w:rPr>
              <w:t>3.9.5.2</w:t>
            </w:r>
          </w:p>
        </w:tc>
      </w:tr>
      <w:tr w:rsidR="000C3747" w14:paraId="6451AB9E" w14:textId="77777777">
        <w:trPr>
          <w:trHeight w:val="20"/>
          <w:jc w:val="center"/>
        </w:trPr>
        <w:tc>
          <w:tcPr>
            <w:tcW w:w="796" w:type="dxa"/>
            <w:vAlign w:val="center"/>
          </w:tcPr>
          <w:p w14:paraId="5EE0A881" w14:textId="77777777" w:rsidR="000C3747" w:rsidRDefault="006A4A58">
            <w:pPr>
              <w:jc w:val="center"/>
              <w:rPr>
                <w:rFonts w:ascii="宋体" w:hAnsi="宋体"/>
                <w:sz w:val="18"/>
                <w:szCs w:val="18"/>
              </w:rPr>
            </w:pPr>
            <w:r>
              <w:rPr>
                <w:rFonts w:ascii="宋体" w:hAnsi="宋体" w:hint="eastAsia"/>
                <w:sz w:val="18"/>
                <w:szCs w:val="18"/>
              </w:rPr>
              <w:t>9.6</w:t>
            </w:r>
          </w:p>
        </w:tc>
        <w:tc>
          <w:tcPr>
            <w:tcW w:w="7087" w:type="dxa"/>
            <w:vAlign w:val="center"/>
          </w:tcPr>
          <w:p w14:paraId="6BAD434A" w14:textId="77777777" w:rsidR="000C3747" w:rsidRDefault="006A4A58">
            <w:pPr>
              <w:adjustRightInd w:val="0"/>
              <w:snapToGrid w:val="0"/>
              <w:jc w:val="left"/>
              <w:rPr>
                <w:rFonts w:ascii="宋体" w:hAnsi="宋体"/>
                <w:sz w:val="18"/>
                <w:szCs w:val="18"/>
              </w:rPr>
            </w:pPr>
            <w:r>
              <w:rPr>
                <w:rFonts w:ascii="宋体" w:hAnsi="宋体" w:hint="eastAsia"/>
                <w:sz w:val="18"/>
                <w:szCs w:val="18"/>
              </w:rPr>
              <w:t>行包托运人员</w:t>
            </w:r>
          </w:p>
        </w:tc>
        <w:tc>
          <w:tcPr>
            <w:tcW w:w="709" w:type="dxa"/>
            <w:vAlign w:val="center"/>
          </w:tcPr>
          <w:p w14:paraId="70FB5355" w14:textId="77777777" w:rsidR="000C3747" w:rsidRDefault="000C3747">
            <w:pPr>
              <w:adjustRightInd w:val="0"/>
              <w:snapToGrid w:val="0"/>
              <w:jc w:val="center"/>
              <w:rPr>
                <w:rFonts w:ascii="宋体" w:hAnsi="宋体"/>
                <w:sz w:val="18"/>
                <w:szCs w:val="18"/>
              </w:rPr>
            </w:pPr>
          </w:p>
        </w:tc>
        <w:tc>
          <w:tcPr>
            <w:tcW w:w="709" w:type="dxa"/>
            <w:vAlign w:val="center"/>
          </w:tcPr>
          <w:p w14:paraId="74B8E1FB"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708" w:type="dxa"/>
            <w:vAlign w:val="center"/>
          </w:tcPr>
          <w:p w14:paraId="73C24EFE" w14:textId="77777777" w:rsidR="000C3747" w:rsidRDefault="000C3747">
            <w:pPr>
              <w:adjustRightInd w:val="0"/>
              <w:snapToGrid w:val="0"/>
              <w:jc w:val="center"/>
              <w:rPr>
                <w:rFonts w:ascii="宋体" w:hAnsi="宋体"/>
                <w:sz w:val="18"/>
                <w:szCs w:val="18"/>
              </w:rPr>
            </w:pPr>
          </w:p>
        </w:tc>
        <w:tc>
          <w:tcPr>
            <w:tcW w:w="2268" w:type="dxa"/>
            <w:vAlign w:val="center"/>
          </w:tcPr>
          <w:p w14:paraId="005D6D60" w14:textId="77777777" w:rsidR="000C3747" w:rsidRDefault="000C3747">
            <w:pPr>
              <w:adjustRightInd w:val="0"/>
              <w:snapToGrid w:val="0"/>
              <w:jc w:val="left"/>
              <w:rPr>
                <w:rFonts w:ascii="宋体" w:hAnsi="宋体"/>
                <w:sz w:val="18"/>
                <w:szCs w:val="18"/>
              </w:rPr>
            </w:pPr>
          </w:p>
        </w:tc>
        <w:tc>
          <w:tcPr>
            <w:tcW w:w="709" w:type="dxa"/>
            <w:vAlign w:val="center"/>
          </w:tcPr>
          <w:p w14:paraId="1B399C2C" w14:textId="77777777" w:rsidR="000C3747" w:rsidRDefault="000C3747">
            <w:pPr>
              <w:adjustRightInd w:val="0"/>
              <w:snapToGrid w:val="0"/>
              <w:jc w:val="center"/>
              <w:rPr>
                <w:rFonts w:ascii="宋体" w:hAnsi="宋体"/>
                <w:sz w:val="18"/>
                <w:szCs w:val="18"/>
              </w:rPr>
            </w:pPr>
          </w:p>
        </w:tc>
        <w:tc>
          <w:tcPr>
            <w:tcW w:w="709" w:type="dxa"/>
            <w:vAlign w:val="center"/>
          </w:tcPr>
          <w:p w14:paraId="0C29027B" w14:textId="77777777" w:rsidR="000C3747" w:rsidRDefault="000C3747">
            <w:pPr>
              <w:adjustRightInd w:val="0"/>
              <w:snapToGrid w:val="0"/>
              <w:jc w:val="center"/>
              <w:rPr>
                <w:rFonts w:ascii="宋体" w:hAnsi="宋体"/>
                <w:sz w:val="18"/>
                <w:szCs w:val="18"/>
              </w:rPr>
            </w:pPr>
          </w:p>
        </w:tc>
        <w:tc>
          <w:tcPr>
            <w:tcW w:w="1048" w:type="dxa"/>
            <w:vAlign w:val="center"/>
          </w:tcPr>
          <w:p w14:paraId="1C50D6EB" w14:textId="77777777" w:rsidR="000C3747" w:rsidRDefault="006A4A58">
            <w:pPr>
              <w:adjustRightInd w:val="0"/>
              <w:snapToGrid w:val="0"/>
              <w:jc w:val="center"/>
              <w:rPr>
                <w:rFonts w:ascii="宋体" w:hAnsi="宋体"/>
                <w:sz w:val="18"/>
                <w:szCs w:val="18"/>
              </w:rPr>
            </w:pPr>
            <w:r>
              <w:rPr>
                <w:rFonts w:ascii="宋体" w:hAnsi="宋体" w:hint="eastAsia"/>
                <w:sz w:val="18"/>
                <w:szCs w:val="18"/>
              </w:rPr>
              <w:t>3.9.6</w:t>
            </w:r>
          </w:p>
        </w:tc>
      </w:tr>
      <w:tr w:rsidR="000C3747" w14:paraId="0FAB6425" w14:textId="77777777">
        <w:trPr>
          <w:trHeight w:val="20"/>
          <w:jc w:val="center"/>
        </w:trPr>
        <w:tc>
          <w:tcPr>
            <w:tcW w:w="796" w:type="dxa"/>
            <w:vAlign w:val="center"/>
          </w:tcPr>
          <w:p w14:paraId="2C31B9B8" w14:textId="77777777" w:rsidR="000C3747" w:rsidRDefault="006A4A58">
            <w:pPr>
              <w:jc w:val="center"/>
              <w:rPr>
                <w:rFonts w:ascii="宋体" w:hAnsi="宋体"/>
                <w:sz w:val="18"/>
                <w:szCs w:val="18"/>
              </w:rPr>
            </w:pPr>
            <w:r>
              <w:rPr>
                <w:rFonts w:ascii="宋体" w:hAnsi="宋体" w:hint="eastAsia"/>
                <w:sz w:val="18"/>
                <w:szCs w:val="18"/>
              </w:rPr>
              <w:t>9.6.1</w:t>
            </w:r>
          </w:p>
        </w:tc>
        <w:tc>
          <w:tcPr>
            <w:tcW w:w="7087" w:type="dxa"/>
            <w:vAlign w:val="center"/>
          </w:tcPr>
          <w:p w14:paraId="0AAEA236" w14:textId="77777777" w:rsidR="000C3747" w:rsidRDefault="006A4A58">
            <w:pPr>
              <w:pStyle w:val="aff8"/>
              <w:numPr>
                <w:ilvl w:val="0"/>
                <w:numId w:val="0"/>
              </w:numPr>
              <w:rPr>
                <w:rFonts w:hAnsi="宋体"/>
                <w:sz w:val="18"/>
                <w:szCs w:val="18"/>
              </w:rPr>
            </w:pPr>
            <w:r>
              <w:rPr>
                <w:rFonts w:hAnsi="宋体" w:hint="eastAsia"/>
                <w:kern w:val="2"/>
                <w:sz w:val="18"/>
                <w:szCs w:val="18"/>
              </w:rPr>
              <w:t>应使用安检仪对托运物品进行安全检查，或人工对托运物品进行开封验视。</w:t>
            </w:r>
          </w:p>
        </w:tc>
        <w:tc>
          <w:tcPr>
            <w:tcW w:w="709" w:type="dxa"/>
            <w:vAlign w:val="center"/>
          </w:tcPr>
          <w:p w14:paraId="6891A757" w14:textId="77777777" w:rsidR="000C3747" w:rsidRDefault="000C3747">
            <w:pPr>
              <w:adjustRightInd w:val="0"/>
              <w:snapToGrid w:val="0"/>
              <w:jc w:val="center"/>
              <w:rPr>
                <w:rFonts w:ascii="宋体" w:hAnsi="宋体"/>
                <w:sz w:val="18"/>
                <w:szCs w:val="18"/>
              </w:rPr>
            </w:pPr>
          </w:p>
        </w:tc>
        <w:tc>
          <w:tcPr>
            <w:tcW w:w="709" w:type="dxa"/>
            <w:vAlign w:val="center"/>
          </w:tcPr>
          <w:p w14:paraId="36CD9783" w14:textId="77777777" w:rsidR="000C3747" w:rsidRDefault="000C3747">
            <w:pPr>
              <w:adjustRightInd w:val="0"/>
              <w:snapToGrid w:val="0"/>
              <w:jc w:val="center"/>
              <w:rPr>
                <w:rFonts w:ascii="宋体" w:hAnsi="宋体"/>
                <w:sz w:val="18"/>
                <w:szCs w:val="18"/>
              </w:rPr>
            </w:pPr>
          </w:p>
        </w:tc>
        <w:tc>
          <w:tcPr>
            <w:tcW w:w="708" w:type="dxa"/>
            <w:vAlign w:val="center"/>
          </w:tcPr>
          <w:p w14:paraId="083A4D71"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3FB99B27"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4E81FC5C" w14:textId="77777777" w:rsidR="000C3747" w:rsidRDefault="000C3747">
            <w:pPr>
              <w:adjustRightInd w:val="0"/>
              <w:snapToGrid w:val="0"/>
              <w:jc w:val="center"/>
              <w:rPr>
                <w:rFonts w:ascii="宋体" w:hAnsi="宋体"/>
                <w:sz w:val="18"/>
                <w:szCs w:val="18"/>
              </w:rPr>
            </w:pPr>
          </w:p>
        </w:tc>
        <w:tc>
          <w:tcPr>
            <w:tcW w:w="709" w:type="dxa"/>
            <w:vAlign w:val="center"/>
          </w:tcPr>
          <w:p w14:paraId="6BBB436A" w14:textId="77777777" w:rsidR="000C3747" w:rsidRDefault="000C3747">
            <w:pPr>
              <w:adjustRightInd w:val="0"/>
              <w:snapToGrid w:val="0"/>
              <w:jc w:val="center"/>
              <w:rPr>
                <w:rFonts w:ascii="宋体" w:hAnsi="宋体"/>
                <w:sz w:val="18"/>
                <w:szCs w:val="18"/>
              </w:rPr>
            </w:pPr>
          </w:p>
        </w:tc>
        <w:tc>
          <w:tcPr>
            <w:tcW w:w="1048" w:type="dxa"/>
            <w:vAlign w:val="center"/>
          </w:tcPr>
          <w:p w14:paraId="0A162C3A" w14:textId="77777777" w:rsidR="000C3747" w:rsidRDefault="006A4A58">
            <w:pPr>
              <w:adjustRightInd w:val="0"/>
              <w:snapToGrid w:val="0"/>
              <w:jc w:val="center"/>
              <w:rPr>
                <w:rFonts w:ascii="宋体" w:hAnsi="宋体"/>
                <w:sz w:val="18"/>
                <w:szCs w:val="18"/>
              </w:rPr>
            </w:pPr>
            <w:r>
              <w:rPr>
                <w:rFonts w:ascii="宋体" w:hAnsi="宋体" w:hint="eastAsia"/>
                <w:sz w:val="18"/>
                <w:szCs w:val="18"/>
              </w:rPr>
              <w:t>3.9.6.1</w:t>
            </w:r>
          </w:p>
        </w:tc>
      </w:tr>
      <w:tr w:rsidR="000C3747" w14:paraId="3A9FC8D5" w14:textId="77777777">
        <w:trPr>
          <w:trHeight w:val="20"/>
          <w:jc w:val="center"/>
        </w:trPr>
        <w:tc>
          <w:tcPr>
            <w:tcW w:w="796" w:type="dxa"/>
            <w:vAlign w:val="center"/>
          </w:tcPr>
          <w:p w14:paraId="3D2DA653" w14:textId="77777777" w:rsidR="000C3747" w:rsidRDefault="006A4A58">
            <w:pPr>
              <w:jc w:val="center"/>
              <w:rPr>
                <w:rFonts w:ascii="宋体" w:hAnsi="宋体"/>
                <w:sz w:val="18"/>
                <w:szCs w:val="18"/>
              </w:rPr>
            </w:pPr>
            <w:r>
              <w:rPr>
                <w:rFonts w:ascii="宋体" w:hAnsi="宋体" w:hint="eastAsia"/>
                <w:sz w:val="18"/>
                <w:szCs w:val="18"/>
              </w:rPr>
              <w:t>9.6.2</w:t>
            </w:r>
          </w:p>
        </w:tc>
        <w:tc>
          <w:tcPr>
            <w:tcW w:w="7087" w:type="dxa"/>
            <w:vAlign w:val="center"/>
          </w:tcPr>
          <w:p w14:paraId="1B52918D" w14:textId="77777777" w:rsidR="000C3747" w:rsidRDefault="006A4A58">
            <w:pPr>
              <w:pStyle w:val="aff8"/>
              <w:numPr>
                <w:ilvl w:val="4"/>
                <w:numId w:val="0"/>
              </w:numPr>
              <w:adjustRightInd w:val="0"/>
              <w:snapToGrid w:val="0"/>
              <w:jc w:val="both"/>
              <w:rPr>
                <w:rFonts w:hAnsi="宋体"/>
                <w:sz w:val="18"/>
                <w:szCs w:val="18"/>
              </w:rPr>
            </w:pPr>
            <w:r>
              <w:rPr>
                <w:rFonts w:hAnsi="宋体" w:hint="eastAsia"/>
                <w:kern w:val="2"/>
                <w:sz w:val="18"/>
                <w:szCs w:val="18"/>
              </w:rPr>
              <w:t>应对托运人有效身份信息进行登记。</w:t>
            </w:r>
          </w:p>
        </w:tc>
        <w:tc>
          <w:tcPr>
            <w:tcW w:w="709" w:type="dxa"/>
            <w:vAlign w:val="center"/>
          </w:tcPr>
          <w:p w14:paraId="49A68811" w14:textId="77777777" w:rsidR="000C3747" w:rsidRDefault="000C3747">
            <w:pPr>
              <w:adjustRightInd w:val="0"/>
              <w:snapToGrid w:val="0"/>
              <w:jc w:val="center"/>
              <w:rPr>
                <w:rFonts w:ascii="宋体" w:hAnsi="宋体"/>
                <w:sz w:val="18"/>
                <w:szCs w:val="18"/>
              </w:rPr>
            </w:pPr>
          </w:p>
        </w:tc>
        <w:tc>
          <w:tcPr>
            <w:tcW w:w="709" w:type="dxa"/>
            <w:vAlign w:val="center"/>
          </w:tcPr>
          <w:p w14:paraId="14BED6B6" w14:textId="77777777" w:rsidR="000C3747" w:rsidRDefault="000C3747">
            <w:pPr>
              <w:adjustRightInd w:val="0"/>
              <w:snapToGrid w:val="0"/>
              <w:jc w:val="center"/>
              <w:rPr>
                <w:rFonts w:ascii="宋体" w:hAnsi="宋体"/>
                <w:sz w:val="18"/>
                <w:szCs w:val="18"/>
              </w:rPr>
            </w:pPr>
          </w:p>
        </w:tc>
        <w:tc>
          <w:tcPr>
            <w:tcW w:w="708" w:type="dxa"/>
            <w:vAlign w:val="center"/>
          </w:tcPr>
          <w:p w14:paraId="783FB21F"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268" w:type="dxa"/>
            <w:vAlign w:val="center"/>
          </w:tcPr>
          <w:p w14:paraId="3EA13D55"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4ABAB946" w14:textId="77777777" w:rsidR="000C3747" w:rsidRDefault="000C3747">
            <w:pPr>
              <w:adjustRightInd w:val="0"/>
              <w:snapToGrid w:val="0"/>
              <w:jc w:val="center"/>
              <w:rPr>
                <w:rFonts w:ascii="宋体" w:hAnsi="宋体"/>
                <w:sz w:val="18"/>
                <w:szCs w:val="18"/>
              </w:rPr>
            </w:pPr>
          </w:p>
        </w:tc>
        <w:tc>
          <w:tcPr>
            <w:tcW w:w="709" w:type="dxa"/>
            <w:vAlign w:val="center"/>
          </w:tcPr>
          <w:p w14:paraId="786292A2" w14:textId="77777777" w:rsidR="000C3747" w:rsidRDefault="000C3747">
            <w:pPr>
              <w:adjustRightInd w:val="0"/>
              <w:snapToGrid w:val="0"/>
              <w:jc w:val="center"/>
              <w:rPr>
                <w:rFonts w:ascii="宋体" w:hAnsi="宋体"/>
                <w:sz w:val="18"/>
                <w:szCs w:val="18"/>
              </w:rPr>
            </w:pPr>
          </w:p>
        </w:tc>
        <w:tc>
          <w:tcPr>
            <w:tcW w:w="1048" w:type="dxa"/>
            <w:vAlign w:val="center"/>
          </w:tcPr>
          <w:p w14:paraId="78A059BE" w14:textId="77777777" w:rsidR="000C3747" w:rsidRDefault="006A4A58">
            <w:pPr>
              <w:adjustRightInd w:val="0"/>
              <w:snapToGrid w:val="0"/>
              <w:jc w:val="center"/>
              <w:rPr>
                <w:rFonts w:ascii="宋体" w:hAnsi="宋体"/>
                <w:sz w:val="18"/>
                <w:szCs w:val="18"/>
              </w:rPr>
            </w:pPr>
            <w:r>
              <w:rPr>
                <w:rFonts w:ascii="宋体" w:hAnsi="宋体" w:hint="eastAsia"/>
                <w:sz w:val="18"/>
                <w:szCs w:val="18"/>
              </w:rPr>
              <w:t>3.9.6.2</w:t>
            </w:r>
          </w:p>
        </w:tc>
      </w:tr>
      <w:tr w:rsidR="000C3747" w14:paraId="4132417D" w14:textId="77777777">
        <w:trPr>
          <w:trHeight w:val="20"/>
          <w:jc w:val="center"/>
        </w:trPr>
        <w:tc>
          <w:tcPr>
            <w:tcW w:w="796" w:type="dxa"/>
            <w:vAlign w:val="center"/>
          </w:tcPr>
          <w:p w14:paraId="1EE86222" w14:textId="77777777" w:rsidR="000C3747" w:rsidRDefault="006A4A58">
            <w:pPr>
              <w:jc w:val="center"/>
              <w:rPr>
                <w:rFonts w:ascii="宋体" w:hAnsi="宋体"/>
                <w:sz w:val="18"/>
                <w:szCs w:val="18"/>
              </w:rPr>
            </w:pPr>
            <w:r>
              <w:rPr>
                <w:rFonts w:ascii="宋体" w:hAnsi="宋体" w:hint="eastAsia"/>
                <w:sz w:val="18"/>
                <w:szCs w:val="18"/>
              </w:rPr>
              <w:t>9.6.3</w:t>
            </w:r>
          </w:p>
        </w:tc>
        <w:tc>
          <w:tcPr>
            <w:tcW w:w="7087" w:type="dxa"/>
            <w:vAlign w:val="center"/>
          </w:tcPr>
          <w:p w14:paraId="54096228" w14:textId="77777777" w:rsidR="000C3747" w:rsidRDefault="006A4A58">
            <w:pPr>
              <w:pStyle w:val="aff8"/>
              <w:numPr>
                <w:ilvl w:val="0"/>
                <w:numId w:val="0"/>
              </w:numPr>
              <w:tabs>
                <w:tab w:val="left" w:pos="840"/>
              </w:tabs>
              <w:rPr>
                <w:rFonts w:hAnsi="宋体"/>
                <w:kern w:val="2"/>
                <w:sz w:val="18"/>
                <w:szCs w:val="18"/>
              </w:rPr>
            </w:pPr>
            <w:r>
              <w:rPr>
                <w:rFonts w:hAnsi="宋体" w:hint="eastAsia"/>
                <w:kern w:val="2"/>
                <w:sz w:val="18"/>
                <w:szCs w:val="18"/>
              </w:rPr>
              <w:t>客运班车行李舱装载托运物品时，应符合以下要求：</w:t>
            </w:r>
          </w:p>
          <w:p w14:paraId="07076E07" w14:textId="77777777" w:rsidR="000C3747" w:rsidRDefault="006A4A58">
            <w:pPr>
              <w:pStyle w:val="aff8"/>
              <w:numPr>
                <w:ilvl w:val="0"/>
                <w:numId w:val="0"/>
              </w:numPr>
              <w:tabs>
                <w:tab w:val="left" w:pos="840"/>
              </w:tabs>
              <w:rPr>
                <w:rFonts w:hAnsi="宋体"/>
                <w:sz w:val="18"/>
                <w:szCs w:val="18"/>
                <w:highlight w:val="red"/>
              </w:rPr>
            </w:pPr>
            <w:r>
              <w:rPr>
                <w:rFonts w:hAnsi="宋体" w:hint="eastAsia"/>
                <w:kern w:val="2"/>
                <w:sz w:val="18"/>
                <w:szCs w:val="18"/>
              </w:rPr>
              <w:t>a)托运物品总质量应不超过客车行李舱核定载质量；</w:t>
            </w:r>
          </w:p>
          <w:p w14:paraId="4314BFAF" w14:textId="77777777" w:rsidR="000C3747" w:rsidRDefault="006A4A58">
            <w:pPr>
              <w:pStyle w:val="aff8"/>
              <w:numPr>
                <w:ilvl w:val="0"/>
                <w:numId w:val="0"/>
              </w:numPr>
              <w:tabs>
                <w:tab w:val="left" w:pos="840"/>
              </w:tabs>
              <w:rPr>
                <w:rFonts w:hAnsi="宋体"/>
                <w:sz w:val="18"/>
                <w:szCs w:val="18"/>
                <w:highlight w:val="red"/>
              </w:rPr>
            </w:pPr>
            <w:r>
              <w:rPr>
                <w:rFonts w:hAnsi="宋体" w:hint="eastAsia"/>
                <w:kern w:val="2"/>
                <w:sz w:val="18"/>
                <w:szCs w:val="18"/>
              </w:rPr>
              <w:t>b)合理均衡配重，避免因装载不合理导致车辆运行时重心偏移；</w:t>
            </w:r>
          </w:p>
        </w:tc>
        <w:tc>
          <w:tcPr>
            <w:tcW w:w="709" w:type="dxa"/>
            <w:vAlign w:val="center"/>
          </w:tcPr>
          <w:p w14:paraId="0E0A7ECF" w14:textId="77777777" w:rsidR="000C3747" w:rsidRDefault="000C3747">
            <w:pPr>
              <w:adjustRightInd w:val="0"/>
              <w:snapToGrid w:val="0"/>
              <w:jc w:val="center"/>
              <w:rPr>
                <w:rFonts w:ascii="宋体" w:hAnsi="宋体"/>
                <w:sz w:val="18"/>
                <w:szCs w:val="18"/>
              </w:rPr>
            </w:pPr>
          </w:p>
        </w:tc>
        <w:tc>
          <w:tcPr>
            <w:tcW w:w="709" w:type="dxa"/>
            <w:vAlign w:val="center"/>
          </w:tcPr>
          <w:p w14:paraId="43AF83B2" w14:textId="77777777" w:rsidR="000C3747" w:rsidRDefault="000C3747">
            <w:pPr>
              <w:adjustRightInd w:val="0"/>
              <w:snapToGrid w:val="0"/>
              <w:jc w:val="center"/>
              <w:rPr>
                <w:rFonts w:ascii="宋体" w:hAnsi="宋体"/>
                <w:sz w:val="18"/>
                <w:szCs w:val="18"/>
              </w:rPr>
            </w:pPr>
          </w:p>
        </w:tc>
        <w:tc>
          <w:tcPr>
            <w:tcW w:w="708" w:type="dxa"/>
            <w:vAlign w:val="center"/>
          </w:tcPr>
          <w:p w14:paraId="3F5C1BDB"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2268" w:type="dxa"/>
            <w:vAlign w:val="center"/>
          </w:tcPr>
          <w:p w14:paraId="4BA57261"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每一处不符合，扣0.5分。</w:t>
            </w:r>
          </w:p>
        </w:tc>
        <w:tc>
          <w:tcPr>
            <w:tcW w:w="709" w:type="dxa"/>
            <w:vAlign w:val="center"/>
          </w:tcPr>
          <w:p w14:paraId="2521DA91" w14:textId="77777777" w:rsidR="000C3747" w:rsidRDefault="000C3747">
            <w:pPr>
              <w:adjustRightInd w:val="0"/>
              <w:snapToGrid w:val="0"/>
              <w:jc w:val="center"/>
              <w:rPr>
                <w:rFonts w:ascii="宋体" w:hAnsi="宋体"/>
                <w:sz w:val="18"/>
                <w:szCs w:val="18"/>
              </w:rPr>
            </w:pPr>
          </w:p>
        </w:tc>
        <w:tc>
          <w:tcPr>
            <w:tcW w:w="709" w:type="dxa"/>
            <w:vAlign w:val="center"/>
          </w:tcPr>
          <w:p w14:paraId="1ECAB2A9" w14:textId="77777777" w:rsidR="000C3747" w:rsidRDefault="000C3747">
            <w:pPr>
              <w:adjustRightInd w:val="0"/>
              <w:snapToGrid w:val="0"/>
              <w:jc w:val="center"/>
              <w:rPr>
                <w:rFonts w:ascii="宋体" w:hAnsi="宋体"/>
                <w:sz w:val="18"/>
                <w:szCs w:val="18"/>
              </w:rPr>
            </w:pPr>
          </w:p>
        </w:tc>
        <w:tc>
          <w:tcPr>
            <w:tcW w:w="1048" w:type="dxa"/>
            <w:vAlign w:val="center"/>
          </w:tcPr>
          <w:p w14:paraId="6134C9E5" w14:textId="77777777" w:rsidR="000C3747" w:rsidRDefault="006A4A58">
            <w:pPr>
              <w:adjustRightInd w:val="0"/>
              <w:snapToGrid w:val="0"/>
              <w:jc w:val="center"/>
              <w:rPr>
                <w:rFonts w:ascii="宋体" w:hAnsi="宋体"/>
                <w:sz w:val="18"/>
                <w:szCs w:val="18"/>
              </w:rPr>
            </w:pPr>
            <w:r>
              <w:rPr>
                <w:rFonts w:ascii="宋体" w:hAnsi="宋体" w:hint="eastAsia"/>
                <w:sz w:val="18"/>
                <w:szCs w:val="18"/>
              </w:rPr>
              <w:t>3.9.6.3</w:t>
            </w:r>
          </w:p>
        </w:tc>
      </w:tr>
    </w:tbl>
    <w:p w14:paraId="56AD82B3" w14:textId="77777777" w:rsidR="0075400D" w:rsidRDefault="0075400D">
      <w:pPr>
        <w:pStyle w:val="a8"/>
        <w:numPr>
          <w:ilvl w:val="0"/>
          <w:numId w:val="0"/>
        </w:numPr>
        <w:tabs>
          <w:tab w:val="clear" w:pos="180"/>
        </w:tabs>
        <w:spacing w:before="161" w:after="161"/>
        <w:rPr>
          <w:kern w:val="0"/>
        </w:rPr>
      </w:pPr>
    </w:p>
    <w:p w14:paraId="059EB2EC" w14:textId="77777777" w:rsidR="0075400D" w:rsidRDefault="0075400D">
      <w:pPr>
        <w:widowControl/>
        <w:jc w:val="left"/>
        <w:rPr>
          <w:rFonts w:ascii="黑体" w:eastAsia="黑体"/>
          <w:kern w:val="0"/>
          <w:szCs w:val="21"/>
        </w:rPr>
      </w:pPr>
      <w:r>
        <w:rPr>
          <w:kern w:val="0"/>
        </w:rPr>
        <w:lastRenderedPageBreak/>
        <w:br w:type="page"/>
      </w:r>
    </w:p>
    <w:p w14:paraId="40073672" w14:textId="597C037D" w:rsidR="000C3747" w:rsidRDefault="006A4A58">
      <w:pPr>
        <w:pStyle w:val="a8"/>
        <w:numPr>
          <w:ilvl w:val="0"/>
          <w:numId w:val="0"/>
        </w:numPr>
        <w:tabs>
          <w:tab w:val="clear" w:pos="180"/>
        </w:tabs>
        <w:spacing w:before="161" w:after="161"/>
      </w:pPr>
      <w:r>
        <w:rPr>
          <w:rFonts w:hint="eastAsia"/>
          <w:kern w:val="0"/>
        </w:rPr>
        <w:lastRenderedPageBreak/>
        <w:t>表J.1  操作人员行为规范</w:t>
      </w:r>
      <w:r>
        <w:rPr>
          <w:rFonts w:hint="eastAsia"/>
        </w:rPr>
        <w:t>要素的安全生产等级评定细则（续）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7087"/>
        <w:gridCol w:w="709"/>
        <w:gridCol w:w="709"/>
        <w:gridCol w:w="708"/>
        <w:gridCol w:w="2268"/>
        <w:gridCol w:w="709"/>
        <w:gridCol w:w="709"/>
        <w:gridCol w:w="1048"/>
      </w:tblGrid>
      <w:tr w:rsidR="000C3747" w14:paraId="6894CC5A" w14:textId="77777777">
        <w:trPr>
          <w:trHeight w:val="20"/>
          <w:jc w:val="center"/>
        </w:trPr>
        <w:tc>
          <w:tcPr>
            <w:tcW w:w="796" w:type="dxa"/>
            <w:vAlign w:val="center"/>
          </w:tcPr>
          <w:p w14:paraId="6FC08BAD" w14:textId="77777777" w:rsidR="000C3747" w:rsidRDefault="006A4A58">
            <w:pPr>
              <w:jc w:val="center"/>
              <w:rPr>
                <w:rFonts w:ascii="宋体" w:hAnsi="宋体"/>
                <w:sz w:val="18"/>
                <w:szCs w:val="18"/>
              </w:rPr>
            </w:pPr>
            <w:r>
              <w:rPr>
                <w:rFonts w:ascii="宋体" w:hAnsi="宋体" w:hint="eastAsia"/>
                <w:sz w:val="18"/>
                <w:szCs w:val="18"/>
              </w:rPr>
              <w:t>序号</w:t>
            </w:r>
          </w:p>
        </w:tc>
        <w:tc>
          <w:tcPr>
            <w:tcW w:w="7087" w:type="dxa"/>
            <w:vAlign w:val="center"/>
          </w:tcPr>
          <w:p w14:paraId="48BB6B00"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评定内容</w:t>
            </w:r>
          </w:p>
        </w:tc>
        <w:tc>
          <w:tcPr>
            <w:tcW w:w="709" w:type="dxa"/>
            <w:vAlign w:val="center"/>
          </w:tcPr>
          <w:p w14:paraId="5904C247"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评定要素分值</w:t>
            </w:r>
          </w:p>
        </w:tc>
        <w:tc>
          <w:tcPr>
            <w:tcW w:w="709" w:type="dxa"/>
            <w:vAlign w:val="center"/>
          </w:tcPr>
          <w:p w14:paraId="269E117C"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评定细项分值</w:t>
            </w:r>
          </w:p>
        </w:tc>
        <w:tc>
          <w:tcPr>
            <w:tcW w:w="708" w:type="dxa"/>
            <w:vAlign w:val="center"/>
          </w:tcPr>
          <w:p w14:paraId="191186E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评定条款分值</w:t>
            </w:r>
          </w:p>
        </w:tc>
        <w:tc>
          <w:tcPr>
            <w:tcW w:w="2268" w:type="dxa"/>
            <w:vAlign w:val="center"/>
          </w:tcPr>
          <w:p w14:paraId="50714959"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评分标准</w:t>
            </w:r>
          </w:p>
        </w:tc>
        <w:tc>
          <w:tcPr>
            <w:tcW w:w="709" w:type="dxa"/>
            <w:vAlign w:val="center"/>
          </w:tcPr>
          <w:p w14:paraId="2517B7B8" w14:textId="77777777" w:rsidR="000C3747" w:rsidRDefault="006A4A58">
            <w:pPr>
              <w:adjustRightInd w:val="0"/>
              <w:snapToGrid w:val="0"/>
              <w:jc w:val="center"/>
              <w:rPr>
                <w:rFonts w:ascii="宋体" w:hAnsi="宋体"/>
                <w:sz w:val="18"/>
                <w:szCs w:val="18"/>
              </w:rPr>
            </w:pPr>
            <w:r>
              <w:rPr>
                <w:rFonts w:ascii="宋体" w:hAnsi="宋体" w:hint="eastAsia"/>
                <w:sz w:val="18"/>
                <w:szCs w:val="18"/>
              </w:rPr>
              <w:t>评定得分</w:t>
            </w:r>
          </w:p>
        </w:tc>
        <w:tc>
          <w:tcPr>
            <w:tcW w:w="709" w:type="dxa"/>
            <w:vAlign w:val="center"/>
          </w:tcPr>
          <w:p w14:paraId="19EFE643" w14:textId="77777777" w:rsidR="000C3747" w:rsidRDefault="006A4A58">
            <w:pPr>
              <w:adjustRightInd w:val="0"/>
              <w:snapToGrid w:val="0"/>
              <w:jc w:val="center"/>
              <w:rPr>
                <w:rFonts w:ascii="宋体" w:hAnsi="宋体"/>
                <w:sz w:val="18"/>
                <w:szCs w:val="18"/>
              </w:rPr>
            </w:pPr>
            <w:r>
              <w:rPr>
                <w:rFonts w:ascii="宋体" w:hAnsi="宋体" w:hint="eastAsia"/>
                <w:sz w:val="18"/>
                <w:szCs w:val="18"/>
              </w:rPr>
              <w:t>扣分说明</w:t>
            </w:r>
          </w:p>
        </w:tc>
        <w:tc>
          <w:tcPr>
            <w:tcW w:w="1048" w:type="dxa"/>
            <w:vAlign w:val="center"/>
          </w:tcPr>
          <w:p w14:paraId="236158B5" w14:textId="77777777" w:rsidR="000C3747" w:rsidRDefault="006A4A58">
            <w:pPr>
              <w:adjustRightInd w:val="0"/>
              <w:snapToGrid w:val="0"/>
              <w:jc w:val="center"/>
              <w:rPr>
                <w:rFonts w:ascii="宋体" w:hAnsi="宋体"/>
                <w:sz w:val="18"/>
                <w:szCs w:val="18"/>
              </w:rPr>
            </w:pPr>
            <w:r>
              <w:rPr>
                <w:rFonts w:ascii="宋体" w:hAnsi="宋体" w:hint="eastAsia"/>
                <w:sz w:val="18"/>
                <w:szCs w:val="18"/>
              </w:rPr>
              <w:t>对应条款编号</w:t>
            </w:r>
          </w:p>
        </w:tc>
      </w:tr>
      <w:tr w:rsidR="000C3747" w14:paraId="5E60FF09" w14:textId="77777777">
        <w:trPr>
          <w:trHeight w:val="20"/>
          <w:jc w:val="center"/>
        </w:trPr>
        <w:tc>
          <w:tcPr>
            <w:tcW w:w="796" w:type="dxa"/>
            <w:vAlign w:val="center"/>
          </w:tcPr>
          <w:p w14:paraId="2F70862B" w14:textId="77777777" w:rsidR="000C3747" w:rsidRDefault="000C3747">
            <w:pPr>
              <w:jc w:val="center"/>
              <w:rPr>
                <w:rFonts w:ascii="宋体" w:hAnsi="宋体"/>
                <w:sz w:val="18"/>
                <w:szCs w:val="18"/>
              </w:rPr>
            </w:pPr>
          </w:p>
        </w:tc>
        <w:tc>
          <w:tcPr>
            <w:tcW w:w="7087" w:type="dxa"/>
            <w:vAlign w:val="center"/>
          </w:tcPr>
          <w:p w14:paraId="0AD7E190" w14:textId="77777777" w:rsidR="000C3747" w:rsidRDefault="006A4A58">
            <w:pPr>
              <w:adjustRightInd w:val="0"/>
              <w:snapToGrid w:val="0"/>
              <w:rPr>
                <w:rFonts w:hAnsi="宋体"/>
                <w:sz w:val="18"/>
                <w:szCs w:val="18"/>
              </w:rPr>
            </w:pPr>
            <w:r>
              <w:rPr>
                <w:rFonts w:hAnsi="宋体" w:hint="eastAsia"/>
                <w:sz w:val="18"/>
                <w:szCs w:val="18"/>
              </w:rPr>
              <w:t>c)</w:t>
            </w:r>
            <w:r>
              <w:rPr>
                <w:rFonts w:hAnsi="宋体" w:hint="eastAsia"/>
                <w:sz w:val="18"/>
                <w:szCs w:val="18"/>
              </w:rPr>
              <w:t>对于容易在行李舱内滚动、滑动的轴状、球状物品应采取有效的固定措施；</w:t>
            </w:r>
          </w:p>
          <w:p w14:paraId="16F4FECC" w14:textId="77777777" w:rsidR="000C3747" w:rsidRDefault="006A4A58">
            <w:pPr>
              <w:adjustRightInd w:val="0"/>
              <w:snapToGrid w:val="0"/>
              <w:rPr>
                <w:rFonts w:hAnsi="宋体"/>
                <w:sz w:val="18"/>
                <w:szCs w:val="18"/>
              </w:rPr>
            </w:pPr>
            <w:r>
              <w:rPr>
                <w:rFonts w:hAnsi="宋体" w:hint="eastAsia"/>
                <w:sz w:val="18"/>
                <w:szCs w:val="18"/>
              </w:rPr>
              <w:t>d)</w:t>
            </w:r>
            <w:r>
              <w:rPr>
                <w:rFonts w:hAnsi="宋体" w:hint="eastAsia"/>
                <w:sz w:val="18"/>
                <w:szCs w:val="18"/>
              </w:rPr>
              <w:t>在同一舱位的物品宜平铺式装载，整舱装载的高度相近；</w:t>
            </w:r>
          </w:p>
          <w:p w14:paraId="4FDF9566" w14:textId="77777777" w:rsidR="000C3747" w:rsidRDefault="006A4A58">
            <w:pPr>
              <w:adjustRightInd w:val="0"/>
              <w:snapToGrid w:val="0"/>
              <w:jc w:val="left"/>
              <w:rPr>
                <w:rFonts w:hAnsi="宋体"/>
                <w:sz w:val="18"/>
                <w:szCs w:val="18"/>
              </w:rPr>
            </w:pPr>
            <w:r>
              <w:rPr>
                <w:rFonts w:hAnsi="宋体" w:hint="eastAsia"/>
                <w:sz w:val="18"/>
                <w:szCs w:val="18"/>
              </w:rPr>
              <w:t>e)</w:t>
            </w:r>
            <w:r>
              <w:rPr>
                <w:rFonts w:hAnsi="宋体" w:hint="eastAsia"/>
                <w:sz w:val="18"/>
                <w:szCs w:val="18"/>
              </w:rPr>
              <w:t>托运物品应与旅客行李分隔。</w:t>
            </w:r>
          </w:p>
        </w:tc>
        <w:tc>
          <w:tcPr>
            <w:tcW w:w="709" w:type="dxa"/>
            <w:vAlign w:val="center"/>
          </w:tcPr>
          <w:p w14:paraId="4F735A39" w14:textId="77777777" w:rsidR="000C3747" w:rsidRDefault="000C3747">
            <w:pPr>
              <w:adjustRightInd w:val="0"/>
              <w:snapToGrid w:val="0"/>
              <w:jc w:val="center"/>
              <w:rPr>
                <w:rFonts w:ascii="宋体" w:hAnsi="宋体"/>
                <w:sz w:val="18"/>
                <w:szCs w:val="18"/>
              </w:rPr>
            </w:pPr>
          </w:p>
        </w:tc>
        <w:tc>
          <w:tcPr>
            <w:tcW w:w="709" w:type="dxa"/>
            <w:vAlign w:val="center"/>
          </w:tcPr>
          <w:p w14:paraId="17591354" w14:textId="77777777" w:rsidR="000C3747" w:rsidRDefault="000C3747">
            <w:pPr>
              <w:adjustRightInd w:val="0"/>
              <w:snapToGrid w:val="0"/>
              <w:jc w:val="center"/>
              <w:rPr>
                <w:rFonts w:ascii="宋体" w:hAnsi="宋体"/>
                <w:sz w:val="18"/>
                <w:szCs w:val="18"/>
              </w:rPr>
            </w:pPr>
          </w:p>
        </w:tc>
        <w:tc>
          <w:tcPr>
            <w:tcW w:w="708" w:type="dxa"/>
            <w:vAlign w:val="center"/>
          </w:tcPr>
          <w:p w14:paraId="4F473017" w14:textId="77777777" w:rsidR="000C3747" w:rsidRDefault="000C3747">
            <w:pPr>
              <w:adjustRightInd w:val="0"/>
              <w:snapToGrid w:val="0"/>
              <w:jc w:val="center"/>
              <w:rPr>
                <w:rFonts w:ascii="宋体" w:hAnsi="宋体"/>
                <w:sz w:val="18"/>
                <w:szCs w:val="18"/>
              </w:rPr>
            </w:pPr>
          </w:p>
        </w:tc>
        <w:tc>
          <w:tcPr>
            <w:tcW w:w="2268" w:type="dxa"/>
            <w:vAlign w:val="center"/>
          </w:tcPr>
          <w:p w14:paraId="790CD37E" w14:textId="77777777" w:rsidR="000C3747" w:rsidRDefault="000C3747">
            <w:pPr>
              <w:adjustRightInd w:val="0"/>
              <w:snapToGrid w:val="0"/>
              <w:jc w:val="center"/>
              <w:rPr>
                <w:rFonts w:ascii="宋体" w:hAnsi="宋体"/>
                <w:sz w:val="18"/>
                <w:szCs w:val="18"/>
              </w:rPr>
            </w:pPr>
          </w:p>
        </w:tc>
        <w:tc>
          <w:tcPr>
            <w:tcW w:w="709" w:type="dxa"/>
            <w:vAlign w:val="center"/>
          </w:tcPr>
          <w:p w14:paraId="7C1A939D" w14:textId="77777777" w:rsidR="000C3747" w:rsidRDefault="000C3747">
            <w:pPr>
              <w:adjustRightInd w:val="0"/>
              <w:snapToGrid w:val="0"/>
              <w:jc w:val="center"/>
              <w:rPr>
                <w:rFonts w:ascii="宋体" w:hAnsi="宋体"/>
                <w:sz w:val="18"/>
                <w:szCs w:val="18"/>
              </w:rPr>
            </w:pPr>
          </w:p>
        </w:tc>
        <w:tc>
          <w:tcPr>
            <w:tcW w:w="709" w:type="dxa"/>
            <w:vAlign w:val="center"/>
          </w:tcPr>
          <w:p w14:paraId="229DDE34" w14:textId="77777777" w:rsidR="000C3747" w:rsidRDefault="000C3747">
            <w:pPr>
              <w:adjustRightInd w:val="0"/>
              <w:snapToGrid w:val="0"/>
              <w:jc w:val="center"/>
              <w:rPr>
                <w:rFonts w:ascii="宋体" w:hAnsi="宋体"/>
                <w:sz w:val="18"/>
                <w:szCs w:val="18"/>
              </w:rPr>
            </w:pPr>
          </w:p>
        </w:tc>
        <w:tc>
          <w:tcPr>
            <w:tcW w:w="1048" w:type="dxa"/>
            <w:vAlign w:val="center"/>
          </w:tcPr>
          <w:p w14:paraId="1D624796" w14:textId="77777777" w:rsidR="000C3747" w:rsidRDefault="000C3747">
            <w:pPr>
              <w:adjustRightInd w:val="0"/>
              <w:snapToGrid w:val="0"/>
              <w:jc w:val="center"/>
              <w:rPr>
                <w:rFonts w:ascii="宋体" w:hAnsi="宋体"/>
                <w:sz w:val="18"/>
                <w:szCs w:val="18"/>
              </w:rPr>
            </w:pPr>
          </w:p>
        </w:tc>
      </w:tr>
      <w:tr w:rsidR="000C3747" w14:paraId="213BFA0E" w14:textId="77777777">
        <w:trPr>
          <w:trHeight w:val="20"/>
          <w:jc w:val="center"/>
        </w:trPr>
        <w:tc>
          <w:tcPr>
            <w:tcW w:w="796" w:type="dxa"/>
            <w:vAlign w:val="center"/>
          </w:tcPr>
          <w:p w14:paraId="4A24E94A" w14:textId="77777777" w:rsidR="000C3747" w:rsidRDefault="006A4A58">
            <w:pPr>
              <w:jc w:val="center"/>
              <w:rPr>
                <w:rFonts w:ascii="宋体" w:hAnsi="宋体"/>
                <w:sz w:val="18"/>
                <w:szCs w:val="18"/>
              </w:rPr>
            </w:pPr>
            <w:r>
              <w:rPr>
                <w:rFonts w:ascii="宋体" w:hAnsi="宋体" w:hint="eastAsia"/>
                <w:sz w:val="18"/>
                <w:szCs w:val="18"/>
              </w:rPr>
              <w:t>9.6.4</w:t>
            </w:r>
          </w:p>
        </w:tc>
        <w:tc>
          <w:tcPr>
            <w:tcW w:w="7087" w:type="dxa"/>
            <w:vAlign w:val="center"/>
          </w:tcPr>
          <w:p w14:paraId="0516A0BD" w14:textId="77777777" w:rsidR="000C3747" w:rsidRDefault="006A4A58">
            <w:pPr>
              <w:adjustRightInd w:val="0"/>
              <w:snapToGrid w:val="0"/>
              <w:jc w:val="left"/>
              <w:rPr>
                <w:rFonts w:hAnsi="宋体"/>
                <w:sz w:val="18"/>
                <w:szCs w:val="18"/>
              </w:rPr>
            </w:pPr>
            <w:r>
              <w:rPr>
                <w:rFonts w:hAnsi="宋体" w:hint="eastAsia"/>
                <w:sz w:val="18"/>
                <w:szCs w:val="18"/>
              </w:rPr>
              <w:t>应与承运人指定人员逐渐核对运单票号、件数、装车班次是否相符。</w:t>
            </w:r>
          </w:p>
        </w:tc>
        <w:tc>
          <w:tcPr>
            <w:tcW w:w="709" w:type="dxa"/>
            <w:vAlign w:val="center"/>
          </w:tcPr>
          <w:p w14:paraId="502138DE" w14:textId="77777777" w:rsidR="000C3747" w:rsidRDefault="000C3747">
            <w:pPr>
              <w:adjustRightInd w:val="0"/>
              <w:snapToGrid w:val="0"/>
              <w:jc w:val="center"/>
              <w:rPr>
                <w:rFonts w:ascii="宋体" w:hAnsi="宋体"/>
                <w:sz w:val="18"/>
                <w:szCs w:val="18"/>
              </w:rPr>
            </w:pPr>
          </w:p>
        </w:tc>
        <w:tc>
          <w:tcPr>
            <w:tcW w:w="709" w:type="dxa"/>
            <w:vAlign w:val="center"/>
          </w:tcPr>
          <w:p w14:paraId="258F7E0F" w14:textId="77777777" w:rsidR="000C3747" w:rsidRDefault="000C3747">
            <w:pPr>
              <w:adjustRightInd w:val="0"/>
              <w:snapToGrid w:val="0"/>
              <w:jc w:val="center"/>
              <w:rPr>
                <w:rFonts w:ascii="宋体" w:hAnsi="宋体"/>
                <w:sz w:val="18"/>
                <w:szCs w:val="18"/>
              </w:rPr>
            </w:pPr>
          </w:p>
        </w:tc>
        <w:tc>
          <w:tcPr>
            <w:tcW w:w="708" w:type="dxa"/>
            <w:vAlign w:val="center"/>
          </w:tcPr>
          <w:p w14:paraId="0CE3BE06" w14:textId="77777777" w:rsidR="000C3747" w:rsidRDefault="006A4A58">
            <w:pPr>
              <w:adjustRightInd w:val="0"/>
              <w:snapToGrid w:val="0"/>
              <w:jc w:val="center"/>
              <w:rPr>
                <w:rFonts w:ascii="宋体" w:hAnsi="宋体"/>
                <w:sz w:val="18"/>
                <w:szCs w:val="18"/>
              </w:rPr>
            </w:pPr>
            <w:r>
              <w:rPr>
                <w:rFonts w:ascii="宋体" w:hAnsi="宋体" w:hint="eastAsia"/>
                <w:sz w:val="18"/>
                <w:szCs w:val="18"/>
              </w:rPr>
              <w:t>5</w:t>
            </w:r>
          </w:p>
        </w:tc>
        <w:tc>
          <w:tcPr>
            <w:tcW w:w="2268" w:type="dxa"/>
            <w:vAlign w:val="center"/>
          </w:tcPr>
          <w:p w14:paraId="17FDA4FA" w14:textId="77777777" w:rsidR="000C3747" w:rsidRDefault="006A4A58">
            <w:pPr>
              <w:adjustRightInd w:val="0"/>
              <w:snapToGrid w:val="0"/>
              <w:jc w:val="center"/>
              <w:rPr>
                <w:rFonts w:ascii="宋体" w:hAnsi="宋体"/>
                <w:sz w:val="18"/>
                <w:szCs w:val="18"/>
              </w:rPr>
            </w:pPr>
            <w:r>
              <w:rPr>
                <w:rFonts w:ascii="宋体" w:hAnsi="宋体" w:hint="eastAsia"/>
                <w:sz w:val="18"/>
                <w:szCs w:val="18"/>
              </w:rPr>
              <w:t>不符合要求，不得分。</w:t>
            </w:r>
          </w:p>
        </w:tc>
        <w:tc>
          <w:tcPr>
            <w:tcW w:w="709" w:type="dxa"/>
            <w:vAlign w:val="center"/>
          </w:tcPr>
          <w:p w14:paraId="78AED885" w14:textId="77777777" w:rsidR="000C3747" w:rsidRDefault="000C3747">
            <w:pPr>
              <w:adjustRightInd w:val="0"/>
              <w:snapToGrid w:val="0"/>
              <w:jc w:val="center"/>
              <w:rPr>
                <w:rFonts w:ascii="宋体" w:hAnsi="宋体"/>
                <w:sz w:val="18"/>
                <w:szCs w:val="18"/>
              </w:rPr>
            </w:pPr>
          </w:p>
        </w:tc>
        <w:tc>
          <w:tcPr>
            <w:tcW w:w="709" w:type="dxa"/>
            <w:vAlign w:val="center"/>
          </w:tcPr>
          <w:p w14:paraId="66B54E04" w14:textId="77777777" w:rsidR="000C3747" w:rsidRDefault="000C3747">
            <w:pPr>
              <w:adjustRightInd w:val="0"/>
              <w:snapToGrid w:val="0"/>
              <w:jc w:val="center"/>
              <w:rPr>
                <w:rFonts w:ascii="宋体" w:hAnsi="宋体"/>
                <w:sz w:val="18"/>
                <w:szCs w:val="18"/>
              </w:rPr>
            </w:pPr>
          </w:p>
        </w:tc>
        <w:tc>
          <w:tcPr>
            <w:tcW w:w="1048" w:type="dxa"/>
            <w:vAlign w:val="center"/>
          </w:tcPr>
          <w:p w14:paraId="547ED847" w14:textId="77777777" w:rsidR="000C3747" w:rsidRDefault="006A4A58">
            <w:pPr>
              <w:adjustRightInd w:val="0"/>
              <w:snapToGrid w:val="0"/>
              <w:jc w:val="center"/>
              <w:rPr>
                <w:rFonts w:ascii="宋体" w:hAnsi="宋体"/>
                <w:sz w:val="18"/>
                <w:szCs w:val="18"/>
              </w:rPr>
            </w:pPr>
            <w:r>
              <w:rPr>
                <w:rFonts w:ascii="宋体" w:hAnsi="宋体" w:hint="eastAsia"/>
                <w:sz w:val="18"/>
                <w:szCs w:val="18"/>
              </w:rPr>
              <w:t>3.9.6.4</w:t>
            </w:r>
          </w:p>
        </w:tc>
      </w:tr>
      <w:tr w:rsidR="000C3747" w14:paraId="176953A6" w14:textId="77777777">
        <w:trPr>
          <w:trHeight w:val="20"/>
          <w:jc w:val="center"/>
        </w:trPr>
        <w:tc>
          <w:tcPr>
            <w:tcW w:w="796" w:type="dxa"/>
            <w:vAlign w:val="center"/>
          </w:tcPr>
          <w:p w14:paraId="14F4B1E5" w14:textId="77777777" w:rsidR="000C3747" w:rsidRDefault="006A4A58">
            <w:pPr>
              <w:jc w:val="center"/>
              <w:rPr>
                <w:rFonts w:ascii="宋体" w:hAnsi="宋体"/>
                <w:sz w:val="18"/>
                <w:szCs w:val="18"/>
              </w:rPr>
            </w:pPr>
            <w:r>
              <w:rPr>
                <w:rFonts w:ascii="宋体" w:hAnsi="宋体" w:hint="eastAsia"/>
                <w:sz w:val="18"/>
                <w:szCs w:val="18"/>
              </w:rPr>
              <w:t>9.7</w:t>
            </w:r>
          </w:p>
        </w:tc>
        <w:tc>
          <w:tcPr>
            <w:tcW w:w="7087" w:type="dxa"/>
            <w:vAlign w:val="center"/>
          </w:tcPr>
          <w:p w14:paraId="0A596A9F" w14:textId="77777777" w:rsidR="000C3747" w:rsidRDefault="006A4A58">
            <w:pPr>
              <w:adjustRightInd w:val="0"/>
              <w:snapToGrid w:val="0"/>
              <w:jc w:val="left"/>
              <w:rPr>
                <w:rFonts w:ascii="宋体" w:hAnsi="宋体"/>
                <w:sz w:val="18"/>
                <w:szCs w:val="18"/>
              </w:rPr>
            </w:pPr>
            <w:r>
              <w:rPr>
                <w:rFonts w:ascii="宋体" w:hAnsi="宋体" w:hint="eastAsia"/>
                <w:sz w:val="18"/>
                <w:szCs w:val="18"/>
              </w:rPr>
              <w:t>出站检查人员</w:t>
            </w:r>
          </w:p>
        </w:tc>
        <w:tc>
          <w:tcPr>
            <w:tcW w:w="709" w:type="dxa"/>
            <w:vAlign w:val="center"/>
          </w:tcPr>
          <w:p w14:paraId="235C13BB" w14:textId="77777777" w:rsidR="000C3747" w:rsidRDefault="000C3747">
            <w:pPr>
              <w:adjustRightInd w:val="0"/>
              <w:snapToGrid w:val="0"/>
              <w:jc w:val="center"/>
              <w:rPr>
                <w:rFonts w:ascii="宋体" w:hAnsi="宋体"/>
                <w:sz w:val="18"/>
                <w:szCs w:val="18"/>
              </w:rPr>
            </w:pPr>
          </w:p>
        </w:tc>
        <w:tc>
          <w:tcPr>
            <w:tcW w:w="709" w:type="dxa"/>
            <w:vAlign w:val="center"/>
          </w:tcPr>
          <w:p w14:paraId="1E6DA8BB"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708" w:type="dxa"/>
            <w:vAlign w:val="center"/>
          </w:tcPr>
          <w:p w14:paraId="6FEEBF75" w14:textId="77777777" w:rsidR="000C3747" w:rsidRDefault="000C3747">
            <w:pPr>
              <w:adjustRightInd w:val="0"/>
              <w:snapToGrid w:val="0"/>
              <w:jc w:val="center"/>
              <w:rPr>
                <w:rFonts w:ascii="宋体" w:hAnsi="宋体"/>
                <w:sz w:val="18"/>
                <w:szCs w:val="18"/>
              </w:rPr>
            </w:pPr>
          </w:p>
        </w:tc>
        <w:tc>
          <w:tcPr>
            <w:tcW w:w="2268" w:type="dxa"/>
            <w:vAlign w:val="center"/>
          </w:tcPr>
          <w:p w14:paraId="3533EE2E" w14:textId="77777777" w:rsidR="000C3747" w:rsidRDefault="000C3747">
            <w:pPr>
              <w:adjustRightInd w:val="0"/>
              <w:snapToGrid w:val="0"/>
              <w:jc w:val="left"/>
              <w:rPr>
                <w:rFonts w:ascii="宋体" w:hAnsi="宋体"/>
                <w:sz w:val="18"/>
                <w:szCs w:val="18"/>
              </w:rPr>
            </w:pPr>
          </w:p>
        </w:tc>
        <w:tc>
          <w:tcPr>
            <w:tcW w:w="709" w:type="dxa"/>
            <w:vAlign w:val="center"/>
          </w:tcPr>
          <w:p w14:paraId="24452C29" w14:textId="77777777" w:rsidR="000C3747" w:rsidRDefault="000C3747">
            <w:pPr>
              <w:adjustRightInd w:val="0"/>
              <w:snapToGrid w:val="0"/>
              <w:jc w:val="center"/>
              <w:rPr>
                <w:rFonts w:ascii="宋体" w:hAnsi="宋体"/>
                <w:sz w:val="18"/>
                <w:szCs w:val="18"/>
              </w:rPr>
            </w:pPr>
          </w:p>
        </w:tc>
        <w:tc>
          <w:tcPr>
            <w:tcW w:w="709" w:type="dxa"/>
            <w:vAlign w:val="center"/>
          </w:tcPr>
          <w:p w14:paraId="0CBBE562" w14:textId="77777777" w:rsidR="000C3747" w:rsidRDefault="000C3747">
            <w:pPr>
              <w:adjustRightInd w:val="0"/>
              <w:snapToGrid w:val="0"/>
              <w:jc w:val="center"/>
              <w:rPr>
                <w:rFonts w:ascii="宋体" w:hAnsi="宋体"/>
                <w:sz w:val="18"/>
                <w:szCs w:val="18"/>
              </w:rPr>
            </w:pPr>
          </w:p>
        </w:tc>
        <w:tc>
          <w:tcPr>
            <w:tcW w:w="1048" w:type="dxa"/>
            <w:vAlign w:val="center"/>
          </w:tcPr>
          <w:p w14:paraId="1F5B94D4" w14:textId="77777777" w:rsidR="000C3747" w:rsidRDefault="006A4A58">
            <w:pPr>
              <w:adjustRightInd w:val="0"/>
              <w:snapToGrid w:val="0"/>
              <w:jc w:val="center"/>
              <w:rPr>
                <w:rFonts w:ascii="宋体" w:hAnsi="宋体"/>
                <w:sz w:val="18"/>
                <w:szCs w:val="18"/>
              </w:rPr>
            </w:pPr>
            <w:r>
              <w:rPr>
                <w:rFonts w:ascii="宋体" w:hAnsi="宋体" w:hint="eastAsia"/>
                <w:sz w:val="18"/>
                <w:szCs w:val="18"/>
              </w:rPr>
              <w:t>3.9.7</w:t>
            </w:r>
          </w:p>
        </w:tc>
      </w:tr>
      <w:tr w:rsidR="000C3747" w14:paraId="17857D56" w14:textId="77777777">
        <w:trPr>
          <w:trHeight w:val="1868"/>
          <w:jc w:val="center"/>
        </w:trPr>
        <w:tc>
          <w:tcPr>
            <w:tcW w:w="796" w:type="dxa"/>
            <w:vAlign w:val="center"/>
          </w:tcPr>
          <w:p w14:paraId="3EBAB77C" w14:textId="77777777" w:rsidR="000C3747" w:rsidRDefault="000C3747">
            <w:pPr>
              <w:jc w:val="center"/>
              <w:rPr>
                <w:rFonts w:ascii="宋体" w:hAnsi="宋体"/>
                <w:sz w:val="18"/>
                <w:szCs w:val="18"/>
              </w:rPr>
            </w:pPr>
          </w:p>
        </w:tc>
        <w:tc>
          <w:tcPr>
            <w:tcW w:w="7087" w:type="dxa"/>
            <w:vAlign w:val="center"/>
          </w:tcPr>
          <w:p w14:paraId="1C1DE205" w14:textId="77777777" w:rsidR="000C3747" w:rsidRDefault="006A4A58">
            <w:pPr>
              <w:adjustRightInd w:val="0"/>
              <w:snapToGrid w:val="0"/>
              <w:jc w:val="left"/>
              <w:rPr>
                <w:rFonts w:ascii="宋体" w:hAnsi="宋体"/>
                <w:sz w:val="18"/>
                <w:szCs w:val="18"/>
              </w:rPr>
            </w:pPr>
            <w:r>
              <w:rPr>
                <w:rFonts w:ascii="宋体" w:hAnsi="宋体" w:hint="eastAsia"/>
                <w:sz w:val="18"/>
                <w:szCs w:val="18"/>
              </w:rPr>
              <w:t>出站安全检查人员必须清点核对旅客和驾乘人员人数，核对营运客车、驾驶员证照，检查营运客车超载情况，出站车辆应符合下列要求：</w:t>
            </w:r>
          </w:p>
          <w:p w14:paraId="4174A8B7" w14:textId="77777777" w:rsidR="000C3747" w:rsidRDefault="006A4A58">
            <w:pPr>
              <w:adjustRightInd w:val="0"/>
              <w:snapToGrid w:val="0"/>
              <w:jc w:val="left"/>
              <w:rPr>
                <w:rFonts w:ascii="宋体" w:hAnsi="宋体"/>
                <w:sz w:val="18"/>
                <w:szCs w:val="18"/>
              </w:rPr>
            </w:pPr>
            <w:r>
              <w:rPr>
                <w:rFonts w:ascii="宋体" w:hAnsi="宋体" w:hint="eastAsia"/>
                <w:sz w:val="18"/>
                <w:szCs w:val="18"/>
              </w:rPr>
              <w:t>a)不超员、超载；</w:t>
            </w:r>
          </w:p>
          <w:p w14:paraId="33795896" w14:textId="77777777" w:rsidR="000C3747" w:rsidRDefault="006A4A58">
            <w:pPr>
              <w:adjustRightInd w:val="0"/>
              <w:snapToGrid w:val="0"/>
              <w:jc w:val="left"/>
              <w:rPr>
                <w:rFonts w:ascii="宋体" w:hAnsi="宋体"/>
                <w:sz w:val="18"/>
                <w:szCs w:val="18"/>
              </w:rPr>
            </w:pPr>
            <w:r>
              <w:rPr>
                <w:rFonts w:ascii="宋体" w:hAnsi="宋体" w:hint="eastAsia"/>
                <w:sz w:val="18"/>
                <w:szCs w:val="18"/>
              </w:rPr>
              <w:t>b)安全例检合格；</w:t>
            </w:r>
          </w:p>
          <w:p w14:paraId="51483FBE" w14:textId="77777777" w:rsidR="000C3747" w:rsidRDefault="006A4A58">
            <w:pPr>
              <w:adjustRightInd w:val="0"/>
              <w:snapToGrid w:val="0"/>
              <w:jc w:val="left"/>
              <w:rPr>
                <w:rFonts w:ascii="宋体" w:hAnsi="宋体"/>
                <w:sz w:val="18"/>
                <w:szCs w:val="18"/>
              </w:rPr>
            </w:pPr>
            <w:r>
              <w:rPr>
                <w:rFonts w:ascii="宋体" w:hAnsi="宋体" w:hint="eastAsia"/>
                <w:sz w:val="18"/>
                <w:szCs w:val="18"/>
              </w:rPr>
              <w:t>c)驾驶员资格证件齐全有效；</w:t>
            </w:r>
          </w:p>
          <w:p w14:paraId="5BC24047" w14:textId="77777777" w:rsidR="000C3747" w:rsidRDefault="006A4A58">
            <w:pPr>
              <w:adjustRightInd w:val="0"/>
              <w:snapToGrid w:val="0"/>
              <w:jc w:val="left"/>
              <w:rPr>
                <w:rFonts w:ascii="宋体" w:hAnsi="宋体"/>
                <w:sz w:val="18"/>
                <w:szCs w:val="18"/>
              </w:rPr>
            </w:pPr>
            <w:r>
              <w:rPr>
                <w:rFonts w:ascii="宋体" w:hAnsi="宋体" w:hint="eastAsia"/>
                <w:sz w:val="18"/>
                <w:szCs w:val="18"/>
              </w:rPr>
              <w:t>d)随车证件齐全；</w:t>
            </w:r>
          </w:p>
          <w:p w14:paraId="4628BEFB" w14:textId="77777777" w:rsidR="000C3747" w:rsidRDefault="006A4A58">
            <w:pPr>
              <w:adjustRightInd w:val="0"/>
              <w:snapToGrid w:val="0"/>
              <w:jc w:val="left"/>
              <w:rPr>
                <w:rFonts w:ascii="宋体" w:hAnsi="宋体"/>
                <w:sz w:val="18"/>
                <w:szCs w:val="18"/>
              </w:rPr>
            </w:pPr>
            <w:r>
              <w:rPr>
                <w:rFonts w:ascii="宋体" w:hAnsi="宋体" w:hint="eastAsia"/>
                <w:sz w:val="18"/>
                <w:szCs w:val="18"/>
              </w:rPr>
              <w:t>e)出站登记表检查人员和驾驶员均签字确认；</w:t>
            </w:r>
          </w:p>
          <w:p w14:paraId="24337F33" w14:textId="77777777" w:rsidR="000C3747" w:rsidRDefault="006A4A58">
            <w:pPr>
              <w:adjustRightInd w:val="0"/>
              <w:snapToGrid w:val="0"/>
              <w:jc w:val="left"/>
              <w:rPr>
                <w:rFonts w:ascii="宋体" w:hAnsi="宋体"/>
                <w:sz w:val="18"/>
                <w:szCs w:val="18"/>
              </w:rPr>
            </w:pPr>
            <w:r>
              <w:rPr>
                <w:rFonts w:ascii="宋体" w:hAnsi="宋体" w:hint="eastAsia"/>
                <w:sz w:val="18"/>
                <w:szCs w:val="18"/>
              </w:rPr>
              <w:t>f)旅客和驾驶员全部系戴安全带。</w:t>
            </w:r>
          </w:p>
        </w:tc>
        <w:tc>
          <w:tcPr>
            <w:tcW w:w="709" w:type="dxa"/>
            <w:vAlign w:val="center"/>
          </w:tcPr>
          <w:p w14:paraId="66A37D19" w14:textId="77777777" w:rsidR="000C3747" w:rsidRDefault="000C3747">
            <w:pPr>
              <w:adjustRightInd w:val="0"/>
              <w:snapToGrid w:val="0"/>
              <w:jc w:val="center"/>
              <w:rPr>
                <w:rFonts w:ascii="宋体" w:hAnsi="宋体"/>
                <w:sz w:val="18"/>
                <w:szCs w:val="18"/>
              </w:rPr>
            </w:pPr>
          </w:p>
        </w:tc>
        <w:tc>
          <w:tcPr>
            <w:tcW w:w="709" w:type="dxa"/>
            <w:vAlign w:val="center"/>
          </w:tcPr>
          <w:p w14:paraId="2903236A" w14:textId="77777777" w:rsidR="000C3747" w:rsidRDefault="000C3747">
            <w:pPr>
              <w:adjustRightInd w:val="0"/>
              <w:snapToGrid w:val="0"/>
              <w:jc w:val="center"/>
              <w:rPr>
                <w:rFonts w:ascii="宋体" w:hAnsi="宋体"/>
                <w:sz w:val="18"/>
                <w:szCs w:val="18"/>
              </w:rPr>
            </w:pPr>
          </w:p>
        </w:tc>
        <w:tc>
          <w:tcPr>
            <w:tcW w:w="708" w:type="dxa"/>
            <w:vAlign w:val="center"/>
          </w:tcPr>
          <w:p w14:paraId="78727298" w14:textId="77777777" w:rsidR="000C3747" w:rsidRDefault="006A4A58">
            <w:pPr>
              <w:adjustRightInd w:val="0"/>
              <w:snapToGrid w:val="0"/>
              <w:jc w:val="center"/>
              <w:rPr>
                <w:rFonts w:ascii="宋体" w:hAnsi="宋体"/>
                <w:sz w:val="18"/>
                <w:szCs w:val="18"/>
              </w:rPr>
            </w:pPr>
            <w:r>
              <w:rPr>
                <w:rFonts w:ascii="宋体" w:hAnsi="宋体" w:hint="eastAsia"/>
                <w:sz w:val="18"/>
                <w:szCs w:val="18"/>
              </w:rPr>
              <w:t>20</w:t>
            </w:r>
          </w:p>
        </w:tc>
        <w:tc>
          <w:tcPr>
            <w:tcW w:w="2268" w:type="dxa"/>
            <w:vAlign w:val="center"/>
          </w:tcPr>
          <w:p w14:paraId="59A3304C" w14:textId="77777777" w:rsidR="000C3747" w:rsidRDefault="006A4A58">
            <w:pPr>
              <w:adjustRightInd w:val="0"/>
              <w:snapToGrid w:val="0"/>
              <w:jc w:val="left"/>
              <w:rPr>
                <w:rFonts w:ascii="宋体" w:hAnsi="宋体"/>
                <w:sz w:val="18"/>
                <w:szCs w:val="18"/>
              </w:rPr>
            </w:pPr>
            <w:r>
              <w:rPr>
                <w:rFonts w:ascii="宋体" w:hAnsi="宋体" w:hint="eastAsia"/>
                <w:sz w:val="18"/>
                <w:szCs w:val="18"/>
              </w:rPr>
              <w:t>每一处不符合，扣5分。</w:t>
            </w:r>
          </w:p>
        </w:tc>
        <w:tc>
          <w:tcPr>
            <w:tcW w:w="709" w:type="dxa"/>
            <w:vAlign w:val="center"/>
          </w:tcPr>
          <w:p w14:paraId="6480AFD8" w14:textId="77777777" w:rsidR="000C3747" w:rsidRDefault="000C3747">
            <w:pPr>
              <w:adjustRightInd w:val="0"/>
              <w:snapToGrid w:val="0"/>
              <w:jc w:val="center"/>
              <w:rPr>
                <w:rFonts w:ascii="宋体" w:hAnsi="宋体"/>
                <w:sz w:val="18"/>
                <w:szCs w:val="18"/>
              </w:rPr>
            </w:pPr>
          </w:p>
        </w:tc>
        <w:tc>
          <w:tcPr>
            <w:tcW w:w="709" w:type="dxa"/>
            <w:vAlign w:val="center"/>
          </w:tcPr>
          <w:p w14:paraId="37E6E250" w14:textId="77777777" w:rsidR="000C3747" w:rsidRDefault="000C3747">
            <w:pPr>
              <w:adjustRightInd w:val="0"/>
              <w:snapToGrid w:val="0"/>
              <w:jc w:val="center"/>
              <w:rPr>
                <w:rFonts w:ascii="宋体" w:hAnsi="宋体"/>
                <w:sz w:val="18"/>
                <w:szCs w:val="18"/>
              </w:rPr>
            </w:pPr>
          </w:p>
        </w:tc>
        <w:tc>
          <w:tcPr>
            <w:tcW w:w="1048" w:type="dxa"/>
            <w:vAlign w:val="center"/>
          </w:tcPr>
          <w:p w14:paraId="2F84DFAB" w14:textId="77777777" w:rsidR="000C3747" w:rsidRDefault="006A4A58">
            <w:pPr>
              <w:adjustRightInd w:val="0"/>
              <w:snapToGrid w:val="0"/>
              <w:jc w:val="center"/>
              <w:rPr>
                <w:rFonts w:ascii="宋体" w:hAnsi="宋体"/>
                <w:sz w:val="18"/>
                <w:szCs w:val="18"/>
              </w:rPr>
            </w:pPr>
            <w:r>
              <w:rPr>
                <w:rFonts w:ascii="宋体" w:hAnsi="宋体" w:hint="eastAsia"/>
                <w:sz w:val="18"/>
                <w:szCs w:val="18"/>
              </w:rPr>
              <w:t>3.9.7</w:t>
            </w:r>
          </w:p>
        </w:tc>
      </w:tr>
      <w:tr w:rsidR="000C3747" w14:paraId="1E31249D" w14:textId="77777777">
        <w:trPr>
          <w:trHeight w:val="20"/>
          <w:jc w:val="center"/>
        </w:trPr>
        <w:tc>
          <w:tcPr>
            <w:tcW w:w="796" w:type="dxa"/>
            <w:vAlign w:val="center"/>
          </w:tcPr>
          <w:p w14:paraId="77261A64" w14:textId="77777777" w:rsidR="000C3747" w:rsidRDefault="006A4A58">
            <w:pPr>
              <w:jc w:val="center"/>
              <w:rPr>
                <w:rFonts w:ascii="宋体" w:hAnsi="宋体"/>
                <w:sz w:val="18"/>
                <w:szCs w:val="18"/>
              </w:rPr>
            </w:pPr>
            <w:r>
              <w:rPr>
                <w:rFonts w:ascii="宋体" w:hAnsi="宋体" w:hint="eastAsia"/>
                <w:sz w:val="18"/>
                <w:szCs w:val="18"/>
              </w:rPr>
              <w:t>9.8</w:t>
            </w:r>
          </w:p>
        </w:tc>
        <w:tc>
          <w:tcPr>
            <w:tcW w:w="7087" w:type="dxa"/>
            <w:vAlign w:val="center"/>
          </w:tcPr>
          <w:p w14:paraId="0BCF597B" w14:textId="77777777" w:rsidR="000C3747" w:rsidRDefault="006A4A58">
            <w:pPr>
              <w:adjustRightInd w:val="0"/>
              <w:snapToGrid w:val="0"/>
              <w:jc w:val="left"/>
              <w:rPr>
                <w:rFonts w:ascii="宋体" w:hAnsi="宋体"/>
                <w:sz w:val="18"/>
                <w:szCs w:val="18"/>
              </w:rPr>
            </w:pPr>
            <w:r>
              <w:rPr>
                <w:rFonts w:ascii="宋体" w:hAnsi="宋体" w:hint="eastAsia"/>
                <w:sz w:val="18"/>
                <w:szCs w:val="18"/>
              </w:rPr>
              <w:t>调度人员</w:t>
            </w:r>
          </w:p>
        </w:tc>
        <w:tc>
          <w:tcPr>
            <w:tcW w:w="709" w:type="dxa"/>
            <w:vAlign w:val="center"/>
          </w:tcPr>
          <w:p w14:paraId="2CA86D92" w14:textId="77777777" w:rsidR="000C3747" w:rsidRDefault="000C3747">
            <w:pPr>
              <w:adjustRightInd w:val="0"/>
              <w:snapToGrid w:val="0"/>
              <w:jc w:val="center"/>
              <w:rPr>
                <w:rFonts w:ascii="宋体" w:hAnsi="宋体"/>
                <w:sz w:val="18"/>
                <w:szCs w:val="18"/>
              </w:rPr>
            </w:pPr>
          </w:p>
        </w:tc>
        <w:tc>
          <w:tcPr>
            <w:tcW w:w="709" w:type="dxa"/>
            <w:vAlign w:val="center"/>
          </w:tcPr>
          <w:p w14:paraId="5480421F"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8" w:type="dxa"/>
            <w:vAlign w:val="center"/>
          </w:tcPr>
          <w:p w14:paraId="57756F0F" w14:textId="77777777" w:rsidR="000C3747" w:rsidRDefault="000C3747">
            <w:pPr>
              <w:adjustRightInd w:val="0"/>
              <w:snapToGrid w:val="0"/>
              <w:jc w:val="center"/>
              <w:rPr>
                <w:rFonts w:ascii="宋体" w:hAnsi="宋体"/>
                <w:sz w:val="18"/>
                <w:szCs w:val="18"/>
              </w:rPr>
            </w:pPr>
          </w:p>
        </w:tc>
        <w:tc>
          <w:tcPr>
            <w:tcW w:w="2268" w:type="dxa"/>
            <w:vAlign w:val="center"/>
          </w:tcPr>
          <w:p w14:paraId="4F327D72" w14:textId="77777777" w:rsidR="000C3747" w:rsidRDefault="000C3747">
            <w:pPr>
              <w:adjustRightInd w:val="0"/>
              <w:snapToGrid w:val="0"/>
              <w:jc w:val="left"/>
              <w:rPr>
                <w:rFonts w:ascii="宋体" w:hAnsi="宋体"/>
                <w:sz w:val="18"/>
                <w:szCs w:val="18"/>
              </w:rPr>
            </w:pPr>
          </w:p>
        </w:tc>
        <w:tc>
          <w:tcPr>
            <w:tcW w:w="709" w:type="dxa"/>
            <w:vAlign w:val="center"/>
          </w:tcPr>
          <w:p w14:paraId="5F0366F0" w14:textId="77777777" w:rsidR="000C3747" w:rsidRDefault="000C3747">
            <w:pPr>
              <w:adjustRightInd w:val="0"/>
              <w:snapToGrid w:val="0"/>
              <w:jc w:val="center"/>
              <w:rPr>
                <w:rFonts w:ascii="宋体" w:hAnsi="宋体"/>
                <w:sz w:val="18"/>
                <w:szCs w:val="18"/>
              </w:rPr>
            </w:pPr>
          </w:p>
        </w:tc>
        <w:tc>
          <w:tcPr>
            <w:tcW w:w="709" w:type="dxa"/>
            <w:vAlign w:val="center"/>
          </w:tcPr>
          <w:p w14:paraId="2090EDF1" w14:textId="77777777" w:rsidR="000C3747" w:rsidRDefault="000C3747">
            <w:pPr>
              <w:adjustRightInd w:val="0"/>
              <w:snapToGrid w:val="0"/>
              <w:jc w:val="center"/>
              <w:rPr>
                <w:rFonts w:ascii="宋体" w:hAnsi="宋体"/>
                <w:sz w:val="18"/>
                <w:szCs w:val="18"/>
              </w:rPr>
            </w:pPr>
          </w:p>
        </w:tc>
        <w:tc>
          <w:tcPr>
            <w:tcW w:w="1048" w:type="dxa"/>
            <w:vAlign w:val="center"/>
          </w:tcPr>
          <w:p w14:paraId="7304E77A" w14:textId="77777777" w:rsidR="000C3747" w:rsidRDefault="006A4A58">
            <w:pPr>
              <w:adjustRightInd w:val="0"/>
              <w:snapToGrid w:val="0"/>
              <w:jc w:val="center"/>
              <w:rPr>
                <w:rFonts w:ascii="宋体" w:hAnsi="宋体"/>
                <w:sz w:val="18"/>
                <w:szCs w:val="18"/>
              </w:rPr>
            </w:pPr>
            <w:r>
              <w:rPr>
                <w:rFonts w:ascii="宋体" w:hAnsi="宋体" w:hint="eastAsia"/>
                <w:sz w:val="18"/>
                <w:szCs w:val="18"/>
              </w:rPr>
              <w:t>3.9.8</w:t>
            </w:r>
          </w:p>
        </w:tc>
      </w:tr>
      <w:tr w:rsidR="000C3747" w14:paraId="49A5D877" w14:textId="77777777">
        <w:trPr>
          <w:trHeight w:val="20"/>
          <w:jc w:val="center"/>
        </w:trPr>
        <w:tc>
          <w:tcPr>
            <w:tcW w:w="796" w:type="dxa"/>
            <w:vAlign w:val="center"/>
          </w:tcPr>
          <w:p w14:paraId="5E566716" w14:textId="77777777" w:rsidR="000C3747" w:rsidRDefault="006A4A58">
            <w:pPr>
              <w:jc w:val="center"/>
              <w:rPr>
                <w:rFonts w:ascii="宋体" w:hAnsi="宋体"/>
                <w:sz w:val="18"/>
                <w:szCs w:val="18"/>
              </w:rPr>
            </w:pPr>
            <w:r>
              <w:rPr>
                <w:rFonts w:ascii="宋体" w:hAnsi="宋体" w:hint="eastAsia"/>
                <w:sz w:val="18"/>
                <w:szCs w:val="18"/>
              </w:rPr>
              <w:t>9.8.1</w:t>
            </w:r>
          </w:p>
        </w:tc>
        <w:tc>
          <w:tcPr>
            <w:tcW w:w="7087" w:type="dxa"/>
            <w:vAlign w:val="center"/>
          </w:tcPr>
          <w:p w14:paraId="33BD9ED8" w14:textId="77777777" w:rsidR="000C3747" w:rsidRDefault="006A4A58">
            <w:pPr>
              <w:adjustRightInd w:val="0"/>
              <w:snapToGrid w:val="0"/>
              <w:jc w:val="left"/>
              <w:rPr>
                <w:rFonts w:ascii="宋体" w:hAnsi="宋体"/>
                <w:sz w:val="18"/>
                <w:szCs w:val="18"/>
              </w:rPr>
            </w:pPr>
            <w:r>
              <w:rPr>
                <w:rFonts w:ascii="宋体" w:hAnsi="宋体" w:hint="eastAsia"/>
                <w:sz w:val="18"/>
                <w:szCs w:val="18"/>
              </w:rPr>
              <w:t>因天气、路况等原因影响行车安全时，调度人员应调整发班或停班。</w:t>
            </w:r>
          </w:p>
        </w:tc>
        <w:tc>
          <w:tcPr>
            <w:tcW w:w="709" w:type="dxa"/>
            <w:vAlign w:val="center"/>
          </w:tcPr>
          <w:p w14:paraId="0C8394DF" w14:textId="77777777" w:rsidR="000C3747" w:rsidRDefault="000C3747">
            <w:pPr>
              <w:adjustRightInd w:val="0"/>
              <w:snapToGrid w:val="0"/>
              <w:jc w:val="center"/>
              <w:rPr>
                <w:rFonts w:ascii="宋体" w:hAnsi="宋体"/>
                <w:sz w:val="18"/>
                <w:szCs w:val="18"/>
              </w:rPr>
            </w:pPr>
          </w:p>
        </w:tc>
        <w:tc>
          <w:tcPr>
            <w:tcW w:w="709" w:type="dxa"/>
            <w:vAlign w:val="center"/>
          </w:tcPr>
          <w:p w14:paraId="2EF2DEAB" w14:textId="77777777" w:rsidR="000C3747" w:rsidRDefault="000C3747">
            <w:pPr>
              <w:adjustRightInd w:val="0"/>
              <w:snapToGrid w:val="0"/>
              <w:jc w:val="center"/>
              <w:rPr>
                <w:rFonts w:ascii="宋体" w:hAnsi="宋体"/>
                <w:sz w:val="18"/>
                <w:szCs w:val="18"/>
              </w:rPr>
            </w:pPr>
          </w:p>
        </w:tc>
        <w:tc>
          <w:tcPr>
            <w:tcW w:w="708" w:type="dxa"/>
            <w:vAlign w:val="center"/>
          </w:tcPr>
          <w:p w14:paraId="36550DAE" w14:textId="77777777" w:rsidR="000C3747" w:rsidRDefault="006A4A58">
            <w:pPr>
              <w:adjustRightInd w:val="0"/>
              <w:snapToGrid w:val="0"/>
              <w:jc w:val="center"/>
              <w:rPr>
                <w:rFonts w:ascii="宋体" w:hAnsi="宋体"/>
                <w:sz w:val="18"/>
                <w:szCs w:val="18"/>
              </w:rPr>
            </w:pPr>
            <w:r>
              <w:rPr>
                <w:rFonts w:ascii="宋体" w:hAnsi="宋体" w:hint="eastAsia"/>
                <w:sz w:val="18"/>
                <w:szCs w:val="18"/>
              </w:rPr>
              <w:t>8</w:t>
            </w:r>
          </w:p>
        </w:tc>
        <w:tc>
          <w:tcPr>
            <w:tcW w:w="2268" w:type="dxa"/>
            <w:vAlign w:val="center"/>
          </w:tcPr>
          <w:p w14:paraId="77FA9197"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62B055B3" w14:textId="77777777" w:rsidR="000C3747" w:rsidRDefault="000C3747">
            <w:pPr>
              <w:adjustRightInd w:val="0"/>
              <w:snapToGrid w:val="0"/>
              <w:jc w:val="center"/>
              <w:rPr>
                <w:rFonts w:ascii="宋体" w:hAnsi="宋体"/>
                <w:sz w:val="18"/>
                <w:szCs w:val="18"/>
              </w:rPr>
            </w:pPr>
          </w:p>
        </w:tc>
        <w:tc>
          <w:tcPr>
            <w:tcW w:w="709" w:type="dxa"/>
            <w:vAlign w:val="center"/>
          </w:tcPr>
          <w:p w14:paraId="21D49A02" w14:textId="77777777" w:rsidR="000C3747" w:rsidRDefault="000C3747">
            <w:pPr>
              <w:adjustRightInd w:val="0"/>
              <w:snapToGrid w:val="0"/>
              <w:jc w:val="center"/>
              <w:rPr>
                <w:rFonts w:ascii="宋体" w:hAnsi="宋体"/>
                <w:sz w:val="18"/>
                <w:szCs w:val="18"/>
              </w:rPr>
            </w:pPr>
          </w:p>
        </w:tc>
        <w:tc>
          <w:tcPr>
            <w:tcW w:w="1048" w:type="dxa"/>
            <w:vAlign w:val="center"/>
          </w:tcPr>
          <w:p w14:paraId="7424FA5E"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3.9.8.1 </w:t>
            </w:r>
          </w:p>
        </w:tc>
      </w:tr>
      <w:tr w:rsidR="000C3747" w14:paraId="173736ED" w14:textId="77777777">
        <w:trPr>
          <w:trHeight w:val="20"/>
          <w:jc w:val="center"/>
        </w:trPr>
        <w:tc>
          <w:tcPr>
            <w:tcW w:w="796" w:type="dxa"/>
            <w:vAlign w:val="center"/>
          </w:tcPr>
          <w:p w14:paraId="7A6E31DB" w14:textId="77777777" w:rsidR="000C3747" w:rsidRDefault="006A4A58">
            <w:pPr>
              <w:jc w:val="center"/>
              <w:rPr>
                <w:rFonts w:ascii="宋体" w:hAnsi="宋体"/>
                <w:sz w:val="18"/>
                <w:szCs w:val="18"/>
              </w:rPr>
            </w:pPr>
            <w:r>
              <w:rPr>
                <w:rFonts w:ascii="宋体" w:hAnsi="宋体" w:hint="eastAsia"/>
                <w:sz w:val="18"/>
                <w:szCs w:val="18"/>
              </w:rPr>
              <w:t>9.8.2</w:t>
            </w:r>
          </w:p>
        </w:tc>
        <w:tc>
          <w:tcPr>
            <w:tcW w:w="7087" w:type="dxa"/>
            <w:vAlign w:val="center"/>
          </w:tcPr>
          <w:p w14:paraId="707B9C96" w14:textId="77777777" w:rsidR="000C3747" w:rsidRDefault="006A4A58">
            <w:pPr>
              <w:adjustRightInd w:val="0"/>
              <w:snapToGrid w:val="0"/>
              <w:jc w:val="left"/>
              <w:rPr>
                <w:rFonts w:ascii="宋体" w:hAnsi="宋体"/>
                <w:sz w:val="18"/>
                <w:szCs w:val="18"/>
              </w:rPr>
            </w:pPr>
            <w:r>
              <w:rPr>
                <w:rFonts w:ascii="宋体" w:hAnsi="宋体" w:hint="eastAsia"/>
                <w:sz w:val="18"/>
                <w:szCs w:val="18"/>
              </w:rPr>
              <w:t>对行经三级以下道路的客运班线，调度人员应合理安排发班时间，避免夜间通行。</w:t>
            </w:r>
          </w:p>
        </w:tc>
        <w:tc>
          <w:tcPr>
            <w:tcW w:w="709" w:type="dxa"/>
            <w:vAlign w:val="center"/>
          </w:tcPr>
          <w:p w14:paraId="51331469" w14:textId="77777777" w:rsidR="000C3747" w:rsidRDefault="000C3747">
            <w:pPr>
              <w:adjustRightInd w:val="0"/>
              <w:snapToGrid w:val="0"/>
              <w:jc w:val="center"/>
              <w:rPr>
                <w:rFonts w:ascii="宋体" w:hAnsi="宋体"/>
                <w:sz w:val="18"/>
                <w:szCs w:val="18"/>
              </w:rPr>
            </w:pPr>
          </w:p>
        </w:tc>
        <w:tc>
          <w:tcPr>
            <w:tcW w:w="709" w:type="dxa"/>
            <w:vAlign w:val="center"/>
          </w:tcPr>
          <w:p w14:paraId="2FA2EBF8" w14:textId="77777777" w:rsidR="000C3747" w:rsidRDefault="000C3747">
            <w:pPr>
              <w:adjustRightInd w:val="0"/>
              <w:snapToGrid w:val="0"/>
              <w:jc w:val="center"/>
              <w:rPr>
                <w:rFonts w:ascii="宋体" w:hAnsi="宋体"/>
                <w:sz w:val="18"/>
                <w:szCs w:val="18"/>
              </w:rPr>
            </w:pPr>
          </w:p>
        </w:tc>
        <w:tc>
          <w:tcPr>
            <w:tcW w:w="708" w:type="dxa"/>
            <w:vAlign w:val="center"/>
          </w:tcPr>
          <w:p w14:paraId="18434B2F" w14:textId="77777777" w:rsidR="000C3747" w:rsidRDefault="006A4A58">
            <w:pPr>
              <w:adjustRightInd w:val="0"/>
              <w:snapToGrid w:val="0"/>
              <w:jc w:val="center"/>
              <w:rPr>
                <w:rFonts w:ascii="宋体" w:hAnsi="宋体"/>
                <w:sz w:val="18"/>
                <w:szCs w:val="18"/>
              </w:rPr>
            </w:pPr>
            <w:r>
              <w:rPr>
                <w:rFonts w:ascii="宋体" w:hAnsi="宋体" w:hint="eastAsia"/>
                <w:sz w:val="18"/>
                <w:szCs w:val="18"/>
              </w:rPr>
              <w:t>2</w:t>
            </w:r>
          </w:p>
        </w:tc>
        <w:tc>
          <w:tcPr>
            <w:tcW w:w="2268" w:type="dxa"/>
            <w:vAlign w:val="center"/>
          </w:tcPr>
          <w:p w14:paraId="68A8057D"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10E78E30" w14:textId="77777777" w:rsidR="000C3747" w:rsidRDefault="000C3747">
            <w:pPr>
              <w:adjustRightInd w:val="0"/>
              <w:snapToGrid w:val="0"/>
              <w:jc w:val="center"/>
              <w:rPr>
                <w:rFonts w:ascii="宋体" w:hAnsi="宋体"/>
                <w:sz w:val="18"/>
                <w:szCs w:val="18"/>
              </w:rPr>
            </w:pPr>
          </w:p>
        </w:tc>
        <w:tc>
          <w:tcPr>
            <w:tcW w:w="709" w:type="dxa"/>
            <w:vAlign w:val="center"/>
          </w:tcPr>
          <w:p w14:paraId="1E4691FE" w14:textId="77777777" w:rsidR="000C3747" w:rsidRDefault="000C3747">
            <w:pPr>
              <w:adjustRightInd w:val="0"/>
              <w:snapToGrid w:val="0"/>
              <w:jc w:val="center"/>
              <w:rPr>
                <w:rFonts w:ascii="宋体" w:hAnsi="宋体"/>
                <w:sz w:val="18"/>
                <w:szCs w:val="18"/>
              </w:rPr>
            </w:pPr>
          </w:p>
        </w:tc>
        <w:tc>
          <w:tcPr>
            <w:tcW w:w="1048" w:type="dxa"/>
            <w:vAlign w:val="center"/>
          </w:tcPr>
          <w:p w14:paraId="145B8CDA" w14:textId="77777777" w:rsidR="000C3747" w:rsidRDefault="006A4A58">
            <w:pPr>
              <w:adjustRightInd w:val="0"/>
              <w:snapToGrid w:val="0"/>
              <w:jc w:val="center"/>
              <w:rPr>
                <w:rFonts w:ascii="宋体" w:hAnsi="宋体"/>
                <w:sz w:val="18"/>
                <w:szCs w:val="18"/>
              </w:rPr>
            </w:pPr>
            <w:r>
              <w:rPr>
                <w:rFonts w:ascii="宋体" w:hAnsi="宋体" w:hint="eastAsia"/>
                <w:sz w:val="18"/>
                <w:szCs w:val="18"/>
              </w:rPr>
              <w:t xml:space="preserve">3.9.8.2 </w:t>
            </w:r>
          </w:p>
        </w:tc>
      </w:tr>
      <w:tr w:rsidR="000C3747" w14:paraId="673DBD62" w14:textId="77777777">
        <w:trPr>
          <w:trHeight w:val="20"/>
          <w:jc w:val="center"/>
        </w:trPr>
        <w:tc>
          <w:tcPr>
            <w:tcW w:w="796" w:type="dxa"/>
            <w:vAlign w:val="center"/>
          </w:tcPr>
          <w:p w14:paraId="3C42F0A0" w14:textId="77777777" w:rsidR="000C3747" w:rsidRDefault="006A4A58">
            <w:pPr>
              <w:jc w:val="center"/>
              <w:rPr>
                <w:rFonts w:ascii="宋体" w:hAnsi="宋体"/>
                <w:sz w:val="18"/>
                <w:szCs w:val="18"/>
              </w:rPr>
            </w:pPr>
            <w:r>
              <w:rPr>
                <w:rFonts w:ascii="宋体" w:hAnsi="宋体" w:hint="eastAsia"/>
                <w:sz w:val="18"/>
                <w:szCs w:val="18"/>
              </w:rPr>
              <w:t>9.9</w:t>
            </w:r>
          </w:p>
        </w:tc>
        <w:tc>
          <w:tcPr>
            <w:tcW w:w="7087" w:type="dxa"/>
            <w:vAlign w:val="center"/>
          </w:tcPr>
          <w:p w14:paraId="6F15EB63" w14:textId="77777777" w:rsidR="000C3747" w:rsidRDefault="006A4A58">
            <w:pPr>
              <w:adjustRightInd w:val="0"/>
              <w:snapToGrid w:val="0"/>
              <w:jc w:val="left"/>
              <w:rPr>
                <w:rFonts w:ascii="宋体" w:hAnsi="宋体"/>
                <w:sz w:val="18"/>
                <w:szCs w:val="18"/>
              </w:rPr>
            </w:pPr>
            <w:r>
              <w:rPr>
                <w:rFonts w:ascii="宋体" w:hAnsi="宋体" w:hint="eastAsia"/>
                <w:sz w:val="18"/>
                <w:szCs w:val="18"/>
              </w:rPr>
              <w:t>车辆动态监视人员</w:t>
            </w:r>
          </w:p>
        </w:tc>
        <w:tc>
          <w:tcPr>
            <w:tcW w:w="709" w:type="dxa"/>
            <w:vAlign w:val="center"/>
          </w:tcPr>
          <w:p w14:paraId="36F416D2" w14:textId="77777777" w:rsidR="000C3747" w:rsidRDefault="000C3747">
            <w:pPr>
              <w:adjustRightInd w:val="0"/>
              <w:snapToGrid w:val="0"/>
              <w:jc w:val="center"/>
              <w:rPr>
                <w:rFonts w:ascii="宋体" w:hAnsi="宋体"/>
                <w:sz w:val="18"/>
                <w:szCs w:val="18"/>
              </w:rPr>
            </w:pPr>
          </w:p>
        </w:tc>
        <w:tc>
          <w:tcPr>
            <w:tcW w:w="709" w:type="dxa"/>
            <w:vAlign w:val="center"/>
          </w:tcPr>
          <w:p w14:paraId="4D1C58D2"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8" w:type="dxa"/>
            <w:vAlign w:val="center"/>
          </w:tcPr>
          <w:p w14:paraId="538844A8" w14:textId="77777777" w:rsidR="000C3747" w:rsidRDefault="000C3747">
            <w:pPr>
              <w:adjustRightInd w:val="0"/>
              <w:snapToGrid w:val="0"/>
              <w:jc w:val="center"/>
              <w:rPr>
                <w:rFonts w:ascii="宋体" w:hAnsi="宋体"/>
                <w:sz w:val="18"/>
                <w:szCs w:val="18"/>
              </w:rPr>
            </w:pPr>
          </w:p>
        </w:tc>
        <w:tc>
          <w:tcPr>
            <w:tcW w:w="2268" w:type="dxa"/>
            <w:vAlign w:val="center"/>
          </w:tcPr>
          <w:p w14:paraId="2DBECF1A" w14:textId="77777777" w:rsidR="000C3747" w:rsidRDefault="000C3747">
            <w:pPr>
              <w:adjustRightInd w:val="0"/>
              <w:snapToGrid w:val="0"/>
              <w:jc w:val="left"/>
              <w:rPr>
                <w:rFonts w:ascii="宋体" w:hAnsi="宋体"/>
                <w:sz w:val="18"/>
                <w:szCs w:val="18"/>
              </w:rPr>
            </w:pPr>
          </w:p>
        </w:tc>
        <w:tc>
          <w:tcPr>
            <w:tcW w:w="709" w:type="dxa"/>
            <w:vAlign w:val="center"/>
          </w:tcPr>
          <w:p w14:paraId="0C1BEBC5" w14:textId="77777777" w:rsidR="000C3747" w:rsidRDefault="000C3747">
            <w:pPr>
              <w:adjustRightInd w:val="0"/>
              <w:snapToGrid w:val="0"/>
              <w:jc w:val="center"/>
              <w:rPr>
                <w:rFonts w:ascii="宋体" w:hAnsi="宋体"/>
                <w:sz w:val="18"/>
                <w:szCs w:val="18"/>
              </w:rPr>
            </w:pPr>
          </w:p>
        </w:tc>
        <w:tc>
          <w:tcPr>
            <w:tcW w:w="709" w:type="dxa"/>
            <w:vAlign w:val="center"/>
          </w:tcPr>
          <w:p w14:paraId="26309772" w14:textId="77777777" w:rsidR="000C3747" w:rsidRDefault="000C3747">
            <w:pPr>
              <w:adjustRightInd w:val="0"/>
              <w:snapToGrid w:val="0"/>
              <w:jc w:val="center"/>
              <w:rPr>
                <w:rFonts w:ascii="宋体" w:hAnsi="宋体"/>
                <w:sz w:val="18"/>
                <w:szCs w:val="18"/>
              </w:rPr>
            </w:pPr>
          </w:p>
        </w:tc>
        <w:tc>
          <w:tcPr>
            <w:tcW w:w="1048" w:type="dxa"/>
            <w:vAlign w:val="center"/>
          </w:tcPr>
          <w:p w14:paraId="312EB0B4" w14:textId="77777777" w:rsidR="000C3747" w:rsidRDefault="006A4A58">
            <w:pPr>
              <w:adjustRightInd w:val="0"/>
              <w:snapToGrid w:val="0"/>
              <w:jc w:val="center"/>
              <w:rPr>
                <w:rFonts w:ascii="宋体" w:hAnsi="宋体"/>
                <w:sz w:val="18"/>
                <w:szCs w:val="18"/>
              </w:rPr>
            </w:pPr>
            <w:r>
              <w:rPr>
                <w:rFonts w:ascii="宋体" w:hAnsi="宋体" w:hint="eastAsia"/>
                <w:sz w:val="18"/>
                <w:szCs w:val="18"/>
              </w:rPr>
              <w:t>3.9.9</w:t>
            </w:r>
          </w:p>
        </w:tc>
      </w:tr>
      <w:tr w:rsidR="000C3747" w14:paraId="7EF890C2" w14:textId="77777777">
        <w:trPr>
          <w:trHeight w:val="20"/>
          <w:jc w:val="center"/>
        </w:trPr>
        <w:tc>
          <w:tcPr>
            <w:tcW w:w="796" w:type="dxa"/>
            <w:vAlign w:val="center"/>
          </w:tcPr>
          <w:p w14:paraId="46974A31" w14:textId="77777777" w:rsidR="000C3747" w:rsidRDefault="000C3747">
            <w:pPr>
              <w:jc w:val="center"/>
              <w:rPr>
                <w:rFonts w:ascii="宋体" w:hAnsi="宋体"/>
                <w:sz w:val="18"/>
                <w:szCs w:val="18"/>
              </w:rPr>
            </w:pPr>
          </w:p>
        </w:tc>
        <w:tc>
          <w:tcPr>
            <w:tcW w:w="7087" w:type="dxa"/>
            <w:vAlign w:val="center"/>
          </w:tcPr>
          <w:p w14:paraId="350621BA" w14:textId="77777777" w:rsidR="000C3747" w:rsidRDefault="006A4A58">
            <w:pPr>
              <w:adjustRightInd w:val="0"/>
              <w:snapToGrid w:val="0"/>
              <w:jc w:val="left"/>
              <w:rPr>
                <w:rFonts w:ascii="宋体" w:hAnsi="宋体"/>
                <w:sz w:val="18"/>
                <w:szCs w:val="18"/>
              </w:rPr>
            </w:pPr>
            <w:r>
              <w:rPr>
                <w:rFonts w:ascii="宋体" w:hAnsi="宋体" w:hint="eastAsia"/>
                <w:sz w:val="18"/>
                <w:szCs w:val="18"/>
              </w:rPr>
              <w:t>外埠车辆动态监视人员，应监视进出本场站的外埠客车在本市行政区域内的运行动态信息，对违章行为及时提醒和记录。</w:t>
            </w:r>
          </w:p>
        </w:tc>
        <w:tc>
          <w:tcPr>
            <w:tcW w:w="709" w:type="dxa"/>
            <w:vAlign w:val="center"/>
          </w:tcPr>
          <w:p w14:paraId="4748B3F0" w14:textId="77777777" w:rsidR="000C3747" w:rsidRDefault="000C3747">
            <w:pPr>
              <w:adjustRightInd w:val="0"/>
              <w:snapToGrid w:val="0"/>
              <w:jc w:val="center"/>
              <w:rPr>
                <w:rFonts w:ascii="宋体" w:hAnsi="宋体"/>
                <w:sz w:val="18"/>
                <w:szCs w:val="18"/>
              </w:rPr>
            </w:pPr>
          </w:p>
        </w:tc>
        <w:tc>
          <w:tcPr>
            <w:tcW w:w="709" w:type="dxa"/>
            <w:vAlign w:val="center"/>
          </w:tcPr>
          <w:p w14:paraId="4B2BD015" w14:textId="77777777" w:rsidR="000C3747" w:rsidRDefault="000C3747">
            <w:pPr>
              <w:adjustRightInd w:val="0"/>
              <w:snapToGrid w:val="0"/>
              <w:jc w:val="center"/>
              <w:rPr>
                <w:rFonts w:ascii="宋体" w:hAnsi="宋体"/>
                <w:sz w:val="18"/>
                <w:szCs w:val="18"/>
              </w:rPr>
            </w:pPr>
          </w:p>
        </w:tc>
        <w:tc>
          <w:tcPr>
            <w:tcW w:w="708" w:type="dxa"/>
            <w:vAlign w:val="center"/>
          </w:tcPr>
          <w:p w14:paraId="6ADAA3EC"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2268" w:type="dxa"/>
            <w:vAlign w:val="center"/>
          </w:tcPr>
          <w:p w14:paraId="60CF7CF5"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12F9B652" w14:textId="77777777" w:rsidR="000C3747" w:rsidRDefault="000C3747">
            <w:pPr>
              <w:adjustRightInd w:val="0"/>
              <w:snapToGrid w:val="0"/>
              <w:jc w:val="center"/>
              <w:rPr>
                <w:rFonts w:ascii="宋体" w:hAnsi="宋体"/>
                <w:sz w:val="18"/>
                <w:szCs w:val="18"/>
              </w:rPr>
            </w:pPr>
          </w:p>
        </w:tc>
        <w:tc>
          <w:tcPr>
            <w:tcW w:w="709" w:type="dxa"/>
            <w:vAlign w:val="center"/>
          </w:tcPr>
          <w:p w14:paraId="10D4302C" w14:textId="77777777" w:rsidR="000C3747" w:rsidRDefault="000C3747">
            <w:pPr>
              <w:adjustRightInd w:val="0"/>
              <w:snapToGrid w:val="0"/>
              <w:jc w:val="center"/>
              <w:rPr>
                <w:rFonts w:ascii="宋体" w:hAnsi="宋体"/>
                <w:sz w:val="18"/>
                <w:szCs w:val="18"/>
              </w:rPr>
            </w:pPr>
          </w:p>
        </w:tc>
        <w:tc>
          <w:tcPr>
            <w:tcW w:w="1048" w:type="dxa"/>
            <w:vAlign w:val="center"/>
          </w:tcPr>
          <w:p w14:paraId="3748CD4B" w14:textId="77777777" w:rsidR="000C3747" w:rsidRDefault="006A4A58">
            <w:pPr>
              <w:adjustRightInd w:val="0"/>
              <w:snapToGrid w:val="0"/>
              <w:jc w:val="center"/>
              <w:rPr>
                <w:rFonts w:ascii="宋体" w:hAnsi="宋体"/>
                <w:sz w:val="18"/>
                <w:szCs w:val="18"/>
              </w:rPr>
            </w:pPr>
            <w:r>
              <w:rPr>
                <w:rFonts w:ascii="宋体" w:hAnsi="宋体" w:hint="eastAsia"/>
                <w:sz w:val="18"/>
                <w:szCs w:val="18"/>
              </w:rPr>
              <w:t>3.9.9</w:t>
            </w:r>
          </w:p>
        </w:tc>
      </w:tr>
      <w:tr w:rsidR="000C3747" w14:paraId="21992C96" w14:textId="77777777">
        <w:trPr>
          <w:trHeight w:val="20"/>
          <w:jc w:val="center"/>
        </w:trPr>
        <w:tc>
          <w:tcPr>
            <w:tcW w:w="796" w:type="dxa"/>
            <w:vAlign w:val="center"/>
          </w:tcPr>
          <w:p w14:paraId="20D64C81" w14:textId="77777777" w:rsidR="000C3747" w:rsidRDefault="006A4A58">
            <w:pPr>
              <w:jc w:val="center"/>
              <w:rPr>
                <w:rFonts w:ascii="宋体" w:hAnsi="宋体"/>
                <w:sz w:val="18"/>
                <w:szCs w:val="18"/>
              </w:rPr>
            </w:pPr>
            <w:r>
              <w:rPr>
                <w:rFonts w:ascii="宋体" w:hAnsi="宋体" w:hint="eastAsia"/>
                <w:sz w:val="18"/>
                <w:szCs w:val="18"/>
              </w:rPr>
              <w:t>9.10</w:t>
            </w:r>
          </w:p>
        </w:tc>
        <w:tc>
          <w:tcPr>
            <w:tcW w:w="7087" w:type="dxa"/>
            <w:vAlign w:val="center"/>
          </w:tcPr>
          <w:p w14:paraId="5841A53D" w14:textId="77777777" w:rsidR="000C3747" w:rsidRDefault="006A4A58">
            <w:pPr>
              <w:adjustRightInd w:val="0"/>
              <w:snapToGrid w:val="0"/>
              <w:jc w:val="left"/>
              <w:rPr>
                <w:rFonts w:ascii="宋体" w:hAnsi="宋体"/>
                <w:sz w:val="18"/>
                <w:szCs w:val="18"/>
              </w:rPr>
            </w:pPr>
            <w:r>
              <w:rPr>
                <w:rFonts w:ascii="宋体" w:hAnsi="宋体" w:hint="eastAsia"/>
                <w:sz w:val="18"/>
                <w:szCs w:val="18"/>
              </w:rPr>
              <w:t>停车管理人员</w:t>
            </w:r>
          </w:p>
        </w:tc>
        <w:tc>
          <w:tcPr>
            <w:tcW w:w="709" w:type="dxa"/>
            <w:vAlign w:val="center"/>
          </w:tcPr>
          <w:p w14:paraId="696CEDB9" w14:textId="77777777" w:rsidR="000C3747" w:rsidRDefault="000C3747">
            <w:pPr>
              <w:adjustRightInd w:val="0"/>
              <w:snapToGrid w:val="0"/>
              <w:jc w:val="center"/>
              <w:rPr>
                <w:rFonts w:ascii="宋体" w:hAnsi="宋体"/>
                <w:sz w:val="18"/>
                <w:szCs w:val="18"/>
              </w:rPr>
            </w:pPr>
          </w:p>
        </w:tc>
        <w:tc>
          <w:tcPr>
            <w:tcW w:w="709" w:type="dxa"/>
            <w:vAlign w:val="center"/>
          </w:tcPr>
          <w:p w14:paraId="12E8C6E0"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708" w:type="dxa"/>
            <w:vAlign w:val="center"/>
          </w:tcPr>
          <w:p w14:paraId="07222BBD" w14:textId="77777777" w:rsidR="000C3747" w:rsidRDefault="000C3747">
            <w:pPr>
              <w:adjustRightInd w:val="0"/>
              <w:snapToGrid w:val="0"/>
              <w:jc w:val="center"/>
              <w:rPr>
                <w:rFonts w:ascii="宋体" w:hAnsi="宋体"/>
                <w:sz w:val="18"/>
                <w:szCs w:val="18"/>
              </w:rPr>
            </w:pPr>
          </w:p>
        </w:tc>
        <w:tc>
          <w:tcPr>
            <w:tcW w:w="2268" w:type="dxa"/>
            <w:vAlign w:val="center"/>
          </w:tcPr>
          <w:p w14:paraId="44F49327" w14:textId="77777777" w:rsidR="000C3747" w:rsidRDefault="000C3747">
            <w:pPr>
              <w:adjustRightInd w:val="0"/>
              <w:snapToGrid w:val="0"/>
              <w:jc w:val="left"/>
              <w:rPr>
                <w:rFonts w:ascii="宋体" w:hAnsi="宋体"/>
                <w:sz w:val="18"/>
                <w:szCs w:val="18"/>
              </w:rPr>
            </w:pPr>
          </w:p>
        </w:tc>
        <w:tc>
          <w:tcPr>
            <w:tcW w:w="709" w:type="dxa"/>
            <w:vAlign w:val="center"/>
          </w:tcPr>
          <w:p w14:paraId="75BE206C" w14:textId="77777777" w:rsidR="000C3747" w:rsidRDefault="000C3747">
            <w:pPr>
              <w:adjustRightInd w:val="0"/>
              <w:snapToGrid w:val="0"/>
              <w:jc w:val="center"/>
              <w:rPr>
                <w:rFonts w:ascii="宋体" w:hAnsi="宋体"/>
                <w:sz w:val="18"/>
                <w:szCs w:val="18"/>
              </w:rPr>
            </w:pPr>
          </w:p>
        </w:tc>
        <w:tc>
          <w:tcPr>
            <w:tcW w:w="709" w:type="dxa"/>
            <w:vAlign w:val="center"/>
          </w:tcPr>
          <w:p w14:paraId="19EEC699" w14:textId="77777777" w:rsidR="000C3747" w:rsidRDefault="000C3747">
            <w:pPr>
              <w:adjustRightInd w:val="0"/>
              <w:snapToGrid w:val="0"/>
              <w:jc w:val="center"/>
              <w:rPr>
                <w:rFonts w:ascii="宋体" w:hAnsi="宋体"/>
                <w:sz w:val="18"/>
                <w:szCs w:val="18"/>
              </w:rPr>
            </w:pPr>
          </w:p>
        </w:tc>
        <w:tc>
          <w:tcPr>
            <w:tcW w:w="1048" w:type="dxa"/>
            <w:vAlign w:val="center"/>
          </w:tcPr>
          <w:p w14:paraId="78459CB1" w14:textId="77777777" w:rsidR="000C3747" w:rsidRDefault="006A4A58">
            <w:pPr>
              <w:adjustRightInd w:val="0"/>
              <w:snapToGrid w:val="0"/>
              <w:jc w:val="center"/>
              <w:rPr>
                <w:rFonts w:ascii="宋体" w:hAnsi="宋体"/>
                <w:sz w:val="18"/>
                <w:szCs w:val="18"/>
              </w:rPr>
            </w:pPr>
            <w:r>
              <w:rPr>
                <w:rFonts w:ascii="宋体" w:hAnsi="宋体" w:hint="eastAsia"/>
                <w:sz w:val="18"/>
                <w:szCs w:val="18"/>
              </w:rPr>
              <w:t>3.9.10</w:t>
            </w:r>
          </w:p>
        </w:tc>
      </w:tr>
      <w:tr w:rsidR="000C3747" w14:paraId="253DBD6C" w14:textId="77777777">
        <w:trPr>
          <w:trHeight w:val="20"/>
          <w:jc w:val="center"/>
        </w:trPr>
        <w:tc>
          <w:tcPr>
            <w:tcW w:w="796" w:type="dxa"/>
            <w:vAlign w:val="center"/>
          </w:tcPr>
          <w:p w14:paraId="0C503AC1" w14:textId="77777777" w:rsidR="000C3747" w:rsidRDefault="000C3747">
            <w:pPr>
              <w:jc w:val="center"/>
              <w:rPr>
                <w:rFonts w:ascii="宋体" w:hAnsi="宋体"/>
                <w:sz w:val="18"/>
                <w:szCs w:val="18"/>
              </w:rPr>
            </w:pPr>
          </w:p>
        </w:tc>
        <w:tc>
          <w:tcPr>
            <w:tcW w:w="7087" w:type="dxa"/>
            <w:vAlign w:val="center"/>
          </w:tcPr>
          <w:p w14:paraId="7CEAC3CB" w14:textId="77777777" w:rsidR="000C3747" w:rsidRDefault="006A4A58">
            <w:pPr>
              <w:adjustRightInd w:val="0"/>
              <w:snapToGrid w:val="0"/>
              <w:jc w:val="left"/>
              <w:rPr>
                <w:rFonts w:ascii="宋体" w:hAnsi="宋体"/>
                <w:sz w:val="18"/>
                <w:szCs w:val="18"/>
              </w:rPr>
            </w:pPr>
            <w:r>
              <w:rPr>
                <w:rFonts w:ascii="宋体" w:hAnsi="宋体" w:hint="eastAsia"/>
                <w:sz w:val="18"/>
                <w:szCs w:val="18"/>
              </w:rPr>
              <w:t>停车管理人员应监督驾驶员接紧驻车制动，关闭总电源，关好门窗，留存车辆备用钥匙和驾驶员个人电话号码。</w:t>
            </w:r>
          </w:p>
        </w:tc>
        <w:tc>
          <w:tcPr>
            <w:tcW w:w="709" w:type="dxa"/>
            <w:vAlign w:val="center"/>
          </w:tcPr>
          <w:p w14:paraId="5566401A" w14:textId="77777777" w:rsidR="000C3747" w:rsidRDefault="000C3747">
            <w:pPr>
              <w:adjustRightInd w:val="0"/>
              <w:snapToGrid w:val="0"/>
              <w:jc w:val="center"/>
              <w:rPr>
                <w:rFonts w:ascii="宋体" w:hAnsi="宋体"/>
                <w:sz w:val="18"/>
                <w:szCs w:val="18"/>
              </w:rPr>
            </w:pPr>
          </w:p>
        </w:tc>
        <w:tc>
          <w:tcPr>
            <w:tcW w:w="709" w:type="dxa"/>
            <w:vAlign w:val="center"/>
          </w:tcPr>
          <w:p w14:paraId="4EB5FAF0" w14:textId="77777777" w:rsidR="000C3747" w:rsidRDefault="000C3747">
            <w:pPr>
              <w:adjustRightInd w:val="0"/>
              <w:snapToGrid w:val="0"/>
              <w:jc w:val="center"/>
              <w:rPr>
                <w:rFonts w:ascii="宋体" w:hAnsi="宋体"/>
                <w:sz w:val="18"/>
                <w:szCs w:val="18"/>
              </w:rPr>
            </w:pPr>
          </w:p>
        </w:tc>
        <w:tc>
          <w:tcPr>
            <w:tcW w:w="708" w:type="dxa"/>
            <w:vAlign w:val="center"/>
          </w:tcPr>
          <w:p w14:paraId="3668ACB1" w14:textId="77777777" w:rsidR="000C3747" w:rsidRDefault="006A4A58">
            <w:pPr>
              <w:adjustRightInd w:val="0"/>
              <w:snapToGrid w:val="0"/>
              <w:jc w:val="center"/>
              <w:rPr>
                <w:rFonts w:ascii="宋体" w:hAnsi="宋体"/>
                <w:sz w:val="18"/>
                <w:szCs w:val="18"/>
              </w:rPr>
            </w:pPr>
            <w:r>
              <w:rPr>
                <w:rFonts w:ascii="宋体" w:hAnsi="宋体" w:hint="eastAsia"/>
                <w:sz w:val="18"/>
                <w:szCs w:val="18"/>
              </w:rPr>
              <w:t>10</w:t>
            </w:r>
          </w:p>
        </w:tc>
        <w:tc>
          <w:tcPr>
            <w:tcW w:w="2268" w:type="dxa"/>
            <w:vAlign w:val="center"/>
          </w:tcPr>
          <w:p w14:paraId="68B5E488" w14:textId="77777777" w:rsidR="000C3747" w:rsidRDefault="006A4A58">
            <w:pPr>
              <w:adjustRightInd w:val="0"/>
              <w:snapToGrid w:val="0"/>
              <w:jc w:val="left"/>
              <w:rPr>
                <w:rFonts w:ascii="宋体" w:hAnsi="宋体"/>
                <w:sz w:val="18"/>
                <w:szCs w:val="18"/>
              </w:rPr>
            </w:pPr>
            <w:r>
              <w:rPr>
                <w:rFonts w:ascii="宋体" w:hAnsi="宋体" w:hint="eastAsia"/>
                <w:sz w:val="18"/>
                <w:szCs w:val="18"/>
              </w:rPr>
              <w:t>不符合要求，不得分。</w:t>
            </w:r>
          </w:p>
        </w:tc>
        <w:tc>
          <w:tcPr>
            <w:tcW w:w="709" w:type="dxa"/>
            <w:vAlign w:val="center"/>
          </w:tcPr>
          <w:p w14:paraId="250D1444" w14:textId="77777777" w:rsidR="000C3747" w:rsidRDefault="000C3747">
            <w:pPr>
              <w:adjustRightInd w:val="0"/>
              <w:snapToGrid w:val="0"/>
              <w:jc w:val="center"/>
              <w:rPr>
                <w:rFonts w:ascii="宋体" w:hAnsi="宋体"/>
                <w:sz w:val="18"/>
                <w:szCs w:val="18"/>
              </w:rPr>
            </w:pPr>
          </w:p>
        </w:tc>
        <w:tc>
          <w:tcPr>
            <w:tcW w:w="709" w:type="dxa"/>
            <w:vAlign w:val="center"/>
          </w:tcPr>
          <w:p w14:paraId="01CF4CE6" w14:textId="77777777" w:rsidR="000C3747" w:rsidRDefault="000C3747">
            <w:pPr>
              <w:adjustRightInd w:val="0"/>
              <w:snapToGrid w:val="0"/>
              <w:jc w:val="center"/>
              <w:rPr>
                <w:rFonts w:ascii="宋体" w:hAnsi="宋体"/>
                <w:sz w:val="18"/>
                <w:szCs w:val="18"/>
              </w:rPr>
            </w:pPr>
          </w:p>
        </w:tc>
        <w:tc>
          <w:tcPr>
            <w:tcW w:w="1048" w:type="dxa"/>
            <w:vAlign w:val="center"/>
          </w:tcPr>
          <w:p w14:paraId="08C5BF04" w14:textId="77777777" w:rsidR="000C3747" w:rsidRDefault="006A4A58">
            <w:pPr>
              <w:adjustRightInd w:val="0"/>
              <w:snapToGrid w:val="0"/>
              <w:jc w:val="center"/>
              <w:rPr>
                <w:rFonts w:ascii="宋体" w:hAnsi="宋体"/>
                <w:sz w:val="18"/>
                <w:szCs w:val="18"/>
              </w:rPr>
            </w:pPr>
            <w:r>
              <w:rPr>
                <w:rFonts w:ascii="宋体" w:hAnsi="宋体" w:hint="eastAsia"/>
                <w:sz w:val="18"/>
                <w:szCs w:val="18"/>
              </w:rPr>
              <w:t>3.9.10</w:t>
            </w:r>
          </w:p>
        </w:tc>
      </w:tr>
    </w:tbl>
    <w:p w14:paraId="4C988ED9" w14:textId="77777777" w:rsidR="000C3747" w:rsidRDefault="000C3747">
      <w:pPr>
        <w:pStyle w:val="aff2"/>
      </w:pPr>
    </w:p>
    <w:p w14:paraId="6D4E8AF6" w14:textId="77777777" w:rsidR="000C3747" w:rsidRDefault="000C3747">
      <w:pPr>
        <w:pStyle w:val="aff2"/>
      </w:pPr>
    </w:p>
    <w:p w14:paraId="793601D0" w14:textId="77777777" w:rsidR="000C3747" w:rsidRDefault="006A4A58">
      <w:pPr>
        <w:pStyle w:val="affb"/>
        <w:framePr w:wrap="around"/>
      </w:pPr>
      <w:r>
        <w:rPr>
          <w:rFonts w:hint="eastAsia"/>
        </w:rPr>
        <w:t>_________________________________</w:t>
      </w:r>
    </w:p>
    <w:p w14:paraId="27F091E8" w14:textId="77777777" w:rsidR="000C3747" w:rsidRDefault="000C3747"/>
    <w:sectPr w:rsidR="000C3747">
      <w:pgSz w:w="16838" w:h="11905" w:orient="landscape"/>
      <w:pgMar w:top="1417" w:right="567" w:bottom="1134" w:left="1134" w:header="850" w:footer="850" w:gutter="0"/>
      <w:cols w:space="0"/>
      <w:formProt w:val="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3D9D6" w14:textId="77777777" w:rsidR="00260405" w:rsidRDefault="00260405">
      <w:r>
        <w:separator/>
      </w:r>
    </w:p>
  </w:endnote>
  <w:endnote w:type="continuationSeparator" w:id="0">
    <w:p w14:paraId="193F97ED" w14:textId="77777777" w:rsidR="00260405" w:rsidRDefault="0026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HeitiStd-Regular">
    <w:altName w:val="宋体"/>
    <w:panose1 w:val="020B0400000000000000"/>
    <w:charset w:val="00"/>
    <w:family w:val="roman"/>
    <w:pitch w:val="default"/>
    <w:sig w:usb0="00000000" w:usb1="00000000" w:usb2="00000000" w:usb3="00000000" w:csb0="00040001" w:csb1="00000000"/>
  </w:font>
  <w:font w:name="Arial">
    <w:altName w:val="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5D7F" w14:textId="77777777" w:rsidR="000C3747" w:rsidRDefault="006A4A58">
    <w:pPr>
      <w:pStyle w:val="af"/>
      <w:jc w:val="left"/>
    </w:pPr>
    <w:r>
      <w:fldChar w:fldCharType="begin"/>
    </w:r>
    <w:r>
      <w:instrText xml:space="preserve"> PAGE   \* MERGEFORMAT </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E039B" w14:textId="77777777" w:rsidR="000C3747" w:rsidRDefault="006A4A58">
    <w:pPr>
      <w:pStyle w:val="affd"/>
    </w:pPr>
    <w:r>
      <w:rPr>
        <w:rFonts w:hint="eastAsia"/>
      </w:rPr>
      <w:fldChar w:fldCharType="begin"/>
    </w:r>
    <w:r>
      <w:rPr>
        <w:rFonts w:hint="eastAsia"/>
      </w:rPr>
      <w:instrText xml:space="preserve"> PAGE  \* MERGEFORMAT </w:instrText>
    </w:r>
    <w:r>
      <w:rPr>
        <w:rFonts w:hint="eastAsia"/>
      </w:rPr>
      <w:fldChar w:fldCharType="separate"/>
    </w:r>
    <w:r w:rsidR="0075400D">
      <w:rPr>
        <w:noProof/>
      </w:rPr>
      <w:t>59</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4CA56" w14:textId="77777777" w:rsidR="00260405" w:rsidRDefault="00260405">
      <w:r>
        <w:separator/>
      </w:r>
    </w:p>
  </w:footnote>
  <w:footnote w:type="continuationSeparator" w:id="0">
    <w:p w14:paraId="3C70EA94" w14:textId="77777777" w:rsidR="00260405" w:rsidRDefault="00260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FF35" w14:textId="77777777" w:rsidR="000C3747" w:rsidRDefault="006A4A58">
    <w:pPr>
      <w:pStyle w:val="affc"/>
      <w:jc w:val="left"/>
    </w:pPr>
    <w:r>
      <w:rPr>
        <w:rFonts w:hint="eastAsia"/>
      </w:rPr>
      <w:t>DB11/T 1322.41—XXXX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FDCCC" w14:textId="77777777" w:rsidR="000C3747" w:rsidRDefault="006A4A58">
    <w:pPr>
      <w:pStyle w:val="affc"/>
    </w:pPr>
    <w:bookmarkStart w:id="16" w:name="_Hlk493061298"/>
    <w:bookmarkStart w:id="17" w:name="OLE_LINK1"/>
    <w:r>
      <w:rPr>
        <w:rFonts w:hint="eastAsia"/>
      </w:rPr>
      <w:t>DB11/T 1322.41—XXXX</w:t>
    </w:r>
    <w:bookmarkEnd w:id="16"/>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1EB8"/>
    <w:multiLevelType w:val="multilevel"/>
    <w:tmpl w:val="115C1EB8"/>
    <w:lvl w:ilvl="0">
      <w:start w:val="1"/>
      <w:numFmt w:val="lowerLetter"/>
      <w:suff w:val="nothing"/>
      <w:lvlText w:val="%1)"/>
      <w:lvlJc w:val="left"/>
      <w:pPr>
        <w:ind w:left="0" w:firstLine="0"/>
      </w:pPr>
      <w:rPr>
        <w:rFonts w:ascii="宋体" w:eastAsia="宋体" w:hAnsi="宋体"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A94529B"/>
    <w:multiLevelType w:val="multilevel"/>
    <w:tmpl w:val="1A94529B"/>
    <w:lvl w:ilvl="0">
      <w:start w:val="1"/>
      <w:numFmt w:val="low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241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start w:val="1"/>
      <w:numFmt w:val="upperLetter"/>
      <w:pStyle w:val="a5"/>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nsid w:val="38901E8F"/>
    <w:multiLevelType w:val="multilevel"/>
    <w:tmpl w:val="38901E8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nsid w:val="441E7B53"/>
    <w:multiLevelType w:val="multilevel"/>
    <w:tmpl w:val="441E7B5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5AF19D8"/>
    <w:multiLevelType w:val="multilevel"/>
    <w:tmpl w:val="45AF19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6A0001E"/>
    <w:multiLevelType w:val="multilevel"/>
    <w:tmpl w:val="56A0001E"/>
    <w:lvl w:ilvl="0">
      <w:start w:val="1"/>
      <w:numFmt w:val="low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F1F47E"/>
    <w:multiLevelType w:val="singleLevel"/>
    <w:tmpl w:val="58F1F47E"/>
    <w:lvl w:ilvl="0">
      <w:start w:val="1"/>
      <w:numFmt w:val="decimal"/>
      <w:suff w:val="nothing"/>
      <w:lvlText w:val="%1）"/>
      <w:lvlJc w:val="left"/>
    </w:lvl>
  </w:abstractNum>
  <w:abstractNum w:abstractNumId="10">
    <w:nsid w:val="59B80DCC"/>
    <w:multiLevelType w:val="singleLevel"/>
    <w:tmpl w:val="59B80DCC"/>
    <w:lvl w:ilvl="0">
      <w:start w:val="1"/>
      <w:numFmt w:val="decimal"/>
      <w:suff w:val="nothing"/>
      <w:lvlText w:val="%1）"/>
      <w:lvlJc w:val="left"/>
    </w:lvl>
  </w:abstractNum>
  <w:abstractNum w:abstractNumId="11">
    <w:nsid w:val="59B80F8C"/>
    <w:multiLevelType w:val="singleLevel"/>
    <w:tmpl w:val="59B80F8C"/>
    <w:lvl w:ilvl="0">
      <w:start w:val="1"/>
      <w:numFmt w:val="decimal"/>
      <w:suff w:val="nothing"/>
      <w:lvlText w:val="%1）"/>
      <w:lvlJc w:val="left"/>
    </w:lvl>
  </w:abstractNum>
  <w:abstractNum w:abstractNumId="12">
    <w:nsid w:val="59B89961"/>
    <w:multiLevelType w:val="multilevel"/>
    <w:tmpl w:val="59B8996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59B89999"/>
    <w:multiLevelType w:val="multilevel"/>
    <w:tmpl w:val="59B89999"/>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60B55DC2"/>
    <w:multiLevelType w:val="multilevel"/>
    <w:tmpl w:val="60B55DC2"/>
    <w:lvl w:ilvl="0">
      <w:start w:val="1"/>
      <w:numFmt w:val="upperLetter"/>
      <w:pStyle w:val="a7"/>
      <w:lvlText w:val="%1"/>
      <w:lvlJc w:val="left"/>
      <w:pPr>
        <w:tabs>
          <w:tab w:val="left" w:pos="0"/>
        </w:tabs>
        <w:ind w:left="0" w:hanging="425"/>
      </w:pPr>
      <w:rPr>
        <w:rFonts w:hint="eastAsia"/>
      </w:rPr>
    </w:lvl>
    <w:lvl w:ilvl="1">
      <w:start w:val="1"/>
      <w:numFmt w:val="decimal"/>
      <w:pStyle w:val="a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005B85"/>
    <w:multiLevelType w:val="multilevel"/>
    <w:tmpl w:val="6D005B85"/>
    <w:lvl w:ilvl="0">
      <w:start w:val="1"/>
      <w:numFmt w:val="low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6DBF04F4"/>
    <w:multiLevelType w:val="multilevel"/>
    <w:tmpl w:val="6DBF04F4"/>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nsid w:val="72A918F3"/>
    <w:multiLevelType w:val="multilevel"/>
    <w:tmpl w:val="72A918F3"/>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78A6531B"/>
    <w:multiLevelType w:val="multilevel"/>
    <w:tmpl w:val="78A6531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7B584267"/>
    <w:multiLevelType w:val="multilevel"/>
    <w:tmpl w:val="7B58426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3"/>
  </w:num>
  <w:num w:numId="2">
    <w:abstractNumId w:val="13"/>
  </w:num>
  <w:num w:numId="3">
    <w:abstractNumId w:val="4"/>
  </w:num>
  <w:num w:numId="4">
    <w:abstractNumId w:val="14"/>
  </w:num>
  <w:num w:numId="5">
    <w:abstractNumId w:val="15"/>
  </w:num>
  <w:num w:numId="6">
    <w:abstractNumId w:val="2"/>
  </w:num>
  <w:num w:numId="7">
    <w:abstractNumId w:val="17"/>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6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EE"/>
    <w:rsid w:val="000177E6"/>
    <w:rsid w:val="00026A58"/>
    <w:rsid w:val="000C3747"/>
    <w:rsid w:val="000E0096"/>
    <w:rsid w:val="000E2FD3"/>
    <w:rsid w:val="00113F5A"/>
    <w:rsid w:val="0012799F"/>
    <w:rsid w:val="0013360D"/>
    <w:rsid w:val="00143426"/>
    <w:rsid w:val="001972B9"/>
    <w:rsid w:val="001A6CDE"/>
    <w:rsid w:val="001B377E"/>
    <w:rsid w:val="001E0AFB"/>
    <w:rsid w:val="002414B9"/>
    <w:rsid w:val="00254F45"/>
    <w:rsid w:val="00260405"/>
    <w:rsid w:val="0026414C"/>
    <w:rsid w:val="00286756"/>
    <w:rsid w:val="002E5246"/>
    <w:rsid w:val="003661F5"/>
    <w:rsid w:val="0036705A"/>
    <w:rsid w:val="00367884"/>
    <w:rsid w:val="00401671"/>
    <w:rsid w:val="00441AE3"/>
    <w:rsid w:val="00474E7C"/>
    <w:rsid w:val="004E6F63"/>
    <w:rsid w:val="005416E6"/>
    <w:rsid w:val="00557DA9"/>
    <w:rsid w:val="00576C0B"/>
    <w:rsid w:val="005A732E"/>
    <w:rsid w:val="00601504"/>
    <w:rsid w:val="0062350E"/>
    <w:rsid w:val="00656D50"/>
    <w:rsid w:val="00661EE7"/>
    <w:rsid w:val="006A4A58"/>
    <w:rsid w:val="006D6CF8"/>
    <w:rsid w:val="006E03B3"/>
    <w:rsid w:val="00727742"/>
    <w:rsid w:val="0075400D"/>
    <w:rsid w:val="007B0077"/>
    <w:rsid w:val="007E1DEA"/>
    <w:rsid w:val="007F188F"/>
    <w:rsid w:val="00820A06"/>
    <w:rsid w:val="008265B4"/>
    <w:rsid w:val="00844274"/>
    <w:rsid w:val="00850964"/>
    <w:rsid w:val="00854090"/>
    <w:rsid w:val="00855C7E"/>
    <w:rsid w:val="009336C2"/>
    <w:rsid w:val="00955F7D"/>
    <w:rsid w:val="009616E4"/>
    <w:rsid w:val="00963043"/>
    <w:rsid w:val="00A70CCF"/>
    <w:rsid w:val="00B35CF7"/>
    <w:rsid w:val="00B974BA"/>
    <w:rsid w:val="00C000E0"/>
    <w:rsid w:val="00C012A5"/>
    <w:rsid w:val="00C82D7C"/>
    <w:rsid w:val="00CA617C"/>
    <w:rsid w:val="00D45006"/>
    <w:rsid w:val="00D76302"/>
    <w:rsid w:val="00D76F8A"/>
    <w:rsid w:val="00D83C1F"/>
    <w:rsid w:val="00DA76C6"/>
    <w:rsid w:val="00DD6F5F"/>
    <w:rsid w:val="00E23DEE"/>
    <w:rsid w:val="00E373D6"/>
    <w:rsid w:val="00E80728"/>
    <w:rsid w:val="00E80E66"/>
    <w:rsid w:val="00F61A6C"/>
    <w:rsid w:val="03223B8F"/>
    <w:rsid w:val="05E530D0"/>
    <w:rsid w:val="0A67516F"/>
    <w:rsid w:val="1285562A"/>
    <w:rsid w:val="21556F04"/>
    <w:rsid w:val="25DB4E7B"/>
    <w:rsid w:val="29520068"/>
    <w:rsid w:val="2EF71D88"/>
    <w:rsid w:val="353E4259"/>
    <w:rsid w:val="363B44C3"/>
    <w:rsid w:val="414174AB"/>
    <w:rsid w:val="48DF5182"/>
    <w:rsid w:val="497A1067"/>
    <w:rsid w:val="4F11201B"/>
    <w:rsid w:val="4F3117CB"/>
    <w:rsid w:val="7B82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8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3"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Times New Roman" w:eastAsia="宋体" w:hAnsi="Times New Roman" w:cs="Times New Roman"/>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
    <w:name w:val="toc 3"/>
    <w:basedOn w:val="ab"/>
    <w:next w:val="ab"/>
    <w:semiHidden/>
    <w:pPr>
      <w:tabs>
        <w:tab w:val="right" w:leader="dot" w:pos="9242"/>
      </w:tabs>
      <w:ind w:firstLineChars="100" w:firstLine="210"/>
      <w:jc w:val="left"/>
    </w:pPr>
    <w:rPr>
      <w:rFonts w:ascii="宋体"/>
      <w:szCs w:val="21"/>
    </w:rPr>
  </w:style>
  <w:style w:type="paragraph" w:styleId="af">
    <w:name w:val="footer"/>
    <w:basedOn w:val="ab"/>
    <w:uiPriority w:val="99"/>
    <w:pPr>
      <w:snapToGrid w:val="0"/>
      <w:ind w:rightChars="100" w:right="210"/>
      <w:jc w:val="right"/>
    </w:pPr>
    <w:rPr>
      <w:sz w:val="18"/>
      <w:szCs w:val="18"/>
    </w:rPr>
  </w:style>
  <w:style w:type="paragraph" w:styleId="1">
    <w:name w:val="toc 1"/>
    <w:basedOn w:val="ab"/>
    <w:next w:val="ab"/>
    <w:semiHidden/>
    <w:pPr>
      <w:tabs>
        <w:tab w:val="right" w:leader="dot" w:pos="9242"/>
      </w:tabs>
      <w:spacing w:beforeLines="25" w:before="79" w:afterLines="25" w:after="79"/>
      <w:jc w:val="left"/>
    </w:pPr>
    <w:rPr>
      <w:rFonts w:ascii="宋体"/>
      <w:szCs w:val="21"/>
    </w:rPr>
  </w:style>
  <w:style w:type="paragraph" w:styleId="af0">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character" w:styleId="af1">
    <w:name w:val="annotation reference"/>
    <w:rPr>
      <w:sz w:val="21"/>
      <w:szCs w:val="21"/>
    </w:rPr>
  </w:style>
  <w:style w:type="paragraph" w:customStyle="1" w:styleId="af2">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3">
    <w:name w:val="其他标准标志"/>
    <w:basedOn w:val="af4"/>
    <w:pPr>
      <w:framePr w:w="6101" w:wrap="around" w:vAnchor="page" w:hAnchor="page" w:x="4673" w:y="942"/>
    </w:pPr>
    <w:rPr>
      <w:w w:val="130"/>
    </w:rPr>
  </w:style>
  <w:style w:type="paragraph" w:customStyle="1" w:styleId="af4">
    <w:name w:val="标准标志"/>
    <w:next w:val="ab"/>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5">
    <w:name w:val="其他标准称谓"/>
    <w:next w:val="a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6">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8">
    <w:name w:val="封面标准英文名称"/>
    <w:basedOn w:val="af7"/>
    <w:pPr>
      <w:framePr w:wrap="around"/>
      <w:spacing w:before="370" w:line="400" w:lineRule="exact"/>
    </w:pPr>
    <w:rPr>
      <w:rFonts w:ascii="Times New Roman"/>
      <w:sz w:val="28"/>
      <w:szCs w:val="28"/>
    </w:rPr>
  </w:style>
  <w:style w:type="paragraph" w:customStyle="1" w:styleId="af9">
    <w:name w:val="封面一致性程度标识"/>
    <w:basedOn w:val="af8"/>
    <w:qFormat/>
    <w:pPr>
      <w:framePr w:wrap="around"/>
      <w:spacing w:before="440"/>
    </w:pPr>
    <w:rPr>
      <w:rFonts w:ascii="宋体" w:eastAsia="宋体"/>
    </w:rPr>
  </w:style>
  <w:style w:type="paragraph" w:customStyle="1" w:styleId="afa">
    <w:name w:val="封面标准文稿类别"/>
    <w:basedOn w:val="af9"/>
    <w:qFormat/>
    <w:pPr>
      <w:framePr w:wrap="around"/>
      <w:spacing w:after="160" w:line="240" w:lineRule="auto"/>
    </w:pPr>
    <w:rPr>
      <w:sz w:val="24"/>
    </w:rPr>
  </w:style>
  <w:style w:type="paragraph" w:customStyle="1" w:styleId="afb">
    <w:name w:val="封面标准文稿编辑信息"/>
    <w:basedOn w:val="afa"/>
    <w:qFormat/>
    <w:pPr>
      <w:framePr w:wrap="around"/>
      <w:spacing w:before="180" w:line="180" w:lineRule="exact"/>
    </w:pPr>
    <w:rPr>
      <w:sz w:val="21"/>
    </w:rPr>
  </w:style>
  <w:style w:type="paragraph" w:customStyle="1" w:styleId="afc">
    <w:name w:val="其他发布日期"/>
    <w:basedOn w:val="afd"/>
    <w:pPr>
      <w:framePr w:wrap="around" w:vAnchor="page" w:hAnchor="text" w:x="1419"/>
    </w:pPr>
  </w:style>
  <w:style w:type="paragraph" w:customStyle="1" w:styleId="afd">
    <w:name w:val="发布日期"/>
    <w:pPr>
      <w:framePr w:w="3997" w:h="471" w:hRule="exact" w:vSpace="181" w:wrap="around" w:hAnchor="page" w:x="7089" w:y="14097" w:anchorLock="1"/>
    </w:pPr>
    <w:rPr>
      <w:rFonts w:ascii="Times New Roman" w:eastAsia="黑体" w:hAnsi="Times New Roman" w:cs="Times New Roman"/>
      <w:sz w:val="28"/>
    </w:rPr>
  </w:style>
  <w:style w:type="paragraph" w:customStyle="1" w:styleId="afe">
    <w:name w:val="其他实施日期"/>
    <w:basedOn w:val="aff"/>
    <w:pPr>
      <w:framePr w:wrap="around"/>
    </w:pPr>
  </w:style>
  <w:style w:type="paragraph" w:customStyle="1" w:styleId="aff">
    <w:name w:val="实施日期"/>
    <w:basedOn w:val="afd"/>
    <w:pPr>
      <w:framePr w:wrap="around" w:vAnchor="page" w:hAnchor="text"/>
      <w:jc w:val="right"/>
    </w:pPr>
  </w:style>
  <w:style w:type="paragraph" w:customStyle="1" w:styleId="aff0">
    <w:name w:val="其他发布部门"/>
    <w:basedOn w:val="aff1"/>
    <w:qFormat/>
    <w:pPr>
      <w:framePr w:wrap="around" w:y="15310"/>
      <w:spacing w:line="0" w:lineRule="atLeast"/>
    </w:pPr>
    <w:rPr>
      <w:rFonts w:ascii="黑体" w:eastAsia="黑体"/>
      <w:b w:val="0"/>
    </w:rPr>
  </w:style>
  <w:style w:type="paragraph" w:customStyle="1" w:styleId="aff1">
    <w:name w:val="发布部门"/>
    <w:next w:val="aff2"/>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2">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aff3">
    <w:name w:val="发布"/>
    <w:rPr>
      <w:rFonts w:ascii="黑体" w:eastAsia="黑体"/>
      <w:spacing w:val="85"/>
      <w:w w:val="100"/>
      <w:position w:val="3"/>
      <w:sz w:val="28"/>
      <w:szCs w:val="28"/>
    </w:rPr>
  </w:style>
  <w:style w:type="paragraph" w:customStyle="1" w:styleId="aff4">
    <w:name w:val="目次、标准名称标题"/>
    <w:basedOn w:val="ab"/>
    <w:next w:val="a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5">
    <w:name w:val="前言、引言标题"/>
    <w:next w:val="aff2"/>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Style1">
    <w:name w:val="_Style 1"/>
    <w:basedOn w:val="ab"/>
    <w:uiPriority w:val="34"/>
    <w:qFormat/>
    <w:pPr>
      <w:ind w:firstLineChars="200" w:firstLine="420"/>
    </w:pPr>
    <w:rPr>
      <w:szCs w:val="21"/>
    </w:rPr>
  </w:style>
  <w:style w:type="paragraph" w:customStyle="1" w:styleId="a0">
    <w:name w:val="章标题"/>
    <w:next w:val="aff2"/>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1">
    <w:name w:val="一级条标题"/>
    <w:next w:val="aff2"/>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ff6">
    <w:name w:val="二级无"/>
    <w:basedOn w:val="a2"/>
    <w:pPr>
      <w:spacing w:beforeLines="0" w:before="0" w:afterLines="0" w:after="0"/>
    </w:pPr>
    <w:rPr>
      <w:rFonts w:ascii="宋体" w:eastAsia="宋体"/>
    </w:rPr>
  </w:style>
  <w:style w:type="paragraph" w:customStyle="1" w:styleId="a2">
    <w:name w:val="二级条标题"/>
    <w:basedOn w:val="a1"/>
    <w:next w:val="aff2"/>
    <w:pPr>
      <w:numPr>
        <w:ilvl w:val="2"/>
      </w:numPr>
      <w:spacing w:before="50" w:after="50"/>
      <w:outlineLvl w:val="3"/>
    </w:pPr>
  </w:style>
  <w:style w:type="paragraph" w:customStyle="1" w:styleId="aff7">
    <w:name w:val="三级无"/>
    <w:basedOn w:val="a3"/>
    <w:qFormat/>
    <w:pPr>
      <w:spacing w:beforeLines="0" w:before="0" w:afterLines="0" w:after="0"/>
    </w:pPr>
    <w:rPr>
      <w:rFonts w:ascii="宋体" w:eastAsia="宋体"/>
    </w:rPr>
  </w:style>
  <w:style w:type="paragraph" w:customStyle="1" w:styleId="a3">
    <w:name w:val="三级条标题"/>
    <w:basedOn w:val="a2"/>
    <w:next w:val="aff2"/>
    <w:pPr>
      <w:numPr>
        <w:ilvl w:val="3"/>
      </w:numPr>
      <w:outlineLvl w:val="4"/>
    </w:pPr>
  </w:style>
  <w:style w:type="paragraph" w:customStyle="1" w:styleId="aff8">
    <w:name w:val="四级无"/>
    <w:basedOn w:val="a4"/>
    <w:pPr>
      <w:spacing w:beforeLines="0" w:before="0" w:afterLines="0" w:after="0"/>
    </w:pPr>
    <w:rPr>
      <w:rFonts w:ascii="宋体" w:eastAsia="宋体"/>
    </w:rPr>
  </w:style>
  <w:style w:type="paragraph" w:customStyle="1" w:styleId="a4">
    <w:name w:val="四级条标题"/>
    <w:basedOn w:val="a3"/>
    <w:next w:val="aff2"/>
    <w:pPr>
      <w:numPr>
        <w:ilvl w:val="4"/>
      </w:numPr>
      <w:outlineLvl w:val="5"/>
    </w:pPr>
  </w:style>
  <w:style w:type="paragraph" w:customStyle="1" w:styleId="a6">
    <w:name w:val="字母编号列项（一级）"/>
    <w:qFormat/>
    <w:pPr>
      <w:numPr>
        <w:numId w:val="2"/>
      </w:numPr>
      <w:jc w:val="both"/>
    </w:pPr>
    <w:rPr>
      <w:rFonts w:ascii="宋体" w:eastAsia="宋体" w:hAnsi="Times New Roman" w:cs="Times New Roman"/>
      <w:sz w:val="21"/>
    </w:rPr>
  </w:style>
  <w:style w:type="paragraph" w:customStyle="1" w:styleId="a5">
    <w:name w:val="附录图标号"/>
    <w:basedOn w:val="ab"/>
    <w:qFormat/>
    <w:pPr>
      <w:keepNext/>
      <w:pageBreakBefore/>
      <w:widowControl/>
      <w:numPr>
        <w:numId w:val="3"/>
      </w:numPr>
      <w:spacing w:line="14" w:lineRule="exact"/>
      <w:ind w:left="0" w:firstLine="363"/>
      <w:jc w:val="center"/>
      <w:outlineLvl w:val="0"/>
    </w:pPr>
    <w:rPr>
      <w:color w:val="FFFFFF"/>
    </w:rPr>
  </w:style>
  <w:style w:type="paragraph" w:customStyle="1" w:styleId="a7">
    <w:name w:val="附录表标号"/>
    <w:basedOn w:val="ab"/>
    <w:next w:val="aff2"/>
    <w:qFormat/>
    <w:pPr>
      <w:numPr>
        <w:numId w:val="4"/>
      </w:numPr>
      <w:tabs>
        <w:tab w:val="clear" w:pos="0"/>
      </w:tabs>
      <w:spacing w:line="14" w:lineRule="exact"/>
      <w:ind w:left="811" w:hanging="448"/>
      <w:jc w:val="center"/>
      <w:outlineLvl w:val="0"/>
    </w:pPr>
    <w:rPr>
      <w:color w:val="FFFFFF"/>
    </w:rPr>
  </w:style>
  <w:style w:type="paragraph" w:customStyle="1" w:styleId="a9">
    <w:name w:val="附录标识"/>
    <w:basedOn w:val="ab"/>
    <w:next w:val="aff2"/>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8">
    <w:name w:val="附录表标题"/>
    <w:basedOn w:val="ab"/>
    <w:next w:val="aff2"/>
    <w:pPr>
      <w:numPr>
        <w:ilvl w:val="1"/>
        <w:numId w:val="4"/>
      </w:numPr>
      <w:tabs>
        <w:tab w:val="left" w:pos="180"/>
      </w:tabs>
      <w:spacing w:beforeLines="50" w:before="50" w:afterLines="50" w:after="50"/>
      <w:ind w:left="0" w:firstLine="0"/>
      <w:jc w:val="center"/>
    </w:pPr>
    <w:rPr>
      <w:rFonts w:ascii="黑体" w:eastAsia="黑体"/>
      <w:szCs w:val="21"/>
    </w:rPr>
  </w:style>
  <w:style w:type="character" w:customStyle="1" w:styleId="15">
    <w:name w:val="15"/>
    <w:qFormat/>
    <w:rPr>
      <w:rFonts w:ascii="Times New Roman" w:hAnsi="Times New Roman" w:cs="Times New Roman" w:hint="default"/>
      <w:sz w:val="21"/>
      <w:szCs w:val="21"/>
    </w:rPr>
  </w:style>
  <w:style w:type="paragraph" w:customStyle="1" w:styleId="a">
    <w:name w:val="注×：（正文）"/>
    <w:pPr>
      <w:numPr>
        <w:numId w:val="6"/>
      </w:numPr>
      <w:jc w:val="both"/>
    </w:pPr>
    <w:rPr>
      <w:rFonts w:ascii="宋体" w:eastAsia="宋体" w:hAnsi="Times New Roman" w:cs="Times New Roman"/>
      <w:sz w:val="18"/>
      <w:szCs w:val="18"/>
    </w:rPr>
  </w:style>
  <w:style w:type="paragraph" w:customStyle="1" w:styleId="aff9">
    <w:name w:val="注：（正文）"/>
    <w:basedOn w:val="aa"/>
    <w:next w:val="aff2"/>
    <w:qFormat/>
  </w:style>
  <w:style w:type="paragraph" w:customStyle="1" w:styleId="aa">
    <w:name w:val="注："/>
    <w:next w:val="aff2"/>
    <w:pPr>
      <w:widowControl w:val="0"/>
      <w:numPr>
        <w:numId w:val="7"/>
      </w:numPr>
      <w:autoSpaceDE w:val="0"/>
      <w:autoSpaceDN w:val="0"/>
      <w:jc w:val="both"/>
    </w:pPr>
    <w:rPr>
      <w:rFonts w:ascii="宋体" w:eastAsia="宋体" w:hAnsi="Times New Roman" w:cs="Times New Roman"/>
      <w:sz w:val="18"/>
      <w:szCs w:val="18"/>
    </w:rPr>
  </w:style>
  <w:style w:type="paragraph" w:customStyle="1" w:styleId="affa">
    <w:name w:val="标准文件_二级条标题"/>
    <w:basedOn w:val="ab"/>
    <w:next w:val="ab"/>
    <w:qFormat/>
    <w:pPr>
      <w:widowControl/>
      <w:spacing w:before="100" w:beforeAutospacing="1" w:after="160" w:line="256" w:lineRule="auto"/>
      <w:ind w:rightChars="-50" w:right="-50"/>
      <w:outlineLvl w:val="3"/>
    </w:pPr>
    <w:rPr>
      <w:rFonts w:ascii="黑体" w:eastAsia="黑体" w:hAnsi="Calibri" w:cs="宋体"/>
      <w:spacing w:val="2"/>
      <w:kern w:val="0"/>
      <w:sz w:val="22"/>
      <w:szCs w:val="22"/>
    </w:rPr>
  </w:style>
  <w:style w:type="paragraph" w:customStyle="1" w:styleId="affb">
    <w:name w:val="终结线"/>
    <w:basedOn w:val="ab"/>
    <w:qFormat/>
    <w:pPr>
      <w:framePr w:hSpace="181" w:vSpace="181" w:wrap="around" w:vAnchor="text" w:hAnchor="margin" w:xAlign="center" w:y="285"/>
    </w:pPr>
  </w:style>
  <w:style w:type="paragraph" w:customStyle="1" w:styleId="affc">
    <w:name w:val="标准书眉_奇数页"/>
    <w:next w:val="ab"/>
    <w:pPr>
      <w:tabs>
        <w:tab w:val="center" w:pos="4154"/>
        <w:tab w:val="right" w:pos="8306"/>
      </w:tabs>
      <w:spacing w:after="220"/>
      <w:jc w:val="right"/>
    </w:pPr>
    <w:rPr>
      <w:rFonts w:ascii="黑体" w:eastAsia="黑体" w:hAnsi="Times New Roman" w:cs="Times New Roman"/>
      <w:sz w:val="21"/>
      <w:szCs w:val="21"/>
    </w:rPr>
  </w:style>
  <w:style w:type="paragraph" w:customStyle="1" w:styleId="affd">
    <w:name w:val="标准书脚_奇数页"/>
    <w:qFormat/>
    <w:pPr>
      <w:spacing w:before="120"/>
      <w:ind w:right="198"/>
      <w:jc w:val="right"/>
    </w:pPr>
    <w:rPr>
      <w:rFonts w:ascii="宋体" w:eastAsia="宋体" w:hAnsi="Times New Roman" w:cs="Times New Roman"/>
      <w:sz w:val="18"/>
      <w:szCs w:val="18"/>
    </w:rPr>
  </w:style>
  <w:style w:type="paragraph" w:styleId="affe">
    <w:name w:val="Revision"/>
    <w:hidden/>
    <w:uiPriority w:val="99"/>
    <w:unhideWhenUsed/>
    <w:rsid w:val="00661EE7"/>
    <w:rPr>
      <w:rFonts w:ascii="Times New Roman" w:eastAsia="宋体" w:hAnsi="Times New Roman" w:cs="Times New Roman"/>
      <w:kern w:val="2"/>
      <w:sz w:val="21"/>
      <w:szCs w:val="24"/>
    </w:rPr>
  </w:style>
  <w:style w:type="paragraph" w:styleId="afff">
    <w:name w:val="header"/>
    <w:basedOn w:val="ab"/>
    <w:link w:val="Char"/>
    <w:rsid w:val="00D76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c"/>
    <w:link w:val="afff"/>
    <w:rsid w:val="00D76F8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3"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pPr>
      <w:widowControl w:val="0"/>
      <w:jc w:val="both"/>
    </w:pPr>
    <w:rPr>
      <w:rFonts w:ascii="Times New Roman" w:eastAsia="宋体" w:hAnsi="Times New Roman" w:cs="Times New Roman"/>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
    <w:name w:val="toc 3"/>
    <w:basedOn w:val="ab"/>
    <w:next w:val="ab"/>
    <w:semiHidden/>
    <w:pPr>
      <w:tabs>
        <w:tab w:val="right" w:leader="dot" w:pos="9242"/>
      </w:tabs>
      <w:ind w:firstLineChars="100" w:firstLine="210"/>
      <w:jc w:val="left"/>
    </w:pPr>
    <w:rPr>
      <w:rFonts w:ascii="宋体"/>
      <w:szCs w:val="21"/>
    </w:rPr>
  </w:style>
  <w:style w:type="paragraph" w:styleId="af">
    <w:name w:val="footer"/>
    <w:basedOn w:val="ab"/>
    <w:uiPriority w:val="99"/>
    <w:pPr>
      <w:snapToGrid w:val="0"/>
      <w:ind w:rightChars="100" w:right="210"/>
      <w:jc w:val="right"/>
    </w:pPr>
    <w:rPr>
      <w:sz w:val="18"/>
      <w:szCs w:val="18"/>
    </w:rPr>
  </w:style>
  <w:style w:type="paragraph" w:styleId="1">
    <w:name w:val="toc 1"/>
    <w:basedOn w:val="ab"/>
    <w:next w:val="ab"/>
    <w:semiHidden/>
    <w:pPr>
      <w:tabs>
        <w:tab w:val="right" w:leader="dot" w:pos="9242"/>
      </w:tabs>
      <w:spacing w:beforeLines="25" w:before="79" w:afterLines="25" w:after="79"/>
      <w:jc w:val="left"/>
    </w:pPr>
    <w:rPr>
      <w:rFonts w:ascii="宋体"/>
      <w:szCs w:val="21"/>
    </w:rPr>
  </w:style>
  <w:style w:type="paragraph" w:styleId="af0">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character" w:styleId="af1">
    <w:name w:val="annotation reference"/>
    <w:rPr>
      <w:sz w:val="21"/>
      <w:szCs w:val="21"/>
    </w:rPr>
  </w:style>
  <w:style w:type="paragraph" w:customStyle="1" w:styleId="af2">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3">
    <w:name w:val="其他标准标志"/>
    <w:basedOn w:val="af4"/>
    <w:pPr>
      <w:framePr w:w="6101" w:wrap="around" w:vAnchor="page" w:hAnchor="page" w:x="4673" w:y="942"/>
    </w:pPr>
    <w:rPr>
      <w:w w:val="130"/>
    </w:rPr>
  </w:style>
  <w:style w:type="paragraph" w:customStyle="1" w:styleId="af4">
    <w:name w:val="标准标志"/>
    <w:next w:val="ab"/>
    <w:qFormat/>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5">
    <w:name w:val="其他标准称谓"/>
    <w:next w:val="a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6">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8">
    <w:name w:val="封面标准英文名称"/>
    <w:basedOn w:val="af7"/>
    <w:pPr>
      <w:framePr w:wrap="around"/>
      <w:spacing w:before="370" w:line="400" w:lineRule="exact"/>
    </w:pPr>
    <w:rPr>
      <w:rFonts w:ascii="Times New Roman"/>
      <w:sz w:val="28"/>
      <w:szCs w:val="28"/>
    </w:rPr>
  </w:style>
  <w:style w:type="paragraph" w:customStyle="1" w:styleId="af9">
    <w:name w:val="封面一致性程度标识"/>
    <w:basedOn w:val="af8"/>
    <w:qFormat/>
    <w:pPr>
      <w:framePr w:wrap="around"/>
      <w:spacing w:before="440"/>
    </w:pPr>
    <w:rPr>
      <w:rFonts w:ascii="宋体" w:eastAsia="宋体"/>
    </w:rPr>
  </w:style>
  <w:style w:type="paragraph" w:customStyle="1" w:styleId="afa">
    <w:name w:val="封面标准文稿类别"/>
    <w:basedOn w:val="af9"/>
    <w:qFormat/>
    <w:pPr>
      <w:framePr w:wrap="around"/>
      <w:spacing w:after="160" w:line="240" w:lineRule="auto"/>
    </w:pPr>
    <w:rPr>
      <w:sz w:val="24"/>
    </w:rPr>
  </w:style>
  <w:style w:type="paragraph" w:customStyle="1" w:styleId="afb">
    <w:name w:val="封面标准文稿编辑信息"/>
    <w:basedOn w:val="afa"/>
    <w:qFormat/>
    <w:pPr>
      <w:framePr w:wrap="around"/>
      <w:spacing w:before="180" w:line="180" w:lineRule="exact"/>
    </w:pPr>
    <w:rPr>
      <w:sz w:val="21"/>
    </w:rPr>
  </w:style>
  <w:style w:type="paragraph" w:customStyle="1" w:styleId="afc">
    <w:name w:val="其他发布日期"/>
    <w:basedOn w:val="afd"/>
    <w:pPr>
      <w:framePr w:wrap="around" w:vAnchor="page" w:hAnchor="text" w:x="1419"/>
    </w:pPr>
  </w:style>
  <w:style w:type="paragraph" w:customStyle="1" w:styleId="afd">
    <w:name w:val="发布日期"/>
    <w:pPr>
      <w:framePr w:w="3997" w:h="471" w:hRule="exact" w:vSpace="181" w:wrap="around" w:hAnchor="page" w:x="7089" w:y="14097" w:anchorLock="1"/>
    </w:pPr>
    <w:rPr>
      <w:rFonts w:ascii="Times New Roman" w:eastAsia="黑体" w:hAnsi="Times New Roman" w:cs="Times New Roman"/>
      <w:sz w:val="28"/>
    </w:rPr>
  </w:style>
  <w:style w:type="paragraph" w:customStyle="1" w:styleId="afe">
    <w:name w:val="其他实施日期"/>
    <w:basedOn w:val="aff"/>
    <w:pPr>
      <w:framePr w:wrap="around"/>
    </w:pPr>
  </w:style>
  <w:style w:type="paragraph" w:customStyle="1" w:styleId="aff">
    <w:name w:val="实施日期"/>
    <w:basedOn w:val="afd"/>
    <w:pPr>
      <w:framePr w:wrap="around" w:vAnchor="page" w:hAnchor="text"/>
      <w:jc w:val="right"/>
    </w:pPr>
  </w:style>
  <w:style w:type="paragraph" w:customStyle="1" w:styleId="aff0">
    <w:name w:val="其他发布部门"/>
    <w:basedOn w:val="aff1"/>
    <w:qFormat/>
    <w:pPr>
      <w:framePr w:wrap="around" w:y="15310"/>
      <w:spacing w:line="0" w:lineRule="atLeast"/>
    </w:pPr>
    <w:rPr>
      <w:rFonts w:ascii="黑体" w:eastAsia="黑体"/>
      <w:b w:val="0"/>
    </w:rPr>
  </w:style>
  <w:style w:type="paragraph" w:customStyle="1" w:styleId="aff1">
    <w:name w:val="发布部门"/>
    <w:next w:val="aff2"/>
    <w:qFormat/>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2">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aff3">
    <w:name w:val="发布"/>
    <w:rPr>
      <w:rFonts w:ascii="黑体" w:eastAsia="黑体"/>
      <w:spacing w:val="85"/>
      <w:w w:val="100"/>
      <w:position w:val="3"/>
      <w:sz w:val="28"/>
      <w:szCs w:val="28"/>
    </w:rPr>
  </w:style>
  <w:style w:type="paragraph" w:customStyle="1" w:styleId="aff4">
    <w:name w:val="目次、标准名称标题"/>
    <w:basedOn w:val="ab"/>
    <w:next w:val="aff2"/>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5">
    <w:name w:val="前言、引言标题"/>
    <w:next w:val="aff2"/>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Style1">
    <w:name w:val="_Style 1"/>
    <w:basedOn w:val="ab"/>
    <w:uiPriority w:val="34"/>
    <w:qFormat/>
    <w:pPr>
      <w:ind w:firstLineChars="200" w:firstLine="420"/>
    </w:pPr>
    <w:rPr>
      <w:szCs w:val="21"/>
    </w:rPr>
  </w:style>
  <w:style w:type="paragraph" w:customStyle="1" w:styleId="a0">
    <w:name w:val="章标题"/>
    <w:next w:val="aff2"/>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1">
    <w:name w:val="一级条标题"/>
    <w:next w:val="aff2"/>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ff6">
    <w:name w:val="二级无"/>
    <w:basedOn w:val="a2"/>
    <w:pPr>
      <w:spacing w:beforeLines="0" w:before="0" w:afterLines="0" w:after="0"/>
    </w:pPr>
    <w:rPr>
      <w:rFonts w:ascii="宋体" w:eastAsia="宋体"/>
    </w:rPr>
  </w:style>
  <w:style w:type="paragraph" w:customStyle="1" w:styleId="a2">
    <w:name w:val="二级条标题"/>
    <w:basedOn w:val="a1"/>
    <w:next w:val="aff2"/>
    <w:pPr>
      <w:numPr>
        <w:ilvl w:val="2"/>
      </w:numPr>
      <w:spacing w:before="50" w:after="50"/>
      <w:outlineLvl w:val="3"/>
    </w:pPr>
  </w:style>
  <w:style w:type="paragraph" w:customStyle="1" w:styleId="aff7">
    <w:name w:val="三级无"/>
    <w:basedOn w:val="a3"/>
    <w:qFormat/>
    <w:pPr>
      <w:spacing w:beforeLines="0" w:before="0" w:afterLines="0" w:after="0"/>
    </w:pPr>
    <w:rPr>
      <w:rFonts w:ascii="宋体" w:eastAsia="宋体"/>
    </w:rPr>
  </w:style>
  <w:style w:type="paragraph" w:customStyle="1" w:styleId="a3">
    <w:name w:val="三级条标题"/>
    <w:basedOn w:val="a2"/>
    <w:next w:val="aff2"/>
    <w:pPr>
      <w:numPr>
        <w:ilvl w:val="3"/>
      </w:numPr>
      <w:outlineLvl w:val="4"/>
    </w:pPr>
  </w:style>
  <w:style w:type="paragraph" w:customStyle="1" w:styleId="aff8">
    <w:name w:val="四级无"/>
    <w:basedOn w:val="a4"/>
    <w:pPr>
      <w:spacing w:beforeLines="0" w:before="0" w:afterLines="0" w:after="0"/>
    </w:pPr>
    <w:rPr>
      <w:rFonts w:ascii="宋体" w:eastAsia="宋体"/>
    </w:rPr>
  </w:style>
  <w:style w:type="paragraph" w:customStyle="1" w:styleId="a4">
    <w:name w:val="四级条标题"/>
    <w:basedOn w:val="a3"/>
    <w:next w:val="aff2"/>
    <w:pPr>
      <w:numPr>
        <w:ilvl w:val="4"/>
      </w:numPr>
      <w:outlineLvl w:val="5"/>
    </w:pPr>
  </w:style>
  <w:style w:type="paragraph" w:customStyle="1" w:styleId="a6">
    <w:name w:val="字母编号列项（一级）"/>
    <w:qFormat/>
    <w:pPr>
      <w:numPr>
        <w:numId w:val="2"/>
      </w:numPr>
      <w:jc w:val="both"/>
    </w:pPr>
    <w:rPr>
      <w:rFonts w:ascii="宋体" w:eastAsia="宋体" w:hAnsi="Times New Roman" w:cs="Times New Roman"/>
      <w:sz w:val="21"/>
    </w:rPr>
  </w:style>
  <w:style w:type="paragraph" w:customStyle="1" w:styleId="a5">
    <w:name w:val="附录图标号"/>
    <w:basedOn w:val="ab"/>
    <w:qFormat/>
    <w:pPr>
      <w:keepNext/>
      <w:pageBreakBefore/>
      <w:widowControl/>
      <w:numPr>
        <w:numId w:val="3"/>
      </w:numPr>
      <w:spacing w:line="14" w:lineRule="exact"/>
      <w:ind w:left="0" w:firstLine="363"/>
      <w:jc w:val="center"/>
      <w:outlineLvl w:val="0"/>
    </w:pPr>
    <w:rPr>
      <w:color w:val="FFFFFF"/>
    </w:rPr>
  </w:style>
  <w:style w:type="paragraph" w:customStyle="1" w:styleId="a7">
    <w:name w:val="附录表标号"/>
    <w:basedOn w:val="ab"/>
    <w:next w:val="aff2"/>
    <w:qFormat/>
    <w:pPr>
      <w:numPr>
        <w:numId w:val="4"/>
      </w:numPr>
      <w:tabs>
        <w:tab w:val="clear" w:pos="0"/>
      </w:tabs>
      <w:spacing w:line="14" w:lineRule="exact"/>
      <w:ind w:left="811" w:hanging="448"/>
      <w:jc w:val="center"/>
      <w:outlineLvl w:val="0"/>
    </w:pPr>
    <w:rPr>
      <w:color w:val="FFFFFF"/>
    </w:rPr>
  </w:style>
  <w:style w:type="paragraph" w:customStyle="1" w:styleId="a9">
    <w:name w:val="附录标识"/>
    <w:basedOn w:val="ab"/>
    <w:next w:val="aff2"/>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8">
    <w:name w:val="附录表标题"/>
    <w:basedOn w:val="ab"/>
    <w:next w:val="aff2"/>
    <w:pPr>
      <w:numPr>
        <w:ilvl w:val="1"/>
        <w:numId w:val="4"/>
      </w:numPr>
      <w:tabs>
        <w:tab w:val="left" w:pos="180"/>
      </w:tabs>
      <w:spacing w:beforeLines="50" w:before="50" w:afterLines="50" w:after="50"/>
      <w:ind w:left="0" w:firstLine="0"/>
      <w:jc w:val="center"/>
    </w:pPr>
    <w:rPr>
      <w:rFonts w:ascii="黑体" w:eastAsia="黑体"/>
      <w:szCs w:val="21"/>
    </w:rPr>
  </w:style>
  <w:style w:type="character" w:customStyle="1" w:styleId="15">
    <w:name w:val="15"/>
    <w:qFormat/>
    <w:rPr>
      <w:rFonts w:ascii="Times New Roman" w:hAnsi="Times New Roman" w:cs="Times New Roman" w:hint="default"/>
      <w:sz w:val="21"/>
      <w:szCs w:val="21"/>
    </w:rPr>
  </w:style>
  <w:style w:type="paragraph" w:customStyle="1" w:styleId="a">
    <w:name w:val="注×：（正文）"/>
    <w:pPr>
      <w:numPr>
        <w:numId w:val="6"/>
      </w:numPr>
      <w:jc w:val="both"/>
    </w:pPr>
    <w:rPr>
      <w:rFonts w:ascii="宋体" w:eastAsia="宋体" w:hAnsi="Times New Roman" w:cs="Times New Roman"/>
      <w:sz w:val="18"/>
      <w:szCs w:val="18"/>
    </w:rPr>
  </w:style>
  <w:style w:type="paragraph" w:customStyle="1" w:styleId="aff9">
    <w:name w:val="注：（正文）"/>
    <w:basedOn w:val="aa"/>
    <w:next w:val="aff2"/>
    <w:qFormat/>
  </w:style>
  <w:style w:type="paragraph" w:customStyle="1" w:styleId="aa">
    <w:name w:val="注："/>
    <w:next w:val="aff2"/>
    <w:pPr>
      <w:widowControl w:val="0"/>
      <w:numPr>
        <w:numId w:val="7"/>
      </w:numPr>
      <w:autoSpaceDE w:val="0"/>
      <w:autoSpaceDN w:val="0"/>
      <w:jc w:val="both"/>
    </w:pPr>
    <w:rPr>
      <w:rFonts w:ascii="宋体" w:eastAsia="宋体" w:hAnsi="Times New Roman" w:cs="Times New Roman"/>
      <w:sz w:val="18"/>
      <w:szCs w:val="18"/>
    </w:rPr>
  </w:style>
  <w:style w:type="paragraph" w:customStyle="1" w:styleId="affa">
    <w:name w:val="标准文件_二级条标题"/>
    <w:basedOn w:val="ab"/>
    <w:next w:val="ab"/>
    <w:qFormat/>
    <w:pPr>
      <w:widowControl/>
      <w:spacing w:before="100" w:beforeAutospacing="1" w:after="160" w:line="256" w:lineRule="auto"/>
      <w:ind w:rightChars="-50" w:right="-50"/>
      <w:outlineLvl w:val="3"/>
    </w:pPr>
    <w:rPr>
      <w:rFonts w:ascii="黑体" w:eastAsia="黑体" w:hAnsi="Calibri" w:cs="宋体"/>
      <w:spacing w:val="2"/>
      <w:kern w:val="0"/>
      <w:sz w:val="22"/>
      <w:szCs w:val="22"/>
    </w:rPr>
  </w:style>
  <w:style w:type="paragraph" w:customStyle="1" w:styleId="affb">
    <w:name w:val="终结线"/>
    <w:basedOn w:val="ab"/>
    <w:qFormat/>
    <w:pPr>
      <w:framePr w:hSpace="181" w:vSpace="181" w:wrap="around" w:vAnchor="text" w:hAnchor="margin" w:xAlign="center" w:y="285"/>
    </w:pPr>
  </w:style>
  <w:style w:type="paragraph" w:customStyle="1" w:styleId="affc">
    <w:name w:val="标准书眉_奇数页"/>
    <w:next w:val="ab"/>
    <w:pPr>
      <w:tabs>
        <w:tab w:val="center" w:pos="4154"/>
        <w:tab w:val="right" w:pos="8306"/>
      </w:tabs>
      <w:spacing w:after="220"/>
      <w:jc w:val="right"/>
    </w:pPr>
    <w:rPr>
      <w:rFonts w:ascii="黑体" w:eastAsia="黑体" w:hAnsi="Times New Roman" w:cs="Times New Roman"/>
      <w:sz w:val="21"/>
      <w:szCs w:val="21"/>
    </w:rPr>
  </w:style>
  <w:style w:type="paragraph" w:customStyle="1" w:styleId="affd">
    <w:name w:val="标准书脚_奇数页"/>
    <w:qFormat/>
    <w:pPr>
      <w:spacing w:before="120"/>
      <w:ind w:right="198"/>
      <w:jc w:val="right"/>
    </w:pPr>
    <w:rPr>
      <w:rFonts w:ascii="宋体" w:eastAsia="宋体" w:hAnsi="Times New Roman" w:cs="Times New Roman"/>
      <w:sz w:val="18"/>
      <w:szCs w:val="18"/>
    </w:rPr>
  </w:style>
  <w:style w:type="paragraph" w:styleId="affe">
    <w:name w:val="Revision"/>
    <w:hidden/>
    <w:uiPriority w:val="99"/>
    <w:unhideWhenUsed/>
    <w:rsid w:val="00661EE7"/>
    <w:rPr>
      <w:rFonts w:ascii="Times New Roman" w:eastAsia="宋体" w:hAnsi="Times New Roman" w:cs="Times New Roman"/>
      <w:kern w:val="2"/>
      <w:sz w:val="21"/>
      <w:szCs w:val="24"/>
    </w:rPr>
  </w:style>
  <w:style w:type="paragraph" w:styleId="afff">
    <w:name w:val="header"/>
    <w:basedOn w:val="ab"/>
    <w:link w:val="Char"/>
    <w:rsid w:val="00D76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c"/>
    <w:link w:val="afff"/>
    <w:rsid w:val="00D76F8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pital-std.com/sbw/bzJS.j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71</Pages>
  <Words>9099</Words>
  <Characters>51869</Characters>
  <Application>Microsoft Office Word</Application>
  <DocSecurity>0</DocSecurity>
  <Lines>432</Lines>
  <Paragraphs>121</Paragraphs>
  <ScaleCrop>false</ScaleCrop>
  <Company/>
  <LinksUpToDate>false</LinksUpToDate>
  <CharactersWithSpaces>60847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WY2017</dc:creator>
  <cp:lastModifiedBy>admin</cp:lastModifiedBy>
  <cp:revision>16</cp:revision>
  <dcterms:created xsi:type="dcterms:W3CDTF">2024-12-23T14:23:00Z</dcterms:created>
  <dcterms:modified xsi:type="dcterms:W3CDTF">2025-01-02T07:28:00Z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217AD28D75F845DEA6C1212ED763D784</vt:lpwstr>
  </property>
</Properties>
</file>