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E5053" w14:textId="77777777" w:rsidR="00FE5011" w:rsidRDefault="00000000">
      <w:pPr>
        <w:pStyle w:val="affffffe"/>
        <w:framePr w:wrap="around"/>
        <w:rPr>
          <w:rFonts w:ascii="Times New Roman"/>
        </w:rPr>
      </w:pPr>
      <w:r>
        <w:rPr>
          <w:rFonts w:ascii="Times New Roman"/>
        </w:rPr>
        <w:t>ICS</w:t>
      </w:r>
      <w:r>
        <w:rPr>
          <w:rFonts w:hAnsi="黑体"/>
        </w:rPr>
        <w:t> </w:t>
      </w:r>
      <w:r>
        <w:rPr>
          <w:rFonts w:ascii="Times New Roman"/>
        </w:rPr>
        <w:t>93.080.01</w:t>
      </w:r>
    </w:p>
    <w:p w14:paraId="575C4B14" w14:textId="77777777" w:rsidR="00FE5011" w:rsidRDefault="00000000">
      <w:pPr>
        <w:pStyle w:val="affffffe"/>
        <w:framePr w:wrap="around"/>
      </w:pPr>
      <w:r>
        <w:rPr>
          <w:rFonts w:hint="eastAsia"/>
        </w:rPr>
        <w:t>CCS P66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6"/>
      </w:tblGrid>
      <w:tr w:rsidR="00FE5011" w14:paraId="7D8D6B0F" w14:textId="77777777">
        <w:tc>
          <w:tcPr>
            <w:tcW w:w="9854" w:type="dxa"/>
            <w:tcBorders>
              <w:top w:val="nil"/>
              <w:left w:val="nil"/>
              <w:bottom w:val="nil"/>
              <w:right w:val="nil"/>
            </w:tcBorders>
          </w:tcPr>
          <w:p w14:paraId="0AB930AF" w14:textId="77777777" w:rsidR="00FE5011" w:rsidRDefault="00000000">
            <w:pPr>
              <w:pStyle w:val="affffffe"/>
              <w:framePr w:wrap="around"/>
            </w:pPr>
            <w:r>
              <w:fldChar w:fldCharType="begin">
                <w:ffData>
                  <w:name w:val="BAH"/>
                  <w:enabled/>
                  <w:calcOnExit w:val="0"/>
                  <w:textInput/>
                </w:ffData>
              </w:fldChar>
            </w:r>
            <w:bookmarkStart w:id="0" w:name="BAH"/>
            <w:r>
              <w:instrText xml:space="preserve"> FORMTEXT </w:instrText>
            </w:r>
            <w:r>
              <w:fldChar w:fldCharType="separate"/>
            </w:r>
            <w:r>
              <w:rPr>
                <w:rFonts w:hint="eastAsia"/>
              </w:rPr>
              <w:t>备案号：</w:t>
            </w:r>
            <w:r>
              <w:fldChar w:fldCharType="end"/>
            </w:r>
            <w:bookmarkEnd w:id="0"/>
          </w:p>
        </w:tc>
      </w:tr>
    </w:tbl>
    <w:p w14:paraId="35511536" w14:textId="77777777" w:rsidR="00FE5011" w:rsidRDefault="00000000">
      <w:pPr>
        <w:pStyle w:val="affffa"/>
        <w:framePr w:wrap="around"/>
      </w:pPr>
      <w:r>
        <w:t>DB</w:t>
      </w:r>
      <w:r>
        <w:rPr>
          <w:rFonts w:hint="eastAsia"/>
        </w:rPr>
        <w:t>11</w:t>
      </w:r>
    </w:p>
    <w:p w14:paraId="02A78EB7" w14:textId="77777777" w:rsidR="00FE5011" w:rsidRDefault="00000000">
      <w:pPr>
        <w:pStyle w:val="afffff8"/>
        <w:framePr w:wrap="around"/>
        <w:rPr>
          <w:rFonts w:hint="eastAsia"/>
        </w:rPr>
      </w:pPr>
      <w:r>
        <w:fldChar w:fldCharType="begin">
          <w:ffData>
            <w:name w:val="c4"/>
            <w:enabled/>
            <w:calcOnExit w:val="0"/>
            <w:textInput/>
          </w:ffData>
        </w:fldChar>
      </w:r>
      <w:bookmarkStart w:id="1" w:name="c4"/>
      <w:r>
        <w:instrText xml:space="preserve"> FORMTEXT </w:instrText>
      </w:r>
      <w:r>
        <w:fldChar w:fldCharType="separate"/>
      </w:r>
      <w:r>
        <w:rPr>
          <w:rFonts w:hint="eastAsia"/>
        </w:rPr>
        <w:t>北京市</w:t>
      </w:r>
      <w:r>
        <w:fldChar w:fldCharType="end"/>
      </w:r>
      <w:bookmarkEnd w:id="1"/>
      <w:r>
        <w:rPr>
          <w:rFonts w:hint="eastAsia"/>
        </w:rPr>
        <w:t>地方标准</w:t>
      </w:r>
    </w:p>
    <w:p w14:paraId="711AAAA4" w14:textId="77777777" w:rsidR="00FE5011" w:rsidRDefault="00000000">
      <w:pPr>
        <w:pStyle w:val="23"/>
        <w:framePr w:wrap="around"/>
        <w:rPr>
          <w:rFonts w:hAnsi="黑体" w:hint="eastAsia"/>
        </w:rPr>
      </w:pPr>
      <w:r>
        <w:rPr>
          <w:rFonts w:ascii="Times New Roman"/>
        </w:rPr>
        <w:t xml:space="preserve">DB </w:t>
      </w:r>
      <w:r>
        <w:rPr>
          <w:rFonts w:hAnsi="黑体" w:hint="eastAsia"/>
        </w:rPr>
        <w:t>11</w:t>
      </w:r>
      <w:r>
        <w:rPr>
          <w:rFonts w:hAnsi="黑体"/>
        </w:rPr>
        <w:t>/</w:t>
      </w:r>
      <w:r>
        <w:rPr>
          <w:rFonts w:hAnsi="黑体" w:hint="eastAsia"/>
        </w:rPr>
        <w:t>T</w:t>
      </w:r>
      <w:r>
        <w:rPr>
          <w:rFonts w:hAnsi="黑体"/>
        </w:rPr>
        <w:t xml:space="preserve"> </w:t>
      </w:r>
      <w:r>
        <w:rPr>
          <w:rFonts w:hAnsi="黑体"/>
        </w:rPr>
        <w:fldChar w:fldCharType="begin">
          <w:ffData>
            <w:name w:val="StdNo1"/>
            <w:enabled/>
            <w:calcOnExit w:val="0"/>
            <w:textInput>
              <w:default w:val="XXXXX"/>
            </w:textInput>
          </w:ffData>
        </w:fldChar>
      </w:r>
      <w:bookmarkStart w:id="2" w:name="StdNo1"/>
      <w:r>
        <w:rPr>
          <w:rFonts w:hAnsi="黑体"/>
        </w:rPr>
        <w:instrText xml:space="preserve"> FORMTEXT </w:instrText>
      </w:r>
      <w:r>
        <w:rPr>
          <w:rFonts w:hAnsi="黑体"/>
        </w:rPr>
      </w:r>
      <w:r>
        <w:rPr>
          <w:rFonts w:hAnsi="黑体"/>
        </w:rPr>
        <w:fldChar w:fldCharType="separate"/>
      </w:r>
      <w:r>
        <w:rPr>
          <w:rFonts w:hAnsi="黑体" w:hint="eastAsia"/>
        </w:rPr>
        <w:t>XXX</w:t>
      </w:r>
      <w:r>
        <w:rPr>
          <w:rFonts w:hAnsi="黑体"/>
        </w:rPr>
        <w:fldChar w:fldCharType="end"/>
      </w:r>
      <w:bookmarkEnd w:id="2"/>
      <w:r>
        <w:rPr>
          <w:rFonts w:hAnsi="黑体" w:hint="eastAsia"/>
        </w:rPr>
        <w:t>X</w:t>
      </w:r>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FORMTEXT</w:instrText>
      </w:r>
      <w:r>
        <w:rPr>
          <w:rFonts w:hAnsi="黑体"/>
        </w:rPr>
      </w:r>
      <w:r>
        <w:rPr>
          <w:rFonts w:hAnsi="黑体"/>
        </w:rPr>
        <w:fldChar w:fldCharType="separate"/>
      </w:r>
      <w:r>
        <w:rPr>
          <w:rFonts w:hAnsi="黑体"/>
        </w:rPr>
        <w:t>XXXX</w:t>
      </w:r>
      <w:r>
        <w:rPr>
          <w:rFonts w:hAnsi="黑体"/>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FE5011" w14:paraId="5B65ECC0" w14:textId="77777777">
        <w:tc>
          <w:tcPr>
            <w:tcW w:w="9356" w:type="dxa"/>
            <w:tcBorders>
              <w:top w:val="nil"/>
              <w:left w:val="nil"/>
              <w:bottom w:val="nil"/>
              <w:right w:val="nil"/>
            </w:tcBorders>
          </w:tcPr>
          <w:p w14:paraId="27113D35" w14:textId="2E7354EC" w:rsidR="00FE5011" w:rsidRDefault="00F92A4E">
            <w:pPr>
              <w:pStyle w:val="afffff6"/>
              <w:framePr w:wrap="around"/>
            </w:pPr>
            <w:r>
              <w:rPr>
                <w:noProof/>
              </w:rPr>
              <mc:AlternateContent>
                <mc:Choice Requires="wps">
                  <w:drawing>
                    <wp:anchor distT="0" distB="0" distL="114300" distR="114300" simplePos="0" relativeHeight="251659264" behindDoc="1" locked="0" layoutInCell="1" allowOverlap="1" wp14:anchorId="04B2DA55" wp14:editId="54B492DF">
                      <wp:simplePos x="0" y="0"/>
                      <wp:positionH relativeFrom="column">
                        <wp:posOffset>4734560</wp:posOffset>
                      </wp:positionH>
                      <wp:positionV relativeFrom="paragraph">
                        <wp:posOffset>34290</wp:posOffset>
                      </wp:positionV>
                      <wp:extent cx="1143000" cy="228600"/>
                      <wp:effectExtent l="0" t="0" r="3175" b="0"/>
                      <wp:wrapNone/>
                      <wp:docPr id="193755977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3765C" id="DT" o:spid="_x0000_s1026" style="position:absolute;left:0;text-align:left;margin-left:372.8pt;margin-top:2.7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fldChar w:fldCharType="begin">
                <w:ffData>
                  <w:name w:val="DT"/>
                  <w:enabled/>
                  <w:calcOnExit w:val="0"/>
                  <w:textInput/>
                </w:ffData>
              </w:fldChar>
            </w:r>
            <w:bookmarkStart w:id="4" w:name="DT"/>
            <w:r>
              <w:instrText xml:space="preserve"> FORMTEXT </w:instrText>
            </w:r>
            <w:r>
              <w:fldChar w:fldCharType="separate"/>
            </w:r>
            <w:r>
              <w:t>     </w:t>
            </w:r>
            <w:r>
              <w:fldChar w:fldCharType="end"/>
            </w:r>
            <w:bookmarkEnd w:id="4"/>
          </w:p>
        </w:tc>
      </w:tr>
    </w:tbl>
    <w:p w14:paraId="70385B10" w14:textId="77777777" w:rsidR="00FE5011" w:rsidRDefault="00FE5011">
      <w:pPr>
        <w:pStyle w:val="23"/>
        <w:framePr w:wrap="around"/>
        <w:rPr>
          <w:rFonts w:hAnsi="黑体" w:hint="eastAsia"/>
        </w:rPr>
      </w:pPr>
    </w:p>
    <w:p w14:paraId="3D0A626F" w14:textId="77777777" w:rsidR="00FE5011" w:rsidRDefault="00FE5011">
      <w:pPr>
        <w:pStyle w:val="23"/>
        <w:framePr w:wrap="around"/>
        <w:rPr>
          <w:rFonts w:hAnsi="黑体" w:hint="eastAsia"/>
        </w:rPr>
      </w:pPr>
    </w:p>
    <w:p w14:paraId="526F0C46" w14:textId="77777777" w:rsidR="00FE5011" w:rsidRDefault="00000000">
      <w:pPr>
        <w:pStyle w:val="afffff7"/>
        <w:framePr w:wrap="around"/>
      </w:pPr>
      <w:r>
        <w:fldChar w:fldCharType="begin">
          <w:ffData>
            <w:name w:val="StdName"/>
            <w:enabled/>
            <w:calcOnExit w:val="0"/>
            <w:textInput>
              <w:default w:val="点击此处添加标准名称"/>
            </w:textInput>
          </w:ffData>
        </w:fldChar>
      </w:r>
      <w:bookmarkStart w:id="5" w:name="StdName"/>
      <w:r>
        <w:instrText xml:space="preserve"> FORMTEXT </w:instrText>
      </w:r>
      <w:r>
        <w:fldChar w:fldCharType="separate"/>
      </w:r>
      <w:r>
        <w:rPr>
          <w:rFonts w:hint="eastAsia"/>
        </w:rPr>
        <w:t>涉路工程安全技术评价规范</w:t>
      </w:r>
      <w:r>
        <w:fldChar w:fldCharType="end"/>
      </w:r>
      <w:bookmarkEnd w:id="5"/>
    </w:p>
    <w:p w14:paraId="0936AC01" w14:textId="77777777" w:rsidR="00FE5011" w:rsidRDefault="00000000">
      <w:pPr>
        <w:pStyle w:val="afffffa"/>
        <w:framePr w:wrap="around"/>
      </w:pPr>
      <w:r>
        <w:fldChar w:fldCharType="begin">
          <w:ffData>
            <w:name w:val="StdEnglishName"/>
            <w:enabled/>
            <w:calcOnExit w:val="0"/>
            <w:textInput>
              <w:default w:val="点击此处添加标准英文译名"/>
            </w:textInput>
          </w:ffData>
        </w:fldChar>
      </w:r>
      <w:bookmarkStart w:id="6" w:name="StdEnglishName"/>
      <w:r>
        <w:instrText xml:space="preserve"> FORMTEXT </w:instrText>
      </w:r>
      <w:r>
        <w:fldChar w:fldCharType="separate"/>
      </w:r>
      <w:r>
        <w:rPr>
          <w:rFonts w:hint="eastAsia"/>
        </w:rPr>
        <w:t>Specifications for safety technical evaluation of structures and utilities within highway right-of-way or building control zone</w:t>
      </w:r>
      <w:r>
        <w:fldChar w:fldCharType="end"/>
      </w:r>
      <w:bookmarkEnd w:id="6"/>
    </w:p>
    <w:p w14:paraId="11715C49" w14:textId="77777777" w:rsidR="00FE5011" w:rsidRDefault="00000000">
      <w:pPr>
        <w:pStyle w:val="afffffc"/>
        <w:framePr w:wrap="around"/>
      </w:pPr>
      <w:r>
        <w:fldChar w:fldCharType="begin">
          <w:ffData>
            <w:name w:val="YZBS"/>
            <w:enabled/>
            <w:calcOnExit w:val="0"/>
            <w:textInput>
              <w:default w:val="点击此处添加与国际标准一致性程度的标识"/>
            </w:textInput>
          </w:ffData>
        </w:fldChar>
      </w:r>
      <w:bookmarkStart w:id="7" w:name="YZBS"/>
      <w:r>
        <w:instrText xml:space="preserve"> FORMTEXT </w:instrText>
      </w:r>
      <w:r>
        <w:fldChar w:fldCharType="separate"/>
      </w:r>
      <w:r>
        <w:rPr>
          <w:rFonts w:hint="eastAsia"/>
        </w:rPr>
        <w:t>点击此处添加与国际标准一致性程度的标识</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FE5011" w14:paraId="7E414047" w14:textId="77777777">
        <w:tc>
          <w:tcPr>
            <w:tcW w:w="9855" w:type="dxa"/>
            <w:tcBorders>
              <w:top w:val="nil"/>
              <w:left w:val="nil"/>
              <w:bottom w:val="nil"/>
              <w:right w:val="nil"/>
            </w:tcBorders>
          </w:tcPr>
          <w:p w14:paraId="44EE1FA8" w14:textId="3209B19B" w:rsidR="00FE5011" w:rsidRDefault="00F92A4E">
            <w:pPr>
              <w:pStyle w:val="afffffd"/>
              <w:framePr w:wrap="around"/>
            </w:pPr>
            <w:r>
              <w:rPr>
                <w:noProof/>
              </w:rPr>
              <mc:AlternateContent>
                <mc:Choice Requires="wps">
                  <w:drawing>
                    <wp:anchor distT="0" distB="0" distL="114300" distR="114300" simplePos="0" relativeHeight="251661312" behindDoc="1" locked="1" layoutInCell="1" allowOverlap="1" wp14:anchorId="5C6E93BE" wp14:editId="45F70F10">
                      <wp:simplePos x="0" y="0"/>
                      <wp:positionH relativeFrom="column">
                        <wp:posOffset>2200910</wp:posOffset>
                      </wp:positionH>
                      <wp:positionV relativeFrom="paragraph">
                        <wp:posOffset>573405</wp:posOffset>
                      </wp:positionV>
                      <wp:extent cx="1905000" cy="254000"/>
                      <wp:effectExtent l="0" t="0" r="3175" b="0"/>
                      <wp:wrapNone/>
                      <wp:docPr id="204160283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6BB3A" id="RQ" o:spid="_x0000_s1026" style="position:absolute;left:0;text-align:left;margin-left:173.3pt;margin-top:45.15pt;width:150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60288" behindDoc="1" locked="0" layoutInCell="1" allowOverlap="1" wp14:anchorId="1926C7F4" wp14:editId="0F931F77">
                      <wp:simplePos x="0" y="0"/>
                      <wp:positionH relativeFrom="column">
                        <wp:posOffset>2454910</wp:posOffset>
                      </wp:positionH>
                      <wp:positionV relativeFrom="paragraph">
                        <wp:posOffset>255905</wp:posOffset>
                      </wp:positionV>
                      <wp:extent cx="1270000" cy="304800"/>
                      <wp:effectExtent l="3175" t="3175" r="3175" b="0"/>
                      <wp:wrapNone/>
                      <wp:docPr id="168723843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0ACA" id="LB" o:spid="_x0000_s1026" style="position:absolute;left:0;text-align:left;margin-left:193.3pt;margin-top:20.15pt;width:100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bookmarkStart w:id="8" w:name="LB"/>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instrText>FORMDROPDOWN</w:instrText>
            </w:r>
            <w:r w:rsidR="00000000">
              <w:fldChar w:fldCharType="separate"/>
            </w:r>
            <w:r>
              <w:fldChar w:fldCharType="end"/>
            </w:r>
            <w:bookmarkEnd w:id="8"/>
          </w:p>
        </w:tc>
      </w:tr>
      <w:tr w:rsidR="00FE5011" w14:paraId="7FCD3E1B" w14:textId="77777777">
        <w:tc>
          <w:tcPr>
            <w:tcW w:w="9855" w:type="dxa"/>
            <w:tcBorders>
              <w:top w:val="nil"/>
              <w:left w:val="nil"/>
              <w:bottom w:val="nil"/>
              <w:right w:val="nil"/>
            </w:tcBorders>
          </w:tcPr>
          <w:p w14:paraId="284BD23D" w14:textId="5DC62A30" w:rsidR="00FE5011" w:rsidRDefault="00FE5011">
            <w:pPr>
              <w:pStyle w:val="afffffe"/>
              <w:framePr w:wrap="around"/>
            </w:pPr>
          </w:p>
        </w:tc>
      </w:tr>
    </w:tbl>
    <w:p w14:paraId="7FD48ABD" w14:textId="6D13EAF1" w:rsidR="00FE5011" w:rsidRDefault="00000000" w:rsidP="00064E3E">
      <w:pPr>
        <w:pStyle w:val="afffffff2"/>
        <w:framePr w:wrap="around" w:hAnchor="page" w:x="1231" w:y="14131"/>
      </w:pPr>
      <w:r>
        <w:rPr>
          <w:rFonts w:ascii="黑体"/>
        </w:rPr>
        <w:fldChar w:fldCharType="begin">
          <w:ffData>
            <w:name w:val="FY"/>
            <w:enabled/>
            <w:calcOnExit w:val="0"/>
            <w:textInput>
              <w:default w:val="XXXX"/>
              <w:maxLength w:val="4"/>
            </w:textInput>
          </w:ffData>
        </w:fldChar>
      </w:r>
      <w:bookmarkStart w:id="9"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0"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r w:rsidR="00F92A4E">
        <w:rPr>
          <w:noProof/>
        </w:rPr>
        <mc:AlternateContent>
          <mc:Choice Requires="wps">
            <w:drawing>
              <wp:anchor distT="0" distB="0" distL="114300" distR="114300" simplePos="0" relativeHeight="251662336" behindDoc="0" locked="1" layoutInCell="1" allowOverlap="1" wp14:anchorId="7FD18CA4" wp14:editId="54B634C9">
                <wp:simplePos x="0" y="0"/>
                <wp:positionH relativeFrom="column">
                  <wp:posOffset>-635</wp:posOffset>
                </wp:positionH>
                <wp:positionV relativeFrom="page">
                  <wp:posOffset>9251950</wp:posOffset>
                </wp:positionV>
                <wp:extent cx="6120130" cy="0"/>
                <wp:effectExtent l="8890" t="12700" r="5080" b="6350"/>
                <wp:wrapNone/>
                <wp:docPr id="130947050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8FAE" id="直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17DB7B75" w14:textId="77777777" w:rsidR="00FE5011" w:rsidRDefault="00000000" w:rsidP="00064E3E">
      <w:pPr>
        <w:pStyle w:val="afffffff3"/>
        <w:framePr w:w="2401" w:wrap="around" w:hAnchor="page" w:x="8416" w:y="14101"/>
      </w:pPr>
      <w:r>
        <w:rPr>
          <w:rFonts w:ascii="黑体"/>
        </w:rPr>
        <w:fldChar w:fldCharType="begin">
          <w:ffData>
            <w:name w:val="SY"/>
            <w:enabled/>
            <w:calcOnExit w:val="0"/>
            <w:textInput>
              <w:default w:val="XXXX"/>
              <w:maxLength w:val="4"/>
            </w:textInput>
          </w:ffData>
        </w:fldChar>
      </w:r>
      <w:bookmarkStart w:id="11"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2"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3"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5A1C08A6" w14:textId="77777777" w:rsidR="00FE5011" w:rsidRDefault="00000000">
      <w:pPr>
        <w:pStyle w:val="affffffa"/>
        <w:framePr w:wrap="around"/>
      </w:pPr>
      <w:r>
        <w:rPr>
          <w:rFonts w:hint="eastAsia"/>
        </w:rPr>
        <w:t>北京市市场监督管理局</w:t>
      </w:r>
      <w:r>
        <w:rPr>
          <w:rFonts w:hAnsi="黑体"/>
        </w:rPr>
        <w:t>   </w:t>
      </w:r>
      <w:r>
        <w:rPr>
          <w:rStyle w:val="affff"/>
          <w:rFonts w:hint="eastAsia"/>
        </w:rPr>
        <w:t>发布</w:t>
      </w:r>
    </w:p>
    <w:p w14:paraId="0084BDA6" w14:textId="77AC276E" w:rsidR="00FE5011" w:rsidRDefault="00F92A4E">
      <w:pPr>
        <w:pStyle w:val="afff2"/>
        <w:sectPr w:rsidR="00FE5011">
          <w:pgSz w:w="11906" w:h="16838"/>
          <w:pgMar w:top="1440" w:right="1800" w:bottom="1440" w:left="1800" w:header="851" w:footer="992" w:gutter="0"/>
          <w:cols w:space="425"/>
          <w:docGrid w:type="lines" w:linePitch="312"/>
        </w:sectPr>
      </w:pPr>
      <w:r>
        <w:rPr>
          <w:noProof/>
        </w:rPr>
        <mc:AlternateContent>
          <mc:Choice Requires="wps">
            <w:drawing>
              <wp:anchor distT="0" distB="0" distL="114300" distR="114300" simplePos="0" relativeHeight="251663360" behindDoc="0" locked="0" layoutInCell="1" allowOverlap="1" wp14:anchorId="250D67D7" wp14:editId="22537B41">
                <wp:simplePos x="0" y="0"/>
                <wp:positionH relativeFrom="column">
                  <wp:posOffset>-311785</wp:posOffset>
                </wp:positionH>
                <wp:positionV relativeFrom="paragraph">
                  <wp:posOffset>2339975</wp:posOffset>
                </wp:positionV>
                <wp:extent cx="6120130" cy="0"/>
                <wp:effectExtent l="12065" t="6350" r="11430" b="12700"/>
                <wp:wrapNone/>
                <wp:docPr id="1447476908"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5EC49" id="直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84.25pt" to="457.3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"/>
            </w:pict>
          </mc:Fallback>
        </mc:AlternateContent>
      </w:r>
      <w:r>
        <w:rPr>
          <w:noProof/>
        </w:rPr>
        <mc:AlternateContent>
          <mc:Choice Requires="wps">
            <w:drawing>
              <wp:anchor distT="0" distB="0" distL="114300" distR="114300" simplePos="0" relativeHeight="251664384" behindDoc="0" locked="0" layoutInCell="1" allowOverlap="1" wp14:anchorId="0E556B1D" wp14:editId="6F54CF6D">
                <wp:simplePos x="0" y="0"/>
                <wp:positionH relativeFrom="column">
                  <wp:posOffset>-66675</wp:posOffset>
                </wp:positionH>
                <wp:positionV relativeFrom="paragraph">
                  <wp:posOffset>396240</wp:posOffset>
                </wp:positionV>
                <wp:extent cx="866775" cy="198120"/>
                <wp:effectExtent l="0" t="0" r="0" b="0"/>
                <wp:wrapNone/>
                <wp:docPr id="1734856892"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96E0" id="BAH" o:spid="_x0000_s1026" style="position:absolute;left:0;text-align:left;margin-left:-5.25pt;margin-top:31.2pt;width:68.2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" stroked="f"/>
            </w:pict>
          </mc:Fallback>
        </mc:AlternateContent>
      </w:r>
    </w:p>
    <w:p w14:paraId="7F6C27A6" w14:textId="77777777" w:rsidR="00FE5011" w:rsidRDefault="00000000">
      <w:pPr>
        <w:pStyle w:val="affff4"/>
      </w:pPr>
      <w:bookmarkStart w:id="14" w:name="_Toc527715743"/>
      <w:bookmarkStart w:id="15" w:name="_Toc520118592"/>
      <w:bookmarkStart w:id="16" w:name="_Toc533427395"/>
      <w:bookmarkStart w:id="17" w:name="_Toc533668617"/>
      <w:bookmarkStart w:id="18" w:name="_Toc5782678"/>
      <w:bookmarkStart w:id="19" w:name="_Toc516513581"/>
      <w:bookmarkStart w:id="20" w:name="_Toc515802203"/>
      <w:bookmarkStart w:id="21" w:name="_Toc518481797"/>
      <w:bookmarkStart w:id="22" w:name="_Toc530991653"/>
      <w:bookmarkStart w:id="23" w:name="_Toc515178469"/>
      <w:bookmarkStart w:id="24" w:name="_Toc516506788"/>
      <w:bookmarkStart w:id="25" w:name="_Toc533759336"/>
      <w:bookmarkStart w:id="26" w:name="_Toc530992294"/>
      <w:bookmarkStart w:id="27" w:name="_Toc5179268"/>
      <w:bookmarkStart w:id="28" w:name="_Toc5783372"/>
      <w:bookmarkStart w:id="29" w:name="_Toc5783577"/>
      <w:bookmarkStart w:id="30" w:name="_Toc518394753"/>
      <w:bookmarkStart w:id="31" w:name="_Toc515802823"/>
      <w:bookmarkStart w:id="32" w:name="_Toc518321495"/>
      <w:bookmarkStart w:id="33" w:name="_Toc526757011"/>
      <w:bookmarkStart w:id="34" w:name="_Toc518039951"/>
      <w:bookmarkStart w:id="35" w:name="_Toc527715823"/>
      <w:bookmarkStart w:id="36" w:name="_Toc5783231"/>
      <w:bookmarkStart w:id="37" w:name="_Toc518047942"/>
      <w:bookmarkStart w:id="38" w:name="_Toc516506683"/>
      <w:bookmarkStart w:id="39" w:name="_Toc518039773"/>
      <w:bookmarkStart w:id="40" w:name="_Toc518146519"/>
      <w:bookmarkStart w:id="41" w:name="_Toc518481850"/>
      <w:bookmarkStart w:id="42" w:name="_Toc515122810"/>
      <w:bookmarkStart w:id="43" w:name="_Toc516563976"/>
      <w:bookmarkStart w:id="44" w:name="_Toc516830626"/>
      <w:bookmarkStart w:id="45" w:name="_Toc516506877"/>
      <w:bookmarkStart w:id="46" w:name="_Toc516513448"/>
      <w:bookmarkStart w:id="47" w:name="_Toc533427342"/>
      <w:bookmarkStart w:id="48" w:name="_Toc531605785"/>
      <w:bookmarkStart w:id="49" w:name="_Toc527381111"/>
      <w:bookmarkStart w:id="50" w:name="_Toc518573022"/>
      <w:bookmarkStart w:id="51" w:name="_Toc535235215"/>
      <w:bookmarkStart w:id="52" w:name="_Toc516758779"/>
      <w:bookmarkStart w:id="53" w:name="_Toc526940663"/>
      <w:bookmarkStart w:id="54" w:name="_Toc515178276"/>
      <w:bookmarkStart w:id="55" w:name="_Toc517265519"/>
      <w:bookmarkStart w:id="56" w:name="_Toc517166135"/>
      <w:bookmarkStart w:id="57" w:name="_Toc518047635"/>
      <w:bookmarkStart w:id="58" w:name="_Toc515122718"/>
      <w:bookmarkStart w:id="59" w:name="_Toc531857440"/>
      <w:bookmarkStart w:id="60" w:name="_Toc515791911"/>
      <w:bookmarkStart w:id="61" w:name="_Toc527716052"/>
      <w:bookmarkStart w:id="62" w:name="_Toc518550597"/>
      <w:bookmarkStart w:id="63" w:name="_Toc531884586"/>
      <w:bookmarkStart w:id="64" w:name="_Toc5781936"/>
      <w:bookmarkStart w:id="65" w:name="_Toc518394603"/>
      <w:bookmarkStart w:id="66" w:name="_Toc518048374"/>
      <w:bookmarkStart w:id="67" w:name="_Toc516821917"/>
      <w:bookmarkStart w:id="68" w:name="_Toc515264922"/>
      <w:bookmarkStart w:id="69" w:name="_Toc515282704"/>
      <w:r>
        <w:rPr>
          <w:rFonts w:hint="eastAsia"/>
        </w:rPr>
        <w:lastRenderedPageBreak/>
        <w:t>目</w:t>
      </w:r>
      <w:bookmarkStart w:id="70" w:name="BKML"/>
      <w:r>
        <w:rPr>
          <w:rFonts w:hAnsi="黑体"/>
        </w:rPr>
        <w:t>  </w:t>
      </w:r>
      <w:r>
        <w:rPr>
          <w:rFonts w:hint="eastAsia"/>
        </w:rPr>
        <w:t>次</w:t>
      </w:r>
      <w:bookmarkEnd w:id="70"/>
    </w:p>
    <w:p w14:paraId="7339FACC" w14:textId="77777777" w:rsidR="00FE5011" w:rsidRDefault="00000000">
      <w:pPr>
        <w:pStyle w:val="TOC1"/>
        <w:tabs>
          <w:tab w:val="clear" w:pos="9241"/>
          <w:tab w:val="right" w:leader="dot" w:pos="9354"/>
        </w:tabs>
        <w:spacing w:before="78" w:after="78"/>
      </w:pPr>
      <w:r>
        <w:fldChar w:fldCharType="begin"/>
      </w:r>
      <w:r>
        <w:instrText xml:space="preserve"> TOC \h \z \t"前言、引言标题,1,参考文献、索引标题,1,章标题,1,参考文献,1,附录标识,1,一级条标题, 3,二级条标题, 4" \* MERGEFORMAT </w:instrText>
      </w:r>
      <w:r>
        <w:fldChar w:fldCharType="separate"/>
      </w:r>
      <w:hyperlink w:anchor="_Toc29088" w:history="1">
        <w:r>
          <w:t>前</w:t>
        </w:r>
        <w:r>
          <w:t>  </w:t>
        </w:r>
        <w:r>
          <w:t>言</w:t>
        </w:r>
        <w:r>
          <w:tab/>
        </w:r>
        <w:r>
          <w:fldChar w:fldCharType="begin"/>
        </w:r>
        <w:r>
          <w:instrText xml:space="preserve"> PAGEREF _Toc29088 \h </w:instrText>
        </w:r>
        <w:r>
          <w:fldChar w:fldCharType="separate"/>
        </w:r>
        <w:r>
          <w:t>II</w:t>
        </w:r>
        <w:r>
          <w:fldChar w:fldCharType="end"/>
        </w:r>
      </w:hyperlink>
    </w:p>
    <w:p w14:paraId="12575448" w14:textId="77777777" w:rsidR="00FE5011" w:rsidRDefault="00000000">
      <w:pPr>
        <w:pStyle w:val="TOC1"/>
        <w:tabs>
          <w:tab w:val="clear" w:pos="9241"/>
          <w:tab w:val="right" w:leader="dot" w:pos="9354"/>
        </w:tabs>
        <w:spacing w:before="78" w:after="78"/>
      </w:pPr>
      <w:hyperlink w:anchor="_Toc19307" w:history="1">
        <w:r>
          <w:rPr>
            <w:rFonts w:ascii="黑体" w:eastAsia="黑体" w:hint="eastAsia"/>
          </w:rPr>
          <w:t xml:space="preserve">1 </w:t>
        </w:r>
        <w:r>
          <w:rPr>
            <w:rFonts w:ascii="Times New Roman"/>
          </w:rPr>
          <w:t>范围</w:t>
        </w:r>
        <w:r>
          <w:tab/>
        </w:r>
        <w:r>
          <w:fldChar w:fldCharType="begin"/>
        </w:r>
        <w:r>
          <w:instrText xml:space="preserve"> PAGEREF _Toc19307 \h </w:instrText>
        </w:r>
        <w:r>
          <w:fldChar w:fldCharType="separate"/>
        </w:r>
        <w:r>
          <w:t>1</w:t>
        </w:r>
        <w:r>
          <w:fldChar w:fldCharType="end"/>
        </w:r>
      </w:hyperlink>
    </w:p>
    <w:p w14:paraId="3B48FE7C" w14:textId="77777777" w:rsidR="00FE5011" w:rsidRDefault="00000000">
      <w:pPr>
        <w:pStyle w:val="TOC1"/>
        <w:tabs>
          <w:tab w:val="clear" w:pos="9241"/>
          <w:tab w:val="right" w:leader="dot" w:pos="9354"/>
        </w:tabs>
        <w:spacing w:before="78" w:after="78"/>
      </w:pPr>
      <w:hyperlink w:anchor="_Toc10306" w:history="1">
        <w:r>
          <w:rPr>
            <w:rFonts w:ascii="黑体" w:eastAsia="黑体" w:hint="eastAsia"/>
          </w:rPr>
          <w:t xml:space="preserve">2 </w:t>
        </w:r>
        <w:r>
          <w:rPr>
            <w:rFonts w:ascii="Times New Roman"/>
          </w:rPr>
          <w:t>规范性引用文件</w:t>
        </w:r>
        <w:r>
          <w:tab/>
        </w:r>
        <w:r>
          <w:fldChar w:fldCharType="begin"/>
        </w:r>
        <w:r>
          <w:instrText xml:space="preserve"> PAGEREF _Toc10306 \h </w:instrText>
        </w:r>
        <w:r>
          <w:fldChar w:fldCharType="separate"/>
        </w:r>
        <w:r>
          <w:t>1</w:t>
        </w:r>
        <w:r>
          <w:fldChar w:fldCharType="end"/>
        </w:r>
      </w:hyperlink>
    </w:p>
    <w:p w14:paraId="7A57BAF4" w14:textId="77777777" w:rsidR="00FE5011" w:rsidRDefault="00000000">
      <w:pPr>
        <w:pStyle w:val="TOC1"/>
        <w:tabs>
          <w:tab w:val="clear" w:pos="9241"/>
          <w:tab w:val="right" w:leader="dot" w:pos="9354"/>
        </w:tabs>
        <w:spacing w:before="78" w:after="78"/>
      </w:pPr>
      <w:hyperlink w:anchor="_Toc3017" w:history="1">
        <w:r>
          <w:rPr>
            <w:rFonts w:ascii="黑体" w:eastAsia="黑体" w:hint="eastAsia"/>
          </w:rPr>
          <w:t xml:space="preserve">3 </w:t>
        </w:r>
        <w:r>
          <w:rPr>
            <w:rFonts w:ascii="Times New Roman"/>
          </w:rPr>
          <w:t>术语</w:t>
        </w:r>
        <w:r>
          <w:rPr>
            <w:rFonts w:ascii="Times New Roman" w:hint="eastAsia"/>
          </w:rPr>
          <w:t>和定义</w:t>
        </w:r>
        <w:r>
          <w:tab/>
        </w:r>
        <w:r>
          <w:fldChar w:fldCharType="begin"/>
        </w:r>
        <w:r>
          <w:instrText xml:space="preserve"> PAGEREF _Toc3017 \h </w:instrText>
        </w:r>
        <w:r>
          <w:fldChar w:fldCharType="separate"/>
        </w:r>
        <w:r>
          <w:t>1</w:t>
        </w:r>
        <w:r>
          <w:fldChar w:fldCharType="end"/>
        </w:r>
      </w:hyperlink>
    </w:p>
    <w:p w14:paraId="12AC0FAA" w14:textId="77777777" w:rsidR="00FE5011" w:rsidRDefault="00000000">
      <w:pPr>
        <w:pStyle w:val="TOC1"/>
        <w:tabs>
          <w:tab w:val="clear" w:pos="9241"/>
          <w:tab w:val="right" w:leader="dot" w:pos="9354"/>
        </w:tabs>
        <w:spacing w:before="78" w:after="78"/>
      </w:pPr>
      <w:hyperlink w:anchor="_Toc2302" w:history="1">
        <w:r>
          <w:rPr>
            <w:rFonts w:ascii="黑体" w:eastAsia="黑体" w:hint="eastAsia"/>
          </w:rPr>
          <w:t xml:space="preserve">4 </w:t>
        </w:r>
        <w:r>
          <w:rPr>
            <w:rFonts w:ascii="Times New Roman"/>
          </w:rPr>
          <w:t>基本规定</w:t>
        </w:r>
        <w:r>
          <w:tab/>
        </w:r>
        <w:r>
          <w:fldChar w:fldCharType="begin"/>
        </w:r>
        <w:r>
          <w:instrText xml:space="preserve"> PAGEREF _Toc2302 \h </w:instrText>
        </w:r>
        <w:r>
          <w:fldChar w:fldCharType="separate"/>
        </w:r>
        <w:r>
          <w:t>2</w:t>
        </w:r>
        <w:r>
          <w:fldChar w:fldCharType="end"/>
        </w:r>
      </w:hyperlink>
    </w:p>
    <w:p w14:paraId="6DE1AB52" w14:textId="77777777" w:rsidR="00FE5011" w:rsidRDefault="00000000">
      <w:pPr>
        <w:pStyle w:val="TOC1"/>
        <w:tabs>
          <w:tab w:val="clear" w:pos="9241"/>
          <w:tab w:val="right" w:leader="dot" w:pos="9354"/>
        </w:tabs>
        <w:spacing w:before="78" w:after="78"/>
      </w:pPr>
      <w:hyperlink w:anchor="_Toc6194" w:history="1">
        <w:r>
          <w:rPr>
            <w:rFonts w:ascii="黑体" w:eastAsia="黑体" w:hint="eastAsia"/>
          </w:rPr>
          <w:t xml:space="preserve">5 </w:t>
        </w:r>
        <w:r>
          <w:rPr>
            <w:rFonts w:ascii="Times New Roman" w:hint="eastAsia"/>
          </w:rPr>
          <w:t>跨越式涉路工程</w:t>
        </w:r>
        <w:r>
          <w:tab/>
        </w:r>
        <w:r>
          <w:fldChar w:fldCharType="begin"/>
        </w:r>
        <w:r>
          <w:instrText xml:space="preserve"> PAGEREF _Toc6194 \h </w:instrText>
        </w:r>
        <w:r>
          <w:fldChar w:fldCharType="separate"/>
        </w:r>
        <w:r>
          <w:t>3</w:t>
        </w:r>
        <w:r>
          <w:fldChar w:fldCharType="end"/>
        </w:r>
      </w:hyperlink>
    </w:p>
    <w:p w14:paraId="05765C55" w14:textId="77777777" w:rsidR="00FE5011" w:rsidRDefault="00000000">
      <w:pPr>
        <w:pStyle w:val="TOC3"/>
        <w:tabs>
          <w:tab w:val="clear" w:pos="9241"/>
          <w:tab w:val="right" w:leader="dot" w:pos="9354"/>
        </w:tabs>
        <w:ind w:firstLine="210"/>
      </w:pPr>
      <w:hyperlink w:anchor="_Toc28223" w:history="1">
        <w:r>
          <w:rPr>
            <w:rFonts w:ascii="黑体" w:eastAsia="黑体" w:hint="eastAsia"/>
            <w:kern w:val="0"/>
          </w:rPr>
          <w:t xml:space="preserve">5.1 </w:t>
        </w:r>
        <w:r>
          <w:rPr>
            <w:rFonts w:hint="eastAsia"/>
          </w:rPr>
          <w:t>一般规定</w:t>
        </w:r>
        <w:r>
          <w:tab/>
        </w:r>
        <w:r>
          <w:fldChar w:fldCharType="begin"/>
        </w:r>
        <w:r>
          <w:instrText xml:space="preserve"> PAGEREF _Toc28223 \h </w:instrText>
        </w:r>
        <w:r>
          <w:fldChar w:fldCharType="separate"/>
        </w:r>
        <w:r>
          <w:t>3</w:t>
        </w:r>
        <w:r>
          <w:fldChar w:fldCharType="end"/>
        </w:r>
      </w:hyperlink>
    </w:p>
    <w:p w14:paraId="28C0DFF4" w14:textId="77777777" w:rsidR="00FE5011" w:rsidRDefault="00000000">
      <w:pPr>
        <w:pStyle w:val="TOC3"/>
        <w:tabs>
          <w:tab w:val="clear" w:pos="9241"/>
          <w:tab w:val="right" w:leader="dot" w:pos="9354"/>
        </w:tabs>
        <w:ind w:firstLine="210"/>
      </w:pPr>
      <w:hyperlink w:anchor="_Toc20681" w:history="1">
        <w:r>
          <w:rPr>
            <w:rFonts w:ascii="黑体" w:eastAsia="黑体" w:hint="eastAsia"/>
            <w:kern w:val="0"/>
          </w:rPr>
          <w:t xml:space="preserve">5.2 </w:t>
        </w:r>
        <w:r>
          <w:rPr>
            <w:rFonts w:ascii="Times New Roman" w:hint="eastAsia"/>
          </w:rPr>
          <w:t>桥梁式结构物跨越</w:t>
        </w:r>
        <w:r>
          <w:tab/>
        </w:r>
        <w:r>
          <w:fldChar w:fldCharType="begin"/>
        </w:r>
        <w:r>
          <w:instrText xml:space="preserve"> PAGEREF _Toc20681 \h </w:instrText>
        </w:r>
        <w:r>
          <w:fldChar w:fldCharType="separate"/>
        </w:r>
        <w:r>
          <w:t>4</w:t>
        </w:r>
        <w:r>
          <w:fldChar w:fldCharType="end"/>
        </w:r>
      </w:hyperlink>
    </w:p>
    <w:p w14:paraId="0A5C5A87" w14:textId="77777777" w:rsidR="00FE5011" w:rsidRDefault="00000000">
      <w:pPr>
        <w:pStyle w:val="TOC3"/>
        <w:tabs>
          <w:tab w:val="clear" w:pos="9241"/>
          <w:tab w:val="right" w:leader="dot" w:pos="9354"/>
        </w:tabs>
        <w:ind w:firstLine="210"/>
      </w:pPr>
      <w:hyperlink w:anchor="_Toc1678" w:history="1">
        <w:r>
          <w:rPr>
            <w:rFonts w:ascii="黑体" w:eastAsia="黑体" w:hint="eastAsia"/>
            <w:kern w:val="0"/>
          </w:rPr>
          <w:t xml:space="preserve">5.3 </w:t>
        </w:r>
        <w:r>
          <w:rPr>
            <w:rFonts w:ascii="Times New Roman" w:hint="eastAsia"/>
          </w:rPr>
          <w:t>管线跨越</w:t>
        </w:r>
        <w:r>
          <w:tab/>
        </w:r>
        <w:r>
          <w:fldChar w:fldCharType="begin"/>
        </w:r>
        <w:r>
          <w:instrText xml:space="preserve"> PAGEREF _Toc1678 \h </w:instrText>
        </w:r>
        <w:r>
          <w:fldChar w:fldCharType="separate"/>
        </w:r>
        <w:r>
          <w:t>5</w:t>
        </w:r>
        <w:r>
          <w:fldChar w:fldCharType="end"/>
        </w:r>
      </w:hyperlink>
    </w:p>
    <w:p w14:paraId="14099A14" w14:textId="77777777" w:rsidR="00FE5011" w:rsidRDefault="00000000">
      <w:pPr>
        <w:pStyle w:val="TOC1"/>
        <w:tabs>
          <w:tab w:val="clear" w:pos="9241"/>
          <w:tab w:val="right" w:leader="dot" w:pos="9354"/>
        </w:tabs>
        <w:spacing w:before="78" w:after="78"/>
      </w:pPr>
      <w:hyperlink w:anchor="_Toc17795" w:history="1">
        <w:r>
          <w:rPr>
            <w:rFonts w:ascii="黑体" w:eastAsia="黑体" w:hint="eastAsia"/>
          </w:rPr>
          <w:t xml:space="preserve">6 </w:t>
        </w:r>
        <w:r>
          <w:rPr>
            <w:rFonts w:ascii="Times New Roman" w:hint="eastAsia"/>
          </w:rPr>
          <w:t>穿越式涉路工程</w:t>
        </w:r>
        <w:r>
          <w:tab/>
        </w:r>
        <w:r>
          <w:fldChar w:fldCharType="begin"/>
        </w:r>
        <w:r>
          <w:instrText xml:space="preserve"> PAGEREF _Toc17795 \h </w:instrText>
        </w:r>
        <w:r>
          <w:fldChar w:fldCharType="separate"/>
        </w:r>
        <w:r>
          <w:t>6</w:t>
        </w:r>
        <w:r>
          <w:fldChar w:fldCharType="end"/>
        </w:r>
      </w:hyperlink>
    </w:p>
    <w:p w14:paraId="4F68AB1C" w14:textId="77777777" w:rsidR="00FE5011" w:rsidRDefault="00000000">
      <w:pPr>
        <w:pStyle w:val="TOC3"/>
        <w:tabs>
          <w:tab w:val="clear" w:pos="9241"/>
          <w:tab w:val="right" w:leader="dot" w:pos="9354"/>
        </w:tabs>
        <w:ind w:firstLine="210"/>
      </w:pPr>
      <w:hyperlink w:anchor="_Toc16002" w:history="1">
        <w:r>
          <w:rPr>
            <w:rFonts w:ascii="黑体" w:eastAsia="黑体" w:hint="eastAsia"/>
            <w:kern w:val="0"/>
          </w:rPr>
          <w:t xml:space="preserve">6.1 </w:t>
        </w:r>
        <w:r>
          <w:rPr>
            <w:rFonts w:ascii="Times New Roman" w:hint="eastAsia"/>
          </w:rPr>
          <w:t>一般规定</w:t>
        </w:r>
        <w:r>
          <w:tab/>
        </w:r>
        <w:r>
          <w:fldChar w:fldCharType="begin"/>
        </w:r>
        <w:r>
          <w:instrText xml:space="preserve"> PAGEREF _Toc16002 \h </w:instrText>
        </w:r>
        <w:r>
          <w:fldChar w:fldCharType="separate"/>
        </w:r>
        <w:r>
          <w:t>6</w:t>
        </w:r>
        <w:r>
          <w:fldChar w:fldCharType="end"/>
        </w:r>
      </w:hyperlink>
    </w:p>
    <w:p w14:paraId="7D7933B3" w14:textId="77777777" w:rsidR="00FE5011" w:rsidRDefault="00000000">
      <w:pPr>
        <w:pStyle w:val="TOC3"/>
        <w:tabs>
          <w:tab w:val="clear" w:pos="9241"/>
          <w:tab w:val="right" w:leader="dot" w:pos="9354"/>
        </w:tabs>
        <w:ind w:firstLine="210"/>
      </w:pPr>
      <w:hyperlink w:anchor="_Toc28122" w:history="1">
        <w:r>
          <w:rPr>
            <w:rFonts w:ascii="黑体" w:eastAsia="黑体" w:hint="eastAsia"/>
            <w:kern w:val="0"/>
          </w:rPr>
          <w:t xml:space="preserve">6.2 </w:t>
        </w:r>
        <w:r>
          <w:rPr>
            <w:rFonts w:ascii="Times New Roman" w:hint="eastAsia"/>
          </w:rPr>
          <w:t>管线穿越路基</w:t>
        </w:r>
        <w:r>
          <w:tab/>
        </w:r>
        <w:r>
          <w:fldChar w:fldCharType="begin"/>
        </w:r>
        <w:r>
          <w:instrText xml:space="preserve"> PAGEREF _Toc28122 \h </w:instrText>
        </w:r>
        <w:r>
          <w:fldChar w:fldCharType="separate"/>
        </w:r>
        <w:r>
          <w:t>6</w:t>
        </w:r>
        <w:r>
          <w:fldChar w:fldCharType="end"/>
        </w:r>
      </w:hyperlink>
    </w:p>
    <w:p w14:paraId="2DC154C3" w14:textId="77777777" w:rsidR="00FE5011" w:rsidRDefault="00000000">
      <w:pPr>
        <w:pStyle w:val="TOC3"/>
        <w:tabs>
          <w:tab w:val="clear" w:pos="9241"/>
          <w:tab w:val="right" w:leader="dot" w:pos="9354"/>
        </w:tabs>
        <w:ind w:firstLine="210"/>
      </w:pPr>
      <w:hyperlink w:anchor="_Toc7427" w:history="1">
        <w:r>
          <w:rPr>
            <w:rFonts w:ascii="黑体" w:eastAsia="黑体" w:hint="eastAsia"/>
            <w:kern w:val="0"/>
          </w:rPr>
          <w:t xml:space="preserve">6.3 </w:t>
        </w:r>
        <w:r>
          <w:rPr>
            <w:rFonts w:ascii="Times New Roman" w:hint="eastAsia"/>
          </w:rPr>
          <w:t>管线穿越桥区</w:t>
        </w:r>
        <w:r>
          <w:tab/>
        </w:r>
        <w:r>
          <w:fldChar w:fldCharType="begin"/>
        </w:r>
        <w:r>
          <w:instrText xml:space="preserve"> PAGEREF _Toc7427 \h </w:instrText>
        </w:r>
        <w:r>
          <w:fldChar w:fldCharType="separate"/>
        </w:r>
        <w:r>
          <w:t>7</w:t>
        </w:r>
        <w:r>
          <w:fldChar w:fldCharType="end"/>
        </w:r>
      </w:hyperlink>
    </w:p>
    <w:p w14:paraId="6CDD84B2" w14:textId="77777777" w:rsidR="00FE5011" w:rsidRDefault="00000000">
      <w:pPr>
        <w:pStyle w:val="TOC1"/>
        <w:tabs>
          <w:tab w:val="clear" w:pos="9241"/>
          <w:tab w:val="right" w:leader="dot" w:pos="9354"/>
        </w:tabs>
        <w:spacing w:before="78" w:after="78"/>
      </w:pPr>
      <w:hyperlink w:anchor="_Toc29546" w:history="1">
        <w:r>
          <w:rPr>
            <w:rFonts w:ascii="黑体" w:eastAsia="黑体" w:hint="eastAsia"/>
          </w:rPr>
          <w:t xml:space="preserve">7 </w:t>
        </w:r>
        <w:r>
          <w:rPr>
            <w:rFonts w:ascii="Times New Roman" w:hint="eastAsia"/>
          </w:rPr>
          <w:t>接入式涉路工程</w:t>
        </w:r>
        <w:r>
          <w:tab/>
        </w:r>
        <w:r>
          <w:fldChar w:fldCharType="begin"/>
        </w:r>
        <w:r>
          <w:instrText xml:space="preserve"> PAGEREF _Toc29546 \h </w:instrText>
        </w:r>
        <w:r>
          <w:fldChar w:fldCharType="separate"/>
        </w:r>
        <w:r>
          <w:t>7</w:t>
        </w:r>
        <w:r>
          <w:fldChar w:fldCharType="end"/>
        </w:r>
      </w:hyperlink>
    </w:p>
    <w:p w14:paraId="093881ED" w14:textId="77777777" w:rsidR="00FE5011" w:rsidRDefault="00000000">
      <w:pPr>
        <w:pStyle w:val="TOC3"/>
        <w:tabs>
          <w:tab w:val="clear" w:pos="9241"/>
          <w:tab w:val="right" w:leader="dot" w:pos="9354"/>
        </w:tabs>
        <w:ind w:firstLine="210"/>
      </w:pPr>
      <w:hyperlink w:anchor="_Toc12870" w:history="1">
        <w:r>
          <w:rPr>
            <w:rFonts w:ascii="黑体" w:eastAsia="黑体" w:hint="eastAsia"/>
            <w:kern w:val="0"/>
          </w:rPr>
          <w:t xml:space="preserve">7.1 </w:t>
        </w:r>
        <w:r>
          <w:rPr>
            <w:rFonts w:ascii="Times New Roman" w:hint="eastAsia"/>
          </w:rPr>
          <w:t>一般规定</w:t>
        </w:r>
        <w:r>
          <w:tab/>
        </w:r>
        <w:r>
          <w:fldChar w:fldCharType="begin"/>
        </w:r>
        <w:r>
          <w:instrText xml:space="preserve"> PAGEREF _Toc12870 \h </w:instrText>
        </w:r>
        <w:r>
          <w:fldChar w:fldCharType="separate"/>
        </w:r>
        <w:r>
          <w:t>7</w:t>
        </w:r>
        <w:r>
          <w:fldChar w:fldCharType="end"/>
        </w:r>
      </w:hyperlink>
    </w:p>
    <w:p w14:paraId="57DD0BE1" w14:textId="77777777" w:rsidR="00FE5011" w:rsidRDefault="00000000">
      <w:pPr>
        <w:pStyle w:val="TOC3"/>
        <w:tabs>
          <w:tab w:val="clear" w:pos="9241"/>
          <w:tab w:val="right" w:leader="dot" w:pos="9354"/>
        </w:tabs>
        <w:ind w:firstLine="210"/>
      </w:pPr>
      <w:hyperlink w:anchor="_Toc9839" w:history="1">
        <w:r>
          <w:rPr>
            <w:rFonts w:ascii="黑体" w:eastAsia="黑体" w:hint="eastAsia"/>
            <w:kern w:val="0"/>
          </w:rPr>
          <w:t xml:space="preserve">7.2 </w:t>
        </w:r>
        <w:r>
          <w:rPr>
            <w:rFonts w:ascii="Times New Roman" w:hint="eastAsia"/>
          </w:rPr>
          <w:t>公路平面交叉</w:t>
        </w:r>
        <w:r>
          <w:tab/>
        </w:r>
        <w:r>
          <w:fldChar w:fldCharType="begin"/>
        </w:r>
        <w:r>
          <w:instrText xml:space="preserve"> PAGEREF _Toc9839 \h </w:instrText>
        </w:r>
        <w:r>
          <w:fldChar w:fldCharType="separate"/>
        </w:r>
        <w:r>
          <w:t>8</w:t>
        </w:r>
        <w:r>
          <w:fldChar w:fldCharType="end"/>
        </w:r>
      </w:hyperlink>
    </w:p>
    <w:p w14:paraId="561DAC13" w14:textId="77777777" w:rsidR="00FE5011" w:rsidRDefault="00000000">
      <w:pPr>
        <w:pStyle w:val="TOC3"/>
        <w:tabs>
          <w:tab w:val="clear" w:pos="9241"/>
          <w:tab w:val="right" w:leader="dot" w:pos="9354"/>
        </w:tabs>
        <w:ind w:firstLine="210"/>
      </w:pPr>
      <w:hyperlink w:anchor="_Toc4845" w:history="1">
        <w:r>
          <w:rPr>
            <w:rFonts w:ascii="黑体" w:eastAsia="黑体" w:hint="eastAsia"/>
            <w:kern w:val="0"/>
          </w:rPr>
          <w:t xml:space="preserve">7.3 </w:t>
        </w:r>
        <w:r>
          <w:rPr>
            <w:rFonts w:ascii="Times New Roman" w:hint="eastAsia"/>
          </w:rPr>
          <w:t>沿线单位、加油加气站接入</w:t>
        </w:r>
        <w:r>
          <w:tab/>
        </w:r>
        <w:r>
          <w:fldChar w:fldCharType="begin"/>
        </w:r>
        <w:r>
          <w:instrText xml:space="preserve"> PAGEREF _Toc4845 \h </w:instrText>
        </w:r>
        <w:r>
          <w:fldChar w:fldCharType="separate"/>
        </w:r>
        <w:r>
          <w:t>9</w:t>
        </w:r>
        <w:r>
          <w:fldChar w:fldCharType="end"/>
        </w:r>
      </w:hyperlink>
    </w:p>
    <w:p w14:paraId="4B5F3FF9" w14:textId="77777777" w:rsidR="00FE5011" w:rsidRDefault="00000000">
      <w:pPr>
        <w:pStyle w:val="TOC1"/>
        <w:tabs>
          <w:tab w:val="clear" w:pos="9241"/>
          <w:tab w:val="right" w:leader="dot" w:pos="9354"/>
        </w:tabs>
        <w:spacing w:before="78" w:after="78"/>
      </w:pPr>
      <w:hyperlink w:anchor="_Toc8439" w:history="1">
        <w:r>
          <w:rPr>
            <w:rFonts w:ascii="黑体" w:eastAsia="黑体" w:hint="eastAsia"/>
          </w:rPr>
          <w:t xml:space="preserve">8 </w:t>
        </w:r>
        <w:r>
          <w:rPr>
            <w:rFonts w:ascii="Times New Roman" w:hint="eastAsia"/>
          </w:rPr>
          <w:t>并行式涉路工程</w:t>
        </w:r>
        <w:r>
          <w:tab/>
        </w:r>
        <w:r>
          <w:fldChar w:fldCharType="begin"/>
        </w:r>
        <w:r>
          <w:instrText xml:space="preserve"> PAGEREF _Toc8439 \h </w:instrText>
        </w:r>
        <w:r>
          <w:fldChar w:fldCharType="separate"/>
        </w:r>
        <w:r>
          <w:t>10</w:t>
        </w:r>
        <w:r>
          <w:fldChar w:fldCharType="end"/>
        </w:r>
      </w:hyperlink>
    </w:p>
    <w:p w14:paraId="202622F4" w14:textId="77777777" w:rsidR="00FE5011" w:rsidRDefault="00000000">
      <w:pPr>
        <w:pStyle w:val="TOC3"/>
        <w:tabs>
          <w:tab w:val="clear" w:pos="9241"/>
          <w:tab w:val="right" w:leader="dot" w:pos="9354"/>
        </w:tabs>
        <w:ind w:firstLine="210"/>
      </w:pPr>
      <w:hyperlink w:anchor="_Toc12536" w:history="1">
        <w:r>
          <w:rPr>
            <w:rFonts w:ascii="黑体" w:eastAsia="黑体" w:hint="eastAsia"/>
            <w:kern w:val="0"/>
          </w:rPr>
          <w:t xml:space="preserve">8.1 </w:t>
        </w:r>
        <w:r>
          <w:rPr>
            <w:rFonts w:hint="eastAsia"/>
          </w:rPr>
          <w:t>一般规定</w:t>
        </w:r>
        <w:r>
          <w:tab/>
        </w:r>
        <w:r>
          <w:fldChar w:fldCharType="begin"/>
        </w:r>
        <w:r>
          <w:instrText xml:space="preserve"> PAGEREF _Toc12536 \h </w:instrText>
        </w:r>
        <w:r>
          <w:fldChar w:fldCharType="separate"/>
        </w:r>
        <w:r>
          <w:t>10</w:t>
        </w:r>
        <w:r>
          <w:fldChar w:fldCharType="end"/>
        </w:r>
      </w:hyperlink>
    </w:p>
    <w:p w14:paraId="7217A8E7" w14:textId="77777777" w:rsidR="00FE5011" w:rsidRDefault="00000000">
      <w:pPr>
        <w:pStyle w:val="TOC3"/>
        <w:tabs>
          <w:tab w:val="clear" w:pos="9241"/>
          <w:tab w:val="right" w:leader="dot" w:pos="9354"/>
        </w:tabs>
        <w:ind w:firstLine="210"/>
      </w:pPr>
      <w:hyperlink w:anchor="_Toc29829" w:history="1">
        <w:r>
          <w:rPr>
            <w:rFonts w:ascii="黑体" w:eastAsia="黑体" w:hint="eastAsia"/>
            <w:kern w:val="0"/>
          </w:rPr>
          <w:t xml:space="preserve">8.2 </w:t>
        </w:r>
        <w:r>
          <w:rPr>
            <w:rFonts w:ascii="Times New Roman" w:hint="eastAsia"/>
          </w:rPr>
          <w:t>公路、公路用地范围埋设管线</w:t>
        </w:r>
        <w:r>
          <w:tab/>
        </w:r>
        <w:r>
          <w:fldChar w:fldCharType="begin"/>
        </w:r>
        <w:r>
          <w:instrText xml:space="preserve"> PAGEREF _Toc29829 \h </w:instrText>
        </w:r>
        <w:r>
          <w:fldChar w:fldCharType="separate"/>
        </w:r>
        <w:r>
          <w:t>10</w:t>
        </w:r>
        <w:r>
          <w:fldChar w:fldCharType="end"/>
        </w:r>
      </w:hyperlink>
    </w:p>
    <w:p w14:paraId="10B7A3F3" w14:textId="77777777" w:rsidR="00FE5011" w:rsidRDefault="00000000">
      <w:pPr>
        <w:pStyle w:val="TOC3"/>
        <w:tabs>
          <w:tab w:val="clear" w:pos="9241"/>
          <w:tab w:val="right" w:leader="dot" w:pos="9354"/>
        </w:tabs>
        <w:ind w:firstLine="210"/>
      </w:pPr>
      <w:hyperlink w:anchor="_Toc10588" w:history="1">
        <w:r>
          <w:rPr>
            <w:rFonts w:ascii="黑体" w:eastAsia="黑体" w:hint="eastAsia"/>
            <w:kern w:val="0"/>
          </w:rPr>
          <w:t xml:space="preserve">8.3 </w:t>
        </w:r>
        <w:r>
          <w:rPr>
            <w:rFonts w:ascii="Times New Roman" w:hint="eastAsia"/>
          </w:rPr>
          <w:t>公路建筑控制区埋设管线</w:t>
        </w:r>
        <w:r>
          <w:tab/>
        </w:r>
        <w:r>
          <w:fldChar w:fldCharType="begin"/>
        </w:r>
        <w:r>
          <w:instrText xml:space="preserve"> PAGEREF _Toc10588 \h </w:instrText>
        </w:r>
        <w:r>
          <w:fldChar w:fldCharType="separate"/>
        </w:r>
        <w:r>
          <w:t>10</w:t>
        </w:r>
        <w:r>
          <w:fldChar w:fldCharType="end"/>
        </w:r>
      </w:hyperlink>
    </w:p>
    <w:p w14:paraId="701968D5" w14:textId="77777777" w:rsidR="00FE5011" w:rsidRDefault="00000000">
      <w:pPr>
        <w:pStyle w:val="TOC3"/>
        <w:tabs>
          <w:tab w:val="clear" w:pos="9241"/>
          <w:tab w:val="right" w:leader="dot" w:pos="9354"/>
        </w:tabs>
        <w:ind w:firstLine="210"/>
      </w:pPr>
      <w:hyperlink w:anchor="_Toc15824" w:history="1">
        <w:r>
          <w:rPr>
            <w:rFonts w:ascii="黑体" w:eastAsia="黑体" w:hint="eastAsia"/>
            <w:kern w:val="0"/>
          </w:rPr>
          <w:t xml:space="preserve">8.4 </w:t>
        </w:r>
        <w:r>
          <w:rPr>
            <w:rFonts w:ascii="Times New Roman" w:hint="eastAsia"/>
          </w:rPr>
          <w:t>并行式架空管线</w:t>
        </w:r>
        <w:r>
          <w:tab/>
        </w:r>
        <w:r>
          <w:fldChar w:fldCharType="begin"/>
        </w:r>
        <w:r>
          <w:instrText xml:space="preserve"> PAGEREF _Toc15824 \h </w:instrText>
        </w:r>
        <w:r>
          <w:fldChar w:fldCharType="separate"/>
        </w:r>
        <w:r>
          <w:t>11</w:t>
        </w:r>
        <w:r>
          <w:fldChar w:fldCharType="end"/>
        </w:r>
      </w:hyperlink>
    </w:p>
    <w:p w14:paraId="19D79F21" w14:textId="77777777" w:rsidR="00FE5011" w:rsidRDefault="00000000">
      <w:pPr>
        <w:pStyle w:val="TOC1"/>
        <w:tabs>
          <w:tab w:val="clear" w:pos="9241"/>
          <w:tab w:val="right" w:leader="dot" w:pos="9354"/>
        </w:tabs>
        <w:spacing w:before="78" w:after="78"/>
      </w:pPr>
      <w:hyperlink w:anchor="_Toc4924" w:history="1">
        <w:r>
          <w:rPr>
            <w:rFonts w:ascii="黑体" w:eastAsia="黑体" w:hint="eastAsia"/>
          </w:rPr>
          <w:t xml:space="preserve">9 </w:t>
        </w:r>
        <w:r>
          <w:rPr>
            <w:rFonts w:ascii="Times New Roman" w:hint="eastAsia"/>
          </w:rPr>
          <w:t>利用公路结构物的涉路工程</w:t>
        </w:r>
        <w:r>
          <w:tab/>
        </w:r>
        <w:r>
          <w:fldChar w:fldCharType="begin"/>
        </w:r>
        <w:r>
          <w:instrText xml:space="preserve"> PAGEREF _Toc4924 \h </w:instrText>
        </w:r>
        <w:r>
          <w:fldChar w:fldCharType="separate"/>
        </w:r>
        <w:r>
          <w:t>11</w:t>
        </w:r>
        <w:r>
          <w:fldChar w:fldCharType="end"/>
        </w:r>
      </w:hyperlink>
    </w:p>
    <w:p w14:paraId="00007043" w14:textId="77777777" w:rsidR="00FE5011" w:rsidRDefault="00000000">
      <w:pPr>
        <w:pStyle w:val="TOC3"/>
        <w:tabs>
          <w:tab w:val="clear" w:pos="9241"/>
          <w:tab w:val="right" w:leader="dot" w:pos="9354"/>
        </w:tabs>
        <w:ind w:firstLine="210"/>
      </w:pPr>
      <w:hyperlink w:anchor="_Toc6025" w:history="1">
        <w:r>
          <w:rPr>
            <w:rFonts w:ascii="黑体" w:eastAsia="黑体" w:hint="eastAsia"/>
            <w:kern w:val="0"/>
          </w:rPr>
          <w:t xml:space="preserve">9.1 </w:t>
        </w:r>
        <w:r>
          <w:rPr>
            <w:rFonts w:ascii="Times New Roman" w:hint="eastAsia"/>
          </w:rPr>
          <w:t>一般规定</w:t>
        </w:r>
        <w:r>
          <w:tab/>
        </w:r>
        <w:r>
          <w:fldChar w:fldCharType="begin"/>
        </w:r>
        <w:r>
          <w:instrText xml:space="preserve"> PAGEREF _Toc6025 \h </w:instrText>
        </w:r>
        <w:r>
          <w:fldChar w:fldCharType="separate"/>
        </w:r>
        <w:r>
          <w:t>12</w:t>
        </w:r>
        <w:r>
          <w:fldChar w:fldCharType="end"/>
        </w:r>
      </w:hyperlink>
    </w:p>
    <w:p w14:paraId="2BDF6174" w14:textId="77777777" w:rsidR="00FE5011" w:rsidRDefault="00000000">
      <w:pPr>
        <w:pStyle w:val="TOC3"/>
        <w:tabs>
          <w:tab w:val="clear" w:pos="9241"/>
          <w:tab w:val="right" w:leader="dot" w:pos="9354"/>
        </w:tabs>
        <w:ind w:firstLine="210"/>
      </w:pPr>
      <w:hyperlink w:anchor="_Toc1569" w:history="1">
        <w:r>
          <w:rPr>
            <w:rFonts w:ascii="黑体" w:eastAsia="黑体" w:hint="eastAsia"/>
            <w:kern w:val="0"/>
          </w:rPr>
          <w:t xml:space="preserve">9.2 </w:t>
        </w:r>
        <w:r>
          <w:rPr>
            <w:rFonts w:ascii="Times New Roman" w:hint="eastAsia"/>
          </w:rPr>
          <w:t>利用桥梁敷设管线</w:t>
        </w:r>
        <w:r>
          <w:tab/>
        </w:r>
        <w:r>
          <w:fldChar w:fldCharType="begin"/>
        </w:r>
        <w:r>
          <w:instrText xml:space="preserve"> PAGEREF _Toc1569 \h </w:instrText>
        </w:r>
        <w:r>
          <w:fldChar w:fldCharType="separate"/>
        </w:r>
        <w:r>
          <w:t>12</w:t>
        </w:r>
        <w:r>
          <w:fldChar w:fldCharType="end"/>
        </w:r>
      </w:hyperlink>
    </w:p>
    <w:p w14:paraId="33AA71F0" w14:textId="77777777" w:rsidR="00FE5011" w:rsidRDefault="00000000">
      <w:pPr>
        <w:pStyle w:val="TOC3"/>
        <w:tabs>
          <w:tab w:val="clear" w:pos="9241"/>
          <w:tab w:val="right" w:leader="dot" w:pos="9354"/>
        </w:tabs>
        <w:ind w:firstLine="210"/>
      </w:pPr>
      <w:hyperlink w:anchor="_Toc27726" w:history="1">
        <w:r>
          <w:rPr>
            <w:rFonts w:ascii="黑体" w:eastAsia="黑体" w:hint="eastAsia"/>
            <w:kern w:val="0"/>
          </w:rPr>
          <w:t xml:space="preserve">9.3 </w:t>
        </w:r>
        <w:r>
          <w:rPr>
            <w:rFonts w:ascii="Times New Roman" w:hint="eastAsia"/>
          </w:rPr>
          <w:t>利用隧道或涵洞敷设管线</w:t>
        </w:r>
        <w:r>
          <w:tab/>
        </w:r>
        <w:r>
          <w:fldChar w:fldCharType="begin"/>
        </w:r>
        <w:r>
          <w:instrText xml:space="preserve"> PAGEREF _Toc27726 \h </w:instrText>
        </w:r>
        <w:r>
          <w:fldChar w:fldCharType="separate"/>
        </w:r>
        <w:r>
          <w:t>12</w:t>
        </w:r>
        <w:r>
          <w:fldChar w:fldCharType="end"/>
        </w:r>
      </w:hyperlink>
    </w:p>
    <w:p w14:paraId="2CE1E0CD" w14:textId="77777777" w:rsidR="00FE5011" w:rsidRDefault="00000000">
      <w:pPr>
        <w:pStyle w:val="TOC3"/>
        <w:tabs>
          <w:tab w:val="clear" w:pos="9241"/>
          <w:tab w:val="right" w:leader="dot" w:pos="9354"/>
        </w:tabs>
        <w:ind w:firstLine="210"/>
      </w:pPr>
      <w:hyperlink w:anchor="_Toc30362" w:history="1">
        <w:r>
          <w:rPr>
            <w:rFonts w:ascii="黑体" w:eastAsia="黑体" w:hint="eastAsia"/>
            <w:kern w:val="0"/>
          </w:rPr>
          <w:t xml:space="preserve">9.4 </w:t>
        </w:r>
        <w:r>
          <w:rPr>
            <w:rFonts w:ascii="Times New Roman" w:hint="eastAsia"/>
          </w:rPr>
          <w:t>附着式非公路标志</w:t>
        </w:r>
        <w:r>
          <w:tab/>
        </w:r>
        <w:r>
          <w:fldChar w:fldCharType="begin"/>
        </w:r>
        <w:r>
          <w:instrText xml:space="preserve"> PAGEREF _Toc30362 \h </w:instrText>
        </w:r>
        <w:r>
          <w:fldChar w:fldCharType="separate"/>
        </w:r>
        <w:r>
          <w:t>13</w:t>
        </w:r>
        <w:r>
          <w:fldChar w:fldCharType="end"/>
        </w:r>
      </w:hyperlink>
    </w:p>
    <w:p w14:paraId="7079DF6D" w14:textId="77777777" w:rsidR="00FE5011" w:rsidRDefault="00000000">
      <w:pPr>
        <w:pStyle w:val="TOC1"/>
        <w:tabs>
          <w:tab w:val="clear" w:pos="9241"/>
          <w:tab w:val="right" w:leader="dot" w:pos="9354"/>
        </w:tabs>
        <w:spacing w:before="78" w:after="78"/>
      </w:pPr>
      <w:hyperlink w:anchor="_Toc26928" w:history="1">
        <w:r>
          <w:rPr>
            <w:rFonts w:ascii="黑体" w:eastAsia="黑体" w:hint="eastAsia"/>
          </w:rPr>
          <w:t xml:space="preserve">附　录　A </w:t>
        </w:r>
        <w:r>
          <w:rPr>
            <w:rFonts w:ascii="Times New Roman"/>
          </w:rPr>
          <w:t xml:space="preserve"> </w:t>
        </w:r>
        <w:r>
          <w:rPr>
            <w:rFonts w:ascii="Times New Roman"/>
          </w:rPr>
          <w:t>（规范性附录）</w:t>
        </w:r>
        <w:r>
          <w:rPr>
            <w:rFonts w:ascii="Times New Roman"/>
          </w:rPr>
          <w:t xml:space="preserve"> </w:t>
        </w:r>
        <w:r>
          <w:rPr>
            <w:rFonts w:ascii="Times New Roman" w:hint="eastAsia"/>
          </w:rPr>
          <w:t>涉路工程安全技术评价程序</w:t>
        </w:r>
        <w:r>
          <w:tab/>
        </w:r>
        <w:r>
          <w:fldChar w:fldCharType="begin"/>
        </w:r>
        <w:r>
          <w:instrText xml:space="preserve"> PAGEREF _Toc26928 \h </w:instrText>
        </w:r>
        <w:r>
          <w:fldChar w:fldCharType="separate"/>
        </w:r>
        <w:r>
          <w:t>15</w:t>
        </w:r>
        <w:r>
          <w:fldChar w:fldCharType="end"/>
        </w:r>
      </w:hyperlink>
    </w:p>
    <w:p w14:paraId="0E7D5954" w14:textId="77777777" w:rsidR="00FE5011" w:rsidRDefault="00000000">
      <w:pPr>
        <w:pStyle w:val="TOC1"/>
        <w:tabs>
          <w:tab w:val="clear" w:pos="9241"/>
          <w:tab w:val="right" w:leader="dot" w:pos="9354"/>
        </w:tabs>
        <w:spacing w:before="78" w:after="78"/>
      </w:pPr>
      <w:hyperlink w:anchor="_Toc17705" w:history="1">
        <w:r>
          <w:rPr>
            <w:rFonts w:ascii="黑体" w:eastAsia="黑体" w:hint="eastAsia"/>
          </w:rPr>
          <w:t xml:space="preserve">附　录　B </w:t>
        </w:r>
        <w:r>
          <w:rPr>
            <w:rFonts w:ascii="Times New Roman"/>
          </w:rPr>
          <w:t xml:space="preserve"> </w:t>
        </w:r>
        <w:r>
          <w:rPr>
            <w:rFonts w:ascii="Times New Roman"/>
          </w:rPr>
          <w:t>（</w:t>
        </w:r>
        <w:r>
          <w:rPr>
            <w:rFonts w:ascii="Times New Roman" w:hint="eastAsia"/>
          </w:rPr>
          <w:t>资料</w:t>
        </w:r>
        <w:r>
          <w:rPr>
            <w:rFonts w:ascii="Times New Roman"/>
          </w:rPr>
          <w:t>性附录）</w:t>
        </w:r>
        <w:r>
          <w:rPr>
            <w:rFonts w:ascii="Times New Roman"/>
          </w:rPr>
          <w:t xml:space="preserve"> </w:t>
        </w:r>
        <w:r>
          <w:rPr>
            <w:rFonts w:ascii="Times New Roman" w:hint="eastAsia"/>
          </w:rPr>
          <w:t>涉路工程安全技术评价报告主要内容</w:t>
        </w:r>
        <w:r>
          <w:tab/>
        </w:r>
        <w:r>
          <w:fldChar w:fldCharType="begin"/>
        </w:r>
        <w:r>
          <w:instrText xml:space="preserve"> PAGEREF _Toc17705 \h </w:instrText>
        </w:r>
        <w:r>
          <w:fldChar w:fldCharType="separate"/>
        </w:r>
        <w:r>
          <w:t>16</w:t>
        </w:r>
        <w:r>
          <w:fldChar w:fldCharType="end"/>
        </w:r>
      </w:hyperlink>
    </w:p>
    <w:p w14:paraId="79D8A163" w14:textId="77777777" w:rsidR="00FE5011" w:rsidRDefault="00000000">
      <w:pPr>
        <w:pStyle w:val="TOC1"/>
        <w:tabs>
          <w:tab w:val="clear" w:pos="9241"/>
          <w:tab w:val="right" w:leader="dot" w:pos="9354"/>
        </w:tabs>
        <w:spacing w:before="78" w:after="78"/>
      </w:pPr>
      <w:hyperlink w:anchor="_Toc7549" w:history="1">
        <w:r>
          <w:rPr>
            <w:rFonts w:ascii="Times New Roman"/>
          </w:rPr>
          <w:t>参</w:t>
        </w:r>
        <w:r>
          <w:rPr>
            <w:rFonts w:ascii="Times New Roman"/>
          </w:rPr>
          <w:t> </w:t>
        </w:r>
        <w:r>
          <w:rPr>
            <w:rFonts w:ascii="Times New Roman"/>
          </w:rPr>
          <w:t>考</w:t>
        </w:r>
        <w:r>
          <w:rPr>
            <w:rFonts w:ascii="Times New Roman"/>
          </w:rPr>
          <w:t> </w:t>
        </w:r>
        <w:r>
          <w:rPr>
            <w:rFonts w:ascii="Times New Roman"/>
          </w:rPr>
          <w:t>文</w:t>
        </w:r>
        <w:r>
          <w:rPr>
            <w:rFonts w:ascii="Times New Roman"/>
          </w:rPr>
          <w:t> </w:t>
        </w:r>
        <w:r>
          <w:rPr>
            <w:rFonts w:ascii="Times New Roman"/>
          </w:rPr>
          <w:t>献</w:t>
        </w:r>
        <w:r>
          <w:tab/>
        </w:r>
        <w:r>
          <w:fldChar w:fldCharType="begin"/>
        </w:r>
        <w:r>
          <w:instrText xml:space="preserve"> PAGEREF _Toc7549 \h </w:instrText>
        </w:r>
        <w:r>
          <w:fldChar w:fldCharType="separate"/>
        </w:r>
        <w:r>
          <w:t>18</w:t>
        </w:r>
        <w:r>
          <w:fldChar w:fldCharType="end"/>
        </w:r>
      </w:hyperlink>
    </w:p>
    <w:p w14:paraId="06B443D0" w14:textId="77777777" w:rsidR="00FE5011" w:rsidRDefault="00000000">
      <w:pPr>
        <w:pStyle w:val="TOC1"/>
        <w:tabs>
          <w:tab w:val="clear" w:pos="9241"/>
          <w:tab w:val="right" w:leader="dot" w:pos="9354"/>
        </w:tabs>
        <w:spacing w:before="78" w:after="78"/>
      </w:pPr>
      <w:r>
        <w:fldChar w:fldCharType="end"/>
      </w:r>
    </w:p>
    <w:p w14:paraId="4C9A24F4" w14:textId="77777777" w:rsidR="00FE5011" w:rsidRDefault="00000000">
      <w:pPr>
        <w:pStyle w:val="affffffb"/>
        <w:tabs>
          <w:tab w:val="left" w:pos="1105"/>
          <w:tab w:val="center" w:pos="4677"/>
        </w:tabs>
      </w:pPr>
      <w:bookmarkStart w:id="71" w:name="_Toc29088"/>
      <w:bookmarkStart w:id="72" w:name="_Toc641"/>
      <w:bookmarkStart w:id="73" w:name="_Toc5865977"/>
      <w:bookmarkStart w:id="74" w:name="_Toc8912"/>
      <w:bookmarkStart w:id="75" w:name="_Toc2766"/>
      <w:bookmarkStart w:id="76" w:name="_Toc14769"/>
      <w:bookmarkStart w:id="77" w:name="_Toc4482"/>
      <w:bookmarkStart w:id="78" w:name="_Toc29104"/>
      <w:bookmarkStart w:id="79" w:name="_Toc30698"/>
      <w:r>
        <w:lastRenderedPageBreak/>
        <w:t>前</w:t>
      </w:r>
      <w:bookmarkStart w:id="80" w:name="BKQY"/>
      <w:r>
        <w:t>  </w:t>
      </w:r>
      <w:r>
        <w:t>言</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1"/>
      <w:bookmarkEnd w:id="72"/>
      <w:bookmarkEnd w:id="73"/>
      <w:bookmarkEnd w:id="74"/>
      <w:bookmarkEnd w:id="75"/>
      <w:bookmarkEnd w:id="76"/>
      <w:bookmarkEnd w:id="77"/>
      <w:bookmarkEnd w:id="78"/>
      <w:bookmarkEnd w:id="79"/>
      <w:bookmarkEnd w:id="80"/>
    </w:p>
    <w:p w14:paraId="50888CCA" w14:textId="77777777" w:rsidR="00FE5011" w:rsidRDefault="00000000">
      <w:pPr>
        <w:pStyle w:val="afff2"/>
        <w:rPr>
          <w:rFonts w:ascii="Times New Roman"/>
        </w:rPr>
      </w:pPr>
      <w:r>
        <w:rPr>
          <w:rFonts w:ascii="Times New Roman" w:hint="eastAsia"/>
        </w:rPr>
        <w:t>本文件按照</w:t>
      </w:r>
      <w:r>
        <w:rPr>
          <w:rFonts w:ascii="Times New Roman" w:hint="eastAsia"/>
        </w:rPr>
        <w:t>GB/T1.1</w:t>
      </w:r>
      <w:r>
        <w:rPr>
          <w:rFonts w:ascii="Times New Roman" w:hint="eastAsia"/>
        </w:rPr>
        <w:t>—</w:t>
      </w:r>
      <w:r>
        <w:rPr>
          <w:rFonts w:ascii="Times New Roman" w:hint="eastAsia"/>
        </w:rPr>
        <w:t>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14:paraId="218E0DA8" w14:textId="77777777" w:rsidR="00FE5011" w:rsidRDefault="00000000">
      <w:pPr>
        <w:pStyle w:val="afff2"/>
        <w:rPr>
          <w:rFonts w:ascii="Times New Roman"/>
        </w:rPr>
      </w:pPr>
      <w:r>
        <w:rPr>
          <w:rFonts w:ascii="Times New Roman" w:hint="eastAsia"/>
        </w:rPr>
        <w:t>本文件由北京市交通委员会提出。</w:t>
      </w:r>
    </w:p>
    <w:p w14:paraId="61AEAB90" w14:textId="77777777" w:rsidR="00FE5011" w:rsidRDefault="00000000">
      <w:pPr>
        <w:pStyle w:val="afff2"/>
        <w:rPr>
          <w:rFonts w:ascii="Times New Roman"/>
        </w:rPr>
      </w:pPr>
      <w:r>
        <w:rPr>
          <w:rFonts w:ascii="Times New Roman" w:hint="eastAsia"/>
        </w:rPr>
        <w:t>本文件由北京市交通委员会归口并组织实施。</w:t>
      </w:r>
    </w:p>
    <w:p w14:paraId="04F8A2BC" w14:textId="77777777" w:rsidR="00FE5011" w:rsidRDefault="00000000">
      <w:pPr>
        <w:pStyle w:val="afff2"/>
        <w:rPr>
          <w:rFonts w:ascii="Times New Roman"/>
        </w:rPr>
      </w:pPr>
      <w:r>
        <w:rPr>
          <w:rFonts w:ascii="Times New Roman" w:hint="eastAsia"/>
        </w:rPr>
        <w:t>本文件起草单位：北京逸群工程咨询有限公司、北京市交通委员会怀柔公路分局、北京路桥瑞通养护中心有限公司、北京市市政工程研究院、北京市公路事业发展中心。</w:t>
      </w:r>
    </w:p>
    <w:p w14:paraId="5187BD98" w14:textId="77777777" w:rsidR="00FE5011" w:rsidRDefault="00000000">
      <w:pPr>
        <w:pStyle w:val="afff2"/>
        <w:rPr>
          <w:rFonts w:ascii="Times New Roman"/>
        </w:rPr>
      </w:pPr>
      <w:r>
        <w:rPr>
          <w:rFonts w:ascii="Times New Roman" w:hint="eastAsia"/>
        </w:rPr>
        <w:t>本文件主要起草人：。</w:t>
      </w:r>
    </w:p>
    <w:p w14:paraId="5F814C01" w14:textId="77777777" w:rsidR="00FE5011" w:rsidRDefault="00FE5011">
      <w:pPr>
        <w:pStyle w:val="afff2"/>
        <w:rPr>
          <w:rFonts w:ascii="Times New Roman"/>
        </w:rPr>
        <w:sectPr w:rsidR="00FE5011">
          <w:headerReference w:type="default" r:id="rId8"/>
          <w:footerReference w:type="default" r:id="rId9"/>
          <w:pgSz w:w="11906" w:h="16838"/>
          <w:pgMar w:top="567" w:right="1134" w:bottom="1134" w:left="1418" w:header="1418" w:footer="1134" w:gutter="0"/>
          <w:pgNumType w:fmt="upperRoman" w:start="1"/>
          <w:cols w:space="720"/>
          <w:formProt w:val="0"/>
          <w:docGrid w:type="lines" w:linePitch="312"/>
        </w:sectPr>
      </w:pPr>
    </w:p>
    <w:p w14:paraId="7E4DAFC1" w14:textId="77777777" w:rsidR="00FE5011" w:rsidRDefault="00000000">
      <w:pPr>
        <w:pStyle w:val="affff4"/>
      </w:pPr>
      <w:r>
        <w:rPr>
          <w:rFonts w:hint="eastAsia"/>
        </w:rPr>
        <w:lastRenderedPageBreak/>
        <w:t>涉路工程安全技术评价规范</w:t>
      </w:r>
    </w:p>
    <w:p w14:paraId="055C86D0" w14:textId="77777777" w:rsidR="00FE5011" w:rsidRDefault="00000000">
      <w:pPr>
        <w:pStyle w:val="a6"/>
        <w:rPr>
          <w:rFonts w:ascii="Times New Roman"/>
        </w:rPr>
      </w:pPr>
      <w:bookmarkStart w:id="81" w:name="_Toc535235216"/>
      <w:bookmarkStart w:id="82" w:name="_Toc516506684"/>
      <w:bookmarkStart w:id="83" w:name="_Toc516506878"/>
      <w:bookmarkStart w:id="84" w:name="_Toc515282705"/>
      <w:bookmarkStart w:id="85" w:name="_Toc16869"/>
      <w:bookmarkStart w:id="86" w:name="_Toc518039952"/>
      <w:bookmarkStart w:id="87" w:name="_Toc526940664"/>
      <w:bookmarkStart w:id="88" w:name="_Toc527715824"/>
      <w:bookmarkStart w:id="89" w:name="_Toc21528"/>
      <w:bookmarkStart w:id="90" w:name="_Toc5783578"/>
      <w:bookmarkStart w:id="91" w:name="_Toc5865978"/>
      <w:bookmarkStart w:id="92" w:name="_Toc516513449"/>
      <w:bookmarkStart w:id="93" w:name="_Toc5783373"/>
      <w:bookmarkStart w:id="94" w:name="_Toc5179269"/>
      <w:bookmarkStart w:id="95" w:name="_Toc531605786"/>
      <w:bookmarkStart w:id="96" w:name="_Toc533759337"/>
      <w:bookmarkStart w:id="97" w:name="_Toc533427343"/>
      <w:bookmarkStart w:id="98" w:name="_Toc517265520"/>
      <w:bookmarkStart w:id="99" w:name="_Toc4908"/>
      <w:bookmarkStart w:id="100" w:name="_Toc531884587"/>
      <w:bookmarkStart w:id="101" w:name="_Toc518481851"/>
      <w:bookmarkStart w:id="102" w:name="_Toc5782679"/>
      <w:bookmarkStart w:id="103" w:name="_Toc518146520"/>
      <w:bookmarkStart w:id="104" w:name="_Toc32260"/>
      <w:bookmarkStart w:id="105" w:name="_Toc515178470"/>
      <w:bookmarkStart w:id="106" w:name="_Toc527381112"/>
      <w:bookmarkStart w:id="107" w:name="_Toc531857441"/>
      <w:bookmarkStart w:id="108" w:name="_Toc533427396"/>
      <w:bookmarkStart w:id="109" w:name="_Toc530991654"/>
      <w:bookmarkStart w:id="110" w:name="_Toc515264923"/>
      <w:bookmarkStart w:id="111" w:name="_Toc526757012"/>
      <w:bookmarkStart w:id="112" w:name="_Toc518481798"/>
      <w:bookmarkStart w:id="113" w:name="_Toc515091443"/>
      <w:bookmarkStart w:id="114" w:name="_Toc518047636"/>
      <w:bookmarkStart w:id="115" w:name="_Toc516758780"/>
      <w:bookmarkStart w:id="116" w:name="_Toc518321496"/>
      <w:bookmarkStart w:id="117" w:name="_Toc527716053"/>
      <w:bookmarkStart w:id="118" w:name="_Toc518550598"/>
      <w:bookmarkStart w:id="119" w:name="_Toc9371"/>
      <w:bookmarkStart w:id="120" w:name="_Toc518573023"/>
      <w:bookmarkStart w:id="121" w:name="_Toc515791912"/>
      <w:bookmarkStart w:id="122" w:name="_Toc518039774"/>
      <w:bookmarkStart w:id="123" w:name="_Toc515802204"/>
      <w:bookmarkStart w:id="124" w:name="_Toc518047943"/>
      <w:bookmarkStart w:id="125" w:name="_Toc515178277"/>
      <w:bookmarkStart w:id="126" w:name="_Toc518394754"/>
      <w:bookmarkStart w:id="127" w:name="_Toc516830627"/>
      <w:bookmarkStart w:id="128" w:name="_Toc516513582"/>
      <w:bookmarkStart w:id="129" w:name="_Toc516821918"/>
      <w:bookmarkStart w:id="130" w:name="_Toc5206"/>
      <w:bookmarkStart w:id="131" w:name="_Toc515802824"/>
      <w:bookmarkStart w:id="132" w:name="_Toc515122811"/>
      <w:bookmarkStart w:id="133" w:name="_Toc4713"/>
      <w:bookmarkStart w:id="134" w:name="_Toc516563977"/>
      <w:bookmarkStart w:id="135" w:name="_Toc5783232"/>
      <w:bookmarkStart w:id="136" w:name="_Toc518048375"/>
      <w:bookmarkStart w:id="137" w:name="_Toc527715744"/>
      <w:bookmarkStart w:id="138" w:name="_Toc517166136"/>
      <w:bookmarkStart w:id="139" w:name="_Toc515122719"/>
      <w:bookmarkStart w:id="140" w:name="_Toc533668618"/>
      <w:bookmarkStart w:id="141" w:name="_Toc518394604"/>
      <w:bookmarkStart w:id="142" w:name="_Toc530992295"/>
      <w:bookmarkStart w:id="143" w:name="_Toc19307"/>
      <w:bookmarkStart w:id="144" w:name="_Toc516506789"/>
      <w:bookmarkStart w:id="145" w:name="_Toc520118593"/>
      <w:bookmarkStart w:id="146" w:name="_Toc5781937"/>
      <w:r>
        <w:rPr>
          <w:rFonts w:ascii="Times New Roman"/>
        </w:rPr>
        <w:t>范围</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9AC8B3D" w14:textId="77777777" w:rsidR="00FE5011" w:rsidRDefault="00000000">
      <w:pPr>
        <w:pStyle w:val="afff2"/>
        <w:rPr>
          <w:rFonts w:ascii="Times New Roman"/>
        </w:rPr>
      </w:pPr>
      <w:r>
        <w:rPr>
          <w:rFonts w:ascii="Times New Roman" w:hint="eastAsia"/>
        </w:rPr>
        <w:t>本规范规定了跨越式涉路工程、穿越式涉路工程、接入式涉路工程、并行式涉路工程、利用公路结构物涉路工程</w:t>
      </w:r>
      <w:r>
        <w:rPr>
          <w:rFonts w:hint="eastAsia"/>
        </w:rPr>
        <w:t>保障公路及附属设施质量和安全技术评价的程序、方法和技术要求，以及评价报告的主要内容</w:t>
      </w:r>
      <w:r>
        <w:rPr>
          <w:rFonts w:ascii="Times New Roman" w:hint="eastAsia"/>
        </w:rPr>
        <w:t>。</w:t>
      </w:r>
    </w:p>
    <w:p w14:paraId="7B668D68" w14:textId="77777777" w:rsidR="00FE5011" w:rsidRDefault="00000000">
      <w:pPr>
        <w:pStyle w:val="afff2"/>
        <w:rPr>
          <w:rFonts w:ascii="Times New Roman"/>
        </w:rPr>
      </w:pPr>
      <w:r>
        <w:rPr>
          <w:rFonts w:ascii="Times New Roman" w:hint="eastAsia"/>
        </w:rPr>
        <w:t>本规范适用于各等级公路涉路工程的安全技术评价。</w:t>
      </w:r>
    </w:p>
    <w:p w14:paraId="284BBE5A" w14:textId="77777777" w:rsidR="00FE5011" w:rsidRDefault="00000000">
      <w:pPr>
        <w:pStyle w:val="a6"/>
        <w:rPr>
          <w:rFonts w:ascii="Times New Roman"/>
        </w:rPr>
      </w:pPr>
      <w:bookmarkStart w:id="147" w:name="_Toc515122720"/>
      <w:bookmarkStart w:id="148" w:name="_Toc533759338"/>
      <w:bookmarkStart w:id="149" w:name="_Toc31421"/>
      <w:bookmarkStart w:id="150" w:name="_Toc516830628"/>
      <w:bookmarkStart w:id="151" w:name="_Toc518394605"/>
      <w:bookmarkStart w:id="152" w:name="_Toc5865979"/>
      <w:bookmarkStart w:id="153" w:name="_Toc27678"/>
      <w:bookmarkStart w:id="154" w:name="_Toc4611"/>
      <w:bookmarkStart w:id="155" w:name="_Toc527715745"/>
      <w:bookmarkStart w:id="156" w:name="_Toc531857442"/>
      <w:bookmarkStart w:id="157" w:name="_Toc518573024"/>
      <w:bookmarkStart w:id="158" w:name="_Toc530992296"/>
      <w:bookmarkStart w:id="159" w:name="_Toc14040"/>
      <w:bookmarkStart w:id="160" w:name="_Toc526940665"/>
      <w:bookmarkStart w:id="161" w:name="_Toc533427344"/>
      <w:bookmarkStart w:id="162" w:name="_Toc515178278"/>
      <w:bookmarkStart w:id="163" w:name="_Toc518039953"/>
      <w:bookmarkStart w:id="164" w:name="_Toc516758781"/>
      <w:bookmarkStart w:id="165" w:name="_Toc515802205"/>
      <w:bookmarkStart w:id="166" w:name="_Toc518047944"/>
      <w:bookmarkStart w:id="167" w:name="_Toc518048376"/>
      <w:bookmarkStart w:id="168" w:name="_Toc533427397"/>
      <w:bookmarkStart w:id="169" w:name="_Toc518394755"/>
      <w:bookmarkStart w:id="170" w:name="_Toc527716054"/>
      <w:bookmarkStart w:id="171" w:name="_Toc5783233"/>
      <w:bookmarkStart w:id="172" w:name="_Toc516513450"/>
      <w:bookmarkStart w:id="173" w:name="_Toc10306"/>
      <w:bookmarkStart w:id="174" w:name="_Toc516513583"/>
      <w:bookmarkStart w:id="175" w:name="_Toc518146521"/>
      <w:bookmarkStart w:id="176" w:name="_Toc5179270"/>
      <w:bookmarkStart w:id="177" w:name="_Toc518321497"/>
      <w:bookmarkStart w:id="178" w:name="_Toc518039775"/>
      <w:bookmarkStart w:id="179" w:name="_Toc531884588"/>
      <w:bookmarkStart w:id="180" w:name="_Toc515282706"/>
      <w:bookmarkStart w:id="181" w:name="_Toc527715825"/>
      <w:bookmarkStart w:id="182" w:name="_Toc527381113"/>
      <w:bookmarkStart w:id="183" w:name="_Toc5781938"/>
      <w:bookmarkStart w:id="184" w:name="_Toc531605787"/>
      <w:bookmarkStart w:id="185" w:name="_Toc515122812"/>
      <w:bookmarkStart w:id="186" w:name="_Toc518481799"/>
      <w:bookmarkStart w:id="187" w:name="_Toc533668619"/>
      <w:bookmarkStart w:id="188" w:name="_Toc27151"/>
      <w:bookmarkStart w:id="189" w:name="_Toc516563978"/>
      <w:bookmarkStart w:id="190" w:name="_Toc535235217"/>
      <w:bookmarkStart w:id="191" w:name="_Toc515802825"/>
      <w:bookmarkStart w:id="192" w:name="_Toc3719"/>
      <w:bookmarkStart w:id="193" w:name="_Toc530991655"/>
      <w:bookmarkStart w:id="194" w:name="_Toc5782680"/>
      <w:bookmarkStart w:id="195" w:name="_Toc526757013"/>
      <w:bookmarkStart w:id="196" w:name="_Toc517166137"/>
      <w:bookmarkStart w:id="197" w:name="_Toc518047637"/>
      <w:bookmarkStart w:id="198" w:name="_Toc516821919"/>
      <w:bookmarkStart w:id="199" w:name="_Toc515264924"/>
      <w:bookmarkStart w:id="200" w:name="_Toc516506790"/>
      <w:bookmarkStart w:id="201" w:name="_Toc5783579"/>
      <w:bookmarkStart w:id="202" w:name="_Toc516506879"/>
      <w:bookmarkStart w:id="203" w:name="_Toc518550599"/>
      <w:bookmarkStart w:id="204" w:name="_Toc518481852"/>
      <w:bookmarkStart w:id="205" w:name="_Toc515091444"/>
      <w:bookmarkStart w:id="206" w:name="_Toc515791913"/>
      <w:bookmarkStart w:id="207" w:name="_Toc515178471"/>
      <w:bookmarkStart w:id="208" w:name="_Toc516506685"/>
      <w:bookmarkStart w:id="209" w:name="_Toc5783374"/>
      <w:bookmarkStart w:id="210" w:name="_Toc18310"/>
      <w:bookmarkStart w:id="211" w:name="_Toc520118594"/>
      <w:bookmarkStart w:id="212" w:name="_Toc517265521"/>
      <w:r>
        <w:rPr>
          <w:rFonts w:ascii="Times New Roman"/>
        </w:rPr>
        <w:t>规范性引用文件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CD24800" w14:textId="77777777" w:rsidR="00FE5011" w:rsidRDefault="00000000">
      <w:pPr>
        <w:pStyle w:val="afff2"/>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A2128E1" w14:textId="77777777" w:rsidR="00FE5011" w:rsidRDefault="00000000">
      <w:pPr>
        <w:ind w:leftChars="200" w:left="420"/>
      </w:pPr>
      <w:r>
        <w:rPr>
          <w:rFonts w:hint="eastAsia"/>
        </w:rPr>
        <w:t xml:space="preserve">GB 5768    </w:t>
      </w:r>
      <w:r>
        <w:rPr>
          <w:rFonts w:hint="eastAsia"/>
        </w:rPr>
        <w:t>道路交通标志和标线</w:t>
      </w:r>
      <w:r>
        <w:rPr>
          <w:rFonts w:hint="eastAsia"/>
        </w:rPr>
        <w:t xml:space="preserve"> </w:t>
      </w:r>
    </w:p>
    <w:p w14:paraId="552A0366" w14:textId="77777777" w:rsidR="00FE5011" w:rsidRDefault="00000000">
      <w:pPr>
        <w:ind w:leftChars="200" w:left="420"/>
      </w:pPr>
      <w:r>
        <w:t>GB 50156</w:t>
      </w:r>
      <w:r>
        <w:rPr>
          <w:rFonts w:hint="eastAsia"/>
        </w:rPr>
        <w:t xml:space="preserve">   </w:t>
      </w:r>
      <w:r>
        <w:t>汽车加油加气站设计与施工规范</w:t>
      </w:r>
    </w:p>
    <w:p w14:paraId="47D13AB8" w14:textId="77777777" w:rsidR="00FE5011" w:rsidRDefault="00000000">
      <w:pPr>
        <w:ind w:leftChars="200" w:left="420"/>
        <w:rPr>
          <w:color w:val="FF0000"/>
        </w:rPr>
      </w:pPr>
      <w:r>
        <w:rPr>
          <w:rFonts w:hint="eastAsia"/>
        </w:rPr>
        <w:t xml:space="preserve">GB 50289   </w:t>
      </w:r>
      <w:r>
        <w:rPr>
          <w:rFonts w:hint="eastAsia"/>
        </w:rPr>
        <w:t>城市工程管线综合规划规范</w:t>
      </w:r>
    </w:p>
    <w:p w14:paraId="40C67671" w14:textId="77777777" w:rsidR="00FE5011" w:rsidRDefault="00000000">
      <w:pPr>
        <w:ind w:leftChars="200" w:left="420"/>
      </w:pPr>
      <w:r>
        <w:t>GB/T 18226</w:t>
      </w:r>
      <w:r>
        <w:rPr>
          <w:rFonts w:hint="eastAsia"/>
        </w:rPr>
        <w:t xml:space="preserve"> </w:t>
      </w:r>
      <w:r>
        <w:t>公路交通工程钢构件防腐技术条件</w:t>
      </w:r>
    </w:p>
    <w:p w14:paraId="18BA9F7A" w14:textId="77777777" w:rsidR="00FE5011" w:rsidRDefault="00000000">
      <w:pPr>
        <w:ind w:leftChars="200" w:left="420"/>
      </w:pPr>
      <w:r>
        <w:rPr>
          <w:rFonts w:hint="eastAsia"/>
        </w:rPr>
        <w:t xml:space="preserve">GB/T 29639 </w:t>
      </w:r>
      <w:r>
        <w:rPr>
          <w:rFonts w:hint="eastAsia"/>
        </w:rPr>
        <w:t>生产经营单位生产安全事故应急预案编制导则</w:t>
      </w:r>
    </w:p>
    <w:p w14:paraId="4A84B74E" w14:textId="77777777" w:rsidR="00FE5011" w:rsidRDefault="00000000">
      <w:pPr>
        <w:ind w:leftChars="200" w:left="420"/>
      </w:pPr>
      <w:r>
        <w:rPr>
          <w:rFonts w:hint="eastAsia"/>
        </w:rPr>
        <w:t xml:space="preserve">JTG B01    </w:t>
      </w:r>
      <w:r>
        <w:rPr>
          <w:rFonts w:hint="eastAsia"/>
        </w:rPr>
        <w:t>公路工程技术标准</w:t>
      </w:r>
    </w:p>
    <w:p w14:paraId="6078F6B6" w14:textId="77777777" w:rsidR="00FE5011" w:rsidRDefault="00000000">
      <w:pPr>
        <w:ind w:leftChars="200" w:left="420"/>
      </w:pPr>
      <w:r>
        <w:rPr>
          <w:rFonts w:hint="eastAsia"/>
        </w:rPr>
        <w:t xml:space="preserve">JTG D20    </w:t>
      </w:r>
      <w:r>
        <w:rPr>
          <w:rFonts w:hint="eastAsia"/>
        </w:rPr>
        <w:t>公路路线设计规范</w:t>
      </w:r>
    </w:p>
    <w:p w14:paraId="1B9D99FB" w14:textId="77777777" w:rsidR="00FE5011" w:rsidRDefault="00000000">
      <w:pPr>
        <w:ind w:leftChars="200" w:left="420"/>
      </w:pPr>
      <w:r>
        <w:rPr>
          <w:rFonts w:hint="eastAsia"/>
        </w:rPr>
        <w:t xml:space="preserve">JTG D30    </w:t>
      </w:r>
      <w:r>
        <w:rPr>
          <w:rFonts w:hint="eastAsia"/>
        </w:rPr>
        <w:t>公路路基设计规范</w:t>
      </w:r>
      <w:r>
        <w:rPr>
          <w:rFonts w:hint="eastAsia"/>
        </w:rPr>
        <w:t xml:space="preserve"> </w:t>
      </w:r>
    </w:p>
    <w:p w14:paraId="08290150" w14:textId="77777777" w:rsidR="00FE5011" w:rsidRDefault="00000000">
      <w:pPr>
        <w:ind w:leftChars="200" w:left="420"/>
      </w:pPr>
      <w:r>
        <w:rPr>
          <w:szCs w:val="21"/>
        </w:rPr>
        <w:t>JT</w:t>
      </w:r>
      <w:r>
        <w:rPr>
          <w:rFonts w:hint="eastAsia"/>
          <w:szCs w:val="21"/>
        </w:rPr>
        <w:t>G</w:t>
      </w:r>
      <w:r>
        <w:rPr>
          <w:szCs w:val="21"/>
        </w:rPr>
        <w:t xml:space="preserve"> </w:t>
      </w:r>
      <w:r>
        <w:rPr>
          <w:rFonts w:hint="eastAsia"/>
          <w:szCs w:val="21"/>
        </w:rPr>
        <w:t xml:space="preserve">D50    </w:t>
      </w:r>
      <w:r>
        <w:rPr>
          <w:rFonts w:hint="eastAsia"/>
          <w:szCs w:val="21"/>
        </w:rPr>
        <w:t>公路沥青路面设计规范</w:t>
      </w:r>
    </w:p>
    <w:p w14:paraId="28240659" w14:textId="77777777" w:rsidR="00FE5011" w:rsidRDefault="00000000">
      <w:pPr>
        <w:ind w:leftChars="200" w:left="420"/>
      </w:pPr>
      <w:r>
        <w:rPr>
          <w:rFonts w:hint="eastAsia"/>
        </w:rPr>
        <w:t xml:space="preserve">JTG D60    </w:t>
      </w:r>
      <w:r>
        <w:rPr>
          <w:rFonts w:hint="eastAsia"/>
        </w:rPr>
        <w:t>公路桥涵设计通用规范</w:t>
      </w:r>
    </w:p>
    <w:p w14:paraId="09144539" w14:textId="77777777" w:rsidR="00FE5011" w:rsidRDefault="00000000">
      <w:pPr>
        <w:ind w:leftChars="200" w:left="420"/>
      </w:pPr>
      <w:r>
        <w:rPr>
          <w:rFonts w:hint="eastAsia"/>
        </w:rPr>
        <w:t xml:space="preserve">JTG D81    </w:t>
      </w:r>
      <w:r>
        <w:rPr>
          <w:rFonts w:hint="eastAsia"/>
        </w:rPr>
        <w:t>公路交通安全设施设计规范</w:t>
      </w:r>
    </w:p>
    <w:p w14:paraId="69B05AB8" w14:textId="77777777" w:rsidR="00FE5011" w:rsidRDefault="00000000">
      <w:pPr>
        <w:ind w:leftChars="200" w:left="420"/>
      </w:pPr>
      <w:r>
        <w:rPr>
          <w:rFonts w:hint="eastAsia"/>
        </w:rPr>
        <w:t xml:space="preserve">JTG D82    </w:t>
      </w:r>
      <w:r>
        <w:rPr>
          <w:rFonts w:hint="eastAsia"/>
        </w:rPr>
        <w:t>公路交通标志和标线设置规范</w:t>
      </w:r>
    </w:p>
    <w:p w14:paraId="2D953BD5" w14:textId="77777777" w:rsidR="00FE5011" w:rsidRDefault="00000000">
      <w:pPr>
        <w:ind w:leftChars="200" w:left="420"/>
      </w:pPr>
      <w:r>
        <w:rPr>
          <w:rFonts w:hint="eastAsia"/>
        </w:rPr>
        <w:t xml:space="preserve">JTG F10    </w:t>
      </w:r>
      <w:r>
        <w:rPr>
          <w:rFonts w:hint="eastAsia"/>
        </w:rPr>
        <w:t>公路路基施工技术规范</w:t>
      </w:r>
    </w:p>
    <w:p w14:paraId="51251EF0" w14:textId="77777777" w:rsidR="00FE5011" w:rsidRDefault="00000000">
      <w:pPr>
        <w:ind w:leftChars="200" w:left="420"/>
      </w:pPr>
      <w:r>
        <w:rPr>
          <w:szCs w:val="21"/>
        </w:rPr>
        <w:t>JT</w:t>
      </w:r>
      <w:r>
        <w:rPr>
          <w:rFonts w:hint="eastAsia"/>
          <w:szCs w:val="21"/>
        </w:rPr>
        <w:t xml:space="preserve">G </w:t>
      </w:r>
      <w:r>
        <w:rPr>
          <w:szCs w:val="21"/>
        </w:rPr>
        <w:t>F80/1</w:t>
      </w:r>
      <w:r>
        <w:rPr>
          <w:rFonts w:hint="eastAsia"/>
          <w:szCs w:val="21"/>
        </w:rPr>
        <w:t xml:space="preserve">   </w:t>
      </w:r>
      <w:r>
        <w:rPr>
          <w:szCs w:val="21"/>
        </w:rPr>
        <w:t>公路工程质量检验评定标准第一册土建工程</w:t>
      </w:r>
    </w:p>
    <w:p w14:paraId="1820BEBF" w14:textId="77777777" w:rsidR="00FE5011" w:rsidRDefault="00000000">
      <w:pPr>
        <w:ind w:leftChars="200" w:left="420"/>
      </w:pPr>
      <w:r>
        <w:rPr>
          <w:rFonts w:hint="eastAsia"/>
        </w:rPr>
        <w:t xml:space="preserve">JTG H30    </w:t>
      </w:r>
      <w:r>
        <w:rPr>
          <w:rFonts w:hint="eastAsia"/>
        </w:rPr>
        <w:t>公路养护安全作业规程</w:t>
      </w:r>
    </w:p>
    <w:p w14:paraId="3B426BE5" w14:textId="77777777" w:rsidR="00FE5011" w:rsidRDefault="00000000">
      <w:pPr>
        <w:ind w:leftChars="200" w:left="420"/>
      </w:pPr>
      <w:r>
        <w:rPr>
          <w:rFonts w:hint="eastAsia"/>
        </w:rPr>
        <w:t xml:space="preserve">JTG 2112    </w:t>
      </w:r>
      <w:r>
        <w:rPr>
          <w:rFonts w:hint="eastAsia"/>
        </w:rPr>
        <w:t>城镇化地区公路工程技术标准</w:t>
      </w:r>
      <w:r>
        <w:rPr>
          <w:rFonts w:hint="eastAsia"/>
        </w:rPr>
        <w:t xml:space="preserve"> </w:t>
      </w:r>
    </w:p>
    <w:p w14:paraId="7E32071B" w14:textId="77777777" w:rsidR="00FE5011" w:rsidRDefault="00000000">
      <w:pPr>
        <w:ind w:leftChars="200" w:left="420"/>
      </w:pPr>
      <w:r>
        <w:rPr>
          <w:rFonts w:hint="eastAsia"/>
        </w:rPr>
        <w:t xml:space="preserve">JTG 3370.1  </w:t>
      </w:r>
      <w:r>
        <w:rPr>
          <w:rFonts w:hint="eastAsia"/>
        </w:rPr>
        <w:t>公路隧道设计规范</w:t>
      </w:r>
      <w:r>
        <w:rPr>
          <w:rFonts w:hint="eastAsia"/>
        </w:rPr>
        <w:t xml:space="preserve"> </w:t>
      </w:r>
      <w:r>
        <w:rPr>
          <w:rFonts w:hint="eastAsia"/>
        </w:rPr>
        <w:t>第一册</w:t>
      </w:r>
      <w:r>
        <w:rPr>
          <w:rFonts w:hint="eastAsia"/>
        </w:rPr>
        <w:t xml:space="preserve"> </w:t>
      </w:r>
      <w:r>
        <w:rPr>
          <w:rFonts w:hint="eastAsia"/>
        </w:rPr>
        <w:t>土建工程</w:t>
      </w:r>
    </w:p>
    <w:p w14:paraId="60478B9F" w14:textId="77777777" w:rsidR="00FE5011" w:rsidRDefault="00000000">
      <w:pPr>
        <w:ind w:leftChars="200" w:left="420"/>
      </w:pPr>
      <w:r>
        <w:rPr>
          <w:rFonts w:hint="eastAsia"/>
        </w:rPr>
        <w:t>JTG 4110</w:t>
      </w:r>
      <w:r>
        <w:rPr>
          <w:rFonts w:hint="eastAsia"/>
        </w:rPr>
        <w:t>—</w:t>
      </w:r>
      <w:r>
        <w:rPr>
          <w:rFonts w:hint="eastAsia"/>
        </w:rPr>
        <w:t xml:space="preserve">2024 </w:t>
      </w:r>
      <w:r>
        <w:rPr>
          <w:rFonts w:hint="eastAsia"/>
        </w:rPr>
        <w:t>公路路政管理技术标准</w:t>
      </w:r>
    </w:p>
    <w:p w14:paraId="33C4337F" w14:textId="77777777" w:rsidR="00FE5011" w:rsidRDefault="00000000">
      <w:pPr>
        <w:ind w:leftChars="200" w:left="420"/>
      </w:pPr>
      <w:r>
        <w:rPr>
          <w:rFonts w:hint="eastAsia"/>
        </w:rPr>
        <w:t xml:space="preserve">JTG 5142    </w:t>
      </w:r>
      <w:r>
        <w:rPr>
          <w:rFonts w:hint="eastAsia"/>
        </w:rPr>
        <w:t>公路沥青路面养护技术规范</w:t>
      </w:r>
    </w:p>
    <w:p w14:paraId="08F855B9" w14:textId="77777777" w:rsidR="00FE5011" w:rsidRDefault="00000000">
      <w:pPr>
        <w:ind w:leftChars="200" w:left="420"/>
      </w:pPr>
      <w:r>
        <w:rPr>
          <w:rFonts w:hint="eastAsia"/>
        </w:rPr>
        <w:t xml:space="preserve">DB 11/ T716  </w:t>
      </w:r>
      <w:r>
        <w:rPr>
          <w:rFonts w:hint="eastAsia"/>
        </w:rPr>
        <w:t>穿越既有道路设施工程技术要求</w:t>
      </w:r>
      <w:r>
        <w:rPr>
          <w:rFonts w:hint="eastAsia"/>
        </w:rPr>
        <w:t xml:space="preserve"> </w:t>
      </w:r>
    </w:p>
    <w:p w14:paraId="39FD51BB" w14:textId="77777777" w:rsidR="00FE5011" w:rsidRDefault="00000000">
      <w:pPr>
        <w:ind w:leftChars="200" w:left="420"/>
      </w:pPr>
      <w:r>
        <w:rPr>
          <w:rFonts w:hint="eastAsia"/>
        </w:rPr>
        <w:t xml:space="preserve">DB11/T854   </w:t>
      </w:r>
      <w:r>
        <w:rPr>
          <w:rFonts w:hint="eastAsia"/>
        </w:rPr>
        <w:t>占道作业交通安全设施设置技术要求</w:t>
      </w:r>
    </w:p>
    <w:p w14:paraId="46353D43" w14:textId="77777777" w:rsidR="00FE5011" w:rsidRDefault="00000000">
      <w:pPr>
        <w:ind w:leftChars="200" w:left="420"/>
      </w:pPr>
      <w:r>
        <w:t>DB</w:t>
      </w:r>
      <w:r>
        <w:rPr>
          <w:rFonts w:hint="eastAsia"/>
        </w:rPr>
        <w:t xml:space="preserve">11/T1170  </w:t>
      </w:r>
      <w:r>
        <w:rPr>
          <w:rFonts w:hint="eastAsia"/>
        </w:rPr>
        <w:t>公路沿线非公路标志设置规范</w:t>
      </w:r>
    </w:p>
    <w:p w14:paraId="037C1460" w14:textId="77777777" w:rsidR="00FE5011" w:rsidRDefault="00000000">
      <w:pPr>
        <w:pStyle w:val="a6"/>
        <w:rPr>
          <w:rFonts w:ascii="Times New Roman"/>
        </w:rPr>
      </w:pPr>
      <w:bookmarkStart w:id="213" w:name="_Toc5783234"/>
      <w:bookmarkStart w:id="214" w:name="_Toc8002"/>
      <w:bookmarkStart w:id="215" w:name="_Toc5179271"/>
      <w:bookmarkStart w:id="216" w:name="_Toc10436"/>
      <w:bookmarkStart w:id="217" w:name="_Toc6363"/>
      <w:bookmarkStart w:id="218" w:name="_Toc5783580"/>
      <w:bookmarkStart w:id="219" w:name="_Toc8701"/>
      <w:bookmarkStart w:id="220" w:name="_Toc5783375"/>
      <w:bookmarkStart w:id="221" w:name="_Toc22706"/>
      <w:bookmarkStart w:id="222" w:name="_Toc5865980"/>
      <w:bookmarkStart w:id="223" w:name="_Toc3017"/>
      <w:bookmarkStart w:id="224" w:name="_Toc5782681"/>
      <w:bookmarkStart w:id="225" w:name="_Toc12759"/>
      <w:bookmarkStart w:id="226" w:name="_Toc5781939"/>
      <w:bookmarkStart w:id="227" w:name="_Toc5904"/>
      <w:r>
        <w:rPr>
          <w:rFonts w:ascii="Times New Roman"/>
        </w:rPr>
        <w:t>术语</w:t>
      </w:r>
      <w:r>
        <w:rPr>
          <w:rFonts w:ascii="Times New Roman" w:hint="eastAsia"/>
        </w:rPr>
        <w:t>和定义</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A2662F8" w14:textId="77777777" w:rsidR="00FE5011" w:rsidRDefault="00000000">
      <w:pPr>
        <w:pStyle w:val="afff2"/>
      </w:pPr>
      <w:r>
        <w:rPr>
          <w:rFonts w:hint="eastAsia"/>
        </w:rPr>
        <w:lastRenderedPageBreak/>
        <w:t>下列术语和定义适用于本文件。</w:t>
      </w:r>
    </w:p>
    <w:p w14:paraId="3DAF917F" w14:textId="77777777" w:rsidR="00FE5011" w:rsidRDefault="00FE5011">
      <w:pPr>
        <w:pStyle w:val="afffffff"/>
        <w:rPr>
          <w:rFonts w:ascii="黑体" w:eastAsia="黑体" w:hAnsi="黑体" w:hint="eastAsia"/>
        </w:rPr>
      </w:pPr>
    </w:p>
    <w:p w14:paraId="136D80F8" w14:textId="77777777" w:rsidR="00FE5011" w:rsidRDefault="00000000">
      <w:pPr>
        <w:pStyle w:val="afff2"/>
        <w:rPr>
          <w:rFonts w:ascii="黑体" w:eastAsia="黑体" w:hAnsi="黑体" w:hint="eastAsia"/>
        </w:rPr>
      </w:pPr>
      <w:r>
        <w:rPr>
          <w:rFonts w:ascii="黑体" w:eastAsia="黑体" w:hAnsi="黑体" w:hint="eastAsia"/>
        </w:rPr>
        <w:t xml:space="preserve">涉路工程 </w:t>
      </w:r>
      <w:r>
        <w:rPr>
          <w:rFonts w:ascii="黑体" w:eastAsia="黑体" w:hAnsi="黑体"/>
        </w:rPr>
        <w:t>structures and utilities within highway right-of-way or building control</w:t>
      </w:r>
      <w:r>
        <w:rPr>
          <w:rFonts w:ascii="黑体" w:eastAsia="黑体" w:hAnsi="黑体" w:hint="eastAsia"/>
        </w:rPr>
        <w:t xml:space="preserve"> </w:t>
      </w:r>
      <w:r>
        <w:rPr>
          <w:rFonts w:ascii="黑体" w:eastAsia="黑体" w:hAnsi="黑体"/>
        </w:rPr>
        <w:t>zone</w:t>
      </w:r>
    </w:p>
    <w:p w14:paraId="6AF956AC" w14:textId="77777777" w:rsidR="00FE5011" w:rsidRDefault="00000000">
      <w:pPr>
        <w:pStyle w:val="afff2"/>
        <w:rPr>
          <w:rFonts w:ascii="Times New Roman"/>
        </w:rPr>
      </w:pPr>
      <w:r>
        <w:rPr>
          <w:rFonts w:ascii="Times New Roman" w:hint="eastAsia"/>
        </w:rPr>
        <w:t>公路、公路用地、公路建筑控制区内实施的各类建设工程。</w:t>
      </w:r>
    </w:p>
    <w:p w14:paraId="7A7F079B" w14:textId="77777777" w:rsidR="00FE5011" w:rsidRDefault="00FE5011">
      <w:pPr>
        <w:pStyle w:val="afffffff"/>
        <w:rPr>
          <w:rFonts w:ascii="黑体" w:eastAsia="黑体" w:hAnsi="黑体" w:hint="eastAsia"/>
        </w:rPr>
      </w:pPr>
    </w:p>
    <w:p w14:paraId="7653C0B6" w14:textId="77777777" w:rsidR="00FE5011" w:rsidRDefault="00000000">
      <w:pPr>
        <w:pStyle w:val="afff2"/>
        <w:rPr>
          <w:rFonts w:ascii="黑体" w:eastAsia="黑体" w:hAnsi="黑体" w:hint="eastAsia"/>
        </w:rPr>
      </w:pPr>
      <w:r>
        <w:rPr>
          <w:rFonts w:ascii="黑体" w:eastAsia="黑体" w:hAnsi="黑体" w:hint="eastAsia"/>
        </w:rPr>
        <w:t xml:space="preserve">跨越式涉路工程 </w:t>
      </w:r>
      <w:r>
        <w:rPr>
          <w:rFonts w:ascii="黑体" w:eastAsia="黑体" w:hAnsi="黑体"/>
        </w:rPr>
        <w:t>aerial crossing engineering over highway</w:t>
      </w:r>
    </w:p>
    <w:p w14:paraId="06150C9E" w14:textId="77777777" w:rsidR="00FE5011" w:rsidRDefault="00000000">
      <w:pPr>
        <w:pStyle w:val="afff2"/>
        <w:rPr>
          <w:rFonts w:ascii="Times New Roman"/>
        </w:rPr>
      </w:pPr>
      <w:r>
        <w:rPr>
          <w:rFonts w:ascii="Times New Roman" w:hint="eastAsia"/>
        </w:rPr>
        <w:t>从公路路面、桥面上方跨越通过，与既有公路交叉的涉路工程。</w:t>
      </w:r>
    </w:p>
    <w:p w14:paraId="7091BEAB" w14:textId="77777777" w:rsidR="00FE5011" w:rsidRDefault="00000000">
      <w:pPr>
        <w:pStyle w:val="afffffff"/>
        <w:rPr>
          <w:rFonts w:ascii="黑体" w:eastAsia="黑体" w:hAnsi="黑体" w:hint="eastAsia"/>
        </w:rPr>
      </w:pPr>
      <w:r>
        <w:rPr>
          <w:rFonts w:ascii="黑体" w:eastAsia="黑体" w:hAnsi="黑体"/>
        </w:rPr>
        <w:t xml:space="preserve"> </w:t>
      </w:r>
    </w:p>
    <w:p w14:paraId="224CABF2" w14:textId="77777777" w:rsidR="00FE5011" w:rsidRDefault="00000000">
      <w:pPr>
        <w:pStyle w:val="afff2"/>
        <w:rPr>
          <w:rFonts w:ascii="黑体" w:eastAsia="黑体" w:hAnsi="黑体" w:hint="eastAsia"/>
        </w:rPr>
      </w:pPr>
      <w:r>
        <w:rPr>
          <w:rFonts w:ascii="黑体" w:eastAsia="黑体" w:hAnsi="黑体" w:hint="eastAsia"/>
        </w:rPr>
        <w:t>穿越式涉路工程</w:t>
      </w:r>
      <w:r>
        <w:rPr>
          <w:rFonts w:ascii="黑体" w:eastAsia="黑体" w:hAnsi="黑体"/>
        </w:rPr>
        <w:t xml:space="preserve"> underground engineering crossing highway</w:t>
      </w:r>
    </w:p>
    <w:p w14:paraId="726D2646" w14:textId="77777777" w:rsidR="00FE5011" w:rsidRDefault="00000000">
      <w:pPr>
        <w:pStyle w:val="afff2"/>
        <w:rPr>
          <w:rFonts w:ascii="Times New Roman"/>
        </w:rPr>
      </w:pPr>
      <w:r>
        <w:rPr>
          <w:rFonts w:ascii="Times New Roman" w:hint="eastAsia"/>
        </w:rPr>
        <w:t>从公路路面、桥面下方穿越通过，与既有公路交叉的涉路工程。</w:t>
      </w:r>
      <w:r>
        <w:rPr>
          <w:rFonts w:ascii="Times New Roman" w:hint="eastAsia"/>
        </w:rPr>
        <w:t xml:space="preserve"> </w:t>
      </w:r>
    </w:p>
    <w:p w14:paraId="60623095" w14:textId="77777777" w:rsidR="00FE5011" w:rsidRDefault="00000000">
      <w:pPr>
        <w:pStyle w:val="afffffff"/>
        <w:rPr>
          <w:rFonts w:ascii="黑体" w:eastAsia="黑体" w:hAnsi="黑体" w:hint="eastAsia"/>
        </w:rPr>
      </w:pPr>
      <w:r>
        <w:rPr>
          <w:rFonts w:ascii="黑体" w:eastAsia="黑体" w:hAnsi="黑体"/>
        </w:rPr>
        <w:t xml:space="preserve"> </w:t>
      </w:r>
    </w:p>
    <w:p w14:paraId="31EEA65C" w14:textId="77777777" w:rsidR="00FE5011" w:rsidRDefault="00000000">
      <w:pPr>
        <w:pStyle w:val="afff2"/>
        <w:rPr>
          <w:rFonts w:ascii="黑体" w:eastAsia="黑体" w:hAnsi="黑体" w:hint="eastAsia"/>
        </w:rPr>
      </w:pPr>
      <w:r>
        <w:rPr>
          <w:rFonts w:ascii="黑体" w:eastAsia="黑体" w:hAnsi="黑体" w:hint="eastAsia"/>
        </w:rPr>
        <w:t xml:space="preserve">接入式涉路工程 </w:t>
      </w:r>
      <w:r>
        <w:rPr>
          <w:rFonts w:ascii="黑体" w:eastAsia="黑体" w:hAnsi="黑体"/>
        </w:rPr>
        <w:t>driveway access engineering</w:t>
      </w:r>
    </w:p>
    <w:p w14:paraId="2B70F648" w14:textId="77777777" w:rsidR="00FE5011" w:rsidRDefault="00000000">
      <w:pPr>
        <w:pStyle w:val="afff2"/>
        <w:rPr>
          <w:rFonts w:ascii="Times New Roman"/>
        </w:rPr>
      </w:pPr>
      <w:r>
        <w:rPr>
          <w:rFonts w:ascii="Times New Roman" w:hint="eastAsia"/>
        </w:rPr>
        <w:t>与公路平面接入的涉路工程。</w:t>
      </w:r>
      <w:r>
        <w:rPr>
          <w:rFonts w:ascii="Times New Roman" w:hint="eastAsia"/>
        </w:rPr>
        <w:t xml:space="preserve"> </w:t>
      </w:r>
    </w:p>
    <w:p w14:paraId="27A50059" w14:textId="77777777" w:rsidR="00FE5011" w:rsidRDefault="00000000">
      <w:pPr>
        <w:pStyle w:val="afffffff"/>
        <w:rPr>
          <w:rFonts w:ascii="黑体" w:eastAsia="黑体" w:hAnsi="黑体" w:hint="eastAsia"/>
        </w:rPr>
      </w:pPr>
      <w:r>
        <w:rPr>
          <w:rFonts w:ascii="黑体" w:eastAsia="黑体" w:hAnsi="黑体"/>
        </w:rPr>
        <w:t xml:space="preserve"> </w:t>
      </w:r>
    </w:p>
    <w:p w14:paraId="000B2828" w14:textId="77777777" w:rsidR="00FE5011" w:rsidRDefault="00000000">
      <w:pPr>
        <w:pStyle w:val="afff2"/>
        <w:rPr>
          <w:rFonts w:ascii="黑体" w:eastAsia="黑体" w:hAnsi="黑体" w:hint="eastAsia"/>
        </w:rPr>
      </w:pPr>
      <w:r>
        <w:rPr>
          <w:rFonts w:ascii="黑体" w:eastAsia="黑体" w:hAnsi="黑体" w:hint="eastAsia"/>
        </w:rPr>
        <w:t>并行式涉路工程</w:t>
      </w:r>
      <w:r>
        <w:rPr>
          <w:rFonts w:ascii="黑体" w:eastAsia="黑体" w:hAnsi="黑体"/>
        </w:rPr>
        <w:t xml:space="preserve"> longitudinal engineering along highway</w:t>
      </w:r>
    </w:p>
    <w:p w14:paraId="4710477E" w14:textId="77777777" w:rsidR="00FE5011" w:rsidRDefault="00000000">
      <w:pPr>
        <w:pStyle w:val="afff2"/>
        <w:rPr>
          <w:rFonts w:ascii="Times New Roman"/>
        </w:rPr>
      </w:pPr>
      <w:r>
        <w:rPr>
          <w:rFonts w:ascii="Times New Roman" w:hint="eastAsia"/>
        </w:rPr>
        <w:t>公路、公路两侧或一侧并行公路实施的涉路工程。</w:t>
      </w:r>
      <w:r>
        <w:rPr>
          <w:rFonts w:ascii="Times New Roman" w:hint="eastAsia"/>
        </w:rPr>
        <w:t xml:space="preserve"> </w:t>
      </w:r>
    </w:p>
    <w:p w14:paraId="5693991F" w14:textId="77777777" w:rsidR="00FE5011" w:rsidRDefault="00000000">
      <w:pPr>
        <w:pStyle w:val="afffffff"/>
        <w:rPr>
          <w:rFonts w:ascii="黑体" w:eastAsia="黑体" w:hAnsi="黑体" w:hint="eastAsia"/>
        </w:rPr>
      </w:pPr>
      <w:r>
        <w:rPr>
          <w:rFonts w:ascii="黑体" w:eastAsia="黑体" w:hAnsi="黑体"/>
        </w:rPr>
        <w:t xml:space="preserve"> </w:t>
      </w:r>
    </w:p>
    <w:p w14:paraId="77661466" w14:textId="77777777" w:rsidR="00FE5011" w:rsidRDefault="00000000">
      <w:pPr>
        <w:pStyle w:val="afff2"/>
        <w:rPr>
          <w:rFonts w:ascii="黑体" w:eastAsia="黑体" w:hAnsi="黑体" w:hint="eastAsia"/>
        </w:rPr>
      </w:pPr>
      <w:r>
        <w:rPr>
          <w:rFonts w:ascii="黑体" w:eastAsia="黑体" w:hAnsi="黑体" w:hint="eastAsia"/>
        </w:rPr>
        <w:t>利用公路结构物的涉路工程</w:t>
      </w:r>
      <w:r>
        <w:rPr>
          <w:rFonts w:ascii="黑体" w:eastAsia="黑体" w:hAnsi="黑体"/>
        </w:rPr>
        <w:t xml:space="preserve"> installations on highway structures</w:t>
      </w:r>
    </w:p>
    <w:p w14:paraId="22297A9A" w14:textId="77777777" w:rsidR="00FE5011" w:rsidRDefault="00000000">
      <w:pPr>
        <w:pStyle w:val="afff2"/>
        <w:rPr>
          <w:rFonts w:ascii="Times New Roman"/>
        </w:rPr>
      </w:pPr>
      <w:r>
        <w:rPr>
          <w:rFonts w:ascii="Times New Roman" w:hint="eastAsia"/>
        </w:rPr>
        <w:t>依附桥梁、涵洞、隧道等公路结构物实施专用设施的涉路工程。</w:t>
      </w:r>
    </w:p>
    <w:p w14:paraId="2C512F00" w14:textId="77777777" w:rsidR="00FE5011" w:rsidRDefault="00000000">
      <w:pPr>
        <w:pStyle w:val="afffffff"/>
        <w:rPr>
          <w:rFonts w:ascii="黑体" w:eastAsia="黑体" w:hAnsi="黑体" w:hint="eastAsia"/>
        </w:rPr>
      </w:pPr>
      <w:r>
        <w:rPr>
          <w:rFonts w:ascii="黑体" w:eastAsia="黑体" w:hAnsi="黑体"/>
        </w:rPr>
        <w:t xml:space="preserve"> </w:t>
      </w:r>
    </w:p>
    <w:p w14:paraId="4184F0A9" w14:textId="77777777" w:rsidR="00FE5011" w:rsidRDefault="00000000">
      <w:pPr>
        <w:pStyle w:val="afff2"/>
        <w:rPr>
          <w:rFonts w:ascii="黑体" w:eastAsia="黑体" w:hAnsi="黑体" w:hint="eastAsia"/>
        </w:rPr>
      </w:pPr>
      <w:r>
        <w:rPr>
          <w:rFonts w:ascii="黑体" w:eastAsia="黑体" w:hAnsi="黑体" w:hint="eastAsia"/>
        </w:rPr>
        <w:t>涉路管线</w:t>
      </w:r>
      <w:r>
        <w:rPr>
          <w:rFonts w:ascii="黑体" w:eastAsia="黑体" w:hAnsi="黑体"/>
        </w:rPr>
        <w:t xml:space="preserve"> utilities</w:t>
      </w:r>
      <w:r>
        <w:rPr>
          <w:rFonts w:ascii="黑体" w:eastAsia="黑体" w:hAnsi="黑体" w:hint="eastAsia"/>
        </w:rPr>
        <w:t xml:space="preserve"> pipeline </w:t>
      </w:r>
      <w:r>
        <w:rPr>
          <w:rFonts w:ascii="黑体" w:eastAsia="黑体" w:hAnsi="黑体"/>
        </w:rPr>
        <w:t>within highway right-of-way or building control</w:t>
      </w:r>
      <w:r>
        <w:rPr>
          <w:rFonts w:ascii="黑体" w:eastAsia="黑体" w:hAnsi="黑体" w:hint="eastAsia"/>
        </w:rPr>
        <w:t xml:space="preserve"> </w:t>
      </w:r>
      <w:r>
        <w:rPr>
          <w:rFonts w:ascii="黑体" w:eastAsia="黑体" w:hAnsi="黑体"/>
        </w:rPr>
        <w:t>zone</w:t>
      </w:r>
    </w:p>
    <w:p w14:paraId="24115F2F" w14:textId="77777777" w:rsidR="00FE5011" w:rsidRDefault="00000000">
      <w:pPr>
        <w:pStyle w:val="afff2"/>
        <w:rPr>
          <w:rFonts w:ascii="Times New Roman"/>
        </w:rPr>
      </w:pPr>
      <w:r>
        <w:rPr>
          <w:rFonts w:ascii="Times New Roman" w:hint="eastAsia"/>
        </w:rPr>
        <w:t>公路、公路用地、公路建筑控制区内实施的各类城市工程管线，如给水、排水、再生水、电力、通信、热力、燃气等，以及工业管道，如石油、天然气等。</w:t>
      </w:r>
    </w:p>
    <w:p w14:paraId="497D551B" w14:textId="77777777" w:rsidR="00FE5011" w:rsidRDefault="00000000">
      <w:pPr>
        <w:pStyle w:val="a6"/>
        <w:rPr>
          <w:rFonts w:ascii="Times New Roman"/>
        </w:rPr>
      </w:pPr>
      <w:bookmarkStart w:id="228" w:name="_Toc515178280"/>
      <w:bookmarkStart w:id="229" w:name="_Toc526757015"/>
      <w:bookmarkStart w:id="230" w:name="_Toc2573"/>
      <w:bookmarkStart w:id="231" w:name="_Toc515282708"/>
      <w:bookmarkStart w:id="232" w:name="_Toc533427346"/>
      <w:bookmarkStart w:id="233" w:name="_Toc5781940"/>
      <w:bookmarkStart w:id="234" w:name="_Toc5782682"/>
      <w:bookmarkStart w:id="235" w:name="_Toc516821921"/>
      <w:bookmarkStart w:id="236" w:name="_Toc518481854"/>
      <w:bookmarkStart w:id="237" w:name="_Toc2302"/>
      <w:bookmarkStart w:id="238" w:name="_Toc530991657"/>
      <w:bookmarkStart w:id="239" w:name="_Toc10103"/>
      <w:bookmarkStart w:id="240" w:name="_Toc531857444"/>
      <w:bookmarkStart w:id="241" w:name="_Toc531884590"/>
      <w:bookmarkStart w:id="242" w:name="_Toc518047946"/>
      <w:bookmarkStart w:id="243" w:name="_Toc516513585"/>
      <w:bookmarkStart w:id="244" w:name="_Toc5865981"/>
      <w:bookmarkStart w:id="245" w:name="_Toc515122814"/>
      <w:bookmarkStart w:id="246" w:name="_Toc515802207"/>
      <w:bookmarkStart w:id="247" w:name="_Toc25315"/>
      <w:bookmarkStart w:id="248" w:name="_Toc518550601"/>
      <w:bookmarkStart w:id="249" w:name="_Toc517265523"/>
      <w:bookmarkStart w:id="250" w:name="_Toc533759340"/>
      <w:bookmarkStart w:id="251" w:name="_Toc516830630"/>
      <w:bookmarkStart w:id="252" w:name="_Toc535235219"/>
      <w:bookmarkStart w:id="253" w:name="_Toc23211"/>
      <w:bookmarkStart w:id="254" w:name="_Toc515802827"/>
      <w:bookmarkStart w:id="255" w:name="_Toc530992298"/>
      <w:bookmarkStart w:id="256" w:name="_Toc515791915"/>
      <w:bookmarkStart w:id="257" w:name="_Toc20629"/>
      <w:bookmarkStart w:id="258" w:name="_Toc515122722"/>
      <w:bookmarkStart w:id="259" w:name="_Toc518481801"/>
      <w:bookmarkStart w:id="260" w:name="_Toc526940667"/>
      <w:bookmarkStart w:id="261" w:name="_Toc4381"/>
      <w:bookmarkStart w:id="262" w:name="_Toc527715827"/>
      <w:bookmarkStart w:id="263" w:name="_Toc518394607"/>
      <w:bookmarkStart w:id="264" w:name="_Toc518047639"/>
      <w:bookmarkStart w:id="265" w:name="_Toc516506881"/>
      <w:bookmarkStart w:id="266" w:name="_Toc518039955"/>
      <w:bookmarkStart w:id="267" w:name="_Toc5058"/>
      <w:bookmarkStart w:id="268" w:name="_Toc533427399"/>
      <w:bookmarkStart w:id="269" w:name="_Toc518048378"/>
      <w:bookmarkStart w:id="270" w:name="_Toc5783376"/>
      <w:bookmarkStart w:id="271" w:name="_Toc5179272"/>
      <w:bookmarkStart w:id="272" w:name="_Toc520118596"/>
      <w:bookmarkStart w:id="273" w:name="_Toc516506792"/>
      <w:bookmarkStart w:id="274" w:name="_Toc5783235"/>
      <w:bookmarkStart w:id="275" w:name="_Toc518039777"/>
      <w:bookmarkStart w:id="276" w:name="_Toc516758783"/>
      <w:bookmarkStart w:id="277" w:name="_Toc516513452"/>
      <w:bookmarkStart w:id="278" w:name="_Toc517166139"/>
      <w:bookmarkStart w:id="279" w:name="_Toc518146523"/>
      <w:bookmarkStart w:id="280" w:name="_Toc518573026"/>
      <w:bookmarkStart w:id="281" w:name="_Toc515178473"/>
      <w:bookmarkStart w:id="282" w:name="_Toc518394757"/>
      <w:bookmarkStart w:id="283" w:name="_Toc531605789"/>
      <w:bookmarkStart w:id="284" w:name="_Toc527716056"/>
      <w:bookmarkStart w:id="285" w:name="_Toc516563980"/>
      <w:bookmarkStart w:id="286" w:name="_Toc516506687"/>
      <w:bookmarkStart w:id="287" w:name="_Toc515264926"/>
      <w:bookmarkStart w:id="288" w:name="_Toc518321499"/>
      <w:bookmarkStart w:id="289" w:name="_Toc527715747"/>
      <w:bookmarkStart w:id="290" w:name="_Toc5783581"/>
      <w:bookmarkStart w:id="291" w:name="_Toc533668621"/>
      <w:bookmarkStart w:id="292" w:name="_Toc527381115"/>
      <w:r>
        <w:rPr>
          <w:rFonts w:ascii="Times New Roman"/>
        </w:rPr>
        <w:t>基本规定</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836CE23" w14:textId="77777777" w:rsidR="00FE5011" w:rsidRDefault="00000000">
      <w:pPr>
        <w:pStyle w:val="afffffff"/>
        <w:spacing w:beforeLines="50" w:before="156" w:afterLines="50" w:after="156"/>
        <w:outlineLvl w:val="1"/>
        <w:rPr>
          <w:rFonts w:ascii="黑体" w:eastAsia="黑体" w:hAnsi="黑体" w:cs="黑体" w:hint="eastAsia"/>
        </w:rPr>
      </w:pPr>
      <w:r>
        <w:rPr>
          <w:rFonts w:ascii="黑体" w:eastAsia="黑体" w:hAnsi="黑体" w:cs="黑体" w:hint="eastAsia"/>
        </w:rPr>
        <w:t>一般要求</w:t>
      </w:r>
    </w:p>
    <w:p w14:paraId="198F130C" w14:textId="77777777" w:rsidR="00FE5011" w:rsidRDefault="00000000">
      <w:pPr>
        <w:pStyle w:val="affff7"/>
      </w:pPr>
      <w:r>
        <w:rPr>
          <w:rFonts w:hint="eastAsia"/>
        </w:rPr>
        <w:t>涉路工程不应侵入</w:t>
      </w:r>
      <w:r>
        <w:rPr>
          <w:rFonts w:ascii="Times New Roman" w:hint="eastAsia"/>
        </w:rPr>
        <w:t>JTG B01</w:t>
      </w:r>
      <w:r>
        <w:rPr>
          <w:rFonts w:ascii="Times New Roman" w:hint="eastAsia"/>
        </w:rPr>
        <w:t>规定的</w:t>
      </w:r>
      <w:r>
        <w:rPr>
          <w:rFonts w:hint="eastAsia"/>
        </w:rPr>
        <w:t>公路建筑限界，并应满足公路的规划要求，按规划的公路等级预留建筑限界。</w:t>
      </w:r>
    </w:p>
    <w:p w14:paraId="20DA7047" w14:textId="77777777" w:rsidR="00FE5011" w:rsidRDefault="00000000">
      <w:pPr>
        <w:pStyle w:val="affff7"/>
      </w:pPr>
      <w:r>
        <w:rPr>
          <w:rFonts w:hint="eastAsia"/>
        </w:rPr>
        <w:t>涉路工程运营期间应保障公路的交通安全。</w:t>
      </w:r>
    </w:p>
    <w:p w14:paraId="7712211E" w14:textId="77777777" w:rsidR="00FE5011" w:rsidRDefault="00000000">
      <w:pPr>
        <w:pStyle w:val="affff7"/>
      </w:pPr>
      <w:r>
        <w:rPr>
          <w:rFonts w:hint="eastAsia"/>
        </w:rPr>
        <w:t>高速公路、一级公路，以及新建、改建、扩建后交付使用未满5年或者大修竣工后未满3年的公路路面不宜明挖施工。</w:t>
      </w:r>
    </w:p>
    <w:p w14:paraId="0D8D6720" w14:textId="77777777" w:rsidR="00FE5011" w:rsidRDefault="00000000">
      <w:pPr>
        <w:pStyle w:val="affff7"/>
      </w:pPr>
      <w:r>
        <w:rPr>
          <w:rFonts w:ascii="Times New Roman" w:hint="eastAsia"/>
        </w:rPr>
        <w:t>采取明（盖）挖法、矿山法、盾构法施工的隧道工程，和采取顶管法、夯管法、拉管法等非明挖施工的管线工程</w:t>
      </w:r>
      <w:r>
        <w:rPr>
          <w:rFonts w:hint="eastAsia"/>
        </w:rPr>
        <w:t>，</w:t>
      </w:r>
      <w:r>
        <w:rPr>
          <w:rFonts w:ascii="Times New Roman" w:hint="eastAsia"/>
        </w:rPr>
        <w:t>应符合</w:t>
      </w:r>
      <w:r>
        <w:rPr>
          <w:rFonts w:ascii="Times New Roman" w:hint="eastAsia"/>
        </w:rPr>
        <w:t>DB11/T 716</w:t>
      </w:r>
      <w:r>
        <w:rPr>
          <w:rFonts w:ascii="Times New Roman" w:hint="eastAsia"/>
        </w:rPr>
        <w:t>的相关要求。</w:t>
      </w:r>
    </w:p>
    <w:p w14:paraId="04B9E768" w14:textId="77777777" w:rsidR="00FE5011" w:rsidRDefault="00000000">
      <w:pPr>
        <w:pStyle w:val="afffffff"/>
        <w:spacing w:beforeLines="50" w:before="156" w:afterLines="50" w:after="156"/>
        <w:outlineLvl w:val="1"/>
        <w:rPr>
          <w:rFonts w:ascii="黑体" w:eastAsia="黑体" w:hAnsi="黑体" w:cs="黑体" w:hint="eastAsia"/>
        </w:rPr>
      </w:pPr>
      <w:bookmarkStart w:id="293" w:name="_Hlk516759166"/>
      <w:r>
        <w:rPr>
          <w:rFonts w:ascii="黑体" w:eastAsia="黑体" w:hAnsi="黑体" w:cs="黑体" w:hint="eastAsia"/>
        </w:rPr>
        <w:t>评价程序</w:t>
      </w:r>
    </w:p>
    <w:p w14:paraId="6AEF3DC5" w14:textId="77777777" w:rsidR="00FE5011" w:rsidRDefault="00000000">
      <w:pPr>
        <w:pStyle w:val="affff7"/>
      </w:pPr>
      <w:r>
        <w:rPr>
          <w:rFonts w:hint="eastAsia"/>
        </w:rPr>
        <w:t>涉路工程安全技术评价应包括资料收集、现场踏勘、分析评价、报告编写等程序，见附录A。</w:t>
      </w:r>
    </w:p>
    <w:p w14:paraId="7721A939" w14:textId="77777777" w:rsidR="00FE5011" w:rsidRDefault="00000000">
      <w:pPr>
        <w:pStyle w:val="affff7"/>
      </w:pPr>
      <w:r>
        <w:rPr>
          <w:rFonts w:hint="eastAsia"/>
        </w:rPr>
        <w:t>涉路工程安全技术评价应收集以下公路设施资料：</w:t>
      </w:r>
    </w:p>
    <w:p w14:paraId="6165D6E2" w14:textId="77777777" w:rsidR="00FE5011" w:rsidRDefault="00000000">
      <w:pPr>
        <w:pStyle w:val="ac"/>
      </w:pPr>
      <w:r>
        <w:rPr>
          <w:rFonts w:hint="eastAsia"/>
        </w:rPr>
        <w:t>公路远期规划等级、红线及规划横断面等规划文件；</w:t>
      </w:r>
    </w:p>
    <w:p w14:paraId="1AF17A97" w14:textId="77777777" w:rsidR="00FE5011" w:rsidRDefault="00000000">
      <w:pPr>
        <w:pStyle w:val="ac"/>
      </w:pPr>
      <w:r>
        <w:rPr>
          <w:rFonts w:hint="eastAsia"/>
        </w:rPr>
        <w:t>公路竣工图纸、养护、技术状况资料，交通量等资料。</w:t>
      </w:r>
    </w:p>
    <w:p w14:paraId="3CF8A834" w14:textId="77777777" w:rsidR="00FE5011" w:rsidRDefault="00000000">
      <w:pPr>
        <w:pStyle w:val="affff7"/>
      </w:pPr>
      <w:r>
        <w:rPr>
          <w:rFonts w:hint="eastAsia"/>
        </w:rPr>
        <w:t>涉路工程安全技术评价现场踏勘的主要内容有：</w:t>
      </w:r>
    </w:p>
    <w:p w14:paraId="2A59B952" w14:textId="77777777" w:rsidR="00FE5011" w:rsidRDefault="00000000">
      <w:pPr>
        <w:pStyle w:val="ac"/>
      </w:pPr>
      <w:r>
        <w:rPr>
          <w:rFonts w:hint="eastAsia"/>
        </w:rPr>
        <w:t>影响范围内的公路路基、路面、桥涵、交通安全设施及排水设施的类型和运营状况；</w:t>
      </w:r>
    </w:p>
    <w:p w14:paraId="4F273DE1" w14:textId="77777777" w:rsidR="00FE5011" w:rsidRDefault="00000000">
      <w:pPr>
        <w:pStyle w:val="ac"/>
      </w:pPr>
      <w:r>
        <w:rPr>
          <w:rFonts w:hint="eastAsia"/>
        </w:rPr>
        <w:lastRenderedPageBreak/>
        <w:t>涉路施工场地环境条件及公路路侧安全等情况；</w:t>
      </w:r>
    </w:p>
    <w:p w14:paraId="2F7DB855" w14:textId="77777777" w:rsidR="00FE5011" w:rsidRDefault="00000000">
      <w:pPr>
        <w:pStyle w:val="ac"/>
      </w:pPr>
      <w:r>
        <w:rPr>
          <w:rFonts w:hint="eastAsia"/>
        </w:rPr>
        <w:t>公路交通组成特征调查；</w:t>
      </w:r>
    </w:p>
    <w:p w14:paraId="05155552" w14:textId="77777777" w:rsidR="00FE5011" w:rsidRDefault="00000000">
      <w:pPr>
        <w:pStyle w:val="ac"/>
        <w:rPr>
          <w:rFonts w:ascii="Times New Roman"/>
        </w:rPr>
      </w:pPr>
      <w:r>
        <w:rPr>
          <w:rFonts w:hint="eastAsia"/>
        </w:rPr>
        <w:t>根据涉路工程项目特点需要调查的其他内容。</w:t>
      </w:r>
    </w:p>
    <w:p w14:paraId="1E76E65C" w14:textId="77777777" w:rsidR="00FE5011" w:rsidRDefault="00000000">
      <w:pPr>
        <w:pStyle w:val="affff7"/>
        <w:rPr>
          <w:rFonts w:ascii="Times New Roman"/>
        </w:rPr>
      </w:pPr>
      <w:r>
        <w:rPr>
          <w:rFonts w:ascii="Times New Roman" w:hint="eastAsia"/>
        </w:rPr>
        <w:t>涉路工程安全技术评价报告的主要内容参见附录</w:t>
      </w:r>
      <w:r>
        <w:rPr>
          <w:rFonts w:ascii="Times New Roman" w:hint="eastAsia"/>
        </w:rPr>
        <w:t>B</w:t>
      </w:r>
      <w:r>
        <w:rPr>
          <w:rFonts w:ascii="Times New Roman" w:hint="eastAsia"/>
        </w:rPr>
        <w:t>。</w:t>
      </w:r>
    </w:p>
    <w:p w14:paraId="52701A68" w14:textId="77777777" w:rsidR="00FE5011" w:rsidRDefault="00000000">
      <w:pPr>
        <w:pStyle w:val="afffffff"/>
        <w:spacing w:beforeLines="50" w:before="156" w:afterLines="50" w:after="156"/>
        <w:outlineLvl w:val="1"/>
        <w:rPr>
          <w:rFonts w:ascii="黑体" w:eastAsia="黑体" w:hAnsi="黑体" w:cs="黑体" w:hint="eastAsia"/>
        </w:rPr>
      </w:pPr>
      <w:bookmarkStart w:id="294" w:name="_Hlk527365007"/>
      <w:r>
        <w:rPr>
          <w:rFonts w:ascii="黑体" w:eastAsia="黑体" w:hAnsi="黑体" w:cs="黑体" w:hint="eastAsia"/>
        </w:rPr>
        <w:t>设计方案</w:t>
      </w:r>
    </w:p>
    <w:p w14:paraId="31B1F075" w14:textId="77777777" w:rsidR="00FE5011" w:rsidRDefault="00000000">
      <w:pPr>
        <w:pStyle w:val="afff2"/>
        <w:rPr>
          <w:rFonts w:ascii="Times New Roman"/>
        </w:rPr>
      </w:pPr>
      <w:r>
        <w:rPr>
          <w:rFonts w:ascii="Times New Roman" w:hint="eastAsia"/>
        </w:rPr>
        <w:t>涉路工程设计方案评价应符合下列基本要求：</w:t>
      </w:r>
    </w:p>
    <w:p w14:paraId="126288D5" w14:textId="77777777" w:rsidR="00FE5011" w:rsidRDefault="00000000">
      <w:pPr>
        <w:pStyle w:val="ac"/>
      </w:pPr>
      <w:r>
        <w:rPr>
          <w:rFonts w:hint="eastAsia"/>
        </w:rPr>
        <w:t>设计方案内容除应符合涉路工程行业设计文件的编制要求外，应至少包括但不限于以下内容：涉路工程与既有公路设施空间位置关系的平面、横断面及纵断面图，涉路部分工程的结构形式及安全保护措施，受影响的地面设施、地下既有管线等调查、改移或保护方案，荷载验算、结构受力计算书等涉路内容；</w:t>
      </w:r>
    </w:p>
    <w:p w14:paraId="6927FC10" w14:textId="77777777" w:rsidR="00FE5011" w:rsidRDefault="00000000">
      <w:pPr>
        <w:pStyle w:val="ac"/>
      </w:pPr>
      <w:r>
        <w:rPr>
          <w:rFonts w:hint="eastAsia"/>
        </w:rPr>
        <w:t>涉路工程需占用、挖掘公路实施的，应进行公路设施恢复专项设计；</w:t>
      </w:r>
    </w:p>
    <w:p w14:paraId="3DFDE3DB" w14:textId="77777777" w:rsidR="00FE5011" w:rsidRDefault="00000000">
      <w:pPr>
        <w:pStyle w:val="ac"/>
      </w:pPr>
      <w:r>
        <w:rPr>
          <w:rFonts w:ascii="Times New Roman" w:hint="eastAsia"/>
        </w:rPr>
        <w:t>宜根据评价对象的特点及要求采用规范符合性检验法、检查清单法、计算分析法、交通仿真法等或其他方法进行分析评价。</w:t>
      </w:r>
    </w:p>
    <w:p w14:paraId="501B0D91" w14:textId="77777777" w:rsidR="00FE5011" w:rsidRDefault="00000000">
      <w:pPr>
        <w:pStyle w:val="afffffff"/>
        <w:spacing w:beforeLines="50" w:before="156" w:afterLines="50" w:after="156"/>
        <w:outlineLvl w:val="1"/>
        <w:rPr>
          <w:rFonts w:ascii="黑体" w:eastAsia="黑体" w:hAnsi="黑体" w:cs="黑体" w:hint="eastAsia"/>
        </w:rPr>
      </w:pPr>
      <w:r>
        <w:rPr>
          <w:rFonts w:ascii="黑体" w:eastAsia="黑体" w:hAnsi="黑体" w:cs="黑体" w:hint="eastAsia"/>
        </w:rPr>
        <w:t>施工方案</w:t>
      </w:r>
    </w:p>
    <w:p w14:paraId="38E458AE" w14:textId="77777777" w:rsidR="00FE5011" w:rsidRDefault="00000000">
      <w:pPr>
        <w:pStyle w:val="afff2"/>
        <w:rPr>
          <w:rFonts w:ascii="Times New Roman"/>
        </w:rPr>
      </w:pPr>
      <w:r>
        <w:rPr>
          <w:rFonts w:ascii="Times New Roman" w:hint="eastAsia"/>
        </w:rPr>
        <w:t>涉路工程施工方案评价应符合下列基本要求：</w:t>
      </w:r>
    </w:p>
    <w:p w14:paraId="2B2ADF5B" w14:textId="77777777" w:rsidR="00FE5011" w:rsidRDefault="00000000">
      <w:pPr>
        <w:pStyle w:val="ac"/>
      </w:pPr>
      <w:r>
        <w:rPr>
          <w:rFonts w:hint="eastAsia"/>
        </w:rPr>
        <w:t>施工方案应重点针对涉路位置处的施工内容，不宜将整个工程都纳入涉路工程施工方案；</w:t>
      </w:r>
    </w:p>
    <w:p w14:paraId="26C77F3A" w14:textId="77777777" w:rsidR="00FE5011" w:rsidRDefault="00000000">
      <w:pPr>
        <w:pStyle w:val="ac"/>
      </w:pPr>
      <w:r>
        <w:rPr>
          <w:rFonts w:hint="eastAsia"/>
        </w:rPr>
        <w:t>施工方案在符合涉路工程行业施工方案编制要求的前提下，应至少包括但不限于以下内容：</w:t>
      </w:r>
      <w:r>
        <w:rPr>
          <w:rFonts w:hAnsi="宋体" w:cs="宋体" w:hint="eastAsia"/>
          <w:color w:val="000000"/>
          <w:szCs w:val="21"/>
          <w:lang w:bidi="ar"/>
        </w:rPr>
        <w:t>施工方案应包括工程概况，编制依据及范围，主要施工工法及工艺，施工作业区布置和作业组织管理，施工质量和安全保证措施，交通组织方案（如有），季节性施工措施，施工风险控制，相关计算(验算)及图纸等</w:t>
      </w:r>
      <w:r>
        <w:rPr>
          <w:rFonts w:hint="eastAsia"/>
        </w:rPr>
        <w:t>；</w:t>
      </w:r>
    </w:p>
    <w:p w14:paraId="4E688D64" w14:textId="77777777" w:rsidR="00FE5011" w:rsidRDefault="00000000">
      <w:pPr>
        <w:pStyle w:val="ac"/>
      </w:pPr>
      <w:r>
        <w:rPr>
          <w:rFonts w:ascii="Times New Roman" w:hint="eastAsia"/>
        </w:rPr>
        <w:t>涉路施工对公路桥涵等结构可能产生受力影响时，应依据桥涵结构物的设计、施工、养护、检测等技术资料，采取</w:t>
      </w:r>
      <w:r>
        <w:rPr>
          <w:rFonts w:ascii="Times New Roman"/>
        </w:rPr>
        <w:t>模拟验算分析等</w:t>
      </w:r>
      <w:r>
        <w:rPr>
          <w:rFonts w:ascii="Times New Roman" w:hint="eastAsia"/>
        </w:rPr>
        <w:t>方式进行施工安全风险</w:t>
      </w:r>
      <w:r>
        <w:rPr>
          <w:rFonts w:ascii="Times New Roman"/>
        </w:rPr>
        <w:t>评</w:t>
      </w:r>
      <w:r>
        <w:rPr>
          <w:rFonts w:ascii="Times New Roman" w:hint="eastAsia"/>
        </w:rPr>
        <w:t>价</w:t>
      </w:r>
      <w:r>
        <w:rPr>
          <w:rFonts w:ascii="Times New Roman"/>
        </w:rPr>
        <w:t>。对无竣工资料或</w:t>
      </w:r>
      <w:r>
        <w:rPr>
          <w:rFonts w:ascii="Times New Roman" w:hint="eastAsia"/>
        </w:rPr>
        <w:t>技术状况差</w:t>
      </w:r>
      <w:r>
        <w:rPr>
          <w:rFonts w:ascii="Times New Roman"/>
        </w:rPr>
        <w:t>的桥梁，应以能反映桥梁实际状况的检测结果为验算分析</w:t>
      </w:r>
      <w:r>
        <w:rPr>
          <w:rFonts w:ascii="Times New Roman" w:hint="eastAsia"/>
        </w:rPr>
        <w:t>的</w:t>
      </w:r>
      <w:r>
        <w:rPr>
          <w:rFonts w:ascii="Times New Roman"/>
        </w:rPr>
        <w:t>依据</w:t>
      </w:r>
      <w:r>
        <w:rPr>
          <w:rFonts w:ascii="Times New Roman" w:hint="eastAsia"/>
        </w:rPr>
        <w:t>；</w:t>
      </w:r>
    </w:p>
    <w:p w14:paraId="1C050D72" w14:textId="77777777" w:rsidR="00FE5011" w:rsidRDefault="00000000">
      <w:pPr>
        <w:pStyle w:val="ac"/>
      </w:pPr>
      <w:r>
        <w:rPr>
          <w:rFonts w:hint="eastAsia"/>
        </w:rPr>
        <w:t>交通组织方案应依据DB11/T854的规定设置警告区、上游过渡区、缓冲区、工作区、下游过渡区、终止区，以及相关交通安全设施；</w:t>
      </w:r>
    </w:p>
    <w:p w14:paraId="08E19945" w14:textId="77777777" w:rsidR="00FE5011" w:rsidRDefault="00000000">
      <w:pPr>
        <w:pStyle w:val="ac"/>
      </w:pPr>
      <w:r>
        <w:rPr>
          <w:rFonts w:ascii="Times New Roman" w:hint="eastAsia"/>
        </w:rPr>
        <w:t>宜根据评价对象的特点及要求采用规范符合性检验法、检查清单法、经验分析法、计算分析法、交通仿真法或其他方法进行分析评价。</w:t>
      </w:r>
    </w:p>
    <w:p w14:paraId="51C1B126" w14:textId="77777777" w:rsidR="00FE5011" w:rsidRDefault="00000000">
      <w:pPr>
        <w:pStyle w:val="afffffff"/>
        <w:spacing w:beforeLines="50" w:before="156" w:afterLines="50" w:after="156"/>
        <w:outlineLvl w:val="1"/>
        <w:rPr>
          <w:rFonts w:ascii="黑体" w:eastAsia="黑体" w:hAnsi="黑体" w:cs="黑体" w:hint="eastAsia"/>
        </w:rPr>
      </w:pPr>
      <w:r>
        <w:rPr>
          <w:rFonts w:ascii="黑体" w:eastAsia="黑体" w:hAnsi="黑体" w:cs="黑体" w:hint="eastAsia"/>
        </w:rPr>
        <w:t>应急预案</w:t>
      </w:r>
    </w:p>
    <w:p w14:paraId="0EB5EAC8" w14:textId="77777777" w:rsidR="00FE5011" w:rsidRDefault="00000000">
      <w:pPr>
        <w:pStyle w:val="afff2"/>
        <w:rPr>
          <w:rFonts w:ascii="Times New Roman"/>
        </w:rPr>
      </w:pPr>
      <w:r>
        <w:rPr>
          <w:rFonts w:ascii="Times New Roman" w:hint="eastAsia"/>
        </w:rPr>
        <w:t>涉路工程应急预案评价应符合下列基本要求：</w:t>
      </w:r>
    </w:p>
    <w:p w14:paraId="73FCA450" w14:textId="77777777" w:rsidR="00FE5011" w:rsidRDefault="00000000">
      <w:pPr>
        <w:pStyle w:val="ac"/>
        <w:rPr>
          <w:rFonts w:ascii="Times New Roman"/>
        </w:rPr>
      </w:pPr>
      <w:r>
        <w:rPr>
          <w:rFonts w:ascii="Times New Roman" w:hint="eastAsia"/>
        </w:rPr>
        <w:t>应急预案应针对施工过程中容易引起公路设施安全、交通安全的施工险情和意外事故，依据</w:t>
      </w:r>
      <w:r>
        <w:rPr>
          <w:rFonts w:ascii="Times New Roman" w:hint="eastAsia"/>
        </w:rPr>
        <w:t>GB/T 29639</w:t>
      </w:r>
      <w:r>
        <w:rPr>
          <w:rFonts w:ascii="Times New Roman" w:hint="eastAsia"/>
        </w:rPr>
        <w:t>的要求编制；</w:t>
      </w:r>
    </w:p>
    <w:p w14:paraId="3E3890F7" w14:textId="77777777" w:rsidR="00FE5011" w:rsidRDefault="00000000">
      <w:pPr>
        <w:pStyle w:val="ac"/>
        <w:rPr>
          <w:rFonts w:ascii="Times New Roman"/>
        </w:rPr>
      </w:pPr>
      <w:r>
        <w:rPr>
          <w:rFonts w:ascii="Times New Roman" w:hint="eastAsia"/>
        </w:rPr>
        <w:t>应急预案应包括工程概况、编制依据、</w:t>
      </w:r>
      <w:r>
        <w:rPr>
          <w:rFonts w:ascii="Times New Roman" w:hint="eastAsia"/>
          <w:lang w:bidi="ar"/>
        </w:rPr>
        <w:t>主要风险源的分析与调查、</w:t>
      </w:r>
      <w:r>
        <w:rPr>
          <w:rFonts w:ascii="Times New Roman" w:hint="eastAsia"/>
        </w:rPr>
        <w:t>应急组织机构、主要风险源预防措施、主要风险源应急响应措施、应急报告程序、应急处理流程、应急抢险部门及联系方式、应急抢险的紧急绕行方案、应急物资、应急救援路线、培训与演练等；</w:t>
      </w:r>
    </w:p>
    <w:p w14:paraId="1B1E2FF8" w14:textId="77777777" w:rsidR="00FE5011" w:rsidRDefault="00000000">
      <w:pPr>
        <w:pStyle w:val="ac"/>
        <w:rPr>
          <w:rFonts w:ascii="Times New Roman"/>
        </w:rPr>
      </w:pPr>
      <w:r>
        <w:rPr>
          <w:rFonts w:ascii="Times New Roman" w:hint="eastAsia"/>
        </w:rPr>
        <w:t>宜采用资料分析、推演论证、人员访谈或其他方法进行分析评价。</w:t>
      </w:r>
    </w:p>
    <w:p w14:paraId="70230792" w14:textId="77777777" w:rsidR="00FE5011" w:rsidRDefault="00000000">
      <w:pPr>
        <w:pStyle w:val="a6"/>
        <w:rPr>
          <w:rFonts w:ascii="Times New Roman"/>
          <w:color w:val="000000"/>
        </w:rPr>
      </w:pPr>
      <w:bookmarkStart w:id="295" w:name="_Toc12515"/>
      <w:bookmarkStart w:id="296" w:name="_Toc18621"/>
      <w:bookmarkStart w:id="297" w:name="_Toc30281"/>
      <w:bookmarkStart w:id="298" w:name="_Toc12082"/>
      <w:bookmarkStart w:id="299" w:name="_Toc30331"/>
      <w:bookmarkStart w:id="300" w:name="_Toc6194"/>
      <w:bookmarkStart w:id="301" w:name="_Toc14050"/>
      <w:bookmarkStart w:id="302" w:name="_Toc21283"/>
      <w:bookmarkEnd w:id="293"/>
      <w:bookmarkEnd w:id="294"/>
      <w:r>
        <w:rPr>
          <w:rFonts w:ascii="Times New Roman" w:hint="eastAsia"/>
          <w:color w:val="000000"/>
        </w:rPr>
        <w:t>跨越式涉路工程</w:t>
      </w:r>
      <w:bookmarkEnd w:id="295"/>
      <w:bookmarkEnd w:id="296"/>
      <w:bookmarkEnd w:id="297"/>
      <w:bookmarkEnd w:id="298"/>
      <w:bookmarkEnd w:id="299"/>
      <w:bookmarkEnd w:id="300"/>
      <w:bookmarkEnd w:id="301"/>
      <w:bookmarkEnd w:id="302"/>
    </w:p>
    <w:p w14:paraId="0AE65B03" w14:textId="77777777" w:rsidR="00FE5011" w:rsidRDefault="00000000">
      <w:pPr>
        <w:pStyle w:val="a7"/>
      </w:pPr>
      <w:bookmarkStart w:id="303" w:name="_Toc16192"/>
      <w:bookmarkStart w:id="304" w:name="_Toc20186"/>
      <w:bookmarkStart w:id="305" w:name="_Toc16177"/>
      <w:bookmarkStart w:id="306" w:name="_Toc21101"/>
      <w:bookmarkStart w:id="307" w:name="_Toc4697"/>
      <w:bookmarkStart w:id="308" w:name="_Toc28223"/>
      <w:bookmarkStart w:id="309" w:name="_Toc28244"/>
      <w:bookmarkStart w:id="310" w:name="_Toc23622"/>
      <w:r>
        <w:rPr>
          <w:rFonts w:hint="eastAsia"/>
        </w:rPr>
        <w:t>一般规定</w:t>
      </w:r>
      <w:bookmarkEnd w:id="303"/>
      <w:bookmarkEnd w:id="304"/>
      <w:bookmarkEnd w:id="305"/>
      <w:bookmarkEnd w:id="306"/>
      <w:bookmarkEnd w:id="307"/>
      <w:bookmarkEnd w:id="308"/>
      <w:bookmarkEnd w:id="309"/>
      <w:bookmarkEnd w:id="310"/>
    </w:p>
    <w:p w14:paraId="423E3604" w14:textId="77777777" w:rsidR="00FE5011" w:rsidRDefault="00000000">
      <w:pPr>
        <w:pStyle w:val="affff7"/>
      </w:pPr>
      <w:r>
        <w:rPr>
          <w:rFonts w:hint="eastAsia"/>
        </w:rPr>
        <w:lastRenderedPageBreak/>
        <w:t>跨越的桥梁或者管线应满足被跨越公路的净空和前方信息识别、通视的要求。</w:t>
      </w:r>
    </w:p>
    <w:p w14:paraId="67AB0C92" w14:textId="77777777" w:rsidR="00FE5011" w:rsidRDefault="00000000">
      <w:pPr>
        <w:pStyle w:val="affff7"/>
      </w:pPr>
      <w:r>
        <w:rPr>
          <w:rFonts w:hint="eastAsia"/>
        </w:rPr>
        <w:t>跨越式涉路工程均应进行视距检验，视距要求应符合JTG D20的规定。</w:t>
      </w:r>
    </w:p>
    <w:p w14:paraId="280E2411" w14:textId="77777777" w:rsidR="00FE5011" w:rsidRDefault="00000000">
      <w:pPr>
        <w:pStyle w:val="affff7"/>
      </w:pPr>
      <w:r>
        <w:rPr>
          <w:rFonts w:hint="eastAsia"/>
        </w:rPr>
        <w:t>原油、天然气、危化输送管道不应采用架设方式从公路上方跨越通过。</w:t>
      </w:r>
    </w:p>
    <w:p w14:paraId="418A70A6" w14:textId="77777777" w:rsidR="00FE5011" w:rsidRDefault="00000000">
      <w:pPr>
        <w:pStyle w:val="a7"/>
        <w:rPr>
          <w:rFonts w:ascii="Times New Roman"/>
        </w:rPr>
      </w:pPr>
      <w:bookmarkStart w:id="311" w:name="_Toc16608"/>
      <w:bookmarkStart w:id="312" w:name="_Toc20681"/>
      <w:bookmarkStart w:id="313" w:name="_Toc1716"/>
      <w:bookmarkStart w:id="314" w:name="_Toc20126"/>
      <w:bookmarkStart w:id="315" w:name="_Toc7462"/>
      <w:bookmarkStart w:id="316" w:name="_Toc30097"/>
      <w:bookmarkStart w:id="317" w:name="_Toc29044"/>
      <w:bookmarkStart w:id="318" w:name="_Toc24583"/>
      <w:r>
        <w:rPr>
          <w:rFonts w:ascii="Times New Roman" w:hint="eastAsia"/>
        </w:rPr>
        <w:t>桥梁式结构物跨越</w:t>
      </w:r>
      <w:bookmarkEnd w:id="311"/>
      <w:bookmarkEnd w:id="312"/>
      <w:bookmarkEnd w:id="313"/>
      <w:bookmarkEnd w:id="314"/>
      <w:bookmarkEnd w:id="315"/>
      <w:bookmarkEnd w:id="316"/>
      <w:bookmarkEnd w:id="317"/>
      <w:bookmarkEnd w:id="318"/>
    </w:p>
    <w:p w14:paraId="77106D4A"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跨越位置</w:t>
      </w:r>
    </w:p>
    <w:p w14:paraId="4C3D99AE" w14:textId="77777777" w:rsidR="00FE5011" w:rsidRDefault="00000000">
      <w:pPr>
        <w:pStyle w:val="affffffc"/>
        <w:ind w:left="0"/>
      </w:pPr>
      <w:r>
        <w:rPr>
          <w:rFonts w:hint="eastAsia"/>
        </w:rPr>
        <w:t>跨越位置应与已建工程现状或远期规划相适应，同周围地形、环境、景观相协调。</w:t>
      </w:r>
    </w:p>
    <w:p w14:paraId="723D9454" w14:textId="77777777" w:rsidR="00FE5011" w:rsidRDefault="00000000">
      <w:pPr>
        <w:pStyle w:val="affffffc"/>
        <w:ind w:left="0"/>
      </w:pPr>
      <w:r>
        <w:rPr>
          <w:rFonts w:hint="eastAsia"/>
        </w:rPr>
        <w:t>跨越交叉附近平面线形宜为直线或不设超高的大半径曲线。</w:t>
      </w:r>
    </w:p>
    <w:p w14:paraId="3F705ED7" w14:textId="77777777" w:rsidR="00FE5011" w:rsidRDefault="00000000">
      <w:pPr>
        <w:pStyle w:val="affffffc"/>
        <w:ind w:left="0"/>
      </w:pPr>
      <w:r>
        <w:rPr>
          <w:rFonts w:hint="eastAsia"/>
        </w:rPr>
        <w:t>宜避开既有公路纵断线形为凹曲线的底部位置、临近各类出入口、平面交叉等可能存在通视不良的路段和区域。</w:t>
      </w:r>
    </w:p>
    <w:p w14:paraId="54F32F8D" w14:textId="77777777" w:rsidR="00FE5011" w:rsidRDefault="00000000">
      <w:pPr>
        <w:pStyle w:val="affffffc"/>
        <w:ind w:left="0"/>
      </w:pPr>
      <w:r>
        <w:rPr>
          <w:rFonts w:hint="eastAsia"/>
        </w:rPr>
        <w:t>隧道洞口外侧3s设计速度行程长度范围不宜设置跨越，且隧道洞口外有横断面过渡的连接路段，跨越位置宜离开过渡连接路段。</w:t>
      </w:r>
    </w:p>
    <w:p w14:paraId="10741F13"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交叉角度</w:t>
      </w:r>
    </w:p>
    <w:p w14:paraId="51D8D020" w14:textId="77777777" w:rsidR="00FE5011" w:rsidRDefault="00000000">
      <w:pPr>
        <w:pStyle w:val="afff2"/>
        <w:rPr>
          <w:rFonts w:ascii="Times New Roman"/>
        </w:rPr>
      </w:pPr>
      <w:r>
        <w:rPr>
          <w:rFonts w:hint="eastAsia"/>
        </w:rPr>
        <w:t>桥梁与既有公路宜正交或接近正交</w:t>
      </w:r>
      <w:r>
        <w:rPr>
          <w:rFonts w:ascii="Times New Roman" w:hint="eastAsia"/>
        </w:rPr>
        <w:t>。</w:t>
      </w:r>
    </w:p>
    <w:p w14:paraId="05B54C9F"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布孔和跨径</w:t>
      </w:r>
    </w:p>
    <w:p w14:paraId="17491FF2" w14:textId="77777777" w:rsidR="00FE5011" w:rsidRDefault="00000000">
      <w:pPr>
        <w:pStyle w:val="affffffc"/>
        <w:ind w:left="0"/>
      </w:pPr>
      <w:r>
        <w:rPr>
          <w:rFonts w:hint="eastAsia"/>
        </w:rPr>
        <w:t>上跨桥梁的布孔和跨径应符合JTG D20及JTG D60的相关规定，桥墩、台等任何设施不应压缩桥下公路横断面的任何组成部分，以及原有的管道、线路等设施，并留有侧向余宽，路侧墩、台宜设置在公路路侧净区以外。</w:t>
      </w:r>
    </w:p>
    <w:p w14:paraId="6B5B3285" w14:textId="77777777" w:rsidR="00FE5011" w:rsidRDefault="00000000">
      <w:pPr>
        <w:pStyle w:val="affffffc"/>
        <w:ind w:left="0"/>
      </w:pPr>
      <w:r>
        <w:rPr>
          <w:rFonts w:hint="eastAsia"/>
        </w:rPr>
        <w:t>公路净空高度除应满足公路建筑限界外，还应预留满足公路路面养护加铺需求的高度；对通行无轨电车、有轨电车、双层客车等其他特种车辆的公路，或有超限需求的公路路段，净空高度应满足车辆通行的要求。</w:t>
      </w:r>
    </w:p>
    <w:p w14:paraId="24AE0D95"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中墩设置</w:t>
      </w:r>
    </w:p>
    <w:p w14:paraId="444BCAF2" w14:textId="77777777" w:rsidR="00FE5011" w:rsidRDefault="00000000">
      <w:pPr>
        <w:pStyle w:val="affffffc"/>
        <w:ind w:left="0"/>
      </w:pPr>
      <w:r>
        <w:rPr>
          <w:rFonts w:hint="eastAsia"/>
        </w:rPr>
        <w:t>跨越双车道公路时，不应在对向行车道间设置中墩。</w:t>
      </w:r>
    </w:p>
    <w:p w14:paraId="2AB57A23" w14:textId="77777777" w:rsidR="00FE5011" w:rsidRDefault="00000000">
      <w:pPr>
        <w:pStyle w:val="affffffc"/>
        <w:ind w:left="0"/>
      </w:pPr>
      <w:r>
        <w:rPr>
          <w:rFonts w:hint="eastAsia"/>
        </w:rPr>
        <w:t>铁路桥梁跨越四车道高速公路、一级公路时，不宜在公路中央分隔带设置中墩。</w:t>
      </w:r>
    </w:p>
    <w:p w14:paraId="0F1B4A7D" w14:textId="77777777" w:rsidR="00FE5011" w:rsidRDefault="00000000">
      <w:pPr>
        <w:pStyle w:val="affffffc"/>
        <w:ind w:left="0"/>
      </w:pPr>
      <w:r>
        <w:rPr>
          <w:rFonts w:hint="eastAsia"/>
        </w:rPr>
        <w:t>跨越无中间带多车道公路，需在行车道中间设置中墩时，应进行专项论证。</w:t>
      </w:r>
    </w:p>
    <w:p w14:paraId="2505529C"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安全防护</w:t>
      </w:r>
    </w:p>
    <w:p w14:paraId="583F0329" w14:textId="77777777" w:rsidR="00FE5011" w:rsidRDefault="00000000">
      <w:pPr>
        <w:pStyle w:val="affffffc"/>
        <w:ind w:left="0"/>
      </w:pPr>
      <w:r>
        <w:rPr>
          <w:rFonts w:hint="eastAsia"/>
        </w:rPr>
        <w:t>在多车道公路中央分隔带内、或在附有分隔带分离的慢车道、集散车道、附加车道、非机动车道的侧分隔带内设置桥墩时，应依据JTG D81在桥墩附近设置防撞护栏及警示标志、标线。</w:t>
      </w:r>
    </w:p>
    <w:p w14:paraId="04692998" w14:textId="77777777" w:rsidR="00FE5011" w:rsidRDefault="00000000">
      <w:pPr>
        <w:pStyle w:val="affffffc"/>
        <w:ind w:left="0"/>
      </w:pPr>
      <w:r>
        <w:rPr>
          <w:rFonts w:hint="eastAsia"/>
        </w:rPr>
        <w:t>路侧墩、台位于公路路侧净区内时，应依据JTG D81设置桥下公路路侧护栏和桥墩、台保护设施。</w:t>
      </w:r>
    </w:p>
    <w:p w14:paraId="516D5CB2" w14:textId="77777777" w:rsidR="00FE5011" w:rsidRDefault="00000000">
      <w:pPr>
        <w:pStyle w:val="affffffc"/>
        <w:ind w:left="0"/>
      </w:pPr>
      <w:r>
        <w:rPr>
          <w:rFonts w:hint="eastAsia"/>
        </w:rPr>
        <w:t>公路、市政道路桥梁上跨既有公路均应设置路侧防撞护栏。</w:t>
      </w:r>
    </w:p>
    <w:p w14:paraId="6B8A0682" w14:textId="77777777" w:rsidR="00FE5011" w:rsidRDefault="00000000">
      <w:pPr>
        <w:pStyle w:val="affffffc"/>
        <w:ind w:left="0"/>
      </w:pPr>
      <w:r>
        <w:rPr>
          <w:rFonts w:hint="eastAsia"/>
        </w:rPr>
        <w:t>公路、市政桥梁跨越高速公路和一级公路时，应设置防落物网，跨越交通量较大的其他公路时宜设置防落物网。铁路桥跨越时，应依据铁路的运营性质确定是否需要设置防落物网。防落物网的设置范围为公路被保护区的宽度及两端各延长不应小于10m。</w:t>
      </w:r>
    </w:p>
    <w:p w14:paraId="29288E02" w14:textId="77777777" w:rsidR="00FE5011" w:rsidRDefault="00000000">
      <w:pPr>
        <w:pStyle w:val="affffffc"/>
        <w:ind w:left="0"/>
      </w:pPr>
      <w:r>
        <w:rPr>
          <w:rFonts w:hint="eastAsia"/>
        </w:rPr>
        <w:t>铁路桥涵跨越机动车道净空高度不足5m、跨越非机动车道净空高度不足4.5m时，应设置限高架。限高架距铁路桥涵外侧边缘的距离应满足铁路安全保护区距离的规定。</w:t>
      </w:r>
    </w:p>
    <w:p w14:paraId="13DCA20B"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排水设施</w:t>
      </w:r>
    </w:p>
    <w:p w14:paraId="12414622" w14:textId="77777777" w:rsidR="00FE5011" w:rsidRDefault="00000000">
      <w:pPr>
        <w:pStyle w:val="affffffc"/>
        <w:ind w:left="0"/>
      </w:pPr>
      <w:r>
        <w:rPr>
          <w:rFonts w:hint="eastAsia"/>
        </w:rPr>
        <w:lastRenderedPageBreak/>
        <w:t>铁路跨线桥及其引道的排水系统应自成体系，跨线桥桥面雨水不应直接排至公路建筑限界范围内。</w:t>
      </w:r>
    </w:p>
    <w:p w14:paraId="6D2C3A6D" w14:textId="77777777" w:rsidR="00FE5011" w:rsidRDefault="00000000">
      <w:pPr>
        <w:pStyle w:val="affffffc"/>
        <w:ind w:left="0"/>
      </w:pPr>
      <w:r>
        <w:rPr>
          <w:rFonts w:hint="eastAsia"/>
        </w:rPr>
        <w:t>其他上跨桥梁应设置桥面径流汇集引排系统和设施，经水文与水力计算，桥下公路的排水沟能够承接跨线桥桥面雨水时，可通过管道引至桥下既有公路的排水沟，否则应自成体系排除。</w:t>
      </w:r>
    </w:p>
    <w:p w14:paraId="54CA4AA7"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6F9EC799" w14:textId="77777777" w:rsidR="00FE5011" w:rsidRDefault="00000000">
      <w:pPr>
        <w:pStyle w:val="affffffc"/>
        <w:ind w:left="0"/>
      </w:pPr>
      <w:r>
        <w:rPr>
          <w:rFonts w:hint="eastAsia"/>
        </w:rPr>
        <w:t>应选择安全可靠的跨路施工方法和施工工艺，减少对既有公路的干扰，上跨高速公路、一级公路施工及交通量较大的国省干线公路宜采用吊装、转体、顶推、全封闭挂篮等方法。</w:t>
      </w:r>
    </w:p>
    <w:p w14:paraId="395C3E1B" w14:textId="77777777" w:rsidR="00FE5011" w:rsidRDefault="00000000">
      <w:pPr>
        <w:pStyle w:val="affffffc"/>
        <w:ind w:left="0"/>
      </w:pPr>
      <w:r>
        <w:rPr>
          <w:rFonts w:hint="eastAsia"/>
        </w:rPr>
        <w:t>采用</w:t>
      </w:r>
      <w:r>
        <w:t>满堂模板支架</w:t>
      </w:r>
      <w:r>
        <w:rPr>
          <w:rFonts w:hint="eastAsia"/>
        </w:rPr>
        <w:t>或</w:t>
      </w:r>
      <w:r>
        <w:t>柱梁式模板支架跨越人行道、车行道时,其结构形式、门洞的净空、净高和车辆限速应满足通行要求,通道顶部应铺设封闭式防护板,两侧应设置安全网</w:t>
      </w:r>
      <w:r>
        <w:rPr>
          <w:rFonts w:hint="eastAsia"/>
        </w:rPr>
        <w:t>，</w:t>
      </w:r>
      <w:r>
        <w:t>并应</w:t>
      </w:r>
      <w:r>
        <w:rPr>
          <w:rFonts w:hint="eastAsia"/>
        </w:rPr>
        <w:t>依据</w:t>
      </w:r>
      <w:r>
        <w:rPr>
          <w:rFonts w:ascii="Times New Roman" w:hint="eastAsia"/>
        </w:rPr>
        <w:t>DB11/T854</w:t>
      </w:r>
      <w:r>
        <w:t>的规定设置安全警示标志、标线、防撞设施、车辆限速标志和门式灯带,</w:t>
      </w:r>
      <w:r>
        <w:rPr>
          <w:rFonts w:hint="eastAsia"/>
        </w:rPr>
        <w:t>同时应</w:t>
      </w:r>
      <w:r>
        <w:t>在通道前方</w:t>
      </w:r>
      <w:r>
        <w:rPr>
          <w:rFonts w:hint="eastAsia"/>
        </w:rPr>
        <w:t>20m</w:t>
      </w:r>
      <w:r>
        <w:t>处设置限高和限宽标识。</w:t>
      </w:r>
    </w:p>
    <w:p w14:paraId="22C75FA9" w14:textId="77777777" w:rsidR="00FE5011" w:rsidRDefault="00000000">
      <w:pPr>
        <w:pStyle w:val="affffffc"/>
        <w:ind w:left="0"/>
      </w:pPr>
      <w:r>
        <w:rPr>
          <w:rFonts w:hint="eastAsia"/>
        </w:rPr>
        <w:t>应依据</w:t>
      </w:r>
      <w:r>
        <w:rPr>
          <w:rFonts w:ascii="Times New Roman" w:hint="eastAsia"/>
        </w:rPr>
        <w:t>DB11/T854</w:t>
      </w:r>
      <w:r>
        <w:t>的规定</w:t>
      </w:r>
      <w:r>
        <w:rPr>
          <w:rFonts w:hint="eastAsia"/>
        </w:rPr>
        <w:t>编写作业区交通组织设计及交通安全保障措施。</w:t>
      </w:r>
    </w:p>
    <w:p w14:paraId="55ADA5AB" w14:textId="77777777" w:rsidR="00FE5011" w:rsidRDefault="00000000">
      <w:pPr>
        <w:pStyle w:val="affffffc"/>
        <w:ind w:left="0"/>
      </w:pPr>
      <w:r>
        <w:rPr>
          <w:rFonts w:hint="eastAsia"/>
        </w:rPr>
        <w:t>施工期间不应影响公路排水设施正常工作。</w:t>
      </w:r>
    </w:p>
    <w:p w14:paraId="01B971B5" w14:textId="77777777" w:rsidR="00FE5011" w:rsidRDefault="00000000">
      <w:pPr>
        <w:pStyle w:val="affffffc"/>
        <w:ind w:left="0"/>
      </w:pPr>
      <w:r>
        <w:rPr>
          <w:rFonts w:hint="eastAsia"/>
        </w:rPr>
        <w:t>墩、台基础施工对公路路基、桥梁等结构易造成变形影响或改变公路结构受力状况时，应进行结构安全验算分析，给出变形控制指标，并依据</w:t>
      </w:r>
      <w:r>
        <w:rPr>
          <w:rFonts w:ascii="Times New Roman" w:hint="eastAsia"/>
        </w:rPr>
        <w:t>DB11/T 716</w:t>
      </w:r>
      <w:r>
        <w:rPr>
          <w:rFonts w:ascii="Times New Roman" w:hint="eastAsia"/>
        </w:rPr>
        <w:t>的相关规定对道路设施进行监测</w:t>
      </w:r>
      <w:r>
        <w:rPr>
          <w:rFonts w:hint="eastAsia"/>
        </w:rPr>
        <w:t>。</w:t>
      </w:r>
    </w:p>
    <w:p w14:paraId="424BE566" w14:textId="77777777" w:rsidR="00FE5011" w:rsidRDefault="00000000">
      <w:pPr>
        <w:pStyle w:val="affffffc"/>
        <w:ind w:left="0"/>
      </w:pPr>
      <w:r>
        <w:rPr>
          <w:rFonts w:hint="eastAsia"/>
        </w:rPr>
        <w:t>对危险性较大工程应进行专家论证审查，对施工单位的支架、模板、吊装、基坑开挖支护安全验算等应进行复核。</w:t>
      </w:r>
    </w:p>
    <w:p w14:paraId="74AC602E" w14:textId="77777777" w:rsidR="00FE5011" w:rsidRDefault="00000000">
      <w:pPr>
        <w:pStyle w:val="a7"/>
        <w:rPr>
          <w:rFonts w:ascii="Times New Roman"/>
        </w:rPr>
      </w:pPr>
      <w:bookmarkStart w:id="319" w:name="_Toc13504"/>
      <w:bookmarkStart w:id="320" w:name="_Toc12804"/>
      <w:bookmarkStart w:id="321" w:name="_Toc1678"/>
      <w:bookmarkStart w:id="322" w:name="_Toc30419"/>
      <w:bookmarkStart w:id="323" w:name="_Toc27908"/>
      <w:bookmarkStart w:id="324" w:name="_Toc23929"/>
      <w:bookmarkStart w:id="325" w:name="_Toc7006"/>
      <w:bookmarkStart w:id="326" w:name="_Toc32676"/>
      <w:r>
        <w:rPr>
          <w:rFonts w:ascii="Times New Roman" w:hint="eastAsia"/>
        </w:rPr>
        <w:t>管线跨越</w:t>
      </w:r>
      <w:bookmarkEnd w:id="319"/>
      <w:bookmarkEnd w:id="320"/>
      <w:bookmarkEnd w:id="321"/>
      <w:bookmarkEnd w:id="322"/>
      <w:bookmarkEnd w:id="323"/>
      <w:bookmarkEnd w:id="324"/>
      <w:bookmarkEnd w:id="325"/>
      <w:bookmarkEnd w:id="326"/>
    </w:p>
    <w:p w14:paraId="13F2CBA9"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跨越位置</w:t>
      </w:r>
    </w:p>
    <w:p w14:paraId="647BCB1D" w14:textId="77777777" w:rsidR="00FE5011" w:rsidRDefault="00000000">
      <w:pPr>
        <w:pStyle w:val="affffffc"/>
        <w:ind w:left="0"/>
      </w:pPr>
      <w:r>
        <w:rPr>
          <w:rFonts w:hint="eastAsia"/>
        </w:rPr>
        <w:t>管线宜选在既有公路线形为直线的路段，或平纵线形技术指标高且通视良好的路段跨越。</w:t>
      </w:r>
    </w:p>
    <w:p w14:paraId="7C2C04A1" w14:textId="77777777" w:rsidR="00FE5011" w:rsidRDefault="00000000">
      <w:pPr>
        <w:pStyle w:val="affffffc"/>
        <w:ind w:left="0"/>
      </w:pPr>
      <w:r>
        <w:rPr>
          <w:rFonts w:hint="eastAsia"/>
        </w:rPr>
        <w:t>高压电力架空线跨越公路，宜使公路从导线最大弧垂点与杆（塔）间通过。</w:t>
      </w:r>
    </w:p>
    <w:p w14:paraId="3FBA804F"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交叉角度</w:t>
      </w:r>
    </w:p>
    <w:p w14:paraId="70D93F39" w14:textId="77777777" w:rsidR="00FE5011" w:rsidRDefault="00000000">
      <w:pPr>
        <w:pStyle w:val="afff2"/>
        <w:rPr>
          <w:rFonts w:ascii="Times New Roman"/>
        </w:rPr>
      </w:pPr>
      <w:r>
        <w:rPr>
          <w:rFonts w:ascii="Times New Roman" w:hint="eastAsia"/>
        </w:rPr>
        <w:t>架空管线与既有公路交叉角度应符合</w:t>
      </w:r>
      <w:r>
        <w:rPr>
          <w:rFonts w:ascii="Times New Roman" w:hint="eastAsia"/>
        </w:rPr>
        <w:t>JTG B01</w:t>
      </w:r>
      <w:r>
        <w:rPr>
          <w:rFonts w:ascii="Times New Roman" w:hint="eastAsia"/>
        </w:rPr>
        <w:t>、</w:t>
      </w:r>
      <w:r>
        <w:rPr>
          <w:rFonts w:ascii="Times New Roman" w:hint="eastAsia"/>
        </w:rPr>
        <w:t>JTG D20</w:t>
      </w:r>
      <w:r>
        <w:rPr>
          <w:rFonts w:ascii="Times New Roman" w:hint="eastAsia"/>
        </w:rPr>
        <w:t>的规定。</w:t>
      </w:r>
    </w:p>
    <w:p w14:paraId="595B5675"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净空</w:t>
      </w:r>
    </w:p>
    <w:p w14:paraId="20109DF3" w14:textId="77777777" w:rsidR="00FE5011" w:rsidRDefault="00000000">
      <w:pPr>
        <w:pStyle w:val="affffffc"/>
        <w:ind w:left="0"/>
      </w:pPr>
      <w:r>
        <w:rPr>
          <w:rFonts w:hint="eastAsia"/>
        </w:rPr>
        <w:t>管线设施不应侵入公路建筑限界，不应妨碍公路交通安全、损害公路设施，也不应对公路及其设施形成潜在威胁。</w:t>
      </w:r>
    </w:p>
    <w:p w14:paraId="388825C8" w14:textId="77777777" w:rsidR="00FE5011" w:rsidRDefault="00000000">
      <w:pPr>
        <w:pStyle w:val="affffffc"/>
        <w:ind w:left="0"/>
      </w:pPr>
      <w:r>
        <w:rPr>
          <w:rFonts w:hint="eastAsia"/>
        </w:rPr>
        <w:t>高压电力架空线导线与公路交叉处距路面的最小垂直距离应符合JTG D20的规定，中低压电力架空线导线与公路交叉处距路面的最小垂直距离线路电压3kV</w:t>
      </w:r>
      <w:r>
        <w:rPr>
          <w:rFonts w:hAnsi="宋体" w:cs="宋体" w:hint="eastAsia"/>
        </w:rPr>
        <w:t>～10</w:t>
      </w:r>
      <w:r>
        <w:rPr>
          <w:rFonts w:hint="eastAsia"/>
        </w:rPr>
        <w:t>3kV应不小于7m，线路电压3kV</w:t>
      </w:r>
      <w:r>
        <w:rPr>
          <w:rFonts w:hAnsi="宋体" w:cs="宋体" w:hint="eastAsia"/>
        </w:rPr>
        <w:t>以下</w:t>
      </w:r>
      <w:r>
        <w:rPr>
          <w:rFonts w:hint="eastAsia"/>
        </w:rPr>
        <w:t>应不小于6m。</w:t>
      </w:r>
    </w:p>
    <w:p w14:paraId="5A1E2D77" w14:textId="77777777" w:rsidR="00FE5011" w:rsidRDefault="00000000">
      <w:pPr>
        <w:pStyle w:val="affffffc"/>
        <w:ind w:left="0"/>
      </w:pPr>
      <w:r>
        <w:rPr>
          <w:rFonts w:hint="eastAsia"/>
        </w:rPr>
        <w:t>架空通信线跨越公路时，缆线最低点到公路路面最小垂直距离不应小于5.5m。</w:t>
      </w:r>
    </w:p>
    <w:p w14:paraId="52C316D4" w14:textId="77777777" w:rsidR="00FE5011" w:rsidRDefault="00000000">
      <w:pPr>
        <w:pStyle w:val="affff7"/>
        <w:spacing w:beforeLines="50" w:before="156" w:afterLines="50" w:after="156"/>
        <w:jc w:val="both"/>
        <w:outlineLvl w:val="1"/>
        <w:rPr>
          <w:rFonts w:ascii="黑体" w:eastAsia="黑体" w:hAnsi="黑体" w:cs="黑体" w:hint="eastAsia"/>
        </w:rPr>
      </w:pPr>
      <w:bookmarkStart w:id="327" w:name="_Toc20916"/>
      <w:r>
        <w:rPr>
          <w:rFonts w:ascii="黑体" w:eastAsia="黑体" w:hAnsi="黑体" w:cs="黑体" w:hint="eastAsia"/>
        </w:rPr>
        <w:t>杆（塔）结构</w:t>
      </w:r>
      <w:bookmarkEnd w:id="327"/>
    </w:p>
    <w:p w14:paraId="214FB2BC" w14:textId="77777777" w:rsidR="00FE5011" w:rsidRDefault="00000000">
      <w:pPr>
        <w:pStyle w:val="affffffc"/>
        <w:ind w:left="0"/>
      </w:pPr>
      <w:r>
        <w:rPr>
          <w:rFonts w:hint="eastAsia"/>
        </w:rPr>
        <w:t>跨越档应采用安全可靠、维修方便、对驾驶员的视觉干扰较小的杆（塔）支撑结构，且宜设置在公路建筑控制区外。</w:t>
      </w:r>
    </w:p>
    <w:p w14:paraId="0988A979" w14:textId="77777777" w:rsidR="00FE5011" w:rsidRDefault="00000000">
      <w:pPr>
        <w:pStyle w:val="affffffc"/>
        <w:ind w:left="0"/>
      </w:pPr>
      <w:r>
        <w:rPr>
          <w:rFonts w:hint="eastAsia"/>
        </w:rPr>
        <w:t>电力线跨越高速公路、一级公路，路侧杆(塔)应采用耐张塔，跨越二级及以下公路宜采用耐张塔。</w:t>
      </w:r>
    </w:p>
    <w:p w14:paraId="5ADA2BE5" w14:textId="77777777" w:rsidR="00FE5011" w:rsidRDefault="00000000">
      <w:pPr>
        <w:pStyle w:val="affffffc"/>
        <w:ind w:left="0"/>
      </w:pPr>
      <w:r>
        <w:rPr>
          <w:rFonts w:hint="eastAsia"/>
        </w:rPr>
        <w:t>高压电力架空线杆（塔）内缘距离公路路基段边沟的最小水平距离应符合JTG D20的规定。</w:t>
      </w:r>
    </w:p>
    <w:p w14:paraId="7ED2DF15" w14:textId="77777777" w:rsidR="00FE5011" w:rsidRDefault="00000000">
      <w:pPr>
        <w:pStyle w:val="affffffc"/>
        <w:ind w:left="0"/>
      </w:pPr>
      <w:r>
        <w:rPr>
          <w:rFonts w:hint="eastAsia"/>
        </w:rPr>
        <w:t>中低压电力架空线杆内缘距离公路路基边沟外侧的最小水平距离，宜不小于0.5m。</w:t>
      </w:r>
    </w:p>
    <w:p w14:paraId="7AC5223C"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lastRenderedPageBreak/>
        <w:t>施工要求</w:t>
      </w:r>
    </w:p>
    <w:p w14:paraId="77BF5081" w14:textId="77777777" w:rsidR="00FE5011" w:rsidRDefault="00000000">
      <w:pPr>
        <w:pStyle w:val="affffffc"/>
        <w:ind w:left="0"/>
      </w:pPr>
      <w:r>
        <w:rPr>
          <w:rFonts w:hint="eastAsia"/>
        </w:rPr>
        <w:t>需要采取临时限速、限行的交通管制措施时，应得到公安交通管理部门的批准。</w:t>
      </w:r>
    </w:p>
    <w:p w14:paraId="018056AF" w14:textId="77777777" w:rsidR="00FE5011" w:rsidRDefault="00000000">
      <w:pPr>
        <w:pStyle w:val="affffffc"/>
        <w:ind w:left="0"/>
      </w:pPr>
      <w:r>
        <w:t>跨越路面部分应设置高空防坠网或防护棚等防护设施</w:t>
      </w:r>
      <w:r>
        <w:rPr>
          <w:rFonts w:hint="eastAsia"/>
        </w:rPr>
        <w:t>。</w:t>
      </w:r>
    </w:p>
    <w:p w14:paraId="338A27C1" w14:textId="77777777" w:rsidR="00FE5011" w:rsidRDefault="00000000">
      <w:pPr>
        <w:pStyle w:val="affffffc"/>
        <w:ind w:left="0"/>
      </w:pPr>
      <w:r>
        <w:rPr>
          <w:rFonts w:hint="eastAsia"/>
        </w:rPr>
        <w:t>跨越架等临时支撑设施应设在公路用地范围以外，涉路工程施工单位应对跨越架结构的稳定性进行验算检验。</w:t>
      </w:r>
    </w:p>
    <w:p w14:paraId="5623E916" w14:textId="77777777" w:rsidR="00FE5011" w:rsidRDefault="00000000">
      <w:pPr>
        <w:pStyle w:val="affffffc"/>
        <w:ind w:left="0"/>
      </w:pPr>
      <w:r>
        <w:rPr>
          <w:rFonts w:hint="eastAsia"/>
        </w:rPr>
        <w:t>高压电力架空线的导线在跨越档内不应有接头。</w:t>
      </w:r>
    </w:p>
    <w:p w14:paraId="3AB1CB65" w14:textId="77777777" w:rsidR="00FE5011" w:rsidRDefault="00000000">
      <w:pPr>
        <w:pStyle w:val="a6"/>
        <w:rPr>
          <w:rFonts w:ascii="Times New Roman"/>
          <w:color w:val="000000"/>
        </w:rPr>
      </w:pPr>
      <w:bookmarkStart w:id="328" w:name="_Toc17795"/>
      <w:bookmarkStart w:id="329" w:name="_Toc9094"/>
      <w:bookmarkStart w:id="330" w:name="_Toc1810"/>
      <w:bookmarkStart w:id="331" w:name="_Toc15974"/>
      <w:bookmarkStart w:id="332" w:name="_Toc17150"/>
      <w:bookmarkStart w:id="333" w:name="_Toc5030"/>
      <w:bookmarkStart w:id="334" w:name="_Toc2855"/>
      <w:bookmarkStart w:id="335" w:name="_Toc5874"/>
      <w:r>
        <w:rPr>
          <w:rFonts w:ascii="Times New Roman" w:hint="eastAsia"/>
          <w:color w:val="000000"/>
        </w:rPr>
        <w:t>穿越式涉路工程</w:t>
      </w:r>
      <w:bookmarkEnd w:id="328"/>
      <w:bookmarkEnd w:id="329"/>
      <w:bookmarkEnd w:id="330"/>
      <w:bookmarkEnd w:id="331"/>
      <w:bookmarkEnd w:id="332"/>
      <w:bookmarkEnd w:id="333"/>
      <w:bookmarkEnd w:id="334"/>
      <w:bookmarkEnd w:id="335"/>
    </w:p>
    <w:p w14:paraId="51D4AE1E" w14:textId="77777777" w:rsidR="00FE5011" w:rsidRDefault="00000000">
      <w:pPr>
        <w:pStyle w:val="a7"/>
        <w:rPr>
          <w:rFonts w:ascii="Times New Roman"/>
        </w:rPr>
      </w:pPr>
      <w:bookmarkStart w:id="336" w:name="_Toc3446"/>
      <w:bookmarkStart w:id="337" w:name="_Toc12633"/>
      <w:bookmarkStart w:id="338" w:name="_Toc877"/>
      <w:bookmarkStart w:id="339" w:name="_Toc16002"/>
      <w:bookmarkStart w:id="340" w:name="_Toc18624"/>
      <w:bookmarkStart w:id="341" w:name="_Toc5338"/>
      <w:bookmarkStart w:id="342" w:name="_Toc7646"/>
      <w:bookmarkStart w:id="343" w:name="_Toc25330"/>
      <w:r>
        <w:rPr>
          <w:rFonts w:ascii="Times New Roman" w:hint="eastAsia"/>
        </w:rPr>
        <w:t>一般规定</w:t>
      </w:r>
      <w:bookmarkEnd w:id="336"/>
      <w:bookmarkEnd w:id="337"/>
      <w:bookmarkEnd w:id="338"/>
      <w:bookmarkEnd w:id="339"/>
      <w:bookmarkEnd w:id="340"/>
      <w:bookmarkEnd w:id="341"/>
      <w:bookmarkEnd w:id="342"/>
      <w:bookmarkEnd w:id="343"/>
    </w:p>
    <w:p w14:paraId="6728993A" w14:textId="77777777" w:rsidR="00FE5011" w:rsidRDefault="00000000">
      <w:pPr>
        <w:pStyle w:val="affff7"/>
      </w:pPr>
      <w:r>
        <w:rPr>
          <w:rFonts w:hint="eastAsia"/>
        </w:rPr>
        <w:t>本部分规定了涉路管线以明挖施工方式穿越公路的涉路工程安全技术评价标准。</w:t>
      </w:r>
    </w:p>
    <w:p w14:paraId="1B8B283B" w14:textId="77777777" w:rsidR="00FE5011" w:rsidRDefault="00000000">
      <w:pPr>
        <w:pStyle w:val="affff7"/>
      </w:pPr>
      <w:r>
        <w:rPr>
          <w:rFonts w:hint="eastAsia"/>
        </w:rPr>
        <w:t>埋设的管线应有数字定位信息，各种管线位置应采用统一的坐标系统和高程系统。</w:t>
      </w:r>
    </w:p>
    <w:p w14:paraId="449310F6" w14:textId="77777777" w:rsidR="00FE5011" w:rsidRDefault="00000000">
      <w:pPr>
        <w:pStyle w:val="affff7"/>
      </w:pPr>
      <w:r>
        <w:t>管道、电缆在公路埋设，</w:t>
      </w:r>
      <w:r>
        <w:rPr>
          <w:rFonts w:hint="eastAsia"/>
        </w:rPr>
        <w:t>地面</w:t>
      </w:r>
      <w:r>
        <w:t>应设置标识性标志</w:t>
      </w:r>
      <w:r>
        <w:rPr>
          <w:rFonts w:hint="eastAsia"/>
        </w:rPr>
        <w:t>。</w:t>
      </w:r>
    </w:p>
    <w:p w14:paraId="58FE89AD" w14:textId="77777777" w:rsidR="00FE5011" w:rsidRDefault="00000000">
      <w:pPr>
        <w:pStyle w:val="affff7"/>
      </w:pPr>
      <w:r>
        <w:rPr>
          <w:rFonts w:hint="eastAsia"/>
        </w:rPr>
        <w:t>沟渠、通道（涵）等结构物以明挖方式穿越公路的可参照本部分执行。</w:t>
      </w:r>
    </w:p>
    <w:p w14:paraId="37F4A9A9" w14:textId="77777777" w:rsidR="00FE5011" w:rsidRDefault="00000000">
      <w:pPr>
        <w:pStyle w:val="a7"/>
        <w:rPr>
          <w:rFonts w:ascii="Times New Roman"/>
        </w:rPr>
      </w:pPr>
      <w:bookmarkStart w:id="344" w:name="_Toc16533"/>
      <w:bookmarkStart w:id="345" w:name="_Toc3495"/>
      <w:bookmarkStart w:id="346" w:name="_Toc28122"/>
      <w:bookmarkStart w:id="347" w:name="_Toc32419"/>
      <w:bookmarkStart w:id="348" w:name="_Toc18869"/>
      <w:bookmarkStart w:id="349" w:name="_Toc2420"/>
      <w:bookmarkStart w:id="350" w:name="_Toc25307"/>
      <w:bookmarkStart w:id="351" w:name="_Toc14427"/>
      <w:r>
        <w:rPr>
          <w:rFonts w:ascii="Times New Roman" w:hint="eastAsia"/>
        </w:rPr>
        <w:t>管线穿越路基</w:t>
      </w:r>
      <w:bookmarkEnd w:id="344"/>
      <w:bookmarkEnd w:id="345"/>
      <w:bookmarkEnd w:id="346"/>
      <w:bookmarkEnd w:id="347"/>
      <w:bookmarkEnd w:id="348"/>
      <w:bookmarkEnd w:id="349"/>
      <w:bookmarkEnd w:id="350"/>
      <w:bookmarkEnd w:id="351"/>
    </w:p>
    <w:p w14:paraId="401D7CE1"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穿越位置</w:t>
      </w:r>
    </w:p>
    <w:p w14:paraId="464C9E54" w14:textId="77777777" w:rsidR="00FE5011" w:rsidRDefault="00000000">
      <w:pPr>
        <w:pStyle w:val="afff2"/>
        <w:rPr>
          <w:rFonts w:ascii="Times New Roman"/>
        </w:rPr>
      </w:pPr>
      <w:r>
        <w:rPr>
          <w:rFonts w:ascii="Times New Roman" w:hint="eastAsia"/>
        </w:rPr>
        <w:t>穿越位置应符合公路规划要求，并选择在地势平缓、地质条件相对良好，地下既有管线较少，易于交通导行的路段。</w:t>
      </w:r>
    </w:p>
    <w:p w14:paraId="0462C726"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交叉角度</w:t>
      </w:r>
    </w:p>
    <w:p w14:paraId="5C7EACFB" w14:textId="77777777" w:rsidR="00FE5011" w:rsidRDefault="00000000">
      <w:pPr>
        <w:pStyle w:val="afff2"/>
        <w:rPr>
          <w:rFonts w:ascii="Times New Roman"/>
        </w:rPr>
      </w:pPr>
      <w:r>
        <w:rPr>
          <w:rFonts w:ascii="Times New Roman" w:hint="eastAsia"/>
        </w:rPr>
        <w:t>采用明挖施工的管线与既有公路路基宜垂直交叉，如必须斜交，交叉角度宜大于</w:t>
      </w:r>
      <w:r>
        <w:rPr>
          <w:rFonts w:ascii="Times New Roman" w:hint="eastAsia"/>
        </w:rPr>
        <w:t>60</w:t>
      </w:r>
      <w:r>
        <w:rPr>
          <w:rFonts w:ascii="Times New Roman" w:hint="eastAsia"/>
        </w:rPr>
        <w:t>°，条件受限时应大于</w:t>
      </w:r>
      <w:r>
        <w:rPr>
          <w:rFonts w:ascii="Times New Roman" w:hint="eastAsia"/>
        </w:rPr>
        <w:t>30</w:t>
      </w:r>
      <w:r>
        <w:rPr>
          <w:rFonts w:ascii="Times New Roman" w:hint="eastAsia"/>
        </w:rPr>
        <w:t>°。</w:t>
      </w:r>
    </w:p>
    <w:p w14:paraId="02BF1186" w14:textId="77777777" w:rsidR="00FE5011" w:rsidRDefault="00000000">
      <w:pPr>
        <w:pStyle w:val="affff7"/>
        <w:spacing w:beforeLines="50" w:before="156" w:afterLines="50" w:after="156"/>
        <w:jc w:val="both"/>
        <w:outlineLvl w:val="1"/>
        <w:rPr>
          <w:rFonts w:ascii="黑体" w:eastAsia="黑体" w:hAnsi="黑体" w:cs="黑体" w:hint="eastAsia"/>
        </w:rPr>
      </w:pPr>
      <w:bookmarkStart w:id="352" w:name="_Toc18828"/>
      <w:r>
        <w:rPr>
          <w:rFonts w:ascii="黑体" w:eastAsia="黑体" w:hAnsi="黑体" w:cs="黑体" w:hint="eastAsia"/>
        </w:rPr>
        <w:t>埋深与套管</w:t>
      </w:r>
      <w:bookmarkEnd w:id="352"/>
    </w:p>
    <w:p w14:paraId="770FEA36" w14:textId="77777777" w:rsidR="00FE5011" w:rsidRDefault="00000000">
      <w:pPr>
        <w:pStyle w:val="affffffc"/>
        <w:ind w:left="0"/>
      </w:pPr>
      <w:r>
        <w:rPr>
          <w:rFonts w:hint="eastAsia"/>
        </w:rPr>
        <w:t>涉路管线宜埋设在公路路基工作区深度以下，运营期间不应影响公路路基的强度、稳定性和耐久性。路基工作区深度应符合JTG D30的规定。</w:t>
      </w:r>
    </w:p>
    <w:p w14:paraId="38992416" w14:textId="77777777" w:rsidR="00FE5011" w:rsidRDefault="00000000">
      <w:pPr>
        <w:pStyle w:val="affffffc"/>
        <w:ind w:left="0"/>
      </w:pPr>
      <w:r>
        <w:rPr>
          <w:rFonts w:hint="eastAsia"/>
        </w:rPr>
        <w:t>管线与各级公路相交叉且采用下穿方式时，应设置通道(涵)或套管，通道(涵)或套管的埋设深度及荷载要求应符合JTG B01、JTG D20、JTG D60的相关规定。</w:t>
      </w:r>
    </w:p>
    <w:p w14:paraId="660A4452" w14:textId="77777777" w:rsidR="00FE5011" w:rsidRDefault="00000000">
      <w:pPr>
        <w:pStyle w:val="affffffc"/>
        <w:ind w:left="0"/>
      </w:pPr>
      <w:r>
        <w:rPr>
          <w:rFonts w:hint="eastAsia"/>
        </w:rPr>
        <w:t>套管宜采用钢质或钢筋混凝土套管，套管长度宜伸出路堤坡脚、排水沟外边缘应不小于2m。</w:t>
      </w:r>
    </w:p>
    <w:p w14:paraId="32EBDFF2" w14:textId="77777777" w:rsidR="00FE5011" w:rsidRDefault="00000000">
      <w:pPr>
        <w:pStyle w:val="affffffc"/>
        <w:ind w:left="0"/>
      </w:pPr>
      <w:r>
        <w:rPr>
          <w:rFonts w:hint="eastAsia"/>
        </w:rPr>
        <w:t>套管应有</w:t>
      </w:r>
      <w:r>
        <w:t>可靠</w:t>
      </w:r>
      <w:r>
        <w:rPr>
          <w:rFonts w:hint="eastAsia"/>
        </w:rPr>
        <w:t>的</w:t>
      </w:r>
      <w:r>
        <w:t>防</w:t>
      </w:r>
      <w:r>
        <w:rPr>
          <w:rFonts w:hint="eastAsia"/>
        </w:rPr>
        <w:t>渗</w:t>
      </w:r>
      <w:r>
        <w:t>漏</w:t>
      </w:r>
      <w:r>
        <w:rPr>
          <w:rFonts w:hint="eastAsia"/>
        </w:rPr>
        <w:t>、隔温、防损等保护</w:t>
      </w:r>
      <w:r>
        <w:t>措施</w:t>
      </w:r>
      <w:r>
        <w:rPr>
          <w:rFonts w:hint="eastAsia"/>
        </w:rPr>
        <w:t>，套管与工作管之间的环形空间，未来不存在维修、更换需求，宜</w:t>
      </w:r>
      <w:r>
        <w:t>采用砂、细土、砂浆、泡沫混凝土等材料填充</w:t>
      </w:r>
      <w:r>
        <w:rPr>
          <w:rFonts w:hint="eastAsia"/>
        </w:rPr>
        <w:t>，为保护防腐层、阴极保护设施时宜采取</w:t>
      </w:r>
      <w:r>
        <w:t>砂浆、泡沫混凝土</w:t>
      </w:r>
      <w:r>
        <w:rPr>
          <w:rFonts w:hint="eastAsia"/>
        </w:rPr>
        <w:t>等填充；工作管未来存在维修、更换需求的，套管与工作管之间宜采取外滑动支架法、止浮柱固定等措施稳固工作管，并在公路两侧建筑控制区外设置检查井。</w:t>
      </w:r>
    </w:p>
    <w:p w14:paraId="1DFB1ECF" w14:textId="77777777" w:rsidR="00FE5011" w:rsidRDefault="00000000">
      <w:pPr>
        <w:pStyle w:val="affffffc"/>
        <w:ind w:left="0"/>
      </w:pPr>
      <w:r>
        <w:t>采用钢套管穿越公路的管段，对</w:t>
      </w:r>
      <w:r>
        <w:rPr>
          <w:rFonts w:hint="eastAsia"/>
        </w:rPr>
        <w:t>工作管</w:t>
      </w:r>
      <w:r>
        <w:t>阴极保护形成屏蔽作用时，应增加牺牲阳极保护。</w:t>
      </w:r>
    </w:p>
    <w:p w14:paraId="45D9A126"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管线间安全净距</w:t>
      </w:r>
    </w:p>
    <w:p w14:paraId="49080040" w14:textId="77777777" w:rsidR="00FE5011" w:rsidRDefault="00000000">
      <w:pPr>
        <w:pStyle w:val="afff2"/>
        <w:rPr>
          <w:rFonts w:ascii="Times New Roman"/>
        </w:rPr>
      </w:pPr>
      <w:r>
        <w:rPr>
          <w:rFonts w:ascii="Times New Roman" w:hint="eastAsia"/>
        </w:rPr>
        <w:t>涉路管线与既有地下管线之间的最小水平净距和最小垂直净距应符合</w:t>
      </w:r>
      <w:r>
        <w:rPr>
          <w:rFonts w:ascii="Times New Roman" w:hint="eastAsia"/>
        </w:rPr>
        <w:t>GB 50289</w:t>
      </w:r>
      <w:r>
        <w:rPr>
          <w:rFonts w:ascii="Times New Roman" w:hint="eastAsia"/>
        </w:rPr>
        <w:t>的规定和各专业管线的安全净距要求。</w:t>
      </w:r>
    </w:p>
    <w:p w14:paraId="52FE8219"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08D1D3AD" w14:textId="77777777" w:rsidR="00FE5011" w:rsidRDefault="00000000">
      <w:pPr>
        <w:pStyle w:val="affffffc"/>
        <w:ind w:left="0"/>
      </w:pPr>
      <w:r>
        <w:rPr>
          <w:rFonts w:hint="eastAsia"/>
        </w:rPr>
        <w:lastRenderedPageBreak/>
        <w:t>施工作业区布置与作业管理应遵循布置合理、管控有效、安全可靠、 便于实施，对公路交通影响最小的原则。施工期宜避开春节、五一、清明节、十一等长假日、主汛期及</w:t>
      </w:r>
      <w:r>
        <w:t>气温低于5</w:t>
      </w:r>
      <w:r>
        <w:t>℃</w:t>
      </w:r>
      <w:r>
        <w:rPr>
          <w:rFonts w:hint="eastAsia"/>
        </w:rPr>
        <w:t>的</w:t>
      </w:r>
      <w:r>
        <w:t>冬季</w:t>
      </w:r>
      <w:r>
        <w:rPr>
          <w:rFonts w:hint="eastAsia"/>
        </w:rPr>
        <w:t>。</w:t>
      </w:r>
    </w:p>
    <w:p w14:paraId="74B2381C" w14:textId="77777777" w:rsidR="00FE5011" w:rsidRDefault="00000000">
      <w:pPr>
        <w:pStyle w:val="affffffc"/>
        <w:ind w:left="0"/>
      </w:pPr>
      <w:r>
        <w:rPr>
          <w:rFonts w:hint="eastAsia"/>
        </w:rPr>
        <w:t>施工</w:t>
      </w:r>
      <w:r>
        <w:t>前应勘查既有地下管线情况</w:t>
      </w:r>
      <w:r>
        <w:rPr>
          <w:rFonts w:hint="eastAsia"/>
        </w:rPr>
        <w:t>，</w:t>
      </w:r>
      <w:r>
        <w:t>对既有管线设施</w:t>
      </w:r>
      <w:r>
        <w:rPr>
          <w:rFonts w:hint="eastAsia"/>
        </w:rPr>
        <w:t>应</w:t>
      </w:r>
      <w:r>
        <w:t>采取</w:t>
      </w:r>
      <w:r>
        <w:rPr>
          <w:rFonts w:hint="eastAsia"/>
        </w:rPr>
        <w:t>改移或加固</w:t>
      </w:r>
      <w:r>
        <w:t>保护措施，不</w:t>
      </w:r>
      <w:r>
        <w:rPr>
          <w:rFonts w:hint="eastAsia"/>
        </w:rPr>
        <w:t>应</w:t>
      </w:r>
      <w:r>
        <w:t>损坏既有地下管线设施</w:t>
      </w:r>
      <w:r>
        <w:rPr>
          <w:rFonts w:hint="eastAsia"/>
        </w:rPr>
        <w:t>。</w:t>
      </w:r>
    </w:p>
    <w:p w14:paraId="741F8713" w14:textId="77777777" w:rsidR="00FE5011" w:rsidRDefault="00000000">
      <w:pPr>
        <w:pStyle w:val="affffffc"/>
        <w:ind w:left="0"/>
      </w:pPr>
      <w:r>
        <w:rPr>
          <w:rFonts w:hint="eastAsia"/>
        </w:rPr>
        <w:t>施工方案应有管线基坑开挖边坡稳定性和支护结构安全验算，基坑回填材料选择、压实方案及质量保证措施。</w:t>
      </w:r>
    </w:p>
    <w:p w14:paraId="788DDC4F" w14:textId="77777777" w:rsidR="00FE5011" w:rsidRDefault="00000000">
      <w:pPr>
        <w:pStyle w:val="affffffc"/>
        <w:ind w:left="0"/>
      </w:pPr>
      <w:r>
        <w:rPr>
          <w:rFonts w:hint="eastAsia"/>
        </w:rPr>
        <w:t>输送管道或套管的底部应放置在密实而均匀的地层上。</w:t>
      </w:r>
    </w:p>
    <w:p w14:paraId="7549BF01" w14:textId="77777777" w:rsidR="00FE5011" w:rsidRDefault="00000000">
      <w:pPr>
        <w:pStyle w:val="affffffc"/>
        <w:ind w:left="0"/>
      </w:pPr>
      <w:r>
        <w:rPr>
          <w:rFonts w:hint="eastAsia"/>
        </w:rPr>
        <w:t>路面结构恢复应不低于原路面结构标准，恢复范围及新旧路面搭接措施应符合DBXXX的相关规定。</w:t>
      </w:r>
    </w:p>
    <w:p w14:paraId="29317064" w14:textId="77777777" w:rsidR="00FE5011" w:rsidRDefault="00000000">
      <w:pPr>
        <w:pStyle w:val="affffffc"/>
        <w:ind w:left="0"/>
      </w:pPr>
      <w:r>
        <w:rPr>
          <w:rFonts w:hint="eastAsia"/>
        </w:rPr>
        <w:t>基坑回填土的压实度应符合JTG F80/1的规定，路基顶面回弹模量应符合JTG D50的规定。</w:t>
      </w:r>
    </w:p>
    <w:p w14:paraId="68B17CE0" w14:textId="77777777" w:rsidR="00FE5011" w:rsidRDefault="00000000">
      <w:pPr>
        <w:pStyle w:val="a7"/>
        <w:rPr>
          <w:rFonts w:ascii="Times New Roman"/>
        </w:rPr>
      </w:pPr>
      <w:bookmarkStart w:id="353" w:name="_Toc24651"/>
      <w:bookmarkStart w:id="354" w:name="_Toc29649"/>
      <w:bookmarkStart w:id="355" w:name="_Toc20418"/>
      <w:bookmarkStart w:id="356" w:name="_Toc18562"/>
      <w:bookmarkStart w:id="357" w:name="_Toc14777"/>
      <w:bookmarkStart w:id="358" w:name="_Toc7427"/>
      <w:bookmarkStart w:id="359" w:name="_Toc3238"/>
      <w:bookmarkStart w:id="360" w:name="_Toc25525"/>
      <w:r>
        <w:rPr>
          <w:rFonts w:ascii="Times New Roman" w:hint="eastAsia"/>
          <w:color w:val="000000"/>
        </w:rPr>
        <w:t>管线穿越桥区</w:t>
      </w:r>
      <w:bookmarkEnd w:id="353"/>
      <w:bookmarkEnd w:id="354"/>
      <w:bookmarkEnd w:id="355"/>
      <w:bookmarkEnd w:id="356"/>
      <w:bookmarkEnd w:id="357"/>
      <w:bookmarkEnd w:id="358"/>
      <w:bookmarkEnd w:id="359"/>
      <w:bookmarkEnd w:id="360"/>
    </w:p>
    <w:p w14:paraId="7C108153"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穿越位置</w:t>
      </w:r>
    </w:p>
    <w:p w14:paraId="203E5932" w14:textId="77777777" w:rsidR="00FE5011" w:rsidRDefault="00000000">
      <w:pPr>
        <w:pStyle w:val="affffffc"/>
        <w:ind w:left="0"/>
      </w:pPr>
      <w:r>
        <w:rPr>
          <w:rFonts w:hint="eastAsia"/>
        </w:rPr>
        <w:t>宜选择桥下净空较高、跨径较大的桥跨间穿越，同时不应影响桥梁的养护和桥下空间的正常使用。</w:t>
      </w:r>
    </w:p>
    <w:p w14:paraId="12F09960" w14:textId="77777777" w:rsidR="00FE5011" w:rsidRDefault="00000000">
      <w:pPr>
        <w:pStyle w:val="affffffc"/>
        <w:ind w:left="0"/>
      </w:pPr>
      <w:r>
        <w:rPr>
          <w:rFonts w:hint="eastAsia"/>
        </w:rPr>
        <w:t>管线的设置位置，应使桥梁墩台基础处于管线施工期基坑的边坡塌滑区范围以外，石油天然气管道与桥墩（台）的水平净距不应小于5m。</w:t>
      </w:r>
    </w:p>
    <w:p w14:paraId="3338B2EB"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交叉角度</w:t>
      </w:r>
    </w:p>
    <w:p w14:paraId="2134C04F" w14:textId="77777777" w:rsidR="00FE5011" w:rsidRDefault="00000000">
      <w:pPr>
        <w:pStyle w:val="afff2"/>
        <w:rPr>
          <w:rFonts w:ascii="Times New Roman"/>
        </w:rPr>
      </w:pPr>
      <w:r>
        <w:rPr>
          <w:rFonts w:ascii="Times New Roman" w:hint="eastAsia"/>
        </w:rPr>
        <w:t>管线在公路桥下宜垂直交叉，必须斜交时，交叉角度应大于</w:t>
      </w:r>
      <w:r>
        <w:rPr>
          <w:rFonts w:ascii="Times New Roman" w:hint="eastAsia"/>
        </w:rPr>
        <w:t>30</w:t>
      </w:r>
      <w:r>
        <w:rPr>
          <w:rFonts w:ascii="Times New Roman" w:hint="eastAsia"/>
        </w:rPr>
        <w:t>°。</w:t>
      </w:r>
    </w:p>
    <w:p w14:paraId="7FC24F7E"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埋深与保护</w:t>
      </w:r>
    </w:p>
    <w:p w14:paraId="5C7088D6" w14:textId="77777777" w:rsidR="00FE5011" w:rsidRDefault="00000000">
      <w:pPr>
        <w:pStyle w:val="affffffc"/>
        <w:ind w:left="0"/>
      </w:pPr>
      <w:r>
        <w:rPr>
          <w:rFonts w:hint="eastAsia"/>
        </w:rPr>
        <w:t>石油天然气输送管道从公路桥下穿越时，管顶距桥下自然地面不应小于1m，距管顶以上0.5m处应铺设宽度大于管径的钢筋混凝土保护盖板，盖板长度不应小于规划公路用地范围宽度以外3m，并设置地面标识标明管线位置。</w:t>
      </w:r>
    </w:p>
    <w:p w14:paraId="643E6184" w14:textId="77777777" w:rsidR="00FE5011" w:rsidRDefault="00000000">
      <w:pPr>
        <w:pStyle w:val="affffffc"/>
        <w:ind w:left="0"/>
      </w:pPr>
      <w:r>
        <w:rPr>
          <w:rFonts w:hint="eastAsia"/>
        </w:rPr>
        <w:t>其他工程管线的埋深应符合GB 50289规定的最小覆土深度及不同工程管线行业标准的要求。</w:t>
      </w:r>
    </w:p>
    <w:p w14:paraId="482FF4BF" w14:textId="77777777" w:rsidR="00FE5011" w:rsidRDefault="00000000">
      <w:pPr>
        <w:pStyle w:val="affffffc"/>
        <w:ind w:left="0"/>
      </w:pPr>
      <w:r>
        <w:rPr>
          <w:rFonts w:hint="eastAsia"/>
        </w:rPr>
        <w:t>管线应有保护套管，保护套管应符合6.2.3的规定。</w:t>
      </w:r>
    </w:p>
    <w:p w14:paraId="72CD1D86"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41F28B3A" w14:textId="77777777" w:rsidR="00FE5011" w:rsidRDefault="00000000">
      <w:pPr>
        <w:pStyle w:val="affffffc"/>
        <w:ind w:left="0"/>
      </w:pPr>
      <w:r>
        <w:rPr>
          <w:rFonts w:hint="eastAsia"/>
        </w:rPr>
        <w:t>施工作业区布置应</w:t>
      </w:r>
      <w:r>
        <w:t>确保桥</w:t>
      </w:r>
      <w:r>
        <w:rPr>
          <w:rFonts w:hint="eastAsia"/>
        </w:rPr>
        <w:t>梁结构安全，不应在桥下使用明火餐饮，存放易燃、易爆物品和化学危险物品。</w:t>
      </w:r>
    </w:p>
    <w:p w14:paraId="10D3F921" w14:textId="77777777" w:rsidR="00FE5011" w:rsidRDefault="00000000">
      <w:pPr>
        <w:pStyle w:val="affffffc"/>
        <w:ind w:left="0"/>
      </w:pPr>
      <w:r>
        <w:rPr>
          <w:rFonts w:hint="eastAsia"/>
        </w:rPr>
        <w:t>桥下空间施工作业时，施工机具设备和临时堆积物、堆土不应影响桥身、桥墩（台）的安全，不应深挖表土或单侧高填土。</w:t>
      </w:r>
    </w:p>
    <w:p w14:paraId="2F091E49" w14:textId="77777777" w:rsidR="00FE5011" w:rsidRDefault="00000000">
      <w:pPr>
        <w:pStyle w:val="affffffc"/>
        <w:ind w:left="0"/>
      </w:pPr>
      <w:r>
        <w:rPr>
          <w:rFonts w:hint="eastAsia"/>
        </w:rPr>
        <w:t>基坑开挖对桥梁结构有变形影响时，应进行结构安全计算与分析，确保桥梁基础周边土体变形满足桥梁结构安全要求，评价结论应给出变形控制指标，提出施工监测意见。</w:t>
      </w:r>
    </w:p>
    <w:p w14:paraId="0BDBB24F" w14:textId="77777777" w:rsidR="00FE5011" w:rsidRDefault="00000000">
      <w:pPr>
        <w:pStyle w:val="a6"/>
        <w:rPr>
          <w:rFonts w:ascii="Times New Roman"/>
          <w:color w:val="000000"/>
        </w:rPr>
      </w:pPr>
      <w:bookmarkStart w:id="361" w:name="_Toc29546"/>
      <w:bookmarkStart w:id="362" w:name="_Toc19995"/>
      <w:bookmarkStart w:id="363" w:name="_Toc21253"/>
      <w:bookmarkStart w:id="364" w:name="_Toc2662"/>
      <w:bookmarkStart w:id="365" w:name="_Toc16729"/>
      <w:bookmarkStart w:id="366" w:name="_Toc7824"/>
      <w:bookmarkStart w:id="367" w:name="_Toc19569"/>
      <w:bookmarkStart w:id="368" w:name="_Toc28265"/>
      <w:r>
        <w:rPr>
          <w:rFonts w:ascii="Times New Roman" w:hint="eastAsia"/>
          <w:color w:val="000000"/>
        </w:rPr>
        <w:t>接入式涉路工程</w:t>
      </w:r>
      <w:bookmarkEnd w:id="361"/>
      <w:bookmarkEnd w:id="362"/>
      <w:bookmarkEnd w:id="363"/>
      <w:bookmarkEnd w:id="364"/>
      <w:bookmarkEnd w:id="365"/>
      <w:bookmarkEnd w:id="366"/>
      <w:bookmarkEnd w:id="367"/>
      <w:bookmarkEnd w:id="368"/>
    </w:p>
    <w:p w14:paraId="065447BC" w14:textId="77777777" w:rsidR="00FE5011" w:rsidRDefault="00000000">
      <w:pPr>
        <w:pStyle w:val="a7"/>
        <w:rPr>
          <w:rFonts w:ascii="Times New Roman"/>
        </w:rPr>
      </w:pPr>
      <w:bookmarkStart w:id="369" w:name="_Toc31074"/>
      <w:bookmarkStart w:id="370" w:name="_Toc11980"/>
      <w:bookmarkStart w:id="371" w:name="_Toc30871"/>
      <w:bookmarkStart w:id="372" w:name="_Toc11677"/>
      <w:bookmarkStart w:id="373" w:name="_Toc25606"/>
      <w:bookmarkStart w:id="374" w:name="_Toc7635"/>
      <w:bookmarkStart w:id="375" w:name="_Toc25976"/>
      <w:bookmarkStart w:id="376" w:name="_Toc12870"/>
      <w:r>
        <w:rPr>
          <w:rFonts w:ascii="Times New Roman" w:hint="eastAsia"/>
        </w:rPr>
        <w:t>一般规定</w:t>
      </w:r>
      <w:bookmarkEnd w:id="369"/>
      <w:bookmarkEnd w:id="370"/>
      <w:bookmarkEnd w:id="371"/>
      <w:bookmarkEnd w:id="372"/>
      <w:bookmarkEnd w:id="373"/>
      <w:bookmarkEnd w:id="374"/>
      <w:bookmarkEnd w:id="375"/>
      <w:bookmarkEnd w:id="376"/>
    </w:p>
    <w:p w14:paraId="6A50B243" w14:textId="77777777" w:rsidR="00FE5011" w:rsidRDefault="00000000">
      <w:pPr>
        <w:pStyle w:val="affff7"/>
      </w:pPr>
      <w:r>
        <w:rPr>
          <w:rFonts w:hint="eastAsia"/>
        </w:rPr>
        <w:lastRenderedPageBreak/>
        <w:t>与既有公路平面交叉和沿线单位接入位置，宜选择在地形平坦、视野开阔处。桥梁引道、隧道洞口附近不应设置平面交叉口。</w:t>
      </w:r>
    </w:p>
    <w:p w14:paraId="34D3B2AC" w14:textId="77777777" w:rsidR="00FE5011" w:rsidRDefault="00000000">
      <w:pPr>
        <w:pStyle w:val="affff7"/>
      </w:pPr>
      <w:r>
        <w:rPr>
          <w:rFonts w:hint="eastAsia"/>
        </w:rPr>
        <w:t>新建道路不应直接与已建的四岔或四岔以上的平面交叉相连接。</w:t>
      </w:r>
    </w:p>
    <w:p w14:paraId="387A2D67" w14:textId="77777777" w:rsidR="00FE5011" w:rsidRDefault="00000000">
      <w:pPr>
        <w:pStyle w:val="affff7"/>
      </w:pPr>
      <w:r>
        <w:rPr>
          <w:rFonts w:hint="eastAsia"/>
        </w:rPr>
        <w:t>接入三级及三级以上公路的平面交叉应对通行能力和服务水平进行分析和检验。</w:t>
      </w:r>
    </w:p>
    <w:p w14:paraId="422C95BF" w14:textId="77777777" w:rsidR="00FE5011" w:rsidRDefault="00000000">
      <w:pPr>
        <w:pStyle w:val="a7"/>
        <w:rPr>
          <w:rFonts w:ascii="Times New Roman"/>
        </w:rPr>
      </w:pPr>
      <w:bookmarkStart w:id="377" w:name="_Toc6942"/>
      <w:bookmarkStart w:id="378" w:name="_Toc2432"/>
      <w:bookmarkStart w:id="379" w:name="_Toc15646"/>
      <w:bookmarkStart w:id="380" w:name="_Toc9839"/>
      <w:bookmarkStart w:id="381" w:name="_Toc31474"/>
      <w:bookmarkStart w:id="382" w:name="_Toc4610"/>
      <w:bookmarkStart w:id="383" w:name="_Toc1402"/>
      <w:bookmarkStart w:id="384" w:name="_Toc27819"/>
      <w:r>
        <w:rPr>
          <w:rFonts w:ascii="Times New Roman" w:hint="eastAsia"/>
          <w:color w:val="000000"/>
        </w:rPr>
        <w:t>公路平面交叉</w:t>
      </w:r>
      <w:bookmarkEnd w:id="377"/>
      <w:bookmarkEnd w:id="378"/>
      <w:bookmarkEnd w:id="379"/>
      <w:bookmarkEnd w:id="380"/>
      <w:bookmarkEnd w:id="381"/>
      <w:bookmarkEnd w:id="382"/>
      <w:bookmarkEnd w:id="383"/>
      <w:bookmarkEnd w:id="384"/>
    </w:p>
    <w:p w14:paraId="4379853F" w14:textId="77777777" w:rsidR="00FE5011" w:rsidRDefault="00000000">
      <w:pPr>
        <w:pStyle w:val="affff7"/>
        <w:spacing w:beforeLines="50" w:before="156" w:afterLines="50" w:after="156"/>
        <w:jc w:val="both"/>
        <w:outlineLvl w:val="1"/>
        <w:rPr>
          <w:rFonts w:ascii="黑体" w:eastAsia="黑体" w:hAnsi="黑体" w:cs="黑体" w:hint="eastAsia"/>
        </w:rPr>
      </w:pPr>
      <w:bookmarkStart w:id="385" w:name="_Toc16074"/>
      <w:r>
        <w:rPr>
          <w:rFonts w:ascii="黑体" w:eastAsia="黑体" w:hAnsi="黑体" w:cs="黑体" w:hint="eastAsia"/>
        </w:rPr>
        <w:t>交叉口间距</w:t>
      </w:r>
      <w:bookmarkEnd w:id="385"/>
    </w:p>
    <w:p w14:paraId="27F998F5" w14:textId="77777777" w:rsidR="00FE5011" w:rsidRDefault="00000000">
      <w:pPr>
        <w:pStyle w:val="afff2"/>
        <w:rPr>
          <w:rFonts w:ascii="Times New Roman"/>
        </w:rPr>
      </w:pPr>
      <w:r>
        <w:rPr>
          <w:rFonts w:ascii="Times New Roman" w:hint="eastAsia"/>
        </w:rPr>
        <w:t>公路平面交叉的最小间距</w:t>
      </w:r>
      <w:r>
        <w:rPr>
          <w:rFonts w:hint="eastAsia"/>
          <w:szCs w:val="21"/>
        </w:rPr>
        <w:t>应符合JTG D20的规定，城镇化地区公路平面交叉采取最小间距、最大密度控制，应符合JTG 2112的规定</w:t>
      </w:r>
      <w:r>
        <w:rPr>
          <w:rFonts w:ascii="Times New Roman" w:hint="eastAsia"/>
        </w:rPr>
        <w:t>。</w:t>
      </w:r>
    </w:p>
    <w:p w14:paraId="2D6DA507" w14:textId="77777777" w:rsidR="00FE5011" w:rsidRDefault="00000000">
      <w:pPr>
        <w:pStyle w:val="affff7"/>
        <w:spacing w:beforeLines="50" w:before="156" w:afterLines="50" w:after="156"/>
        <w:jc w:val="both"/>
        <w:outlineLvl w:val="1"/>
        <w:rPr>
          <w:rFonts w:ascii="黑体" w:eastAsia="黑体" w:hAnsi="黑体" w:cs="黑体" w:hint="eastAsia"/>
        </w:rPr>
      </w:pPr>
      <w:bookmarkStart w:id="386" w:name="_Toc3061"/>
      <w:r>
        <w:rPr>
          <w:rFonts w:ascii="黑体" w:eastAsia="黑体" w:hAnsi="黑体" w:cs="黑体" w:hint="eastAsia"/>
        </w:rPr>
        <w:t>交叉角度</w:t>
      </w:r>
      <w:bookmarkEnd w:id="386"/>
    </w:p>
    <w:p w14:paraId="6260D5F5" w14:textId="77777777" w:rsidR="00FE5011" w:rsidRDefault="00000000">
      <w:pPr>
        <w:pStyle w:val="afff2"/>
        <w:rPr>
          <w:rFonts w:ascii="Times New Roman"/>
        </w:rPr>
      </w:pPr>
      <w:r>
        <w:rPr>
          <w:rFonts w:ascii="Times New Roman" w:hint="eastAsia"/>
        </w:rPr>
        <w:t>新增平面交叉的交角应符合</w:t>
      </w:r>
      <w:r>
        <w:rPr>
          <w:rFonts w:ascii="Times New Roman" w:hint="eastAsia"/>
        </w:rPr>
        <w:t>JTG D20</w:t>
      </w:r>
      <w:r>
        <w:rPr>
          <w:rFonts w:ascii="Times New Roman" w:hint="eastAsia"/>
        </w:rPr>
        <w:t>的规定。</w:t>
      </w:r>
    </w:p>
    <w:p w14:paraId="37FCFEBB" w14:textId="77777777" w:rsidR="00FE5011" w:rsidRDefault="00000000">
      <w:pPr>
        <w:pStyle w:val="affff7"/>
        <w:spacing w:beforeLines="50" w:before="156" w:afterLines="50" w:after="156"/>
        <w:jc w:val="both"/>
        <w:outlineLvl w:val="1"/>
        <w:rPr>
          <w:rFonts w:ascii="黑体" w:eastAsia="黑体" w:hAnsi="黑体" w:cs="黑体" w:hint="eastAsia"/>
        </w:rPr>
      </w:pPr>
      <w:bookmarkStart w:id="387" w:name="_Toc3107"/>
      <w:r>
        <w:rPr>
          <w:rFonts w:ascii="黑体" w:eastAsia="黑体" w:hAnsi="黑体" w:cs="黑体" w:hint="eastAsia"/>
        </w:rPr>
        <w:t>几何设计</w:t>
      </w:r>
      <w:bookmarkEnd w:id="387"/>
    </w:p>
    <w:p w14:paraId="7FC526E5" w14:textId="77777777" w:rsidR="00FE5011" w:rsidRDefault="00000000">
      <w:pPr>
        <w:pStyle w:val="affffffc"/>
        <w:ind w:left="0"/>
      </w:pPr>
      <w:r>
        <w:rPr>
          <w:rFonts w:hint="eastAsia"/>
        </w:rPr>
        <w:t>交叉范围内的平面线形宜为直线或大半径曲线，不宜采用需设置超高的圆曲线。</w:t>
      </w:r>
    </w:p>
    <w:p w14:paraId="49720CA9" w14:textId="77777777" w:rsidR="00FE5011" w:rsidRDefault="00000000">
      <w:pPr>
        <w:pStyle w:val="affffffc"/>
        <w:ind w:left="0"/>
      </w:pPr>
      <w:r>
        <w:rPr>
          <w:rFonts w:hint="eastAsia"/>
        </w:rPr>
        <w:t>在交叉范围内，主要道路的纵坡应在0.15%～3%的范围内，次要道路紧接交叉的引道部分应以0.5%～2%的上坡通往交叉。</w:t>
      </w:r>
    </w:p>
    <w:p w14:paraId="375C97C5" w14:textId="77777777" w:rsidR="00FE5011" w:rsidRDefault="00000000">
      <w:pPr>
        <w:pStyle w:val="affffffc"/>
        <w:ind w:left="0"/>
      </w:pPr>
      <w:r>
        <w:rPr>
          <w:rFonts w:hint="eastAsia"/>
        </w:rPr>
        <w:t>在交叉范围内，接入道路的纵坡宜服从既有公路的横坡，但既有公路为主要道路，且在交叉范围内圆曲线设置超高时，接入道路的纵坡应服从既有公路的横坡。</w:t>
      </w:r>
    </w:p>
    <w:p w14:paraId="76373B60" w14:textId="77777777" w:rsidR="00FE5011" w:rsidRDefault="00000000">
      <w:pPr>
        <w:pStyle w:val="affffffc"/>
        <w:ind w:left="0"/>
      </w:pPr>
      <w:r>
        <w:rPr>
          <w:rFonts w:hint="eastAsia"/>
        </w:rPr>
        <w:t>平面交叉转弯设计、附加车道及渠化设计应符合JTG D20的相关规定，城镇化地区公路还应符合JTG 2112的规定。</w:t>
      </w:r>
    </w:p>
    <w:p w14:paraId="3FEDD7C6" w14:textId="77777777" w:rsidR="00FE5011" w:rsidRDefault="00000000">
      <w:pPr>
        <w:pStyle w:val="affff7"/>
        <w:spacing w:beforeLines="50" w:before="156" w:afterLines="50" w:after="156"/>
        <w:jc w:val="both"/>
        <w:outlineLvl w:val="1"/>
        <w:rPr>
          <w:rFonts w:ascii="黑体" w:eastAsia="黑体" w:hAnsi="黑体" w:cs="黑体" w:hint="eastAsia"/>
        </w:rPr>
      </w:pPr>
      <w:bookmarkStart w:id="388" w:name="_Toc7055"/>
      <w:r>
        <w:rPr>
          <w:rFonts w:ascii="黑体" w:eastAsia="黑体" w:hAnsi="黑体" w:cs="黑体" w:hint="eastAsia"/>
        </w:rPr>
        <w:t>视距</w:t>
      </w:r>
      <w:bookmarkEnd w:id="388"/>
    </w:p>
    <w:p w14:paraId="227B9130" w14:textId="77777777" w:rsidR="00FE5011" w:rsidRDefault="00000000">
      <w:pPr>
        <w:pStyle w:val="affffffc"/>
        <w:ind w:left="0"/>
      </w:pPr>
      <w:r>
        <w:rPr>
          <w:rFonts w:hint="eastAsia"/>
        </w:rPr>
        <w:t>平面交叉口视距安全检验包括引道视距和通视三角区视距。</w:t>
      </w:r>
    </w:p>
    <w:p w14:paraId="797D9223" w14:textId="77777777" w:rsidR="00FE5011" w:rsidRDefault="00000000">
      <w:pPr>
        <w:pStyle w:val="affffffc"/>
        <w:ind w:left="0"/>
      </w:pPr>
      <w:r>
        <w:rPr>
          <w:rFonts w:hint="eastAsia"/>
        </w:rPr>
        <w:t>引道视距视点高取1.2m，物高取0m，各种设计速度所对应的引道视距及凸形竖曲线最小半径应符合JTG D20的规定。</w:t>
      </w:r>
    </w:p>
    <w:p w14:paraId="615C2F4A" w14:textId="77777777" w:rsidR="00FE5011" w:rsidRDefault="00000000">
      <w:pPr>
        <w:pStyle w:val="affffffc"/>
        <w:ind w:left="0"/>
      </w:pPr>
      <w:r>
        <w:rPr>
          <w:rFonts w:hint="eastAsia"/>
        </w:rPr>
        <w:t>平面交叉口通视三角区范围内不应有任何高出路面1.2m的妨碍驾驶员视线的障碍物，通视三角区范围及视距要求应符合JTG D20的规定。</w:t>
      </w:r>
    </w:p>
    <w:p w14:paraId="288F1D59" w14:textId="77777777" w:rsidR="00FE5011" w:rsidRDefault="00000000">
      <w:pPr>
        <w:pStyle w:val="affffffc"/>
        <w:ind w:left="0"/>
      </w:pPr>
      <w:r>
        <w:rPr>
          <w:rFonts w:hint="eastAsia"/>
        </w:rPr>
        <w:t>城镇化地区公路设计速度为</w:t>
      </w:r>
      <w:r>
        <w:t>50km/h</w:t>
      </w:r>
      <w:r>
        <w:rPr>
          <w:rFonts w:hint="eastAsia"/>
        </w:rPr>
        <w:t>时，停车视距应不小于</w:t>
      </w:r>
      <w:r>
        <w:t>60m</w:t>
      </w:r>
      <w:r>
        <w:rPr>
          <w:rFonts w:hint="eastAsia"/>
        </w:rPr>
        <w:t>，相应的引道凸形竖曲线最小半径应不小于1500m，安全交叉停车视距应不小于95m。</w:t>
      </w:r>
    </w:p>
    <w:p w14:paraId="1565B5A7" w14:textId="77777777" w:rsidR="00FE5011" w:rsidRDefault="00000000">
      <w:pPr>
        <w:pStyle w:val="affff7"/>
        <w:spacing w:beforeLines="50" w:before="156" w:afterLines="50" w:after="156"/>
        <w:jc w:val="both"/>
        <w:outlineLvl w:val="1"/>
        <w:rPr>
          <w:rFonts w:ascii="黑体" w:eastAsia="黑体" w:hAnsi="黑体" w:cs="黑体" w:hint="eastAsia"/>
        </w:rPr>
      </w:pPr>
      <w:bookmarkStart w:id="389" w:name="_Toc3629"/>
      <w:r>
        <w:rPr>
          <w:rFonts w:ascii="黑体" w:eastAsia="黑体" w:hAnsi="黑体" w:cs="黑体" w:hint="eastAsia"/>
        </w:rPr>
        <w:t>排水设计</w:t>
      </w:r>
      <w:bookmarkEnd w:id="389"/>
    </w:p>
    <w:p w14:paraId="79F684BB" w14:textId="77777777" w:rsidR="00FE5011" w:rsidRDefault="00000000">
      <w:pPr>
        <w:pStyle w:val="affffffc"/>
        <w:ind w:left="0"/>
      </w:pPr>
      <w:r>
        <w:rPr>
          <w:rFonts w:hint="eastAsia"/>
        </w:rPr>
        <w:t>平面交叉排水应综合考虑既有公路排水，形成完善的排水系</w:t>
      </w:r>
      <w:r>
        <w:t>统</w:t>
      </w:r>
      <w:r>
        <w:rPr>
          <w:rFonts w:hint="eastAsia"/>
        </w:rPr>
        <w:t>，路面高程复杂的交叉口竖向设计宜采用控制网等高线法</w:t>
      </w:r>
      <w:r>
        <w:t>。</w:t>
      </w:r>
    </w:p>
    <w:p w14:paraId="014EFB90" w14:textId="77777777" w:rsidR="00FE5011" w:rsidRDefault="00000000">
      <w:pPr>
        <w:pStyle w:val="affffffc"/>
        <w:ind w:left="0"/>
      </w:pPr>
      <w:r>
        <w:rPr>
          <w:rFonts w:hint="eastAsia"/>
        </w:rPr>
        <w:t>平面交叉范围内的路面排水应流畅，交叉口人行横道上游、交叉口低洼处应设置雨水口，交叉范围内包括隐形岛在内的任何部分的路面上不应有积水。</w:t>
      </w:r>
    </w:p>
    <w:p w14:paraId="4E158014"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交通安全设施</w:t>
      </w:r>
    </w:p>
    <w:p w14:paraId="29DF6505" w14:textId="77777777" w:rsidR="00FE5011" w:rsidRDefault="00000000">
      <w:pPr>
        <w:pStyle w:val="affffffc"/>
        <w:ind w:left="0"/>
      </w:pPr>
      <w:r>
        <w:rPr>
          <w:rFonts w:hint="eastAsia"/>
        </w:rPr>
        <w:t>新增的</w:t>
      </w:r>
      <w:r>
        <w:t>平面交叉应</w:t>
      </w:r>
      <w:r>
        <w:rPr>
          <w:rFonts w:hint="eastAsia"/>
        </w:rPr>
        <w:t>依据JTG D81的规定设置</w:t>
      </w:r>
      <w:r>
        <w:t>交通安全设施。</w:t>
      </w:r>
    </w:p>
    <w:p w14:paraId="7A334961" w14:textId="77777777" w:rsidR="00FE5011" w:rsidRDefault="00000000">
      <w:pPr>
        <w:pStyle w:val="affffffc"/>
        <w:ind w:left="0"/>
        <w:rPr>
          <w:rFonts w:ascii="Times New Roman"/>
        </w:rPr>
      </w:pPr>
      <w:r>
        <w:rPr>
          <w:rFonts w:hint="eastAsia"/>
        </w:rPr>
        <w:t>通视三角区因条件受限，采取安全交叉停车视距时，接入道路应设置“停车让行”标志、标线。</w:t>
      </w:r>
    </w:p>
    <w:p w14:paraId="1C9302E7"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4EE32AB7" w14:textId="77777777" w:rsidR="00FE5011" w:rsidRDefault="00000000">
      <w:pPr>
        <w:pStyle w:val="affffffc"/>
        <w:ind w:left="0"/>
      </w:pPr>
      <w:r>
        <w:rPr>
          <w:rFonts w:hint="eastAsia"/>
        </w:rPr>
        <w:lastRenderedPageBreak/>
        <w:t>施工作业区和既有公路车辆通行区域应进行隔离，施工设备、材料等不应影响既有道路正常安全运营，交通组织应符合4.4的要求。</w:t>
      </w:r>
    </w:p>
    <w:p w14:paraId="7BEA7D4D" w14:textId="77777777" w:rsidR="00FE5011" w:rsidRDefault="00000000">
      <w:pPr>
        <w:pStyle w:val="affffffc"/>
        <w:ind w:left="0"/>
      </w:pPr>
      <w:r>
        <w:rPr>
          <w:rFonts w:hint="eastAsia"/>
        </w:rPr>
        <w:t>施工方案应有施工平面布置图，明确施工围挡、物料堆放、施工便道等要素。</w:t>
      </w:r>
    </w:p>
    <w:p w14:paraId="6DD5F678" w14:textId="77777777" w:rsidR="00FE5011" w:rsidRDefault="00000000">
      <w:pPr>
        <w:pStyle w:val="affffffc"/>
        <w:ind w:left="0"/>
      </w:pPr>
      <w:r>
        <w:rPr>
          <w:rFonts w:hint="eastAsia"/>
        </w:rPr>
        <w:t>新旧路面结构、路基衔接的技术指标应符合JTG F10、JTG 5142的相关要求。</w:t>
      </w:r>
    </w:p>
    <w:p w14:paraId="445D5167" w14:textId="77777777" w:rsidR="00FE5011" w:rsidRDefault="00000000">
      <w:pPr>
        <w:pStyle w:val="a7"/>
        <w:rPr>
          <w:rFonts w:ascii="Times New Roman"/>
        </w:rPr>
      </w:pPr>
      <w:bookmarkStart w:id="390" w:name="_Toc15444"/>
      <w:bookmarkStart w:id="391" w:name="_Toc5566"/>
      <w:bookmarkStart w:id="392" w:name="_Toc24668"/>
      <w:bookmarkStart w:id="393" w:name="_Toc10354"/>
      <w:bookmarkStart w:id="394" w:name="_Toc30036"/>
      <w:bookmarkStart w:id="395" w:name="_Toc2764"/>
      <w:bookmarkStart w:id="396" w:name="_Toc4845"/>
      <w:bookmarkStart w:id="397" w:name="_Toc30248"/>
      <w:r>
        <w:rPr>
          <w:rFonts w:ascii="Times New Roman" w:hint="eastAsia"/>
          <w:color w:val="000000"/>
        </w:rPr>
        <w:t>沿线单位、加油加气站接入</w:t>
      </w:r>
      <w:bookmarkEnd w:id="390"/>
      <w:bookmarkEnd w:id="391"/>
      <w:bookmarkEnd w:id="392"/>
      <w:bookmarkEnd w:id="393"/>
      <w:bookmarkEnd w:id="394"/>
      <w:bookmarkEnd w:id="395"/>
      <w:bookmarkEnd w:id="396"/>
      <w:bookmarkEnd w:id="397"/>
    </w:p>
    <w:p w14:paraId="4B08C757" w14:textId="77777777" w:rsidR="00FE5011" w:rsidRDefault="00000000">
      <w:pPr>
        <w:pStyle w:val="affff7"/>
        <w:spacing w:beforeLines="50" w:before="156" w:afterLines="50" w:after="156"/>
        <w:jc w:val="both"/>
        <w:outlineLvl w:val="1"/>
        <w:rPr>
          <w:rFonts w:ascii="黑体" w:eastAsia="黑体" w:hAnsi="黑体" w:cs="黑体" w:hint="eastAsia"/>
        </w:rPr>
      </w:pPr>
      <w:bookmarkStart w:id="398" w:name="_Toc19144"/>
      <w:r>
        <w:rPr>
          <w:rFonts w:ascii="黑体" w:eastAsia="黑体" w:hAnsi="黑体" w:cs="黑体" w:hint="eastAsia"/>
        </w:rPr>
        <w:t>接入位置</w:t>
      </w:r>
      <w:bookmarkEnd w:id="398"/>
    </w:p>
    <w:p w14:paraId="2AD4362A" w14:textId="77777777" w:rsidR="00FE5011" w:rsidRDefault="00000000">
      <w:pPr>
        <w:pStyle w:val="affffffc"/>
        <w:ind w:left="0"/>
      </w:pPr>
      <w:r>
        <w:rPr>
          <w:rFonts w:hint="eastAsia"/>
        </w:rPr>
        <w:t>接入口宜设置在公路直线路段上，当为曲线时，其曲线半径不宜小于不设超高的最小圆曲线半径。</w:t>
      </w:r>
    </w:p>
    <w:p w14:paraId="2A2EAFC4" w14:textId="77777777" w:rsidR="00FE5011" w:rsidRDefault="00000000">
      <w:pPr>
        <w:pStyle w:val="affffffc"/>
        <w:ind w:left="0"/>
      </w:pPr>
      <w:r>
        <w:rPr>
          <w:rFonts w:hint="eastAsia"/>
        </w:rPr>
        <w:t>应按照先辅路或支路，最后连接到主路上的顺序接入，宜采取右进右出的接入方式。</w:t>
      </w:r>
    </w:p>
    <w:p w14:paraId="5C19C91E" w14:textId="77777777" w:rsidR="00FE5011" w:rsidRDefault="00000000">
      <w:pPr>
        <w:pStyle w:val="affffffc"/>
        <w:ind w:left="0"/>
      </w:pPr>
      <w:r>
        <w:rPr>
          <w:rFonts w:hint="eastAsia"/>
        </w:rPr>
        <w:t>接入口位置距平面交叉口的距离应符合JTG4110—2024表4.4.3-1的规定。</w:t>
      </w:r>
    </w:p>
    <w:p w14:paraId="644578B6" w14:textId="77777777" w:rsidR="00FE5011" w:rsidRDefault="00000000">
      <w:pPr>
        <w:pStyle w:val="affffffc"/>
        <w:ind w:left="0"/>
      </w:pPr>
      <w:r>
        <w:rPr>
          <w:rFonts w:hint="eastAsia"/>
        </w:rPr>
        <w:t>加油加气站应设置在公路建筑控制区外，且应避开交通复杂、易引发交通拥堵或交通事故的路段。</w:t>
      </w:r>
    </w:p>
    <w:p w14:paraId="5834BEC6" w14:textId="77777777" w:rsidR="00FE5011" w:rsidRDefault="00000000">
      <w:pPr>
        <w:pStyle w:val="affffffc"/>
        <w:ind w:left="0"/>
      </w:pPr>
      <w:r>
        <w:rPr>
          <w:rFonts w:hint="eastAsia"/>
        </w:rPr>
        <w:t>加油加气站车辆入口和出口应分开设置，入口和出口之间的距离应符合JTG4110—2024表4.4.3-2的规定。</w:t>
      </w:r>
    </w:p>
    <w:p w14:paraId="7A8797E7" w14:textId="77777777" w:rsidR="00FE5011" w:rsidRDefault="00000000">
      <w:pPr>
        <w:pStyle w:val="affffffc"/>
        <w:ind w:left="0"/>
      </w:pPr>
      <w:r>
        <w:rPr>
          <w:rFonts w:hint="eastAsia"/>
        </w:rPr>
        <w:t>加油加气站接入范围内的既有公路纵坡应不大于2%，地形特别困难时应不大于3%，既有公路的平曲线、竖曲线指标宜满足JTG D20关于客运汽车停靠站范围内的主线线形指标。</w:t>
      </w:r>
    </w:p>
    <w:p w14:paraId="3EDB814A" w14:textId="77777777" w:rsidR="00FE5011" w:rsidRDefault="00000000">
      <w:pPr>
        <w:pStyle w:val="affffffc"/>
        <w:ind w:left="0"/>
      </w:pPr>
      <w:r>
        <w:rPr>
          <w:rFonts w:hint="eastAsia"/>
        </w:rPr>
        <w:t>加油加气站各类设备与公路的安全间距应满足</w:t>
      </w:r>
      <w:r>
        <w:t>GB 50156</w:t>
      </w:r>
      <w:r>
        <w:rPr>
          <w:rFonts w:hint="eastAsia"/>
        </w:rPr>
        <w:t>的要求。</w:t>
      </w:r>
    </w:p>
    <w:p w14:paraId="05FBBDD7" w14:textId="77777777" w:rsidR="00FE5011" w:rsidRDefault="00000000">
      <w:pPr>
        <w:pStyle w:val="affff7"/>
        <w:spacing w:beforeLines="50" w:before="156" w:afterLines="50" w:after="156"/>
        <w:jc w:val="both"/>
        <w:outlineLvl w:val="1"/>
        <w:rPr>
          <w:rFonts w:ascii="黑体" w:eastAsia="黑体" w:hAnsi="黑体" w:cs="黑体" w:hint="eastAsia"/>
        </w:rPr>
      </w:pPr>
      <w:bookmarkStart w:id="399" w:name="_Toc607"/>
      <w:r>
        <w:rPr>
          <w:rFonts w:ascii="黑体" w:eastAsia="黑体" w:hAnsi="黑体" w:cs="黑体" w:hint="eastAsia"/>
        </w:rPr>
        <w:t>接入角度</w:t>
      </w:r>
      <w:bookmarkEnd w:id="399"/>
    </w:p>
    <w:p w14:paraId="25AE9F4C" w14:textId="77777777" w:rsidR="00FE5011" w:rsidRDefault="00000000">
      <w:pPr>
        <w:pStyle w:val="affffffc"/>
        <w:ind w:left="0"/>
      </w:pPr>
      <w:r>
        <w:rPr>
          <w:rFonts w:hint="eastAsia"/>
        </w:rPr>
        <w:t>沿线单位的接入角度以正交为宜，当必须斜交时锐角应不小于75°。</w:t>
      </w:r>
    </w:p>
    <w:p w14:paraId="3721F74F" w14:textId="77777777" w:rsidR="00FE5011" w:rsidRDefault="00000000">
      <w:pPr>
        <w:pStyle w:val="affffffc"/>
        <w:ind w:left="0"/>
        <w:rPr>
          <w:rFonts w:ascii="Times New Roman"/>
        </w:rPr>
      </w:pPr>
      <w:r>
        <w:rPr>
          <w:rFonts w:hint="eastAsia"/>
        </w:rPr>
        <w:t>加油加气站的接入角度以正交为宜，当必须斜交时锐角应不小于70°，受地形条件或其他特殊情况限制时，应不小于60°。</w:t>
      </w:r>
    </w:p>
    <w:p w14:paraId="2D195D3A" w14:textId="77777777" w:rsidR="00FE5011" w:rsidRDefault="00000000">
      <w:pPr>
        <w:pStyle w:val="affff7"/>
        <w:spacing w:beforeLines="50" w:before="156" w:afterLines="50" w:after="156"/>
        <w:jc w:val="both"/>
        <w:outlineLvl w:val="1"/>
        <w:rPr>
          <w:rFonts w:ascii="黑体" w:eastAsia="黑体" w:hAnsi="黑体" w:cs="黑体" w:hint="eastAsia"/>
        </w:rPr>
      </w:pPr>
      <w:bookmarkStart w:id="400" w:name="_Toc24997"/>
      <w:r>
        <w:rPr>
          <w:rFonts w:ascii="黑体" w:eastAsia="黑体" w:hAnsi="黑体" w:cs="黑体" w:hint="eastAsia"/>
        </w:rPr>
        <w:t>视距</w:t>
      </w:r>
      <w:bookmarkEnd w:id="400"/>
    </w:p>
    <w:p w14:paraId="411A5782" w14:textId="77777777" w:rsidR="00FE5011" w:rsidRDefault="00000000">
      <w:pPr>
        <w:pStyle w:val="affffffc"/>
        <w:ind w:left="0"/>
      </w:pPr>
      <w:r>
        <w:rPr>
          <w:rFonts w:hint="eastAsia"/>
        </w:rPr>
        <w:t>接入道路距接入口不小于20m范围内，与主线公路的停车视距所构成三角区域不应有任何高出路面1.2m的妨碍驾驶员视线的障碍物。</w:t>
      </w:r>
    </w:p>
    <w:p w14:paraId="2A9BDD1C" w14:textId="77777777" w:rsidR="00FE5011" w:rsidRDefault="00000000">
      <w:pPr>
        <w:pStyle w:val="affffffc"/>
        <w:ind w:left="0"/>
      </w:pPr>
      <w:r>
        <w:rPr>
          <w:rFonts w:hint="eastAsia"/>
        </w:rPr>
        <w:t>停车视距应符合JTG D20的相关规定，城镇化地区公路还应符合JTG 2112的规定。</w:t>
      </w:r>
    </w:p>
    <w:p w14:paraId="387E4E91" w14:textId="77777777" w:rsidR="00FE5011" w:rsidRDefault="00000000">
      <w:pPr>
        <w:pStyle w:val="affff7"/>
        <w:spacing w:beforeLines="50" w:before="156" w:afterLines="50" w:after="156"/>
        <w:jc w:val="both"/>
        <w:outlineLvl w:val="1"/>
        <w:rPr>
          <w:rFonts w:ascii="黑体" w:eastAsia="黑体" w:hAnsi="黑体" w:cs="黑体" w:hint="eastAsia"/>
        </w:rPr>
      </w:pPr>
      <w:bookmarkStart w:id="401" w:name="_Toc21607"/>
      <w:r>
        <w:rPr>
          <w:rFonts w:ascii="黑体" w:eastAsia="黑体" w:hAnsi="黑体" w:cs="黑体" w:hint="eastAsia"/>
        </w:rPr>
        <w:t>几何设计</w:t>
      </w:r>
      <w:bookmarkEnd w:id="401"/>
    </w:p>
    <w:p w14:paraId="6098F0E2" w14:textId="77777777" w:rsidR="00FE5011" w:rsidRDefault="00000000">
      <w:pPr>
        <w:pStyle w:val="afff2"/>
        <w:rPr>
          <w:rFonts w:ascii="Times New Roman"/>
        </w:rPr>
      </w:pPr>
      <w:r>
        <w:rPr>
          <w:rFonts w:ascii="Times New Roman" w:hint="eastAsia"/>
        </w:rPr>
        <w:t>沿线单位接入道路的路缘石转弯半径应满足其出入车辆在转弯设计速度下的轮迹曲线，最小不宜小于</w:t>
      </w:r>
      <w:r>
        <w:rPr>
          <w:rFonts w:ascii="Times New Roman" w:hint="eastAsia"/>
        </w:rPr>
        <w:t>10m</w:t>
      </w:r>
      <w:r>
        <w:rPr>
          <w:rFonts w:ascii="Times New Roman" w:hint="eastAsia"/>
        </w:rPr>
        <w:t>。</w:t>
      </w:r>
    </w:p>
    <w:p w14:paraId="665DF0A1" w14:textId="77777777" w:rsidR="00FE5011" w:rsidRDefault="00000000">
      <w:pPr>
        <w:pStyle w:val="affff7"/>
        <w:spacing w:beforeLines="50" w:before="156" w:afterLines="50" w:after="156"/>
        <w:jc w:val="both"/>
        <w:outlineLvl w:val="1"/>
        <w:rPr>
          <w:rFonts w:ascii="黑体" w:eastAsia="黑体" w:hAnsi="黑体" w:cs="黑体" w:hint="eastAsia"/>
        </w:rPr>
      </w:pPr>
      <w:bookmarkStart w:id="402" w:name="_Toc8784"/>
      <w:r>
        <w:rPr>
          <w:rFonts w:ascii="黑体" w:eastAsia="黑体" w:hAnsi="黑体" w:cs="黑体" w:hint="eastAsia"/>
        </w:rPr>
        <w:t>排水设计</w:t>
      </w:r>
      <w:bookmarkEnd w:id="402"/>
    </w:p>
    <w:p w14:paraId="3CE54B39" w14:textId="77777777" w:rsidR="00FE5011" w:rsidRDefault="00000000">
      <w:pPr>
        <w:pStyle w:val="afff2"/>
        <w:rPr>
          <w:rFonts w:ascii="Times New Roman"/>
        </w:rPr>
      </w:pPr>
      <w:r>
        <w:rPr>
          <w:rFonts w:ascii="Times New Roman" w:hint="eastAsia"/>
        </w:rPr>
        <w:t>单位内部排水不应通过接入口排入公路路面及公路排水系统。接入道路影响原公路排水系统的，应设置排水涵洞等排水设施。</w:t>
      </w:r>
    </w:p>
    <w:p w14:paraId="4383916A"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交通安全设施</w:t>
      </w:r>
    </w:p>
    <w:p w14:paraId="296E62D4" w14:textId="77777777" w:rsidR="00FE5011" w:rsidRDefault="00000000">
      <w:pPr>
        <w:pStyle w:val="affffffc"/>
        <w:ind w:left="0"/>
      </w:pPr>
      <w:r>
        <w:rPr>
          <w:rFonts w:hint="eastAsia"/>
        </w:rPr>
        <w:t>除消防、急救单位接入公路宜采用接入道路优先或信号交叉的交通管理方式外，其他单位接入道路均需根据公路交通量情况设置停车让行或减速让行标志。</w:t>
      </w:r>
    </w:p>
    <w:p w14:paraId="0AD23842" w14:textId="77777777" w:rsidR="00FE5011" w:rsidRDefault="00000000">
      <w:pPr>
        <w:pStyle w:val="affffffc"/>
        <w:ind w:left="0"/>
      </w:pPr>
      <w:r>
        <w:rPr>
          <w:rFonts w:hint="eastAsia"/>
        </w:rPr>
        <w:t xml:space="preserve">应依据JTG D81的规定设置相应的交通安全设施，必要时设置物理减速装置。 </w:t>
      </w:r>
    </w:p>
    <w:p w14:paraId="3DC4FC44" w14:textId="77777777" w:rsidR="00FE5011" w:rsidRDefault="00000000">
      <w:pPr>
        <w:pStyle w:val="affffffc"/>
        <w:ind w:left="0"/>
      </w:pPr>
      <w:r>
        <w:rPr>
          <w:rFonts w:hint="eastAsia"/>
        </w:rPr>
        <w:t>标志、标线设计应符合</w:t>
      </w:r>
      <w:r>
        <w:t>GB</w:t>
      </w:r>
      <w:r>
        <w:rPr>
          <w:rFonts w:hint="eastAsia"/>
        </w:rPr>
        <w:t xml:space="preserve"> </w:t>
      </w:r>
      <w:r>
        <w:t>5768的规定</w:t>
      </w:r>
      <w:r>
        <w:rPr>
          <w:rFonts w:hint="eastAsia"/>
        </w:rPr>
        <w:t>。</w:t>
      </w:r>
    </w:p>
    <w:p w14:paraId="490E90B3"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lastRenderedPageBreak/>
        <w:t>施工要求</w:t>
      </w:r>
    </w:p>
    <w:p w14:paraId="4ED1EE41" w14:textId="77777777" w:rsidR="00FE5011" w:rsidRDefault="00000000">
      <w:pPr>
        <w:pStyle w:val="afff2"/>
        <w:rPr>
          <w:rFonts w:ascii="Times New Roman"/>
        </w:rPr>
      </w:pPr>
      <w:r>
        <w:rPr>
          <w:rFonts w:ascii="Times New Roman" w:hint="eastAsia"/>
        </w:rPr>
        <w:t>应符合</w:t>
      </w:r>
      <w:r>
        <w:rPr>
          <w:rFonts w:ascii="Times New Roman" w:hint="eastAsia"/>
        </w:rPr>
        <w:t>7.2.7</w:t>
      </w:r>
      <w:r>
        <w:rPr>
          <w:rFonts w:ascii="Times New Roman" w:hint="eastAsia"/>
        </w:rPr>
        <w:t>的规定。</w:t>
      </w:r>
    </w:p>
    <w:p w14:paraId="66AE1B89" w14:textId="77777777" w:rsidR="00FE5011" w:rsidRDefault="00000000">
      <w:pPr>
        <w:pStyle w:val="a6"/>
        <w:rPr>
          <w:rFonts w:ascii="Times New Roman"/>
          <w:color w:val="000000"/>
        </w:rPr>
      </w:pPr>
      <w:bookmarkStart w:id="403" w:name="_Toc26368"/>
      <w:bookmarkStart w:id="404" w:name="_Toc7617"/>
      <w:bookmarkStart w:id="405" w:name="_Toc10657"/>
      <w:bookmarkStart w:id="406" w:name="_Toc32677"/>
      <w:bookmarkStart w:id="407" w:name="_Toc14805"/>
      <w:bookmarkStart w:id="408" w:name="_Toc8439"/>
      <w:bookmarkStart w:id="409" w:name="_Toc27194"/>
      <w:bookmarkStart w:id="410" w:name="_Toc32637"/>
      <w:r>
        <w:rPr>
          <w:rFonts w:ascii="Times New Roman" w:hint="eastAsia"/>
          <w:color w:val="000000"/>
        </w:rPr>
        <w:t>并行式涉路工程</w:t>
      </w:r>
      <w:bookmarkEnd w:id="403"/>
      <w:bookmarkEnd w:id="404"/>
      <w:bookmarkEnd w:id="405"/>
      <w:bookmarkEnd w:id="406"/>
      <w:bookmarkEnd w:id="407"/>
      <w:bookmarkEnd w:id="408"/>
      <w:bookmarkEnd w:id="409"/>
      <w:bookmarkEnd w:id="410"/>
    </w:p>
    <w:p w14:paraId="40635480" w14:textId="77777777" w:rsidR="00FE5011" w:rsidRDefault="00000000">
      <w:pPr>
        <w:pStyle w:val="a7"/>
      </w:pPr>
      <w:bookmarkStart w:id="411" w:name="_Toc12536"/>
      <w:bookmarkStart w:id="412" w:name="_Toc22603"/>
      <w:bookmarkStart w:id="413" w:name="_Toc27631"/>
      <w:bookmarkStart w:id="414" w:name="_Toc26036"/>
      <w:bookmarkStart w:id="415" w:name="_Toc32154"/>
      <w:bookmarkStart w:id="416" w:name="_Toc17041"/>
      <w:bookmarkStart w:id="417" w:name="_Toc30370"/>
      <w:bookmarkStart w:id="418" w:name="_Toc18351"/>
      <w:r>
        <w:rPr>
          <w:rFonts w:hint="eastAsia"/>
        </w:rPr>
        <w:t>一般规定</w:t>
      </w:r>
      <w:bookmarkEnd w:id="411"/>
      <w:bookmarkEnd w:id="412"/>
      <w:bookmarkEnd w:id="413"/>
      <w:bookmarkEnd w:id="414"/>
      <w:bookmarkEnd w:id="415"/>
      <w:bookmarkEnd w:id="416"/>
      <w:bookmarkEnd w:id="417"/>
      <w:bookmarkEnd w:id="418"/>
    </w:p>
    <w:p w14:paraId="3DAD8466" w14:textId="77777777" w:rsidR="00FE5011" w:rsidRDefault="00000000">
      <w:pPr>
        <w:pStyle w:val="affff7"/>
      </w:pPr>
      <w:r>
        <w:rPr>
          <w:rFonts w:hint="eastAsia"/>
        </w:rPr>
        <w:t>并行式涉路管线应按照建筑控制区、公路路肩边线以外的公路用地范围的顺序进行路线选择，不宜在公路路面范围内埋设管线。</w:t>
      </w:r>
    </w:p>
    <w:p w14:paraId="44BD04FC" w14:textId="77777777" w:rsidR="00FE5011" w:rsidRDefault="00000000">
      <w:pPr>
        <w:pStyle w:val="affff7"/>
      </w:pPr>
      <w:r>
        <w:rPr>
          <w:rFonts w:hint="eastAsia"/>
        </w:rPr>
        <w:t>与公路并行的管线除接头、转弯、预留处外，应加密设置标识桩和警示牌，易燃、易爆及高压管线应在管顶上方连续埋设可探测警示带。</w:t>
      </w:r>
    </w:p>
    <w:p w14:paraId="22751FC6" w14:textId="77777777" w:rsidR="00FE5011" w:rsidRDefault="00000000">
      <w:pPr>
        <w:pStyle w:val="affff7"/>
      </w:pPr>
      <w:r>
        <w:rPr>
          <w:rFonts w:hint="eastAsia"/>
        </w:rPr>
        <w:t>各种埋设在公路用地范围或建筑控制区内管线位置应采用统一的坐标系统和高程系统。</w:t>
      </w:r>
    </w:p>
    <w:p w14:paraId="0250BBCF" w14:textId="77777777" w:rsidR="00FE5011" w:rsidRDefault="00000000">
      <w:pPr>
        <w:pStyle w:val="a7"/>
        <w:rPr>
          <w:rFonts w:ascii="Times New Roman"/>
        </w:rPr>
      </w:pPr>
      <w:bookmarkStart w:id="419" w:name="_Toc24822"/>
      <w:bookmarkStart w:id="420" w:name="_Toc1992"/>
      <w:bookmarkStart w:id="421" w:name="_Toc31576"/>
      <w:bookmarkStart w:id="422" w:name="_Toc22067"/>
      <w:bookmarkStart w:id="423" w:name="_Toc6851"/>
      <w:bookmarkStart w:id="424" w:name="_Toc9932"/>
      <w:bookmarkStart w:id="425" w:name="_Toc29829"/>
      <w:bookmarkStart w:id="426" w:name="_Toc31439"/>
      <w:r>
        <w:rPr>
          <w:rFonts w:ascii="Times New Roman" w:hint="eastAsia"/>
          <w:color w:val="000000"/>
        </w:rPr>
        <w:t>公路、公路用地范围埋设管线</w:t>
      </w:r>
      <w:bookmarkEnd w:id="419"/>
      <w:bookmarkEnd w:id="420"/>
      <w:bookmarkEnd w:id="421"/>
      <w:bookmarkEnd w:id="422"/>
      <w:bookmarkEnd w:id="423"/>
      <w:bookmarkEnd w:id="424"/>
      <w:bookmarkEnd w:id="425"/>
      <w:bookmarkEnd w:id="426"/>
    </w:p>
    <w:p w14:paraId="6E41B59C" w14:textId="77777777" w:rsidR="00FE5011" w:rsidRDefault="00000000">
      <w:pPr>
        <w:pStyle w:val="affff7"/>
        <w:spacing w:beforeLines="50" w:before="156" w:afterLines="50" w:after="156"/>
        <w:jc w:val="both"/>
        <w:outlineLvl w:val="1"/>
        <w:rPr>
          <w:rFonts w:ascii="黑体" w:eastAsia="黑体" w:hAnsi="黑体" w:cs="黑体" w:hint="eastAsia"/>
        </w:rPr>
      </w:pPr>
      <w:bookmarkStart w:id="427" w:name="_Toc7157"/>
      <w:r>
        <w:rPr>
          <w:rFonts w:ascii="黑体" w:eastAsia="黑体" w:hAnsi="黑体" w:cs="黑体" w:hint="eastAsia"/>
        </w:rPr>
        <w:t>埋设</w:t>
      </w:r>
      <w:bookmarkEnd w:id="427"/>
      <w:r>
        <w:rPr>
          <w:rFonts w:ascii="黑体" w:eastAsia="黑体" w:hAnsi="黑体" w:cs="黑体" w:hint="eastAsia"/>
        </w:rPr>
        <w:t>位置</w:t>
      </w:r>
    </w:p>
    <w:p w14:paraId="69E11177" w14:textId="77777777" w:rsidR="00FE5011" w:rsidRDefault="00000000">
      <w:pPr>
        <w:pStyle w:val="affffffc"/>
        <w:ind w:left="0"/>
      </w:pPr>
      <w:bookmarkStart w:id="428" w:name="_Toc155756099"/>
      <w:bookmarkStart w:id="429" w:name="_Toc338542119"/>
      <w:bookmarkStart w:id="430" w:name="_Toc295286350"/>
      <w:bookmarkStart w:id="431" w:name="_Toc304451824"/>
      <w:bookmarkStart w:id="432" w:name="_Toc295923950"/>
      <w:bookmarkStart w:id="433" w:name="_Toc71209247"/>
      <w:r>
        <w:rPr>
          <w:rFonts w:hint="eastAsia"/>
        </w:rPr>
        <w:t>不应在高速公路、干线一级公路的公路、公路用地范围纵向明挖施工埋</w:t>
      </w:r>
      <w:r>
        <w:rPr>
          <w:rFonts w:ascii="Times New Roman" w:hint="eastAsia"/>
        </w:rPr>
        <w:t>设</w:t>
      </w:r>
      <w:r>
        <w:rPr>
          <w:rFonts w:hint="eastAsia"/>
        </w:rPr>
        <w:t>管线。</w:t>
      </w:r>
    </w:p>
    <w:p w14:paraId="7A67F372" w14:textId="77777777" w:rsidR="00FE5011" w:rsidRDefault="00000000">
      <w:pPr>
        <w:pStyle w:val="affffffc"/>
        <w:ind w:left="0"/>
      </w:pPr>
      <w:r>
        <w:rPr>
          <w:rFonts w:hint="eastAsia"/>
        </w:rPr>
        <w:t>石油、天然气高压输送</w:t>
      </w:r>
      <w:r>
        <w:t>管</w:t>
      </w:r>
      <w:r>
        <w:rPr>
          <w:rFonts w:hint="eastAsia"/>
        </w:rPr>
        <w:t>道</w:t>
      </w:r>
      <w:r>
        <w:t>除必须穿越公路外，</w:t>
      </w:r>
      <w:r>
        <w:rPr>
          <w:rFonts w:hint="eastAsia"/>
        </w:rPr>
        <w:t>不应</w:t>
      </w:r>
      <w:r>
        <w:t>在</w:t>
      </w:r>
      <w:r>
        <w:rPr>
          <w:rFonts w:hint="eastAsia"/>
        </w:rPr>
        <w:t>公路、</w:t>
      </w:r>
      <w:r>
        <w:t>公路用地范围内</w:t>
      </w:r>
      <w:r>
        <w:rPr>
          <w:rFonts w:hint="eastAsia"/>
        </w:rPr>
        <w:t>埋设。</w:t>
      </w:r>
    </w:p>
    <w:p w14:paraId="00F347DE" w14:textId="77777777" w:rsidR="00FE5011" w:rsidRDefault="00000000">
      <w:pPr>
        <w:pStyle w:val="affffffc"/>
        <w:ind w:left="0"/>
      </w:pPr>
      <w:r>
        <w:rPr>
          <w:rFonts w:hint="eastAsia"/>
        </w:rPr>
        <w:t>不宜在机动车道范围埋设管线、设置检查井，如必须埋设，检查井井盖承载力应满足公路路面荷载要求。</w:t>
      </w:r>
    </w:p>
    <w:p w14:paraId="1018AF0C" w14:textId="77777777" w:rsidR="00FE5011" w:rsidRDefault="00000000">
      <w:pPr>
        <w:pStyle w:val="affff7"/>
        <w:spacing w:beforeLines="50" w:before="156" w:afterLines="50" w:after="156"/>
        <w:jc w:val="both"/>
        <w:outlineLvl w:val="1"/>
        <w:rPr>
          <w:rFonts w:ascii="黑体" w:eastAsia="黑体" w:hAnsi="黑体" w:cs="黑体" w:hint="eastAsia"/>
        </w:rPr>
      </w:pPr>
      <w:bookmarkStart w:id="434" w:name="_Toc13322"/>
      <w:bookmarkEnd w:id="428"/>
      <w:bookmarkEnd w:id="429"/>
      <w:bookmarkEnd w:id="430"/>
      <w:bookmarkEnd w:id="431"/>
      <w:bookmarkEnd w:id="432"/>
      <w:bookmarkEnd w:id="433"/>
      <w:r>
        <w:rPr>
          <w:rFonts w:ascii="黑体" w:eastAsia="黑体" w:hAnsi="黑体" w:cs="黑体" w:hint="eastAsia"/>
        </w:rPr>
        <w:t>覆土深度</w:t>
      </w:r>
      <w:bookmarkEnd w:id="434"/>
    </w:p>
    <w:p w14:paraId="1E0016F6" w14:textId="77777777" w:rsidR="00FE5011" w:rsidRDefault="00000000">
      <w:pPr>
        <w:pStyle w:val="affffffc"/>
        <w:ind w:left="0"/>
      </w:pPr>
      <w:r>
        <w:t>管线的埋设深度、结构强度应满足路面行车荷载的要求</w:t>
      </w:r>
      <w:r>
        <w:rPr>
          <w:rFonts w:hint="eastAsia"/>
        </w:rPr>
        <w:t>。</w:t>
      </w:r>
    </w:p>
    <w:p w14:paraId="047D91CE" w14:textId="77777777" w:rsidR="00FE5011" w:rsidRDefault="00000000">
      <w:pPr>
        <w:pStyle w:val="affffffc"/>
        <w:ind w:left="0"/>
      </w:pPr>
      <w:r>
        <w:rPr>
          <w:rFonts w:hint="eastAsia"/>
        </w:rPr>
        <w:t>管</w:t>
      </w:r>
      <w:r>
        <w:t>顶面距路面基底</w:t>
      </w:r>
      <w:r>
        <w:rPr>
          <w:rFonts w:hint="eastAsia"/>
        </w:rPr>
        <w:t>的深度：一级、二级公路不应</w:t>
      </w:r>
      <w:r>
        <w:t>小于</w:t>
      </w:r>
      <w:r>
        <w:rPr>
          <w:rFonts w:hint="eastAsia"/>
        </w:rPr>
        <w:t>1.2m，三级、四级公路不应</w:t>
      </w:r>
      <w:r>
        <w:t>小于</w:t>
      </w:r>
      <w:r>
        <w:rPr>
          <w:rFonts w:hint="eastAsia"/>
        </w:rPr>
        <w:t>0.8m。埋设于机动车道范围的管线宜在计算路基工作区深度以下。位于路基排水沟或边沟底的管线，管线顶端距沟底的覆土深度应不小于0.5m。</w:t>
      </w:r>
    </w:p>
    <w:p w14:paraId="604F5108" w14:textId="77777777" w:rsidR="00FE5011" w:rsidRDefault="00000000">
      <w:pPr>
        <w:pStyle w:val="affff7"/>
        <w:spacing w:beforeLines="50" w:before="156" w:afterLines="50" w:after="156"/>
        <w:jc w:val="both"/>
        <w:outlineLvl w:val="1"/>
        <w:rPr>
          <w:rFonts w:ascii="黑体" w:eastAsia="黑体" w:hAnsi="黑体" w:cs="黑体" w:hint="eastAsia"/>
        </w:rPr>
      </w:pPr>
      <w:bookmarkStart w:id="435" w:name="_Toc8141"/>
      <w:r>
        <w:rPr>
          <w:rFonts w:ascii="黑体" w:eastAsia="黑体" w:hAnsi="黑体" w:cs="黑体" w:hint="eastAsia"/>
        </w:rPr>
        <w:t>管线净距</w:t>
      </w:r>
      <w:bookmarkEnd w:id="435"/>
    </w:p>
    <w:p w14:paraId="5DE48326" w14:textId="77777777" w:rsidR="00FE5011" w:rsidRDefault="00000000">
      <w:pPr>
        <w:pStyle w:val="afff2"/>
        <w:rPr>
          <w:rFonts w:ascii="Times New Roman"/>
        </w:rPr>
      </w:pPr>
      <w:r>
        <w:rPr>
          <w:rFonts w:ascii="Times New Roman" w:hint="eastAsia"/>
        </w:rPr>
        <w:t>涉路管线与既有地下管线之间和地下构筑物之间的最小水平净距和最小垂直净距应符合</w:t>
      </w:r>
      <w:r>
        <w:rPr>
          <w:rFonts w:ascii="Times New Roman" w:hint="eastAsia"/>
        </w:rPr>
        <w:t>GB 50289</w:t>
      </w:r>
      <w:r>
        <w:rPr>
          <w:rFonts w:ascii="Times New Roman" w:hint="eastAsia"/>
        </w:rPr>
        <w:t>的规定和各专业管线的安全净距要求。</w:t>
      </w:r>
    </w:p>
    <w:p w14:paraId="228825DE"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5C21800D" w14:textId="77777777" w:rsidR="00FE5011" w:rsidRDefault="00000000">
      <w:pPr>
        <w:pStyle w:val="affffffc"/>
        <w:ind w:left="0"/>
      </w:pPr>
      <w:r>
        <w:rPr>
          <w:rFonts w:ascii="Times New Roman"/>
        </w:rPr>
        <w:t>并行路段较长时，宜分段施工</w:t>
      </w:r>
      <w:r>
        <w:rPr>
          <w:rFonts w:ascii="Times New Roman" w:hint="eastAsia"/>
        </w:rPr>
        <w:t>，</w:t>
      </w:r>
      <w:r>
        <w:t>掘路工作面每日挖掘长度不宜超过100米，</w:t>
      </w:r>
      <w:r>
        <w:rPr>
          <w:rFonts w:hint="eastAsia"/>
        </w:rPr>
        <w:t>及时进行管线铺设与基坑回填。</w:t>
      </w:r>
    </w:p>
    <w:p w14:paraId="0C3A5ABA" w14:textId="77777777" w:rsidR="00FE5011" w:rsidRDefault="00000000">
      <w:pPr>
        <w:pStyle w:val="affffffc"/>
        <w:ind w:left="0"/>
      </w:pPr>
      <w:r>
        <w:rPr>
          <w:rFonts w:hint="eastAsia"/>
        </w:rPr>
        <w:t>路面结构恢复组合应不低于原路面结构标准，现况交通量较设计时增长明显的公路，应按现况交通量等级进行路面结构恢复设计。</w:t>
      </w:r>
    </w:p>
    <w:p w14:paraId="35B7498B" w14:textId="77777777" w:rsidR="00FE5011" w:rsidRDefault="00000000">
      <w:pPr>
        <w:pStyle w:val="affffffc"/>
        <w:ind w:left="0"/>
      </w:pPr>
      <w:r>
        <w:rPr>
          <w:rFonts w:hint="eastAsia"/>
        </w:rPr>
        <w:t>检查井井盖完好且井体顶面与周围路面平齐，检查井井盖与相邻路面高差，对于集散一级公路不应大于2mm，其他公路不应大于4mm，检查井盖周围加固混凝土强度不应低于C30。</w:t>
      </w:r>
    </w:p>
    <w:p w14:paraId="538D2745" w14:textId="77777777" w:rsidR="00FE5011" w:rsidRDefault="00000000">
      <w:pPr>
        <w:pStyle w:val="affffffc"/>
        <w:ind w:left="0"/>
      </w:pPr>
      <w:r>
        <w:t>施工不宜影响公路边坡</w:t>
      </w:r>
      <w:r>
        <w:rPr>
          <w:rFonts w:hint="eastAsia"/>
        </w:rPr>
        <w:t>形貌及稳定性，</w:t>
      </w:r>
      <w:r>
        <w:t>不宜影响</w:t>
      </w:r>
      <w:r>
        <w:rPr>
          <w:rFonts w:hint="eastAsia"/>
        </w:rPr>
        <w:t>公路</w:t>
      </w:r>
      <w:r>
        <w:t>排水系统，施工后</w:t>
      </w:r>
      <w:r>
        <w:rPr>
          <w:rFonts w:hint="eastAsia"/>
        </w:rPr>
        <w:t>应</w:t>
      </w:r>
      <w:r>
        <w:t>恢复原状</w:t>
      </w:r>
      <w:r>
        <w:rPr>
          <w:rFonts w:hint="eastAsia"/>
        </w:rPr>
        <w:t>。</w:t>
      </w:r>
    </w:p>
    <w:p w14:paraId="692870BC" w14:textId="77777777" w:rsidR="00FE5011" w:rsidRDefault="00000000">
      <w:pPr>
        <w:pStyle w:val="affffffc"/>
        <w:ind w:left="0"/>
      </w:pPr>
      <w:r>
        <w:rPr>
          <w:rFonts w:hint="eastAsia"/>
        </w:rPr>
        <w:t>其他应符合6.2.5的规定。</w:t>
      </w:r>
    </w:p>
    <w:p w14:paraId="4F79C100" w14:textId="77777777" w:rsidR="00FE5011" w:rsidRDefault="00000000">
      <w:pPr>
        <w:pStyle w:val="a7"/>
        <w:rPr>
          <w:rFonts w:ascii="Times New Roman"/>
        </w:rPr>
      </w:pPr>
      <w:bookmarkStart w:id="436" w:name="_Toc10588"/>
      <w:bookmarkStart w:id="437" w:name="_Toc2779"/>
      <w:bookmarkStart w:id="438" w:name="_Toc13295"/>
      <w:bookmarkStart w:id="439" w:name="_Toc11346"/>
      <w:bookmarkStart w:id="440" w:name="_Toc20902"/>
      <w:bookmarkStart w:id="441" w:name="_Toc1877"/>
      <w:bookmarkStart w:id="442" w:name="_Toc31851"/>
      <w:bookmarkStart w:id="443" w:name="_Toc518"/>
      <w:r>
        <w:rPr>
          <w:rFonts w:ascii="Times New Roman" w:hint="eastAsia"/>
          <w:color w:val="000000"/>
        </w:rPr>
        <w:t>公路建筑控制区埋设管线</w:t>
      </w:r>
      <w:bookmarkEnd w:id="436"/>
      <w:bookmarkEnd w:id="437"/>
      <w:bookmarkEnd w:id="438"/>
      <w:bookmarkEnd w:id="439"/>
      <w:bookmarkEnd w:id="440"/>
      <w:bookmarkEnd w:id="441"/>
      <w:bookmarkEnd w:id="442"/>
      <w:bookmarkEnd w:id="443"/>
    </w:p>
    <w:p w14:paraId="0CEDFBA3" w14:textId="77777777" w:rsidR="00FE5011" w:rsidRDefault="00000000">
      <w:pPr>
        <w:pStyle w:val="affff7"/>
        <w:spacing w:beforeLines="50" w:before="156" w:afterLines="50" w:after="156"/>
        <w:jc w:val="both"/>
        <w:outlineLvl w:val="1"/>
        <w:rPr>
          <w:rFonts w:ascii="黑体" w:eastAsia="黑体" w:hAnsi="黑体" w:cs="黑体" w:hint="eastAsia"/>
        </w:rPr>
      </w:pPr>
      <w:bookmarkStart w:id="444" w:name="_Toc20945"/>
      <w:r>
        <w:rPr>
          <w:rFonts w:ascii="黑体" w:eastAsia="黑体" w:hAnsi="黑体" w:cs="黑体" w:hint="eastAsia"/>
        </w:rPr>
        <w:t>并行间距</w:t>
      </w:r>
      <w:bookmarkEnd w:id="444"/>
    </w:p>
    <w:p w14:paraId="20DB5F81" w14:textId="77777777" w:rsidR="00FE5011" w:rsidRDefault="00000000">
      <w:pPr>
        <w:pStyle w:val="affffffc"/>
        <w:ind w:left="0"/>
      </w:pPr>
      <w:r>
        <w:rPr>
          <w:rFonts w:hint="eastAsia"/>
        </w:rPr>
        <w:lastRenderedPageBreak/>
        <w:t>石油、天然气输送</w:t>
      </w:r>
      <w:r>
        <w:t>管道</w:t>
      </w:r>
      <w:r>
        <w:rPr>
          <w:rFonts w:hint="eastAsia"/>
        </w:rPr>
        <w:t>在公路两侧</w:t>
      </w:r>
      <w:r>
        <w:t>埋设</w:t>
      </w:r>
      <w:r>
        <w:rPr>
          <w:rFonts w:hint="eastAsia"/>
        </w:rPr>
        <w:t>时，管线中心线</w:t>
      </w:r>
      <w:r>
        <w:t>至公路用地范围边缘的</w:t>
      </w:r>
      <w:r>
        <w:rPr>
          <w:rFonts w:hint="eastAsia"/>
        </w:rPr>
        <w:t>安全</w:t>
      </w:r>
      <w:r>
        <w:t>距离</w:t>
      </w:r>
      <w:r>
        <w:rPr>
          <w:rFonts w:hint="eastAsia"/>
        </w:rPr>
        <w:t>对于</w:t>
      </w:r>
      <w:r>
        <w:t>石油管道</w:t>
      </w:r>
      <w:r>
        <w:rPr>
          <w:rFonts w:hint="eastAsia"/>
        </w:rPr>
        <w:t>不宜小于</w:t>
      </w:r>
      <w:r>
        <w:t>10m，天然气管道</w:t>
      </w:r>
      <w:r>
        <w:rPr>
          <w:rFonts w:hint="eastAsia"/>
        </w:rPr>
        <w:t>不宜小于</w:t>
      </w:r>
      <w:r>
        <w:t>20m</w:t>
      </w:r>
      <w:r>
        <w:rPr>
          <w:rFonts w:hint="eastAsia"/>
        </w:rPr>
        <w:t>。</w:t>
      </w:r>
      <w:r>
        <w:t>地形受限制地段，上述距离</w:t>
      </w:r>
      <w:r>
        <w:rPr>
          <w:rFonts w:hint="eastAsia"/>
        </w:rPr>
        <w:t>经论证后并采取安全措施后可</w:t>
      </w:r>
      <w:r>
        <w:t>适当减小</w:t>
      </w:r>
      <w:r>
        <w:rPr>
          <w:rFonts w:hint="eastAsia"/>
        </w:rPr>
        <w:t>，但不应小于</w:t>
      </w:r>
      <w:r>
        <w:t>3m</w:t>
      </w:r>
      <w:r>
        <w:rPr>
          <w:rFonts w:hint="eastAsia"/>
        </w:rPr>
        <w:t>。</w:t>
      </w:r>
    </w:p>
    <w:p w14:paraId="1AEB8FB0" w14:textId="77777777" w:rsidR="00FE5011" w:rsidRDefault="00000000">
      <w:pPr>
        <w:pStyle w:val="affffffc"/>
        <w:ind w:left="0"/>
      </w:pPr>
      <w:r>
        <w:t>易燃、易爆、有毒有害气体管线</w:t>
      </w:r>
      <w:r>
        <w:rPr>
          <w:rFonts w:hint="eastAsia"/>
        </w:rPr>
        <w:t>与</w:t>
      </w:r>
      <w:r>
        <w:t>特大、大、中桥的</w:t>
      </w:r>
      <w:r>
        <w:rPr>
          <w:rFonts w:hint="eastAsia"/>
        </w:rPr>
        <w:t>净距</w:t>
      </w:r>
      <w:r>
        <w:t>不应小于100m,</w:t>
      </w:r>
      <w:r>
        <w:rPr>
          <w:rFonts w:hint="eastAsia"/>
        </w:rPr>
        <w:t>与</w:t>
      </w:r>
      <w:r>
        <w:t>小桥的</w:t>
      </w:r>
      <w:r>
        <w:rPr>
          <w:rFonts w:hint="eastAsia"/>
        </w:rPr>
        <w:t>净距</w:t>
      </w:r>
      <w:r>
        <w:t>不应小于50m</w:t>
      </w:r>
      <w:r>
        <w:rPr>
          <w:rFonts w:hint="eastAsia"/>
        </w:rPr>
        <w:t>，与公路隧道的净距不应小于30m。</w:t>
      </w:r>
    </w:p>
    <w:p w14:paraId="59F412C6" w14:textId="77777777" w:rsidR="00FE5011" w:rsidRDefault="00000000">
      <w:pPr>
        <w:pStyle w:val="affff7"/>
        <w:spacing w:beforeLines="50" w:before="156" w:afterLines="50" w:after="156"/>
        <w:jc w:val="both"/>
        <w:outlineLvl w:val="1"/>
        <w:rPr>
          <w:rFonts w:ascii="黑体" w:eastAsia="黑体" w:hAnsi="黑体" w:cs="黑体" w:hint="eastAsia"/>
        </w:rPr>
      </w:pPr>
      <w:bookmarkStart w:id="445" w:name="_Toc7484"/>
      <w:r>
        <w:rPr>
          <w:rFonts w:ascii="黑体" w:eastAsia="黑体" w:hAnsi="黑体" w:cs="黑体" w:hint="eastAsia"/>
        </w:rPr>
        <w:t>覆土深度</w:t>
      </w:r>
      <w:bookmarkEnd w:id="445"/>
    </w:p>
    <w:p w14:paraId="03812CD8" w14:textId="77777777" w:rsidR="00FE5011" w:rsidRDefault="00000000">
      <w:pPr>
        <w:pStyle w:val="afff2"/>
        <w:rPr>
          <w:rFonts w:ascii="Times New Roman"/>
        </w:rPr>
      </w:pPr>
      <w:r>
        <w:rPr>
          <w:rFonts w:ascii="Times New Roman" w:hint="eastAsia"/>
        </w:rPr>
        <w:t>埋设于公路建筑控制区管线的覆土深度不应小于当地土层最大冻深，并应符合</w:t>
      </w:r>
      <w:r>
        <w:rPr>
          <w:rFonts w:ascii="Times New Roman" w:hint="eastAsia"/>
        </w:rPr>
        <w:t>GB 50289</w:t>
      </w:r>
      <w:r>
        <w:rPr>
          <w:rFonts w:ascii="Times New Roman" w:hint="eastAsia"/>
        </w:rPr>
        <w:t>的规定和各专业管线对安全覆土深度要求。</w:t>
      </w:r>
    </w:p>
    <w:p w14:paraId="0DA21810"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1E81DD21" w14:textId="77777777" w:rsidR="00FE5011" w:rsidRDefault="00000000">
      <w:pPr>
        <w:pStyle w:val="affffffc"/>
        <w:ind w:left="0"/>
      </w:pPr>
      <w:r>
        <w:rPr>
          <w:rFonts w:hint="eastAsia"/>
        </w:rPr>
        <w:t>施工作业区布置不宜占用公路用地范围。</w:t>
      </w:r>
    </w:p>
    <w:p w14:paraId="770D011E" w14:textId="77777777" w:rsidR="00FE5011" w:rsidRDefault="00000000">
      <w:pPr>
        <w:pStyle w:val="affffffc"/>
        <w:ind w:left="0"/>
      </w:pPr>
      <w:r>
        <w:rPr>
          <w:rFonts w:hint="eastAsia"/>
        </w:rPr>
        <w:t>施工前宜先设置临时排水设施，截断流向作业区的水源，施工期间应维护临</w:t>
      </w:r>
      <w:r>
        <w:t>时排水设施，保证排水通畅</w:t>
      </w:r>
      <w:r>
        <w:rPr>
          <w:rFonts w:hint="eastAsia"/>
        </w:rPr>
        <w:t>。</w:t>
      </w:r>
    </w:p>
    <w:p w14:paraId="48F0DCB3" w14:textId="77777777" w:rsidR="00FE5011" w:rsidRDefault="00000000">
      <w:pPr>
        <w:pStyle w:val="affffffc"/>
        <w:ind w:left="0"/>
      </w:pPr>
      <w:r>
        <w:rPr>
          <w:rFonts w:hint="eastAsia"/>
        </w:rPr>
        <w:t>管线或套管的底部应放置在密实而均匀的地层上，回填土应压实或夯实，基坑开挖土不应堆积在公路用地范围。</w:t>
      </w:r>
    </w:p>
    <w:p w14:paraId="5B4FA228" w14:textId="77777777" w:rsidR="00FE5011" w:rsidRDefault="00000000">
      <w:pPr>
        <w:pStyle w:val="a7"/>
        <w:rPr>
          <w:rFonts w:ascii="Times New Roman"/>
        </w:rPr>
      </w:pPr>
      <w:bookmarkStart w:id="446" w:name="_Toc12430"/>
      <w:bookmarkStart w:id="447" w:name="_Toc20843"/>
      <w:bookmarkStart w:id="448" w:name="_Toc15151"/>
      <w:bookmarkStart w:id="449" w:name="_Toc14760"/>
      <w:bookmarkStart w:id="450" w:name="_Toc27306"/>
      <w:bookmarkStart w:id="451" w:name="_Toc15824"/>
      <w:bookmarkStart w:id="452" w:name="_Toc13666"/>
      <w:bookmarkStart w:id="453" w:name="_Toc22481"/>
      <w:r>
        <w:rPr>
          <w:rFonts w:ascii="Times New Roman" w:hint="eastAsia"/>
          <w:color w:val="000000"/>
        </w:rPr>
        <w:t>并行式架空管线</w:t>
      </w:r>
      <w:bookmarkEnd w:id="446"/>
      <w:bookmarkEnd w:id="447"/>
      <w:bookmarkEnd w:id="448"/>
      <w:bookmarkEnd w:id="449"/>
      <w:bookmarkEnd w:id="450"/>
      <w:bookmarkEnd w:id="451"/>
      <w:bookmarkEnd w:id="452"/>
      <w:bookmarkEnd w:id="453"/>
    </w:p>
    <w:p w14:paraId="190CBE49" w14:textId="77777777" w:rsidR="00FE5011" w:rsidRDefault="00000000">
      <w:pPr>
        <w:pStyle w:val="affff7"/>
        <w:spacing w:beforeLines="50" w:before="156" w:afterLines="50" w:after="156"/>
        <w:jc w:val="both"/>
        <w:outlineLvl w:val="1"/>
        <w:rPr>
          <w:rFonts w:ascii="黑体" w:eastAsia="黑体" w:hAnsi="黑体" w:cs="黑体" w:hint="eastAsia"/>
        </w:rPr>
      </w:pPr>
      <w:bookmarkStart w:id="454" w:name="_Toc12090"/>
      <w:r>
        <w:rPr>
          <w:rFonts w:ascii="黑体" w:eastAsia="黑体" w:hAnsi="黑体" w:cs="黑体" w:hint="eastAsia"/>
        </w:rPr>
        <w:t>架设位置</w:t>
      </w:r>
      <w:bookmarkEnd w:id="454"/>
    </w:p>
    <w:p w14:paraId="18ECC3A0" w14:textId="77777777" w:rsidR="00FE5011" w:rsidRDefault="00000000">
      <w:pPr>
        <w:pStyle w:val="affffffc"/>
        <w:ind w:left="0"/>
      </w:pPr>
      <w:r>
        <w:rPr>
          <w:rFonts w:ascii="Times New Roman" w:hint="eastAsia"/>
          <w:color w:val="000000"/>
        </w:rPr>
        <w:t>并行式架空管线不应影响公路视距</w:t>
      </w:r>
      <w:r>
        <w:rPr>
          <w:rFonts w:hint="eastAsia"/>
        </w:rPr>
        <w:t>和对前方公路的识别、通视。</w:t>
      </w:r>
    </w:p>
    <w:p w14:paraId="4E198114" w14:textId="77777777" w:rsidR="00FE5011" w:rsidRDefault="00000000">
      <w:pPr>
        <w:pStyle w:val="affffffc"/>
        <w:ind w:left="0"/>
      </w:pPr>
      <w:r>
        <w:rPr>
          <w:rFonts w:hint="eastAsia"/>
        </w:rPr>
        <w:t>架空管线杆(塔）宜设置在公路路侧净区之外。</w:t>
      </w:r>
    </w:p>
    <w:p w14:paraId="4379BFB2" w14:textId="77777777" w:rsidR="00FE5011" w:rsidRDefault="00000000">
      <w:pPr>
        <w:pStyle w:val="affffffc"/>
        <w:ind w:left="0"/>
      </w:pPr>
      <w:r>
        <w:rPr>
          <w:rFonts w:hint="eastAsia"/>
        </w:rPr>
        <w:t>电力架空杆与通信架空杆宜分别架设在公路两侧，并宜与同类地下电缆同侧。</w:t>
      </w:r>
    </w:p>
    <w:p w14:paraId="30BBEAEE" w14:textId="77777777" w:rsidR="00FE5011" w:rsidRDefault="00000000">
      <w:pPr>
        <w:pStyle w:val="affffffc"/>
        <w:ind w:left="0"/>
      </w:pPr>
      <w:r>
        <w:rPr>
          <w:rFonts w:hint="eastAsia"/>
        </w:rPr>
        <w:t>公路建筑控制区内，不应有突出地面的杆（塔）基础。</w:t>
      </w:r>
    </w:p>
    <w:p w14:paraId="34306914" w14:textId="77777777" w:rsidR="00FE5011" w:rsidRDefault="00000000">
      <w:pPr>
        <w:pStyle w:val="affff7"/>
        <w:spacing w:beforeLines="50" w:before="156" w:afterLines="50" w:after="156"/>
        <w:jc w:val="both"/>
        <w:outlineLvl w:val="1"/>
        <w:rPr>
          <w:rFonts w:ascii="黑体" w:eastAsia="黑体" w:hAnsi="黑体" w:cs="黑体" w:hint="eastAsia"/>
        </w:rPr>
      </w:pPr>
      <w:bookmarkStart w:id="455" w:name="_Toc6981"/>
      <w:r>
        <w:rPr>
          <w:rFonts w:ascii="黑体" w:eastAsia="黑体" w:hAnsi="黑体" w:cs="黑体" w:hint="eastAsia"/>
        </w:rPr>
        <w:t>水平距离</w:t>
      </w:r>
      <w:bookmarkEnd w:id="455"/>
    </w:p>
    <w:p w14:paraId="403BFC15" w14:textId="77777777" w:rsidR="00FE5011" w:rsidRDefault="00000000">
      <w:pPr>
        <w:pStyle w:val="affffffc"/>
        <w:ind w:left="0"/>
      </w:pPr>
      <w:r>
        <w:rPr>
          <w:rFonts w:hint="eastAsia"/>
        </w:rPr>
        <w:t>高压电力架空线杆（塔）内缘距公路边沟外侧的最小水平距离应满足JTG D20的规定。</w:t>
      </w:r>
    </w:p>
    <w:p w14:paraId="584286F9" w14:textId="77777777" w:rsidR="00FE5011" w:rsidRDefault="00000000">
      <w:pPr>
        <w:pStyle w:val="affffffc"/>
        <w:ind w:left="0"/>
      </w:pPr>
      <w:r>
        <w:rPr>
          <w:rFonts w:hint="eastAsia"/>
        </w:rPr>
        <w:t>10kV及以下中低压电力架空线以边导线距公路边沟外侧（没有边沟时为护坡道坡脚或路肩边缘）的最小水平距离控制，最小水平距离应符合电力行业相关标准。</w:t>
      </w:r>
    </w:p>
    <w:p w14:paraId="0B40D407" w14:textId="77777777" w:rsidR="00FE5011" w:rsidRDefault="00000000">
      <w:pPr>
        <w:pStyle w:val="affffffc"/>
        <w:ind w:left="0"/>
      </w:pPr>
      <w:r>
        <w:rPr>
          <w:rFonts w:hint="eastAsia"/>
        </w:rPr>
        <w:t>高压线塔架的轴线与桥梁的最小间距，应符合JTG D60的规定。</w:t>
      </w:r>
    </w:p>
    <w:p w14:paraId="5112D4A7" w14:textId="77777777" w:rsidR="00FE5011" w:rsidRDefault="00000000">
      <w:pPr>
        <w:pStyle w:val="affffffc"/>
        <w:ind w:left="0"/>
      </w:pPr>
      <w:r>
        <w:rPr>
          <w:rFonts w:hint="eastAsia"/>
        </w:rPr>
        <w:t>电力架空杆线与行道树之间的安全距离，应符合电力行业相关标准。</w:t>
      </w:r>
    </w:p>
    <w:p w14:paraId="5A74E8C7" w14:textId="77777777" w:rsidR="00FE5011" w:rsidRDefault="00000000">
      <w:pPr>
        <w:pStyle w:val="affff7"/>
        <w:spacing w:beforeLines="50" w:before="156" w:afterLines="50" w:after="156"/>
        <w:jc w:val="both"/>
        <w:outlineLvl w:val="1"/>
        <w:rPr>
          <w:rFonts w:ascii="黑体" w:eastAsia="黑体" w:hAnsi="黑体" w:cs="黑体" w:hint="eastAsia"/>
        </w:rPr>
      </w:pPr>
      <w:bookmarkStart w:id="456" w:name="_Toc8015"/>
      <w:r>
        <w:rPr>
          <w:rFonts w:ascii="黑体" w:eastAsia="黑体" w:hAnsi="黑体" w:cs="黑体" w:hint="eastAsia"/>
        </w:rPr>
        <w:t>垂直净距</w:t>
      </w:r>
      <w:bookmarkEnd w:id="456"/>
    </w:p>
    <w:p w14:paraId="5212F987" w14:textId="77777777" w:rsidR="00FE5011" w:rsidRDefault="00000000">
      <w:pPr>
        <w:pStyle w:val="afff2"/>
        <w:rPr>
          <w:rFonts w:ascii="Times New Roman"/>
        </w:rPr>
      </w:pPr>
      <w:r>
        <w:rPr>
          <w:rFonts w:ascii="Times New Roman" w:hint="eastAsia"/>
        </w:rPr>
        <w:t>架空管线与地面之间、架空管线之间的最小垂直距离，应符合行业的相关标准，不应影响公路设施安全与交通安全。</w:t>
      </w:r>
    </w:p>
    <w:p w14:paraId="3CFB84B6"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181F1DB3" w14:textId="77777777" w:rsidR="00FE5011" w:rsidRDefault="00000000">
      <w:pPr>
        <w:pStyle w:val="affffffc"/>
        <w:ind w:left="0"/>
      </w:pPr>
      <w:r>
        <w:rPr>
          <w:rFonts w:hint="eastAsia"/>
        </w:rPr>
        <w:t>施工作业区布置不应影响既有公路设施安全和功能完善，不应影响既有公路正常运营。</w:t>
      </w:r>
    </w:p>
    <w:p w14:paraId="7CC31EDC" w14:textId="77777777" w:rsidR="00FE5011" w:rsidRDefault="00000000">
      <w:pPr>
        <w:pStyle w:val="affffffc"/>
        <w:ind w:left="0"/>
      </w:pPr>
      <w:r>
        <w:rPr>
          <w:rFonts w:hint="eastAsia"/>
        </w:rPr>
        <w:t>施工单位应制定杆（塔）的架设施工的安全防护措施，对交通安全的影响及保障措施，对公路排水的影响及保障措施。</w:t>
      </w:r>
    </w:p>
    <w:p w14:paraId="6483DF05" w14:textId="77777777" w:rsidR="00FE5011" w:rsidRDefault="00000000">
      <w:pPr>
        <w:pStyle w:val="a6"/>
        <w:rPr>
          <w:rFonts w:ascii="Times New Roman"/>
          <w:color w:val="000000"/>
        </w:rPr>
      </w:pPr>
      <w:bookmarkStart w:id="457" w:name="_Toc12956"/>
      <w:bookmarkStart w:id="458" w:name="_Toc14201"/>
      <w:bookmarkStart w:id="459" w:name="_Toc24108"/>
      <w:bookmarkStart w:id="460" w:name="_Toc18196"/>
      <w:bookmarkStart w:id="461" w:name="_Toc20833"/>
      <w:bookmarkStart w:id="462" w:name="_Toc19744"/>
      <w:bookmarkStart w:id="463" w:name="_Toc4924"/>
      <w:bookmarkStart w:id="464" w:name="_Toc12890"/>
      <w:r>
        <w:rPr>
          <w:rFonts w:ascii="Times New Roman" w:hint="eastAsia"/>
          <w:color w:val="000000"/>
        </w:rPr>
        <w:t>利用公路结构物的涉路工程</w:t>
      </w:r>
      <w:bookmarkEnd w:id="457"/>
      <w:bookmarkEnd w:id="458"/>
      <w:bookmarkEnd w:id="459"/>
      <w:bookmarkEnd w:id="460"/>
      <w:bookmarkEnd w:id="461"/>
      <w:bookmarkEnd w:id="462"/>
      <w:bookmarkEnd w:id="463"/>
      <w:bookmarkEnd w:id="464"/>
    </w:p>
    <w:p w14:paraId="320FC1D2" w14:textId="77777777" w:rsidR="00FE5011" w:rsidRDefault="00000000">
      <w:pPr>
        <w:pStyle w:val="a7"/>
        <w:rPr>
          <w:rFonts w:ascii="Times New Roman"/>
          <w:color w:val="000000"/>
        </w:rPr>
      </w:pPr>
      <w:bookmarkStart w:id="465" w:name="_Toc6281"/>
      <w:bookmarkStart w:id="466" w:name="_Toc6025"/>
      <w:bookmarkStart w:id="467" w:name="_Toc16010"/>
      <w:bookmarkStart w:id="468" w:name="_Toc15301"/>
      <w:bookmarkStart w:id="469" w:name="_Toc10780"/>
      <w:bookmarkStart w:id="470" w:name="_Toc22639"/>
      <w:bookmarkStart w:id="471" w:name="_Toc8113"/>
      <w:bookmarkStart w:id="472" w:name="_Toc17604"/>
      <w:r>
        <w:rPr>
          <w:rFonts w:ascii="Times New Roman" w:hint="eastAsia"/>
          <w:color w:val="000000"/>
        </w:rPr>
        <w:lastRenderedPageBreak/>
        <w:t>一般规定</w:t>
      </w:r>
      <w:bookmarkEnd w:id="465"/>
      <w:bookmarkEnd w:id="466"/>
      <w:bookmarkEnd w:id="467"/>
      <w:bookmarkEnd w:id="468"/>
      <w:bookmarkEnd w:id="469"/>
      <w:bookmarkEnd w:id="470"/>
      <w:bookmarkEnd w:id="471"/>
      <w:bookmarkEnd w:id="472"/>
    </w:p>
    <w:p w14:paraId="218B6A8F" w14:textId="77777777" w:rsidR="00FE5011" w:rsidRDefault="00000000">
      <w:pPr>
        <w:pStyle w:val="affff7"/>
      </w:pPr>
      <w:r>
        <w:rPr>
          <w:rFonts w:ascii="Times New Roman" w:hint="eastAsia"/>
          <w:color w:val="000000"/>
        </w:rPr>
        <w:t>本部分规定了涉路管线</w:t>
      </w:r>
      <w:r>
        <w:rPr>
          <w:rFonts w:hint="eastAsia"/>
        </w:rPr>
        <w:t>利用公路桥梁、涵洞、隧道等结构物敷设，</w:t>
      </w:r>
      <w:r>
        <w:rPr>
          <w:rFonts w:ascii="Times New Roman" w:hint="eastAsia"/>
          <w:color w:val="000000"/>
        </w:rPr>
        <w:t>以</w:t>
      </w:r>
      <w:r>
        <w:rPr>
          <w:rFonts w:hint="eastAsia"/>
        </w:rPr>
        <w:t>及附着式非公路标志的涉路工程安全技术评价标准。</w:t>
      </w:r>
    </w:p>
    <w:p w14:paraId="7C83BE8C" w14:textId="77777777" w:rsidR="00FE5011" w:rsidRDefault="00000000">
      <w:pPr>
        <w:pStyle w:val="affff7"/>
      </w:pPr>
      <w:r>
        <w:rPr>
          <w:rFonts w:hint="eastAsia"/>
        </w:rPr>
        <w:t>易燃、易爆、高压等管线设施不应利用或通过公路桥梁、隧道和涵洞等结构物。</w:t>
      </w:r>
    </w:p>
    <w:p w14:paraId="6531EF74" w14:textId="77777777" w:rsidR="00FE5011" w:rsidRDefault="00000000">
      <w:pPr>
        <w:pStyle w:val="affff7"/>
      </w:pPr>
      <w:r>
        <w:rPr>
          <w:rFonts w:hint="eastAsia"/>
        </w:rPr>
        <w:t>利用公路结构物的涉路工程设施不应侵入公路建筑限界，不应妨碍公路行车视距和交通安全，附件安装不应破坏公路主体结构安全，也不应影响公路结构物的正常检测维修与养护。</w:t>
      </w:r>
    </w:p>
    <w:p w14:paraId="47BC12E0" w14:textId="77777777" w:rsidR="00FE5011" w:rsidRDefault="00000000">
      <w:pPr>
        <w:pStyle w:val="affff7"/>
      </w:pPr>
      <w:r>
        <w:rPr>
          <w:rFonts w:ascii="Times New Roman" w:hint="eastAsia"/>
          <w:color w:val="000000"/>
        </w:rPr>
        <w:t>利用公路结构物的涉路工程应符合</w:t>
      </w:r>
      <w:r>
        <w:rPr>
          <w:rFonts w:ascii="Times New Roman" w:hint="eastAsia"/>
          <w:color w:val="000000"/>
        </w:rPr>
        <w:t>JTG 4110</w:t>
      </w:r>
      <w:r>
        <w:rPr>
          <w:rFonts w:ascii="Times New Roman" w:hint="eastAsia"/>
          <w:color w:val="000000"/>
        </w:rPr>
        <w:t>—</w:t>
      </w:r>
      <w:r>
        <w:rPr>
          <w:rFonts w:ascii="Times New Roman" w:hint="eastAsia"/>
          <w:color w:val="000000"/>
        </w:rPr>
        <w:t>2024</w:t>
      </w:r>
      <w:r>
        <w:rPr>
          <w:rFonts w:ascii="Times New Roman" w:hint="eastAsia"/>
          <w:color w:val="000000"/>
        </w:rPr>
        <w:t>中</w:t>
      </w:r>
      <w:r>
        <w:rPr>
          <w:rFonts w:ascii="Times New Roman" w:hint="eastAsia"/>
          <w:color w:val="000000"/>
        </w:rPr>
        <w:t>4.6</w:t>
      </w:r>
      <w:r>
        <w:rPr>
          <w:rFonts w:ascii="Times New Roman" w:hint="eastAsia"/>
          <w:color w:val="000000"/>
        </w:rPr>
        <w:t>的规定。</w:t>
      </w:r>
    </w:p>
    <w:p w14:paraId="152CFE22" w14:textId="77777777" w:rsidR="00FE5011" w:rsidRDefault="00000000">
      <w:pPr>
        <w:pStyle w:val="a7"/>
        <w:rPr>
          <w:rFonts w:ascii="Times New Roman"/>
        </w:rPr>
      </w:pPr>
      <w:bookmarkStart w:id="473" w:name="_Toc31938"/>
      <w:bookmarkStart w:id="474" w:name="_Toc18817"/>
      <w:bookmarkStart w:id="475" w:name="_Toc10488"/>
      <w:bookmarkStart w:id="476" w:name="_Toc20577"/>
      <w:bookmarkStart w:id="477" w:name="_Toc30697"/>
      <w:bookmarkStart w:id="478" w:name="_Toc11270"/>
      <w:bookmarkStart w:id="479" w:name="_Toc20114"/>
      <w:bookmarkStart w:id="480" w:name="_Toc1569"/>
      <w:r>
        <w:rPr>
          <w:rFonts w:ascii="Times New Roman" w:hint="eastAsia"/>
          <w:color w:val="000000"/>
        </w:rPr>
        <w:t>利用桥梁敷设管线</w:t>
      </w:r>
      <w:bookmarkEnd w:id="473"/>
      <w:bookmarkEnd w:id="474"/>
      <w:bookmarkEnd w:id="475"/>
      <w:bookmarkEnd w:id="476"/>
      <w:bookmarkEnd w:id="477"/>
      <w:bookmarkEnd w:id="478"/>
      <w:bookmarkEnd w:id="479"/>
      <w:bookmarkEnd w:id="480"/>
    </w:p>
    <w:p w14:paraId="7A1E2142"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安全核验</w:t>
      </w:r>
    </w:p>
    <w:p w14:paraId="70EEE90B" w14:textId="77777777" w:rsidR="00FE5011" w:rsidRDefault="00000000">
      <w:pPr>
        <w:pStyle w:val="affffffc"/>
        <w:ind w:left="0"/>
      </w:pPr>
      <w:r>
        <w:rPr>
          <w:rFonts w:hint="eastAsia"/>
        </w:rPr>
        <w:t>依据现场调查结果和桥梁技术资料，设计应对桥梁结构拟敷设管线的位置、联结和承载力进行验算。</w:t>
      </w:r>
    </w:p>
    <w:p w14:paraId="186F45CE" w14:textId="77777777" w:rsidR="00FE5011" w:rsidRDefault="00000000">
      <w:pPr>
        <w:pStyle w:val="affffffc"/>
        <w:ind w:left="0"/>
      </w:pPr>
      <w:r>
        <w:rPr>
          <w:rFonts w:hint="eastAsia"/>
        </w:rPr>
        <w:t>必要时应对桥梁进行特殊检查，以判定桥梁的承载能力，结合结构检算结果进行综合分析， 评价</w:t>
      </w:r>
      <w:r>
        <w:rPr>
          <w:rFonts w:ascii="Times New Roman" w:hint="eastAsia"/>
          <w:color w:val="000000"/>
        </w:rPr>
        <w:t>利用桥梁敷设管线的可行性。</w:t>
      </w:r>
    </w:p>
    <w:p w14:paraId="7FD5BE95"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敷设位置</w:t>
      </w:r>
    </w:p>
    <w:p w14:paraId="45FD56A9" w14:textId="77777777" w:rsidR="00FE5011" w:rsidRDefault="00000000">
      <w:pPr>
        <w:pStyle w:val="affffffc"/>
        <w:ind w:left="0"/>
      </w:pPr>
      <w:r>
        <w:rPr>
          <w:rFonts w:ascii="Times New Roman" w:hint="eastAsia"/>
          <w:color w:val="000000"/>
        </w:rPr>
        <w:t>敷设管线</w:t>
      </w:r>
      <w:r>
        <w:rPr>
          <w:rFonts w:hint="eastAsia"/>
        </w:rPr>
        <w:t>应符合桥下通航净空及行车净空的相关要求。</w:t>
      </w:r>
    </w:p>
    <w:p w14:paraId="22F2670A" w14:textId="77777777" w:rsidR="00FE5011" w:rsidRDefault="00000000">
      <w:pPr>
        <w:pStyle w:val="affffffc"/>
        <w:ind w:left="0"/>
      </w:pPr>
      <w:r>
        <w:rPr>
          <w:rFonts w:ascii="Times New Roman" w:hint="eastAsia"/>
          <w:color w:val="000000"/>
        </w:rPr>
        <w:t>不应在</w:t>
      </w:r>
      <w:r>
        <w:rPr>
          <w:rFonts w:hint="eastAsia"/>
        </w:rPr>
        <w:t>技术状况等级为2类以下的桥梁结构上敷设管线，确有需要的，应对桥梁进行维修提级后方可敷设。</w:t>
      </w:r>
    </w:p>
    <w:p w14:paraId="4867B5B6" w14:textId="77777777" w:rsidR="00FE5011" w:rsidRDefault="00000000">
      <w:pPr>
        <w:pStyle w:val="affffffc"/>
        <w:ind w:left="0"/>
      </w:pPr>
      <w:r>
        <w:rPr>
          <w:rFonts w:hint="eastAsia"/>
        </w:rPr>
        <w:t>管线的敷设位置和附加结构安装应保证公路桥梁结构安全，在预应力混凝土构件上钻孔，应由专业单位进行专项论证，避开预应力钢束，并尽量减小孔径。</w:t>
      </w:r>
    </w:p>
    <w:p w14:paraId="4DB2E11B"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运营安全</w:t>
      </w:r>
    </w:p>
    <w:p w14:paraId="6272A86A" w14:textId="77777777" w:rsidR="00FE5011" w:rsidRDefault="00000000">
      <w:pPr>
        <w:pStyle w:val="affffffc"/>
        <w:ind w:left="0"/>
        <w:rPr>
          <w:rFonts w:ascii="Times New Roman"/>
          <w:color w:val="000000"/>
        </w:rPr>
      </w:pPr>
      <w:r>
        <w:rPr>
          <w:rFonts w:hint="eastAsia"/>
        </w:rPr>
        <w:t>运营安全应评价</w:t>
      </w:r>
      <w:r>
        <w:rPr>
          <w:rFonts w:ascii="Times New Roman" w:hint="eastAsia"/>
          <w:color w:val="000000"/>
        </w:rPr>
        <w:t>保障管线安全运营的技术措施和管理措施。</w:t>
      </w:r>
    </w:p>
    <w:p w14:paraId="63B3E204" w14:textId="77777777" w:rsidR="00FE5011" w:rsidRDefault="00000000">
      <w:pPr>
        <w:pStyle w:val="affffffc"/>
        <w:ind w:left="0"/>
        <w:rPr>
          <w:rFonts w:ascii="Times New Roman"/>
          <w:color w:val="000000"/>
        </w:rPr>
      </w:pPr>
      <w:r>
        <w:rPr>
          <w:rFonts w:ascii="Times New Roman" w:hint="eastAsia"/>
          <w:color w:val="000000"/>
        </w:rPr>
        <w:t>管线应设置必要的补偿和减振措施，在桥梁伸缩缝装置处应有与其相适应的伸缩能力。</w:t>
      </w:r>
    </w:p>
    <w:p w14:paraId="06F2A8CB" w14:textId="77777777" w:rsidR="00FE5011" w:rsidRDefault="00000000">
      <w:pPr>
        <w:pStyle w:val="affffffc"/>
        <w:ind w:left="0"/>
        <w:rPr>
          <w:rFonts w:ascii="Times New Roman"/>
          <w:color w:val="000000"/>
        </w:rPr>
      </w:pPr>
      <w:r>
        <w:rPr>
          <w:rFonts w:ascii="Times New Roman" w:hint="eastAsia"/>
          <w:color w:val="000000"/>
        </w:rPr>
        <w:t>管线设施应具有防静电、防火阻燃、防腐、防雷、避免外力损伤措施，对于采用阴极保护的埋地钢管与随桥管道之间应设置绝缘装置，桥梁两侧应设置紧急切断阀门。</w:t>
      </w:r>
    </w:p>
    <w:p w14:paraId="26423875" w14:textId="77777777" w:rsidR="00FE5011" w:rsidRDefault="00000000">
      <w:pPr>
        <w:pStyle w:val="affffffc"/>
        <w:ind w:left="0"/>
        <w:rPr>
          <w:rFonts w:ascii="Times New Roman"/>
          <w:color w:val="000000"/>
        </w:rPr>
      </w:pPr>
      <w:r>
        <w:rPr>
          <w:rFonts w:ascii="Times New Roman" w:hint="eastAsia"/>
          <w:color w:val="000000"/>
        </w:rPr>
        <w:t>管线运营单位应加强对随桥敷设管线的日常维护和管理工作，应按规定的频率对管线及其支撑结构进行检查和维护管理，确保管线正常运行。</w:t>
      </w:r>
    </w:p>
    <w:p w14:paraId="557CA9A2"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2A84907B" w14:textId="77777777" w:rsidR="00FE5011" w:rsidRDefault="00000000">
      <w:pPr>
        <w:pStyle w:val="affffffc"/>
        <w:ind w:left="0"/>
      </w:pPr>
      <w:r>
        <w:rPr>
          <w:rFonts w:hint="eastAsia"/>
        </w:rPr>
        <w:t>施工作业区布置占用桥梁路面时，应按照DB11/T854要求设置作业区、临时交通安全设施，施工机械、设备不应侵入非封闭车道空间。</w:t>
      </w:r>
    </w:p>
    <w:p w14:paraId="3AA7965A" w14:textId="77777777" w:rsidR="00FE5011" w:rsidRDefault="00000000">
      <w:pPr>
        <w:pStyle w:val="affffffc"/>
        <w:ind w:left="0"/>
      </w:pPr>
      <w:r>
        <w:rPr>
          <w:rFonts w:hint="eastAsia"/>
        </w:rPr>
        <w:t>桥下有道路或航道的，应制定防止物体坠落的措施。</w:t>
      </w:r>
    </w:p>
    <w:p w14:paraId="4A3FC21A" w14:textId="77777777" w:rsidR="00FE5011" w:rsidRDefault="00000000">
      <w:pPr>
        <w:pStyle w:val="affffffc"/>
        <w:ind w:left="0"/>
      </w:pPr>
      <w:r>
        <w:rPr>
          <w:rFonts w:hint="eastAsia"/>
        </w:rPr>
        <w:t>施工单位应分析施工设备、材料等荷载对桥梁结构的影响，并制定相应的防护措施。</w:t>
      </w:r>
    </w:p>
    <w:p w14:paraId="0B063D42" w14:textId="77777777" w:rsidR="00FE5011" w:rsidRDefault="00000000">
      <w:pPr>
        <w:pStyle w:val="a7"/>
        <w:rPr>
          <w:rFonts w:ascii="Times New Roman"/>
        </w:rPr>
      </w:pPr>
      <w:bookmarkStart w:id="481" w:name="_Toc27726"/>
      <w:bookmarkStart w:id="482" w:name="_Toc6365"/>
      <w:bookmarkStart w:id="483" w:name="_Toc24563"/>
      <w:bookmarkStart w:id="484" w:name="_Toc8955"/>
      <w:bookmarkStart w:id="485" w:name="_Toc16678"/>
      <w:bookmarkStart w:id="486" w:name="_Toc2773"/>
      <w:bookmarkStart w:id="487" w:name="_Toc18923"/>
      <w:bookmarkStart w:id="488" w:name="_Toc6271"/>
      <w:r>
        <w:rPr>
          <w:rFonts w:ascii="Times New Roman" w:hint="eastAsia"/>
          <w:color w:val="000000"/>
        </w:rPr>
        <w:t>利用隧道或涵洞敷设管线</w:t>
      </w:r>
      <w:bookmarkEnd w:id="481"/>
      <w:bookmarkEnd w:id="482"/>
      <w:bookmarkEnd w:id="483"/>
      <w:bookmarkEnd w:id="484"/>
      <w:bookmarkEnd w:id="485"/>
      <w:bookmarkEnd w:id="486"/>
      <w:bookmarkEnd w:id="487"/>
      <w:bookmarkEnd w:id="488"/>
    </w:p>
    <w:p w14:paraId="0968D057"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敷设位置</w:t>
      </w:r>
    </w:p>
    <w:p w14:paraId="150D5866" w14:textId="77777777" w:rsidR="00FE5011" w:rsidRDefault="00000000">
      <w:pPr>
        <w:pStyle w:val="affffffc"/>
        <w:ind w:left="0"/>
      </w:pPr>
      <w:r>
        <w:rPr>
          <w:rFonts w:hint="eastAsia"/>
        </w:rPr>
        <w:t>利用隧道敷设管线，管线应敷设在隧道电缆沟或预留管道内，并应符合JTG 3370.1的规定。在没有电缆沟或预留管道的隧道内，不应将管线明敷在路面，也不应敷设在隧道排水边沟内，应</w:t>
      </w:r>
      <w:r>
        <w:rPr>
          <w:rFonts w:hint="eastAsia"/>
        </w:rPr>
        <w:lastRenderedPageBreak/>
        <w:t>采取边墙架设托架方式敷设，敷设方案不应侵入隧道建筑限界，不应损坏隧道衬砌结构、防水及预埋设施、不应影响隧道养护、维修、检测。</w:t>
      </w:r>
    </w:p>
    <w:p w14:paraId="3C04FCC6" w14:textId="77777777" w:rsidR="00FE5011" w:rsidRDefault="00000000">
      <w:pPr>
        <w:pStyle w:val="affffffc"/>
        <w:ind w:left="0"/>
      </w:pPr>
      <w:r>
        <w:rPr>
          <w:rFonts w:hint="eastAsia"/>
        </w:rPr>
        <w:t>利用涵洞</w:t>
      </w:r>
      <w:r>
        <w:rPr>
          <w:rFonts w:ascii="Times New Roman" w:hint="eastAsia"/>
          <w:color w:val="000000"/>
        </w:rPr>
        <w:t>敷设</w:t>
      </w:r>
      <w:r>
        <w:rPr>
          <w:rFonts w:hint="eastAsia"/>
        </w:rPr>
        <w:t>管线</w:t>
      </w:r>
      <w:r>
        <w:rPr>
          <w:rFonts w:ascii="Times New Roman" w:hint="eastAsia"/>
          <w:color w:val="000000"/>
        </w:rPr>
        <w:t>，</w:t>
      </w:r>
      <w:r>
        <w:rPr>
          <w:rFonts w:hint="eastAsia"/>
        </w:rPr>
        <w:t>不应影响涵洞的泄水能力，不应对洪水漂流物形成阻挡，且具有检修维护的空间。</w:t>
      </w:r>
    </w:p>
    <w:p w14:paraId="266208DB"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运营安全</w:t>
      </w:r>
    </w:p>
    <w:p w14:paraId="19FA73A1" w14:textId="77777777" w:rsidR="00FE5011" w:rsidRDefault="00000000">
      <w:pPr>
        <w:pStyle w:val="affffffc"/>
        <w:ind w:left="0"/>
      </w:pPr>
      <w:r>
        <w:rPr>
          <w:rFonts w:hint="eastAsia"/>
        </w:rPr>
        <w:t>管线运营安全应符合9.2.3的相关要求。</w:t>
      </w:r>
    </w:p>
    <w:p w14:paraId="3832B890" w14:textId="77777777" w:rsidR="00FE5011" w:rsidRDefault="00000000">
      <w:pPr>
        <w:pStyle w:val="affffffc"/>
        <w:ind w:left="0"/>
      </w:pPr>
      <w:r>
        <w:rPr>
          <w:rFonts w:hint="eastAsia"/>
        </w:rPr>
        <w:t>电力、通讯线缆、输配水管道等利用现有隧道、涵洞穿越公路应设置保护套管，套管长度宜伸出涵洞翼墙（端墙）外边缘以外不小于</w:t>
      </w:r>
      <w:r>
        <w:t>5m</w:t>
      </w:r>
      <w:r>
        <w:rPr>
          <w:rFonts w:hint="eastAsia"/>
        </w:rPr>
        <w:t>，管线在隧道、涵洞两侧应设置紧急切断阀门。</w:t>
      </w:r>
    </w:p>
    <w:p w14:paraId="0CDF3452"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69E6F69E" w14:textId="77777777" w:rsidR="00FE5011" w:rsidRDefault="00000000">
      <w:pPr>
        <w:pStyle w:val="affffffc"/>
        <w:ind w:left="0"/>
      </w:pPr>
      <w:bookmarkStart w:id="489" w:name="_Toc6209"/>
      <w:r>
        <w:rPr>
          <w:rFonts w:hint="eastAsia"/>
        </w:rPr>
        <w:t>施工作业区布置对交通有影响时，应按照DB11/T854要求设置作业区、临时交通安全设施，施工机械、设备不应侵入非封闭车道空间。</w:t>
      </w:r>
    </w:p>
    <w:p w14:paraId="5C8FFA84" w14:textId="77777777" w:rsidR="00FE5011" w:rsidRDefault="00000000">
      <w:pPr>
        <w:pStyle w:val="affffffc"/>
        <w:ind w:left="0"/>
      </w:pPr>
      <w:r>
        <w:rPr>
          <w:rFonts w:hint="eastAsia"/>
        </w:rPr>
        <w:t>施工单位应分析施工对原结构防、排水设施的影响，并应制定相应的保护措施。</w:t>
      </w:r>
    </w:p>
    <w:p w14:paraId="1A8A821B" w14:textId="77777777" w:rsidR="00FE5011" w:rsidRDefault="00000000">
      <w:pPr>
        <w:pStyle w:val="affffffc"/>
        <w:ind w:left="0"/>
      </w:pPr>
      <w:r>
        <w:rPr>
          <w:rFonts w:hint="eastAsia"/>
        </w:rPr>
        <w:t>施工单位应分析施工设备、材料等荷载对隧道、涵洞结构的影响，并制定相应的防护措施。</w:t>
      </w:r>
    </w:p>
    <w:p w14:paraId="4EAE0BB7" w14:textId="77777777" w:rsidR="00FE5011" w:rsidRDefault="00000000">
      <w:pPr>
        <w:pStyle w:val="a7"/>
        <w:rPr>
          <w:rFonts w:ascii="Times New Roman"/>
          <w:color w:val="000000"/>
        </w:rPr>
      </w:pPr>
      <w:bookmarkStart w:id="490" w:name="_Toc10160"/>
      <w:bookmarkStart w:id="491" w:name="_Toc20859"/>
      <w:bookmarkStart w:id="492" w:name="_Toc29873"/>
      <w:bookmarkStart w:id="493" w:name="_Toc4707"/>
      <w:bookmarkStart w:id="494" w:name="_Toc24526"/>
      <w:bookmarkStart w:id="495" w:name="_Toc30362"/>
      <w:bookmarkStart w:id="496" w:name="_Toc24096"/>
      <w:bookmarkStart w:id="497" w:name="_Toc20346"/>
      <w:r>
        <w:rPr>
          <w:rFonts w:ascii="Times New Roman" w:hint="eastAsia"/>
          <w:color w:val="000000"/>
        </w:rPr>
        <w:t>附着式非公路标志</w:t>
      </w:r>
      <w:bookmarkEnd w:id="489"/>
      <w:bookmarkEnd w:id="490"/>
      <w:bookmarkEnd w:id="491"/>
      <w:bookmarkEnd w:id="492"/>
      <w:bookmarkEnd w:id="493"/>
      <w:bookmarkEnd w:id="494"/>
      <w:bookmarkEnd w:id="495"/>
      <w:bookmarkEnd w:id="496"/>
      <w:bookmarkEnd w:id="497"/>
    </w:p>
    <w:p w14:paraId="06045762" w14:textId="77777777" w:rsidR="00FE5011" w:rsidRDefault="00000000">
      <w:pPr>
        <w:pStyle w:val="affff7"/>
        <w:spacing w:beforeLines="50" w:before="156" w:afterLines="50" w:after="156"/>
        <w:jc w:val="both"/>
        <w:outlineLvl w:val="1"/>
        <w:rPr>
          <w:rFonts w:ascii="黑体" w:eastAsia="黑体" w:hAnsi="黑体" w:cs="黑体" w:hint="eastAsia"/>
        </w:rPr>
      </w:pPr>
      <w:bookmarkStart w:id="498" w:name="_Toc11642"/>
      <w:r>
        <w:rPr>
          <w:rFonts w:ascii="黑体" w:eastAsia="黑体" w:hAnsi="黑体" w:cs="黑体" w:hint="eastAsia"/>
        </w:rPr>
        <w:t>设置位置</w:t>
      </w:r>
      <w:bookmarkEnd w:id="498"/>
    </w:p>
    <w:p w14:paraId="6F98ED4A" w14:textId="77777777" w:rsidR="00FE5011" w:rsidRDefault="00000000">
      <w:pPr>
        <w:pStyle w:val="affffffc"/>
        <w:ind w:left="0"/>
      </w:pPr>
      <w:r>
        <w:rPr>
          <w:rFonts w:hint="eastAsia"/>
        </w:rPr>
        <w:t>设置位置应包括跨越公路的设施或路侧结构物，跨越公路的设施除公路桥梁外，还应包括跨越公路的铁路桥梁、管线等设施。</w:t>
      </w:r>
    </w:p>
    <w:p w14:paraId="58D433E8" w14:textId="77777777" w:rsidR="00FE5011" w:rsidRDefault="00000000">
      <w:pPr>
        <w:pStyle w:val="affffffc"/>
        <w:ind w:left="0"/>
      </w:pPr>
      <w:r>
        <w:rPr>
          <w:rFonts w:hint="eastAsia"/>
        </w:rPr>
        <w:t>利用公路桥梁设置的，不应悬挂在通透式桥梁护栏或主要受力构件上；宜设在护栏顶面至护栏桥梁结构下缘位置，标志版版面上缘不应超过护栏总高，单块标志牌长度不应跨越伸缩缝及墩顶位置。</w:t>
      </w:r>
    </w:p>
    <w:p w14:paraId="5FD82737" w14:textId="77777777" w:rsidR="00FE5011" w:rsidRDefault="00000000">
      <w:pPr>
        <w:pStyle w:val="affffffc"/>
        <w:ind w:left="0"/>
      </w:pPr>
      <w:r>
        <w:rPr>
          <w:rFonts w:hint="eastAsia"/>
        </w:rPr>
        <w:t>不应利用跨越公路的承载公路标志的门架、限高标志等公路交通设施上悬挂非公路标志。</w:t>
      </w:r>
    </w:p>
    <w:p w14:paraId="02656451" w14:textId="77777777" w:rsidR="00FE5011" w:rsidRDefault="00000000">
      <w:pPr>
        <w:pStyle w:val="affffffc"/>
        <w:ind w:left="0"/>
      </w:pPr>
      <w:r>
        <w:rPr>
          <w:rFonts w:hint="eastAsia"/>
        </w:rPr>
        <w:t>非公路标志与公路上各设施的间距应符合</w:t>
      </w:r>
      <w:r>
        <w:rPr>
          <w:rFonts w:ascii="Times New Roman" w:hint="eastAsia"/>
          <w:color w:val="000000"/>
        </w:rPr>
        <w:t>JTG 4110</w:t>
      </w:r>
      <w:r>
        <w:rPr>
          <w:rFonts w:ascii="Times New Roman" w:hint="eastAsia"/>
          <w:color w:val="000000"/>
        </w:rPr>
        <w:t>—</w:t>
      </w:r>
      <w:r>
        <w:rPr>
          <w:rFonts w:ascii="Times New Roman" w:hint="eastAsia"/>
          <w:color w:val="000000"/>
        </w:rPr>
        <w:t xml:space="preserve">2024 </w:t>
      </w:r>
      <w:r>
        <w:rPr>
          <w:rFonts w:ascii="Times New Roman" w:hint="eastAsia"/>
          <w:color w:val="000000"/>
        </w:rPr>
        <w:t>中</w:t>
      </w:r>
      <w:r>
        <w:rPr>
          <w:rFonts w:ascii="Times New Roman" w:hint="eastAsia"/>
          <w:color w:val="000000"/>
        </w:rPr>
        <w:t>4.7.3</w:t>
      </w:r>
      <w:r>
        <w:rPr>
          <w:rFonts w:ascii="Times New Roman" w:hint="eastAsia"/>
          <w:color w:val="000000"/>
        </w:rPr>
        <w:t>的规定</w:t>
      </w:r>
      <w:r>
        <w:rPr>
          <w:rFonts w:hint="eastAsia"/>
        </w:rPr>
        <w:t>。</w:t>
      </w:r>
    </w:p>
    <w:p w14:paraId="06C62A28" w14:textId="77777777" w:rsidR="00FE5011" w:rsidRDefault="00000000">
      <w:pPr>
        <w:pStyle w:val="affffffc"/>
        <w:ind w:left="0"/>
      </w:pPr>
      <w:bookmarkStart w:id="499" w:name="_Toc11410"/>
      <w:r>
        <w:rPr>
          <w:rFonts w:hint="eastAsia"/>
        </w:rPr>
        <w:t>安全核验</w:t>
      </w:r>
    </w:p>
    <w:p w14:paraId="7B4BF2E2" w14:textId="77777777" w:rsidR="00FE5011" w:rsidRDefault="00000000">
      <w:pPr>
        <w:pStyle w:val="afff2"/>
        <w:rPr>
          <w:rFonts w:ascii="Times New Roman"/>
        </w:rPr>
      </w:pPr>
      <w:r>
        <w:rPr>
          <w:rFonts w:ascii="Times New Roman" w:hint="eastAsia"/>
        </w:rPr>
        <w:t>对非公路标志所附着的结构物应进行结构整体及局部承载力验算，满足安全要求后方可设置。</w:t>
      </w:r>
    </w:p>
    <w:p w14:paraId="2BB1BB55"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净高</w:t>
      </w:r>
      <w:bookmarkEnd w:id="499"/>
    </w:p>
    <w:p w14:paraId="5C6C8485" w14:textId="77777777" w:rsidR="00FE5011" w:rsidRDefault="00000000">
      <w:pPr>
        <w:pStyle w:val="affffffc"/>
        <w:ind w:left="0"/>
      </w:pPr>
      <w:r>
        <w:rPr>
          <w:rFonts w:hint="eastAsia"/>
        </w:rPr>
        <w:t>非公路标志下缘不应低于被敷设结构物的下缘。</w:t>
      </w:r>
    </w:p>
    <w:p w14:paraId="4A24B796" w14:textId="77777777" w:rsidR="00FE5011" w:rsidRDefault="00000000">
      <w:pPr>
        <w:pStyle w:val="affffffc"/>
        <w:ind w:left="0"/>
      </w:pPr>
      <w:r>
        <w:rPr>
          <w:rFonts w:hint="eastAsia"/>
        </w:rPr>
        <w:t>附着于路侧结构物的非公路标志面板，一般距车行道或人行道的外侧边缘或土路肩不小于25cm。标志板下缘距路面的高度不应小于250cm。</w:t>
      </w:r>
    </w:p>
    <w:p w14:paraId="7DA3C417"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标志版面</w:t>
      </w:r>
    </w:p>
    <w:p w14:paraId="0EA694F4" w14:textId="77777777" w:rsidR="00FE5011" w:rsidRDefault="00000000">
      <w:pPr>
        <w:pStyle w:val="afff2"/>
        <w:rPr>
          <w:rFonts w:ascii="Times New Roman"/>
        </w:rPr>
      </w:pPr>
      <w:r>
        <w:rPr>
          <w:rFonts w:ascii="Times New Roman" w:hint="eastAsia"/>
        </w:rPr>
        <w:t>标志版面、颜色及反光应符合</w:t>
      </w:r>
      <w:r>
        <w:rPr>
          <w:rFonts w:ascii="Times New Roman"/>
        </w:rPr>
        <w:t>DB</w:t>
      </w:r>
      <w:r>
        <w:rPr>
          <w:rFonts w:ascii="Times New Roman" w:hint="eastAsia"/>
        </w:rPr>
        <w:t>11/T1170</w:t>
      </w:r>
      <w:r>
        <w:rPr>
          <w:rFonts w:ascii="Times New Roman" w:hint="eastAsia"/>
        </w:rPr>
        <w:t>的规定。</w:t>
      </w:r>
    </w:p>
    <w:p w14:paraId="27AD0C04"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标志材料</w:t>
      </w:r>
    </w:p>
    <w:p w14:paraId="34B2B1D9" w14:textId="77777777" w:rsidR="00FE5011" w:rsidRDefault="00000000">
      <w:pPr>
        <w:pStyle w:val="afff2"/>
        <w:rPr>
          <w:rFonts w:ascii="Times New Roman"/>
        </w:rPr>
      </w:pPr>
      <w:r>
        <w:rPr>
          <w:rFonts w:hint="eastAsia"/>
        </w:rPr>
        <w:t>标志</w:t>
      </w:r>
      <w:r>
        <w:rPr>
          <w:rFonts w:ascii="Times New Roman" w:hint="eastAsia"/>
        </w:rPr>
        <w:t>材料应符合</w:t>
      </w:r>
      <w:r>
        <w:rPr>
          <w:rFonts w:ascii="Times New Roman"/>
        </w:rPr>
        <w:t>JTG D82</w:t>
      </w:r>
      <w:r>
        <w:rPr>
          <w:rFonts w:ascii="Times New Roman" w:hint="eastAsia"/>
        </w:rPr>
        <w:t>的规定，</w:t>
      </w:r>
      <w:r>
        <w:rPr>
          <w:rFonts w:ascii="Times New Roman"/>
        </w:rPr>
        <w:t>钢构件防腐应符合</w:t>
      </w:r>
      <w:r>
        <w:rPr>
          <w:rFonts w:ascii="Times New Roman"/>
        </w:rPr>
        <w:t>GB/T 18226</w:t>
      </w:r>
      <w:r>
        <w:rPr>
          <w:rFonts w:ascii="Times New Roman"/>
        </w:rPr>
        <w:t>的规定。</w:t>
      </w:r>
    </w:p>
    <w:p w14:paraId="465D94BE" w14:textId="77777777" w:rsidR="00FE5011" w:rsidRDefault="00000000">
      <w:pPr>
        <w:pStyle w:val="affff7"/>
        <w:spacing w:beforeLines="50" w:before="156" w:afterLines="50" w:after="156"/>
        <w:jc w:val="both"/>
        <w:outlineLvl w:val="1"/>
        <w:rPr>
          <w:rFonts w:ascii="黑体" w:eastAsia="黑体" w:hAnsi="黑体" w:cs="黑体" w:hint="eastAsia"/>
        </w:rPr>
      </w:pPr>
      <w:r>
        <w:rPr>
          <w:rFonts w:ascii="黑体" w:eastAsia="黑体" w:hAnsi="黑体" w:cs="黑体" w:hint="eastAsia"/>
        </w:rPr>
        <w:t>施工要求</w:t>
      </w:r>
    </w:p>
    <w:p w14:paraId="0F201EBC" w14:textId="77777777" w:rsidR="00FE5011" w:rsidRDefault="00000000">
      <w:pPr>
        <w:pStyle w:val="affffffc"/>
        <w:ind w:left="0"/>
      </w:pPr>
      <w:r>
        <w:rPr>
          <w:rFonts w:hint="eastAsia"/>
        </w:rPr>
        <w:lastRenderedPageBreak/>
        <w:t>施工不宜侵入公路建筑限界，如受条件限制确需进入公路建筑限界内作业时，应按照DB11/T854的要求设置作业区、临时交通安全设施。吊装设备宜选择车辆易于识别的区域，且不应置于桥面作业，不应侵入非封闭车道空间。</w:t>
      </w:r>
    </w:p>
    <w:p w14:paraId="5E47C060" w14:textId="77777777" w:rsidR="00FE5011" w:rsidRDefault="00000000">
      <w:pPr>
        <w:pStyle w:val="affffffc"/>
        <w:ind w:left="0"/>
      </w:pPr>
      <w:r>
        <w:rPr>
          <w:rFonts w:hint="eastAsia"/>
        </w:rPr>
        <w:t>施工方案应有吊装作业区域场地布置、构件吊装工况平面图、最不利工况立面图、有关构件受力计算、设备运行控制参数等内容，以及防止物体坠落的措施。</w:t>
      </w:r>
    </w:p>
    <w:p w14:paraId="01AC17EB" w14:textId="77777777" w:rsidR="00FE5011" w:rsidRDefault="00000000">
      <w:pPr>
        <w:pStyle w:val="affffffc"/>
        <w:ind w:left="0"/>
      </w:pPr>
      <w:r>
        <w:rPr>
          <w:rFonts w:hint="eastAsia"/>
        </w:rPr>
        <w:t>施工方法不应影响桥梁结构和运营安全，在预应力混凝土构件上钻孔的，应避开预应力钢束，并尽量减小孔径。</w:t>
      </w:r>
    </w:p>
    <w:p w14:paraId="421E3B35" w14:textId="77777777" w:rsidR="00FE5011" w:rsidRDefault="00FE5011">
      <w:pPr>
        <w:pStyle w:val="a"/>
      </w:pPr>
    </w:p>
    <w:p w14:paraId="1CD239DF" w14:textId="77777777" w:rsidR="00FE5011" w:rsidRDefault="00FE5011">
      <w:pPr>
        <w:pStyle w:val="af4"/>
      </w:pPr>
    </w:p>
    <w:p w14:paraId="4802F3C8" w14:textId="77777777" w:rsidR="00FE5011" w:rsidRDefault="00000000">
      <w:pPr>
        <w:pStyle w:val="af7"/>
        <w:rPr>
          <w:rFonts w:ascii="Times New Roman"/>
        </w:rPr>
      </w:pPr>
      <w:bookmarkStart w:id="500" w:name="_Toc142"/>
      <w:bookmarkStart w:id="501" w:name="_Toc31792"/>
      <w:bookmarkStart w:id="502" w:name="_Toc16117"/>
      <w:bookmarkStart w:id="503" w:name="_Toc20441"/>
      <w:bookmarkStart w:id="504" w:name="_Toc10691"/>
      <w:bookmarkStart w:id="505" w:name="_Toc12934"/>
      <w:bookmarkStart w:id="506" w:name="_Toc9840"/>
      <w:bookmarkStart w:id="507" w:name="_Toc4282"/>
      <w:bookmarkStart w:id="508" w:name="_Toc26928"/>
      <w:bookmarkStart w:id="509" w:name="_Toc3570"/>
      <w:bookmarkEnd w:id="500"/>
      <w:bookmarkEnd w:id="501"/>
      <w:bookmarkEnd w:id="502"/>
      <w:bookmarkEnd w:id="503"/>
      <w:r>
        <w:rPr>
          <w:rFonts w:ascii="Times New Roman"/>
        </w:rPr>
        <w:br/>
      </w:r>
      <w:r>
        <w:rPr>
          <w:rFonts w:ascii="Times New Roman"/>
        </w:rPr>
        <w:t>（规范性附录）</w:t>
      </w:r>
      <w:r>
        <w:rPr>
          <w:rFonts w:ascii="Times New Roman"/>
        </w:rPr>
        <w:br/>
      </w:r>
      <w:bookmarkEnd w:id="504"/>
      <w:r>
        <w:rPr>
          <w:rFonts w:ascii="Times New Roman" w:hint="eastAsia"/>
        </w:rPr>
        <w:t>涉路工程安全技术评价程序</w:t>
      </w:r>
      <w:bookmarkEnd w:id="505"/>
      <w:bookmarkEnd w:id="506"/>
      <w:bookmarkEnd w:id="507"/>
      <w:bookmarkEnd w:id="508"/>
    </w:p>
    <w:p w14:paraId="344F1C58" w14:textId="77777777" w:rsidR="00FE5011" w:rsidRDefault="00000000">
      <w:pPr>
        <w:widowControl/>
        <w:jc w:val="left"/>
        <w:rPr>
          <w:rFonts w:ascii="黑体" w:hAnsi="黑体" w:cs="宋体" w:hint="eastAsia"/>
          <w:spacing w:val="-3"/>
          <w:szCs w:val="21"/>
        </w:rPr>
      </w:pPr>
      <w:r>
        <w:rPr>
          <w:rFonts w:ascii="黑体" w:hAnsi="黑体" w:cs="宋体" w:hint="eastAsia"/>
          <w:spacing w:val="-3"/>
          <w:szCs w:val="21"/>
        </w:rPr>
        <w:t>涉路工程安全技术评价程序应符合图</w:t>
      </w:r>
      <w:r>
        <w:rPr>
          <w:rFonts w:ascii="黑体" w:hAnsi="黑体" w:cs="宋体" w:hint="eastAsia"/>
          <w:spacing w:val="-3"/>
          <w:szCs w:val="21"/>
        </w:rPr>
        <w:t>A.1</w:t>
      </w:r>
      <w:r>
        <w:rPr>
          <w:rFonts w:ascii="黑体" w:hAnsi="黑体" w:cs="宋体" w:hint="eastAsia"/>
          <w:spacing w:val="-3"/>
          <w:szCs w:val="21"/>
        </w:rPr>
        <w:t>要求。</w:t>
      </w:r>
    </w:p>
    <w:p w14:paraId="59FF29E5" w14:textId="77777777" w:rsidR="00FE5011" w:rsidRDefault="00FE5011">
      <w:pPr>
        <w:widowControl/>
        <w:jc w:val="left"/>
        <w:rPr>
          <w:rFonts w:ascii="黑体" w:eastAsia="黑体" w:hAnsi="黑体" w:cs="黑体" w:hint="eastAsia"/>
          <w:color w:val="000000"/>
          <w:kern w:val="0"/>
          <w:szCs w:val="21"/>
          <w:lang w:bidi="ar"/>
        </w:rPr>
      </w:pPr>
    </w:p>
    <w:p w14:paraId="2CF70C6F" w14:textId="77777777" w:rsidR="00FE5011" w:rsidRDefault="00FE5011">
      <w:pPr>
        <w:pStyle w:val="afff2"/>
        <w:rPr>
          <w:rFonts w:ascii="Times New Roman"/>
        </w:rPr>
      </w:pPr>
    </w:p>
    <w:p w14:paraId="1CA4DACA" w14:textId="1E7A2BF7" w:rsidR="00FE5011" w:rsidRDefault="00F92A4E">
      <w:pPr>
        <w:pStyle w:val="afff2"/>
        <w:rPr>
          <w:rFonts w:ascii="Times New Roman"/>
        </w:rPr>
      </w:pPr>
      <w:r>
        <w:rPr>
          <w:noProof/>
        </w:rPr>
        <mc:AlternateContent>
          <mc:Choice Requires="wps">
            <w:drawing>
              <wp:anchor distT="0" distB="0" distL="114300" distR="114300" simplePos="0" relativeHeight="251673600" behindDoc="0" locked="0" layoutInCell="1" allowOverlap="1" wp14:anchorId="7DFB005D" wp14:editId="5BE294FA">
                <wp:simplePos x="0" y="0"/>
                <wp:positionH relativeFrom="column">
                  <wp:posOffset>1705610</wp:posOffset>
                </wp:positionH>
                <wp:positionV relativeFrom="paragraph">
                  <wp:posOffset>6985</wp:posOffset>
                </wp:positionV>
                <wp:extent cx="1311275" cy="287020"/>
                <wp:effectExtent l="5715" t="10160" r="6985" b="7620"/>
                <wp:wrapNone/>
                <wp:docPr id="1361417016"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87020"/>
                        </a:xfrm>
                        <a:prstGeom prst="rect">
                          <a:avLst/>
                        </a:prstGeom>
                        <a:solidFill>
                          <a:srgbClr val="FFFFFF"/>
                        </a:solidFill>
                        <a:ln w="6350">
                          <a:solidFill>
                            <a:srgbClr val="000000"/>
                          </a:solidFill>
                          <a:round/>
                          <a:headEnd/>
                          <a:tailEnd/>
                        </a:ln>
                      </wps:spPr>
                      <wps:txbx>
                        <w:txbxContent>
                          <w:p w14:paraId="1F4C4097" w14:textId="77777777" w:rsidR="00FE5011" w:rsidRDefault="00000000">
                            <w:pPr>
                              <w:jc w:val="center"/>
                            </w:pPr>
                            <w:r>
                              <w:rPr>
                                <w:rFonts w:hint="eastAsia"/>
                              </w:rPr>
                              <w:t>资料收集</w:t>
                            </w:r>
                          </w:p>
                          <w:p w14:paraId="4B569B00" w14:textId="77777777" w:rsidR="00FE5011" w:rsidRDefault="00FE50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B005D" id="_x0000_t202" coordsize="21600,21600" o:spt="202" path="m,l,21600r21600,l21600,xe">
                <v:stroke joinstyle="miter"/>
                <v:path gradientshapeok="t" o:connecttype="rect"/>
              </v:shapetype>
              <v:shape id="文本框 53" o:spid="_x0000_s1026" type="#_x0000_t202" style="position:absolute;left:0;text-align:left;margin-left:134.3pt;margin-top:.55pt;width:103.2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" strokeweight=".5pt">
                <v:stroke joinstyle="round"/>
                <v:textbox>
                  <w:txbxContent>
                    <w:p w14:paraId="1F4C4097" w14:textId="77777777" w:rsidR="00FE5011" w:rsidRDefault="00000000">
                      <w:pPr>
                        <w:jc w:val="center"/>
                      </w:pPr>
                      <w:r>
                        <w:rPr>
                          <w:rFonts w:hint="eastAsia"/>
                        </w:rPr>
                        <w:t>资料收集</w:t>
                      </w:r>
                    </w:p>
                    <w:p w14:paraId="4B569B00" w14:textId="77777777" w:rsidR="00FE5011" w:rsidRDefault="00FE5011">
                      <w:pPr>
                        <w:jc w:val="center"/>
                      </w:pPr>
                    </w:p>
                  </w:txbxContent>
                </v:textbox>
              </v:shape>
            </w:pict>
          </mc:Fallback>
        </mc:AlternateContent>
      </w:r>
    </w:p>
    <w:p w14:paraId="7B6A3066" w14:textId="3D48213E" w:rsidR="00FE5011" w:rsidRDefault="00F92A4E">
      <w:pPr>
        <w:pStyle w:val="afff2"/>
        <w:rPr>
          <w:rFonts w:ascii="Times New Roman"/>
        </w:rPr>
      </w:pPr>
      <w:r>
        <w:rPr>
          <w:noProof/>
        </w:rPr>
        <mc:AlternateContent>
          <mc:Choice Requires="wps">
            <w:drawing>
              <wp:anchor distT="0" distB="0" distL="114300" distR="114300" simplePos="0" relativeHeight="251674624" behindDoc="0" locked="0" layoutInCell="1" allowOverlap="1" wp14:anchorId="2149DEE8" wp14:editId="0D38209F">
                <wp:simplePos x="0" y="0"/>
                <wp:positionH relativeFrom="column">
                  <wp:posOffset>2361565</wp:posOffset>
                </wp:positionH>
                <wp:positionV relativeFrom="paragraph">
                  <wp:posOffset>95885</wp:posOffset>
                </wp:positionV>
                <wp:extent cx="1270" cy="146685"/>
                <wp:effectExtent l="13970" t="11430" r="13335" b="13335"/>
                <wp:wrapNone/>
                <wp:docPr id="1430209418"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straightConnector1">
                          <a:avLst/>
                        </a:prstGeom>
                        <a:noFill/>
                        <a:ln w="6350">
                          <a:solidFill>
                            <a:srgbClr val="000000"/>
                          </a:solidFill>
                          <a:round/>
                          <a:headEnd type="none" w="med"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9D2EC" id="_x0000_t32" coordsize="21600,21600" o:spt="32" o:oned="t" path="m,l21600,21600e" filled="f">
                <v:path arrowok="t" fillok="f" o:connecttype="none"/>
                <o:lock v:ext="edit" shapetype="t"/>
              </v:shapetype>
              <v:shape id="直接箭头连接符 56" o:spid="_x0000_s1026" type="#_x0000_t32" style="position:absolute;left:0;text-align:left;margin-left:185.95pt;margin-top:7.55pt;width:.1pt;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" strokeweight=".5pt">
                <v:stroke startarrowlength="short" endarrowwidth="narrow" endarrowlength="short"/>
              </v:shape>
            </w:pict>
          </mc:Fallback>
        </mc:AlternateContent>
      </w:r>
    </w:p>
    <w:p w14:paraId="33CFC206" w14:textId="77777777" w:rsidR="00FE5011" w:rsidRDefault="00000000">
      <w:pPr>
        <w:pStyle w:val="afff2"/>
        <w:rPr>
          <w:rFonts w:ascii="Times New Roman"/>
        </w:rPr>
      </w:pPr>
      <w:r>
        <w:rPr>
          <w:noProof/>
        </w:rPr>
        <mc:AlternateContent>
          <mc:Choice Requires="wps">
            <w:drawing>
              <wp:anchor distT="0" distB="0" distL="114300" distR="114300" simplePos="0" relativeHeight="251675648" behindDoc="0" locked="0" layoutInCell="1" allowOverlap="1" wp14:anchorId="29F92C25" wp14:editId="571F5451">
                <wp:simplePos x="0" y="0"/>
                <wp:positionH relativeFrom="column">
                  <wp:posOffset>1171575</wp:posOffset>
                </wp:positionH>
                <wp:positionV relativeFrom="paragraph">
                  <wp:posOffset>40005</wp:posOffset>
                </wp:positionV>
                <wp:extent cx="2355215" cy="635"/>
                <wp:effectExtent l="0" t="4445" r="6985" b="8890"/>
                <wp:wrapNone/>
                <wp:docPr id="2" name="直接连接符 2"/>
                <wp:cNvGraphicFramePr/>
                <a:graphic xmlns:a="http://schemas.openxmlformats.org/drawingml/2006/main">
                  <a:graphicData uri="http://schemas.microsoft.com/office/word/2010/wordprocessingShape">
                    <wps:wsp>
                      <wps:cNvCnPr/>
                      <wps:spPr>
                        <a:xfrm>
                          <a:off x="0" y="0"/>
                          <a:ext cx="2355215" cy="635"/>
                        </a:xfrm>
                        <a:prstGeom prst="line">
                          <a:avLst/>
                        </a:prstGeom>
                        <a:ln w="0" cap="flat" cmpd="sng">
                          <a:solidFill>
                            <a:srgbClr val="000000"/>
                          </a:solidFill>
                          <a:prstDash val="solid"/>
                          <a:round/>
                          <a:headEnd type="none" w="med" len="med"/>
                          <a:tailEnd type="none" w="med" len="med"/>
                        </a:ln>
                      </wps:spPr>
                      <wps:bodyPr/>
                    </wps:wsp>
                  </a:graphicData>
                </a:graphic>
              </wp:anchor>
            </w:drawing>
          </mc:Choice>
          <mc:Fallback>
            <w:pict>
              <v:line w14:anchorId="0AB04E89" id="直接连接符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92.25pt,3.15pt" to="277.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" strokeweight="0"/>
            </w:pict>
          </mc:Fallback>
        </mc:AlternateContent>
      </w:r>
      <w:r>
        <w:rPr>
          <w:noProof/>
        </w:rPr>
        <mc:AlternateContent>
          <mc:Choice Requires="wps">
            <w:drawing>
              <wp:anchor distT="0" distB="0" distL="114300" distR="114300" simplePos="0" relativeHeight="251679744" behindDoc="0" locked="0" layoutInCell="1" allowOverlap="1" wp14:anchorId="67F28F33" wp14:editId="5F6C8752">
                <wp:simplePos x="0" y="0"/>
                <wp:positionH relativeFrom="column">
                  <wp:posOffset>1167130</wp:posOffset>
                </wp:positionH>
                <wp:positionV relativeFrom="paragraph">
                  <wp:posOffset>43815</wp:posOffset>
                </wp:positionV>
                <wp:extent cx="5080" cy="201930"/>
                <wp:effectExtent l="21590" t="0" r="30480" b="7620"/>
                <wp:wrapNone/>
                <wp:docPr id="6" name="直接箭头连接符 6"/>
                <wp:cNvGraphicFramePr/>
                <a:graphic xmlns:a="http://schemas.openxmlformats.org/drawingml/2006/main">
                  <a:graphicData uri="http://schemas.microsoft.com/office/word/2010/wordprocessingShape">
                    <wps:wsp>
                      <wps:cNvCnPr/>
                      <wps:spPr>
                        <a:xfrm>
                          <a:off x="0" y="0"/>
                          <a:ext cx="5080" cy="201930"/>
                        </a:xfrm>
                        <a:prstGeom prst="straightConnector1">
                          <a:avLst/>
                        </a:prstGeom>
                        <a:ln w="6350" cap="flat" cmpd="sng">
                          <a:solidFill>
                            <a:srgbClr val="000000"/>
                          </a:solidFill>
                          <a:prstDash val="solid"/>
                          <a:round/>
                          <a:headEnd type="none" w="med" len="med"/>
                          <a:tailEnd type="triangle" w="sm" len="sm"/>
                        </a:ln>
                      </wps:spPr>
                      <wps:bodyPr/>
                    </wps:wsp>
                  </a:graphicData>
                </a:graphic>
              </wp:anchor>
            </w:drawing>
          </mc:Choice>
          <mc:Fallback>
            <w:pict>
              <v:shape w14:anchorId="2E329457" id="直接箭头连接符 6" o:spid="_x0000_s1026" type="#_x0000_t32" style="position:absolute;left:0;text-align:left;margin-left:91.9pt;margin-top:3.45pt;width:.4pt;height:15.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" strokeweight=".5pt">
                <v:stroke endarrow="block" endarrowwidth="narrow" endarrowlength="short"/>
              </v:shape>
            </w:pict>
          </mc:Fallback>
        </mc:AlternateContent>
      </w:r>
      <w:r>
        <w:rPr>
          <w:noProof/>
        </w:rPr>
        <mc:AlternateContent>
          <mc:Choice Requires="wps">
            <w:drawing>
              <wp:anchor distT="0" distB="0" distL="114300" distR="114300" simplePos="0" relativeHeight="251681792" behindDoc="0" locked="0" layoutInCell="1" allowOverlap="1" wp14:anchorId="61902EED" wp14:editId="736527A4">
                <wp:simplePos x="0" y="0"/>
                <wp:positionH relativeFrom="column">
                  <wp:posOffset>3524250</wp:posOffset>
                </wp:positionH>
                <wp:positionV relativeFrom="paragraph">
                  <wp:posOffset>36195</wp:posOffset>
                </wp:positionV>
                <wp:extent cx="5080" cy="201930"/>
                <wp:effectExtent l="21590" t="0" r="30480" b="7620"/>
                <wp:wrapNone/>
                <wp:docPr id="8" name="直接箭头连接符 8"/>
                <wp:cNvGraphicFramePr/>
                <a:graphic xmlns:a="http://schemas.openxmlformats.org/drawingml/2006/main">
                  <a:graphicData uri="http://schemas.microsoft.com/office/word/2010/wordprocessingShape">
                    <wps:wsp>
                      <wps:cNvCnPr/>
                      <wps:spPr>
                        <a:xfrm>
                          <a:off x="0" y="0"/>
                          <a:ext cx="5080" cy="201930"/>
                        </a:xfrm>
                        <a:prstGeom prst="straightConnector1">
                          <a:avLst/>
                        </a:prstGeom>
                        <a:ln w="6350" cap="flat" cmpd="sng">
                          <a:solidFill>
                            <a:srgbClr val="000000"/>
                          </a:solidFill>
                          <a:prstDash val="solid"/>
                          <a:round/>
                          <a:headEnd type="none" w="med" len="med"/>
                          <a:tailEnd type="triangle" w="sm" len="sm"/>
                        </a:ln>
                      </wps:spPr>
                      <wps:bodyPr/>
                    </wps:wsp>
                  </a:graphicData>
                </a:graphic>
              </wp:anchor>
            </w:drawing>
          </mc:Choice>
          <mc:Fallback>
            <w:pict>
              <v:shape w14:anchorId="2B43C395" id="直接箭头连接符 8" o:spid="_x0000_s1026" type="#_x0000_t32" style="position:absolute;left:0;text-align:left;margin-left:277.5pt;margin-top:2.85pt;width:.4pt;height:15.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" strokeweight=".5pt">
                <v:stroke endarrow="block" endarrowwidth="narrow" endarrowlength="short"/>
              </v:shape>
            </w:pict>
          </mc:Fallback>
        </mc:AlternateContent>
      </w:r>
    </w:p>
    <w:p w14:paraId="44533B84" w14:textId="361929AB" w:rsidR="00FE5011" w:rsidRDefault="00000000">
      <w:pPr>
        <w:pStyle w:val="afff2"/>
        <w:rPr>
          <w:rFonts w:ascii="Times New Roman"/>
        </w:rPr>
      </w:pPr>
      <w:r>
        <w:rPr>
          <w:noProof/>
        </w:rPr>
        <mc:AlternateContent>
          <mc:Choice Requires="wps">
            <w:drawing>
              <wp:anchor distT="0" distB="0" distL="114300" distR="114300" simplePos="0" relativeHeight="251680768" behindDoc="0" locked="0" layoutInCell="1" allowOverlap="1" wp14:anchorId="0AAEADDA" wp14:editId="6A502DA1">
                <wp:simplePos x="0" y="0"/>
                <wp:positionH relativeFrom="column">
                  <wp:posOffset>508000</wp:posOffset>
                </wp:positionH>
                <wp:positionV relativeFrom="paragraph">
                  <wp:posOffset>47625</wp:posOffset>
                </wp:positionV>
                <wp:extent cx="1393190" cy="278130"/>
                <wp:effectExtent l="4445" t="4445" r="12065" b="12700"/>
                <wp:wrapNone/>
                <wp:docPr id="7" name="文本框 7"/>
                <wp:cNvGraphicFramePr/>
                <a:graphic xmlns:a="http://schemas.openxmlformats.org/drawingml/2006/main">
                  <a:graphicData uri="http://schemas.microsoft.com/office/word/2010/wordprocessingShape">
                    <wps:wsp>
                      <wps:cNvSpPr txBox="1"/>
                      <wps:spPr>
                        <a:xfrm>
                          <a:off x="0" y="0"/>
                          <a:ext cx="1393190" cy="27813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33794E2" w14:textId="77777777" w:rsidR="00FE5011" w:rsidRDefault="00000000">
                            <w:pPr>
                              <w:jc w:val="center"/>
                            </w:pPr>
                            <w:r>
                              <w:rPr>
                                <w:rFonts w:hint="eastAsia"/>
                              </w:rPr>
                              <w:t>公路设施资料</w:t>
                            </w:r>
                          </w:p>
                          <w:p w14:paraId="56576B4E" w14:textId="77777777" w:rsidR="00FE5011" w:rsidRDefault="00FE5011"/>
                        </w:txbxContent>
                      </wps:txbx>
                      <wps:bodyPr upright="1"/>
                    </wps:wsp>
                  </a:graphicData>
                </a:graphic>
              </wp:anchor>
            </w:drawing>
          </mc:Choice>
          <mc:Fallback>
            <w:pict>
              <v:shape w14:anchorId="0AAEADDA" id="文本框 7" o:spid="_x0000_s1027" type="#_x0000_t202" style="position:absolute;left:0;text-align:left;margin-left:40pt;margin-top:3.75pt;width:109.7pt;height:21.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" strokeweight=".5pt">
                <v:stroke joinstyle="round"/>
                <v:textbox>
                  <w:txbxContent>
                    <w:p w14:paraId="133794E2" w14:textId="77777777" w:rsidR="00FE5011" w:rsidRDefault="00000000">
                      <w:pPr>
                        <w:jc w:val="center"/>
                      </w:pPr>
                      <w:r>
                        <w:rPr>
                          <w:rFonts w:hint="eastAsia"/>
                        </w:rPr>
                        <w:t>公路设施资料</w:t>
                      </w:r>
                    </w:p>
                    <w:p w14:paraId="56576B4E" w14:textId="77777777" w:rsidR="00FE5011" w:rsidRDefault="00FE5011"/>
                  </w:txbxContent>
                </v:textbox>
              </v:shape>
            </w:pict>
          </mc:Fallback>
        </mc:AlternateContent>
      </w:r>
      <w:r w:rsidR="00F92A4E">
        <w:rPr>
          <w:noProof/>
        </w:rPr>
        <mc:AlternateContent>
          <mc:Choice Requires="wps">
            <w:drawing>
              <wp:anchor distT="0" distB="0" distL="114300" distR="114300" simplePos="0" relativeHeight="251671552" behindDoc="0" locked="0" layoutInCell="1" allowOverlap="1" wp14:anchorId="20F3647D" wp14:editId="633CFF40">
                <wp:simplePos x="0" y="0"/>
                <wp:positionH relativeFrom="column">
                  <wp:posOffset>2834005</wp:posOffset>
                </wp:positionH>
                <wp:positionV relativeFrom="paragraph">
                  <wp:posOffset>46355</wp:posOffset>
                </wp:positionV>
                <wp:extent cx="1393190" cy="278130"/>
                <wp:effectExtent l="10160" t="5715" r="6350" b="11430"/>
                <wp:wrapNone/>
                <wp:docPr id="43551939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78130"/>
                        </a:xfrm>
                        <a:prstGeom prst="rect">
                          <a:avLst/>
                        </a:prstGeom>
                        <a:solidFill>
                          <a:srgbClr val="FFFFFF"/>
                        </a:solidFill>
                        <a:ln w="6350">
                          <a:solidFill>
                            <a:srgbClr val="000000"/>
                          </a:solidFill>
                          <a:round/>
                          <a:headEnd/>
                          <a:tailEnd/>
                        </a:ln>
                      </wps:spPr>
                      <wps:txbx>
                        <w:txbxContent>
                          <w:p w14:paraId="43C4F65F" w14:textId="77777777" w:rsidR="00FE5011" w:rsidRDefault="00000000">
                            <w:pPr>
                              <w:jc w:val="center"/>
                            </w:pPr>
                            <w:r>
                              <w:rPr>
                                <w:rFonts w:hint="eastAsia"/>
                              </w:rPr>
                              <w:t>工程设计、施工资料</w:t>
                            </w:r>
                          </w:p>
                          <w:p w14:paraId="762C625D" w14:textId="77777777" w:rsidR="00FE5011" w:rsidRDefault="00FE50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3647D" id="文本框 3" o:spid="_x0000_s1028" type="#_x0000_t202" style="position:absolute;left:0;text-align:left;margin-left:223.15pt;margin-top:3.65pt;width:109.7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" strokeweight=".5pt">
                <v:stroke joinstyle="round"/>
                <v:textbox>
                  <w:txbxContent>
                    <w:p w14:paraId="43C4F65F" w14:textId="77777777" w:rsidR="00FE5011" w:rsidRDefault="00000000">
                      <w:pPr>
                        <w:jc w:val="center"/>
                      </w:pPr>
                      <w:r>
                        <w:rPr>
                          <w:rFonts w:hint="eastAsia"/>
                        </w:rPr>
                        <w:t>工程设计、施工资料</w:t>
                      </w:r>
                    </w:p>
                    <w:p w14:paraId="762C625D" w14:textId="77777777" w:rsidR="00FE5011" w:rsidRDefault="00FE5011"/>
                  </w:txbxContent>
                </v:textbox>
              </v:shape>
            </w:pict>
          </mc:Fallback>
        </mc:AlternateContent>
      </w:r>
    </w:p>
    <w:p w14:paraId="481F20E7" w14:textId="77777777" w:rsidR="00FE5011" w:rsidRDefault="00000000">
      <w:pPr>
        <w:pStyle w:val="afff2"/>
        <w:rPr>
          <w:rFonts w:ascii="Times New Roman"/>
        </w:rPr>
      </w:pPr>
      <w:r>
        <w:rPr>
          <w:noProof/>
        </w:rPr>
        <mc:AlternateContent>
          <mc:Choice Requires="wps">
            <w:drawing>
              <wp:anchor distT="0" distB="0" distL="114300" distR="114300" simplePos="0" relativeHeight="251684864" behindDoc="0" locked="0" layoutInCell="1" allowOverlap="1" wp14:anchorId="3462D193" wp14:editId="4E0EB6CA">
                <wp:simplePos x="0" y="0"/>
                <wp:positionH relativeFrom="column">
                  <wp:posOffset>3522980</wp:posOffset>
                </wp:positionH>
                <wp:positionV relativeFrom="paragraph">
                  <wp:posOffset>137160</wp:posOffset>
                </wp:positionV>
                <wp:extent cx="3175" cy="155575"/>
                <wp:effectExtent l="4445" t="0" r="11430" b="6350"/>
                <wp:wrapNone/>
                <wp:docPr id="12" name="直接连接符 12"/>
                <wp:cNvGraphicFramePr/>
                <a:graphic xmlns:a="http://schemas.openxmlformats.org/drawingml/2006/main">
                  <a:graphicData uri="http://schemas.microsoft.com/office/word/2010/wordprocessingShape">
                    <wps:wsp>
                      <wps:cNvCnPr/>
                      <wps:spPr>
                        <a:xfrm>
                          <a:off x="0" y="0"/>
                          <a:ext cx="3175" cy="155575"/>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w14:anchorId="533D26DA" id="直接连接符 1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77.4pt,10.8pt" to="277.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" strokeweight=".5pt"/>
            </w:pict>
          </mc:Fallback>
        </mc:AlternateContent>
      </w:r>
      <w:r>
        <w:rPr>
          <w:noProof/>
        </w:rPr>
        <mc:AlternateContent>
          <mc:Choice Requires="wps">
            <w:drawing>
              <wp:anchor distT="0" distB="0" distL="114300" distR="114300" simplePos="0" relativeHeight="251683840" behindDoc="0" locked="0" layoutInCell="1" allowOverlap="1" wp14:anchorId="25873AAD" wp14:editId="4FE2C9C6">
                <wp:simplePos x="0" y="0"/>
                <wp:positionH relativeFrom="column">
                  <wp:posOffset>1172845</wp:posOffset>
                </wp:positionH>
                <wp:positionV relativeFrom="paragraph">
                  <wp:posOffset>130810</wp:posOffset>
                </wp:positionV>
                <wp:extent cx="3175" cy="155575"/>
                <wp:effectExtent l="4445" t="0" r="11430" b="6350"/>
                <wp:wrapNone/>
                <wp:docPr id="11" name="直接连接符 11"/>
                <wp:cNvGraphicFramePr/>
                <a:graphic xmlns:a="http://schemas.openxmlformats.org/drawingml/2006/main">
                  <a:graphicData uri="http://schemas.microsoft.com/office/word/2010/wordprocessingShape">
                    <wps:wsp>
                      <wps:cNvCnPr/>
                      <wps:spPr>
                        <a:xfrm>
                          <a:off x="0" y="0"/>
                          <a:ext cx="3175" cy="155575"/>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w14:anchorId="1A65E9EF" id="直接连接符 11"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92.35pt,10.3pt" to="92.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" strokeweight=".5pt"/>
            </w:pict>
          </mc:Fallback>
        </mc:AlternateContent>
      </w:r>
    </w:p>
    <w:p w14:paraId="6D3E119C" w14:textId="19FC76D7" w:rsidR="00FE5011" w:rsidRDefault="00F92A4E">
      <w:pPr>
        <w:pStyle w:val="afff2"/>
        <w:rPr>
          <w:rFonts w:ascii="Times New Roman"/>
        </w:rPr>
      </w:pPr>
      <w:r>
        <w:rPr>
          <w:noProof/>
        </w:rPr>
        <mc:AlternateContent>
          <mc:Choice Requires="wps">
            <w:drawing>
              <wp:anchor distT="0" distB="0" distL="114300" distR="114300" simplePos="0" relativeHeight="251670528" behindDoc="0" locked="0" layoutInCell="1" allowOverlap="1" wp14:anchorId="4A63A358" wp14:editId="15633532">
                <wp:simplePos x="0" y="0"/>
                <wp:positionH relativeFrom="column">
                  <wp:posOffset>2353945</wp:posOffset>
                </wp:positionH>
                <wp:positionV relativeFrom="paragraph">
                  <wp:posOffset>94615</wp:posOffset>
                </wp:positionV>
                <wp:extent cx="1905" cy="161925"/>
                <wp:effectExtent l="44450" t="12065" r="39370" b="16510"/>
                <wp:wrapNone/>
                <wp:docPr id="784967023" name="直接箭头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61925"/>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845EE" id="直接箭头连接符 62" o:spid="_x0000_s1026" type="#_x0000_t32" style="position:absolute;left:0;text-align:left;margin-left:185.35pt;margin-top:7.45pt;width:.15pt;height:12.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" strokeweight=".5pt">
                <v:stroke endarrow="block" endarrowwidth="narrow" endarrowlength="short"/>
              </v:shape>
            </w:pict>
          </mc:Fallback>
        </mc:AlternateContent>
      </w:r>
      <w:r>
        <w:rPr>
          <w:noProof/>
        </w:rPr>
        <mc:AlternateContent>
          <mc:Choice Requires="wps">
            <w:drawing>
              <wp:anchor distT="0" distB="0" distL="114300" distR="114300" simplePos="0" relativeHeight="251682816" behindDoc="0" locked="0" layoutInCell="1" allowOverlap="1" wp14:anchorId="6B7E4ED1" wp14:editId="67A29EAF">
                <wp:simplePos x="0" y="0"/>
                <wp:positionH relativeFrom="column">
                  <wp:posOffset>1168400</wp:posOffset>
                </wp:positionH>
                <wp:positionV relativeFrom="paragraph">
                  <wp:posOffset>88900</wp:posOffset>
                </wp:positionV>
                <wp:extent cx="2355215" cy="635"/>
                <wp:effectExtent l="0" t="4445" r="6985" b="8890"/>
                <wp:wrapNone/>
                <wp:docPr id="9" name="直接连接符 9"/>
                <wp:cNvGraphicFramePr/>
                <a:graphic xmlns:a="http://schemas.openxmlformats.org/drawingml/2006/main">
                  <a:graphicData uri="http://schemas.microsoft.com/office/word/2010/wordprocessingShape">
                    <wps:wsp>
                      <wps:cNvCnPr/>
                      <wps:spPr>
                        <a:xfrm>
                          <a:off x="0" y="0"/>
                          <a:ext cx="2355215" cy="635"/>
                        </a:xfrm>
                        <a:prstGeom prst="line">
                          <a:avLst/>
                        </a:prstGeom>
                        <a:ln w="0" cap="flat" cmpd="sng">
                          <a:solidFill>
                            <a:srgbClr val="000000"/>
                          </a:solidFill>
                          <a:prstDash val="solid"/>
                          <a:round/>
                          <a:headEnd type="none" w="med" len="med"/>
                          <a:tailEnd type="none" w="med" len="med"/>
                        </a:ln>
                      </wps:spPr>
                      <wps:bodyPr/>
                    </wps:wsp>
                  </a:graphicData>
                </a:graphic>
              </wp:anchor>
            </w:drawing>
          </mc:Choice>
          <mc:Fallback>
            <w:pict>
              <v:line w14:anchorId="394EDAE0" id="直接连接符 9"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92pt,7pt" to="27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" strokeweight="0"/>
            </w:pict>
          </mc:Fallback>
        </mc:AlternateContent>
      </w:r>
    </w:p>
    <w:p w14:paraId="013689C2" w14:textId="1C3B0885" w:rsidR="00FE5011" w:rsidRDefault="00F92A4E">
      <w:pPr>
        <w:pStyle w:val="afff2"/>
        <w:rPr>
          <w:rFonts w:ascii="Times New Roman"/>
        </w:rPr>
      </w:pPr>
      <w:r>
        <w:rPr>
          <w:noProof/>
        </w:rPr>
        <mc:AlternateContent>
          <mc:Choice Requires="wps">
            <w:drawing>
              <wp:anchor distT="0" distB="0" distL="114300" distR="114300" simplePos="0" relativeHeight="251672576" behindDoc="0" locked="0" layoutInCell="1" allowOverlap="1" wp14:anchorId="64AE9C07" wp14:editId="58D5C6DE">
                <wp:simplePos x="0" y="0"/>
                <wp:positionH relativeFrom="column">
                  <wp:posOffset>1688465</wp:posOffset>
                </wp:positionH>
                <wp:positionV relativeFrom="paragraph">
                  <wp:posOffset>64770</wp:posOffset>
                </wp:positionV>
                <wp:extent cx="1311275" cy="287020"/>
                <wp:effectExtent l="7620" t="8890" r="5080" b="8890"/>
                <wp:wrapNone/>
                <wp:docPr id="368729645"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87020"/>
                        </a:xfrm>
                        <a:prstGeom prst="rect">
                          <a:avLst/>
                        </a:prstGeom>
                        <a:solidFill>
                          <a:srgbClr val="FFFFFF"/>
                        </a:solidFill>
                        <a:ln w="6350">
                          <a:solidFill>
                            <a:srgbClr val="000000"/>
                          </a:solidFill>
                          <a:round/>
                          <a:headEnd/>
                          <a:tailEnd/>
                        </a:ln>
                      </wps:spPr>
                      <wps:txbx>
                        <w:txbxContent>
                          <w:p w14:paraId="1FC513EE" w14:textId="77777777" w:rsidR="00FE5011" w:rsidRDefault="00000000">
                            <w:pPr>
                              <w:jc w:val="center"/>
                              <w:rPr>
                                <w:highlight w:val="yellow"/>
                              </w:rPr>
                            </w:pPr>
                            <w:r>
                              <w:rPr>
                                <w:rFonts w:hint="eastAsia"/>
                              </w:rPr>
                              <w:t>现场踏勘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E9C07" id="文本框 51" o:spid="_x0000_s1029" type="#_x0000_t202" style="position:absolute;left:0;text-align:left;margin-left:132.95pt;margin-top:5.1pt;width:103.25pt;height: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" strokeweight=".5pt">
                <v:stroke joinstyle="round"/>
                <v:textbox>
                  <w:txbxContent>
                    <w:p w14:paraId="1FC513EE" w14:textId="77777777" w:rsidR="00FE5011" w:rsidRDefault="00000000">
                      <w:pPr>
                        <w:jc w:val="center"/>
                        <w:rPr>
                          <w:highlight w:val="yellow"/>
                        </w:rPr>
                      </w:pPr>
                      <w:r>
                        <w:rPr>
                          <w:rFonts w:hint="eastAsia"/>
                        </w:rPr>
                        <w:t>现场踏勘</w:t>
                      </w:r>
                    </w:p>
                  </w:txbxContent>
                </v:textbox>
              </v:shape>
            </w:pict>
          </mc:Fallback>
        </mc:AlternateContent>
      </w:r>
    </w:p>
    <w:p w14:paraId="244F8329" w14:textId="4FA35547" w:rsidR="00FE5011" w:rsidRDefault="00F92A4E">
      <w:pPr>
        <w:pStyle w:val="afff2"/>
        <w:rPr>
          <w:rFonts w:ascii="Times New Roman"/>
        </w:rPr>
      </w:pPr>
      <w:r>
        <w:rPr>
          <w:noProof/>
        </w:rPr>
        <mc:AlternateContent>
          <mc:Choice Requires="wps">
            <w:drawing>
              <wp:anchor distT="0" distB="0" distL="114300" distR="114300" simplePos="0" relativeHeight="251666432" behindDoc="0" locked="0" layoutInCell="1" allowOverlap="1" wp14:anchorId="19A4AD6F" wp14:editId="6282D146">
                <wp:simplePos x="0" y="0"/>
                <wp:positionH relativeFrom="column">
                  <wp:posOffset>2346960</wp:posOffset>
                </wp:positionH>
                <wp:positionV relativeFrom="paragraph">
                  <wp:posOffset>147955</wp:posOffset>
                </wp:positionV>
                <wp:extent cx="5080" cy="180975"/>
                <wp:effectExtent l="37465" t="13970" r="43180" b="24130"/>
                <wp:wrapNone/>
                <wp:docPr id="432518403" name="直接箭头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80975"/>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79324" id="直接箭头连接符 72" o:spid="_x0000_s1026" type="#_x0000_t32" style="position:absolute;left:0;text-align:left;margin-left:184.8pt;margin-top:11.65pt;width:.4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" strokeweight=".5pt">
                <v:stroke endarrow="block" endarrowwidth="narrow" endarrowlength="short"/>
              </v:shape>
            </w:pict>
          </mc:Fallback>
        </mc:AlternateContent>
      </w:r>
    </w:p>
    <w:p w14:paraId="196791C4" w14:textId="78973B88" w:rsidR="00FE5011" w:rsidRDefault="00F92A4E">
      <w:pPr>
        <w:pStyle w:val="afff2"/>
        <w:rPr>
          <w:rFonts w:ascii="Times New Roman"/>
        </w:rPr>
      </w:pPr>
      <w:r>
        <w:rPr>
          <w:noProof/>
        </w:rPr>
        <mc:AlternateContent>
          <mc:Choice Requires="wps">
            <w:drawing>
              <wp:anchor distT="0" distB="0" distL="114300" distR="114300" simplePos="0" relativeHeight="251667456" behindDoc="0" locked="0" layoutInCell="1" allowOverlap="1" wp14:anchorId="5D9E3C96" wp14:editId="4A1090FE">
                <wp:simplePos x="0" y="0"/>
                <wp:positionH relativeFrom="column">
                  <wp:posOffset>1699260</wp:posOffset>
                </wp:positionH>
                <wp:positionV relativeFrom="paragraph">
                  <wp:posOffset>142240</wp:posOffset>
                </wp:positionV>
                <wp:extent cx="1311275" cy="280670"/>
                <wp:effectExtent l="8890" t="6350" r="13335" b="8255"/>
                <wp:wrapNone/>
                <wp:docPr id="1098655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80670"/>
                        </a:xfrm>
                        <a:prstGeom prst="rect">
                          <a:avLst/>
                        </a:prstGeom>
                        <a:solidFill>
                          <a:srgbClr val="FFFFFF"/>
                        </a:solidFill>
                        <a:ln w="6350">
                          <a:solidFill>
                            <a:srgbClr val="000000"/>
                          </a:solidFill>
                          <a:round/>
                          <a:headEnd/>
                          <a:tailEnd/>
                        </a:ln>
                      </wps:spPr>
                      <wps:txbx>
                        <w:txbxContent>
                          <w:p w14:paraId="4B726D65" w14:textId="77777777" w:rsidR="00FE5011" w:rsidRDefault="00000000">
                            <w:pPr>
                              <w:jc w:val="center"/>
                            </w:pPr>
                            <w:r>
                              <w:rPr>
                                <w:rFonts w:hint="eastAsia"/>
                              </w:rPr>
                              <w:t>设计方案评价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3C96" id="文本框 8" o:spid="_x0000_s1030" type="#_x0000_t202" style="position:absolute;left:0;text-align:left;margin-left:133.8pt;margin-top:11.2pt;width:103.2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" strokeweight=".5pt">
                <v:stroke joinstyle="round"/>
                <v:textbox>
                  <w:txbxContent>
                    <w:p w14:paraId="4B726D65" w14:textId="77777777" w:rsidR="00FE5011" w:rsidRDefault="00000000">
                      <w:pPr>
                        <w:jc w:val="center"/>
                      </w:pPr>
                      <w:r>
                        <w:rPr>
                          <w:rFonts w:hint="eastAsia"/>
                        </w:rPr>
                        <w:t>设计方案评价</w:t>
                      </w:r>
                    </w:p>
                  </w:txbxContent>
                </v:textbox>
              </v:shape>
            </w:pict>
          </mc:Fallback>
        </mc:AlternateContent>
      </w:r>
    </w:p>
    <w:p w14:paraId="354FD153" w14:textId="77777777" w:rsidR="00FE5011" w:rsidRDefault="00FE5011">
      <w:pPr>
        <w:pStyle w:val="afff2"/>
        <w:rPr>
          <w:rFonts w:ascii="Times New Roman"/>
        </w:rPr>
      </w:pPr>
    </w:p>
    <w:p w14:paraId="521E396D" w14:textId="164ABDB5" w:rsidR="00FE5011" w:rsidRDefault="00F92A4E">
      <w:pPr>
        <w:pStyle w:val="afff2"/>
        <w:rPr>
          <w:rFonts w:ascii="Times New Roman"/>
        </w:rPr>
      </w:pPr>
      <w:r>
        <w:rPr>
          <w:noProof/>
        </w:rPr>
        <mc:AlternateContent>
          <mc:Choice Requires="wps">
            <w:drawing>
              <wp:anchor distT="0" distB="0" distL="114300" distR="114300" simplePos="0" relativeHeight="251665408" behindDoc="0" locked="0" layoutInCell="1" allowOverlap="1" wp14:anchorId="1A87285A" wp14:editId="1C1615B0">
                <wp:simplePos x="0" y="0"/>
                <wp:positionH relativeFrom="column">
                  <wp:posOffset>2350135</wp:posOffset>
                </wp:positionH>
                <wp:positionV relativeFrom="paragraph">
                  <wp:posOffset>22860</wp:posOffset>
                </wp:positionV>
                <wp:extent cx="5080" cy="201930"/>
                <wp:effectExtent l="40640" t="6985" r="40005" b="19685"/>
                <wp:wrapNone/>
                <wp:docPr id="1016885512" name="直接箭头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01930"/>
                        </a:xfrm>
                        <a:prstGeom prst="straightConnector1">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7168D" id="直接箭头连接符 71" o:spid="_x0000_s1026" type="#_x0000_t32" style="position:absolute;left:0;text-align:left;margin-left:185.05pt;margin-top:1.8pt;width:.4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" strokeweight=".5pt">
                <v:stroke endarrow="block" endarrowwidth="narrow" endarrowlength="short"/>
              </v:shape>
            </w:pict>
          </mc:Fallback>
        </mc:AlternateContent>
      </w:r>
    </w:p>
    <w:p w14:paraId="6C8DEBBD" w14:textId="5B9CD113" w:rsidR="00FE5011" w:rsidRDefault="00F92A4E">
      <w:pPr>
        <w:pStyle w:val="afff2"/>
        <w:rPr>
          <w:rFonts w:ascii="Times New Roman"/>
        </w:rPr>
      </w:pPr>
      <w:r>
        <w:rPr>
          <w:noProof/>
        </w:rPr>
        <mc:AlternateContent>
          <mc:Choice Requires="wps">
            <w:drawing>
              <wp:anchor distT="0" distB="0" distL="114300" distR="114300" simplePos="0" relativeHeight="251668480" behindDoc="0" locked="0" layoutInCell="1" allowOverlap="1" wp14:anchorId="4E23C0B6" wp14:editId="55EC0C33">
                <wp:simplePos x="0" y="0"/>
                <wp:positionH relativeFrom="column">
                  <wp:posOffset>1691005</wp:posOffset>
                </wp:positionH>
                <wp:positionV relativeFrom="paragraph">
                  <wp:posOffset>36195</wp:posOffset>
                </wp:positionV>
                <wp:extent cx="1311275" cy="274320"/>
                <wp:effectExtent l="10160" t="8890" r="12065" b="12065"/>
                <wp:wrapNone/>
                <wp:docPr id="347640092"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74320"/>
                        </a:xfrm>
                        <a:prstGeom prst="rect">
                          <a:avLst/>
                        </a:prstGeom>
                        <a:solidFill>
                          <a:srgbClr val="FFFFFF"/>
                        </a:solidFill>
                        <a:ln w="6350">
                          <a:solidFill>
                            <a:srgbClr val="000000"/>
                          </a:solidFill>
                          <a:round/>
                          <a:headEnd/>
                          <a:tailEnd/>
                        </a:ln>
                      </wps:spPr>
                      <wps:txbx>
                        <w:txbxContent>
                          <w:p w14:paraId="29430EB4" w14:textId="77777777" w:rsidR="00FE5011" w:rsidRDefault="00000000">
                            <w:pPr>
                              <w:jc w:val="center"/>
                            </w:pPr>
                            <w:r>
                              <w:rPr>
                                <w:rFonts w:hint="eastAsia"/>
                              </w:rPr>
                              <w:t>施工方案评价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C0B6" id="文本框 44" o:spid="_x0000_s1031" type="#_x0000_t202" style="position:absolute;left:0;text-align:left;margin-left:133.15pt;margin-top:2.85pt;width:103.2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" strokeweight=".5pt">
                <v:stroke joinstyle="round"/>
                <v:textbox>
                  <w:txbxContent>
                    <w:p w14:paraId="29430EB4" w14:textId="77777777" w:rsidR="00FE5011" w:rsidRDefault="00000000">
                      <w:pPr>
                        <w:jc w:val="center"/>
                      </w:pPr>
                      <w:r>
                        <w:rPr>
                          <w:rFonts w:hint="eastAsia"/>
                        </w:rPr>
                        <w:t>施工方案评价</w:t>
                      </w:r>
                    </w:p>
                  </w:txbxContent>
                </v:textbox>
              </v:shape>
            </w:pict>
          </mc:Fallback>
        </mc:AlternateContent>
      </w:r>
    </w:p>
    <w:p w14:paraId="1B99B1CA" w14:textId="77777777" w:rsidR="00FE5011" w:rsidRDefault="00000000">
      <w:pPr>
        <w:pStyle w:val="afff2"/>
        <w:rPr>
          <w:rFonts w:ascii="Times New Roman"/>
        </w:rPr>
      </w:pPr>
      <w:r>
        <w:rPr>
          <w:noProof/>
        </w:rPr>
        <mc:AlternateContent>
          <mc:Choice Requires="wps">
            <w:drawing>
              <wp:anchor distT="0" distB="0" distL="114300" distR="114300" simplePos="0" relativeHeight="251685888" behindDoc="0" locked="0" layoutInCell="1" allowOverlap="1" wp14:anchorId="4CA4F2EA" wp14:editId="6F07CAF4">
                <wp:simplePos x="0" y="0"/>
                <wp:positionH relativeFrom="column">
                  <wp:posOffset>2351405</wp:posOffset>
                </wp:positionH>
                <wp:positionV relativeFrom="paragraph">
                  <wp:posOffset>114935</wp:posOffset>
                </wp:positionV>
                <wp:extent cx="5080" cy="180975"/>
                <wp:effectExtent l="21590" t="0" r="30480" b="0"/>
                <wp:wrapNone/>
                <wp:docPr id="13" name="直接箭头连接符 13"/>
                <wp:cNvGraphicFramePr/>
                <a:graphic xmlns:a="http://schemas.openxmlformats.org/drawingml/2006/main">
                  <a:graphicData uri="http://schemas.microsoft.com/office/word/2010/wordprocessingShape">
                    <wps:wsp>
                      <wps:cNvCnPr/>
                      <wps:spPr>
                        <a:xfrm>
                          <a:off x="0" y="0"/>
                          <a:ext cx="5080" cy="180975"/>
                        </a:xfrm>
                        <a:prstGeom prst="straightConnector1">
                          <a:avLst/>
                        </a:prstGeom>
                        <a:ln w="6350" cap="flat" cmpd="sng">
                          <a:solidFill>
                            <a:srgbClr val="000000"/>
                          </a:solidFill>
                          <a:prstDash val="solid"/>
                          <a:round/>
                          <a:headEnd type="none" w="med" len="med"/>
                          <a:tailEnd type="triangle" w="sm" len="sm"/>
                        </a:ln>
                      </wps:spPr>
                      <wps:bodyPr/>
                    </wps:wsp>
                  </a:graphicData>
                </a:graphic>
              </wp:anchor>
            </w:drawing>
          </mc:Choice>
          <mc:Fallback>
            <w:pict>
              <v:shape w14:anchorId="5FC2CCD4" id="直接箭头连接符 13" o:spid="_x0000_s1026" type="#_x0000_t32" style="position:absolute;left:0;text-align:left;margin-left:185.15pt;margin-top:9.05pt;width:.4pt;height:14.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" strokeweight=".5pt">
                <v:stroke endarrow="block" endarrowwidth="narrow" endarrowlength="short"/>
              </v:shape>
            </w:pict>
          </mc:Fallback>
        </mc:AlternateContent>
      </w:r>
    </w:p>
    <w:p w14:paraId="72465D3C" w14:textId="581FAAAC" w:rsidR="00FE5011" w:rsidRDefault="00F92A4E">
      <w:pPr>
        <w:pStyle w:val="afff2"/>
        <w:rPr>
          <w:rFonts w:ascii="Times New Roman"/>
        </w:rPr>
      </w:pPr>
      <w:r>
        <w:rPr>
          <w:noProof/>
        </w:rPr>
        <mc:AlternateContent>
          <mc:Choice Requires="wps">
            <w:drawing>
              <wp:anchor distT="0" distB="0" distL="114300" distR="114300" simplePos="0" relativeHeight="251669504" behindDoc="0" locked="0" layoutInCell="1" allowOverlap="1" wp14:anchorId="1901EB94" wp14:editId="6BAC9D69">
                <wp:simplePos x="0" y="0"/>
                <wp:positionH relativeFrom="column">
                  <wp:posOffset>1686560</wp:posOffset>
                </wp:positionH>
                <wp:positionV relativeFrom="paragraph">
                  <wp:posOffset>111125</wp:posOffset>
                </wp:positionV>
                <wp:extent cx="1311275" cy="280670"/>
                <wp:effectExtent l="5715" t="13335" r="6985" b="10795"/>
                <wp:wrapNone/>
                <wp:docPr id="1888007628"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80670"/>
                        </a:xfrm>
                        <a:prstGeom prst="rect">
                          <a:avLst/>
                        </a:prstGeom>
                        <a:solidFill>
                          <a:srgbClr val="FFFFFF"/>
                        </a:solidFill>
                        <a:ln w="6350">
                          <a:solidFill>
                            <a:srgbClr val="000000"/>
                          </a:solidFill>
                          <a:round/>
                          <a:headEnd/>
                          <a:tailEnd/>
                        </a:ln>
                      </wps:spPr>
                      <wps:txbx>
                        <w:txbxContent>
                          <w:p w14:paraId="3A8AD1BA" w14:textId="77777777" w:rsidR="00FE5011" w:rsidRDefault="00000000">
                            <w:pPr>
                              <w:jc w:val="center"/>
                            </w:pPr>
                            <w:r>
                              <w:rPr>
                                <w:rFonts w:hint="eastAsia"/>
                              </w:rPr>
                              <w:t>应急预案评价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EB94" id="文本框 45" o:spid="_x0000_s1032" type="#_x0000_t202" style="position:absolute;left:0;text-align:left;margin-left:132.8pt;margin-top:8.75pt;width:103.2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" strokeweight=".5pt">
                <v:stroke joinstyle="round"/>
                <v:textbox>
                  <w:txbxContent>
                    <w:p w14:paraId="3A8AD1BA" w14:textId="77777777" w:rsidR="00FE5011" w:rsidRDefault="00000000">
                      <w:pPr>
                        <w:jc w:val="center"/>
                      </w:pPr>
                      <w:r>
                        <w:rPr>
                          <w:rFonts w:hint="eastAsia"/>
                        </w:rPr>
                        <w:t>应急预案评价</w:t>
                      </w:r>
                    </w:p>
                  </w:txbxContent>
                </v:textbox>
              </v:shape>
            </w:pict>
          </mc:Fallback>
        </mc:AlternateContent>
      </w:r>
    </w:p>
    <w:p w14:paraId="1073B23F" w14:textId="77777777" w:rsidR="00FE5011" w:rsidRDefault="00000000">
      <w:pPr>
        <w:pStyle w:val="afff2"/>
        <w:rPr>
          <w:rFonts w:ascii="Times New Roman"/>
        </w:rPr>
      </w:pPr>
      <w:r>
        <w:rPr>
          <w:noProof/>
        </w:rPr>
        <mc:AlternateContent>
          <mc:Choice Requires="wps">
            <w:drawing>
              <wp:anchor distT="0" distB="0" distL="114300" distR="114300" simplePos="0" relativeHeight="251691008" behindDoc="0" locked="0" layoutInCell="1" allowOverlap="1" wp14:anchorId="79B746D5" wp14:editId="072550D2">
                <wp:simplePos x="0" y="0"/>
                <wp:positionH relativeFrom="column">
                  <wp:posOffset>2354580</wp:posOffset>
                </wp:positionH>
                <wp:positionV relativeFrom="paragraph">
                  <wp:posOffset>191770</wp:posOffset>
                </wp:positionV>
                <wp:extent cx="5080" cy="180975"/>
                <wp:effectExtent l="21590" t="0" r="30480" b="0"/>
                <wp:wrapNone/>
                <wp:docPr id="20" name="直接箭头连接符 20"/>
                <wp:cNvGraphicFramePr/>
                <a:graphic xmlns:a="http://schemas.openxmlformats.org/drawingml/2006/main">
                  <a:graphicData uri="http://schemas.microsoft.com/office/word/2010/wordprocessingShape">
                    <wps:wsp>
                      <wps:cNvCnPr/>
                      <wps:spPr>
                        <a:xfrm>
                          <a:off x="0" y="0"/>
                          <a:ext cx="5080" cy="180975"/>
                        </a:xfrm>
                        <a:prstGeom prst="straightConnector1">
                          <a:avLst/>
                        </a:prstGeom>
                        <a:ln w="6350" cap="flat" cmpd="sng">
                          <a:solidFill>
                            <a:srgbClr val="000000"/>
                          </a:solidFill>
                          <a:prstDash val="solid"/>
                          <a:round/>
                          <a:headEnd type="none" w="med" len="med"/>
                          <a:tailEnd type="triangle" w="sm" len="sm"/>
                        </a:ln>
                      </wps:spPr>
                      <wps:bodyPr/>
                    </wps:wsp>
                  </a:graphicData>
                </a:graphic>
              </wp:anchor>
            </w:drawing>
          </mc:Choice>
          <mc:Fallback>
            <w:pict>
              <v:shape w14:anchorId="35F0E33D" id="直接箭头连接符 20" o:spid="_x0000_s1026" type="#_x0000_t32" style="position:absolute;left:0;text-align:left;margin-left:185.4pt;margin-top:15.1pt;width:.4pt;height:14.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" strokeweight=".5pt">
                <v:stroke endarrow="block" endarrowwidth="narrow" endarrowlength="short"/>
              </v:shape>
            </w:pict>
          </mc:Fallback>
        </mc:AlternateContent>
      </w:r>
    </w:p>
    <w:p w14:paraId="4189E0A5" w14:textId="77777777" w:rsidR="00FE5011" w:rsidRDefault="00000000">
      <w:pPr>
        <w:pStyle w:val="afff2"/>
        <w:rPr>
          <w:rFonts w:ascii="Times New Roman"/>
        </w:rPr>
      </w:pPr>
      <w:r>
        <w:rPr>
          <w:noProof/>
        </w:rPr>
        <mc:AlternateContent>
          <mc:Choice Requires="wps">
            <w:drawing>
              <wp:anchor distT="0" distB="0" distL="114300" distR="114300" simplePos="0" relativeHeight="251693056" behindDoc="0" locked="0" layoutInCell="1" allowOverlap="1" wp14:anchorId="3D9A2A15" wp14:editId="5E4D3E65">
                <wp:simplePos x="0" y="0"/>
                <wp:positionH relativeFrom="column">
                  <wp:posOffset>1679575</wp:posOffset>
                </wp:positionH>
                <wp:positionV relativeFrom="paragraph">
                  <wp:posOffset>176530</wp:posOffset>
                </wp:positionV>
                <wp:extent cx="1334135" cy="280670"/>
                <wp:effectExtent l="4445" t="4445" r="10795" b="6350"/>
                <wp:wrapNone/>
                <wp:docPr id="22" name="文本框 22"/>
                <wp:cNvGraphicFramePr/>
                <a:graphic xmlns:a="http://schemas.openxmlformats.org/drawingml/2006/main">
                  <a:graphicData uri="http://schemas.microsoft.com/office/word/2010/wordprocessingShape">
                    <wps:wsp>
                      <wps:cNvSpPr txBox="1"/>
                      <wps:spPr>
                        <a:xfrm>
                          <a:off x="0" y="0"/>
                          <a:ext cx="1334135" cy="28067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6A31C13" w14:textId="77777777" w:rsidR="00FE5011" w:rsidRDefault="00000000">
                            <w:pPr>
                              <w:jc w:val="center"/>
                            </w:pPr>
                            <w:r>
                              <w:rPr>
                                <w:rFonts w:hint="eastAsia"/>
                              </w:rPr>
                              <w:t>结论与建议反馈</w:t>
                            </w:r>
                          </w:p>
                        </w:txbxContent>
                      </wps:txbx>
                      <wps:bodyPr upright="1"/>
                    </wps:wsp>
                  </a:graphicData>
                </a:graphic>
              </wp:anchor>
            </w:drawing>
          </mc:Choice>
          <mc:Fallback>
            <w:pict>
              <v:shape w14:anchorId="3D9A2A15" id="文本框 22" o:spid="_x0000_s1033" type="#_x0000_t202" style="position:absolute;left:0;text-align:left;margin-left:132.25pt;margin-top:13.9pt;width:105.05pt;height:22.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" strokeweight=".5pt">
                <v:stroke joinstyle="round"/>
                <v:textbox>
                  <w:txbxContent>
                    <w:p w14:paraId="66A31C13" w14:textId="77777777" w:rsidR="00FE5011" w:rsidRDefault="00000000">
                      <w:pPr>
                        <w:jc w:val="center"/>
                      </w:pPr>
                      <w:r>
                        <w:rPr>
                          <w:rFonts w:hint="eastAsia"/>
                        </w:rPr>
                        <w:t>结论与建议反馈</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45F8F91" wp14:editId="71139693">
                <wp:simplePos x="0" y="0"/>
                <wp:positionH relativeFrom="column">
                  <wp:posOffset>3439160</wp:posOffset>
                </wp:positionH>
                <wp:positionV relativeFrom="paragraph">
                  <wp:posOffset>58420</wp:posOffset>
                </wp:positionV>
                <wp:extent cx="316865" cy="1122045"/>
                <wp:effectExtent l="0" t="0" r="11430" b="28575"/>
                <wp:wrapNone/>
                <wp:docPr id="23" name="肘形连接符 23"/>
                <wp:cNvGraphicFramePr/>
                <a:graphic xmlns:a="http://schemas.openxmlformats.org/drawingml/2006/main">
                  <a:graphicData uri="http://schemas.microsoft.com/office/word/2010/wordprocessingShape">
                    <wps:wsp>
                      <wps:cNvCnPr/>
                      <wps:spPr>
                        <a:xfrm rot="5400000">
                          <a:off x="4264025" y="6151245"/>
                          <a:ext cx="316865" cy="1122045"/>
                        </a:xfrm>
                        <a:prstGeom prst="bentConnector2">
                          <a:avLst/>
                        </a:prstGeom>
                        <a:ln w="6350" cap="flat" cmpd="sng">
                          <a:solidFill>
                            <a:srgbClr val="000000"/>
                          </a:solidFill>
                          <a:prstDash val="solid"/>
                          <a:round/>
                          <a:headEnd type="none" w="med" len="med"/>
                          <a:tailEnd type="triangle" w="sm" len="sm"/>
                        </a:ln>
                      </wps:spPr>
                      <wps:bodyPr/>
                    </wps:wsp>
                  </a:graphicData>
                </a:graphic>
              </wp:anchor>
            </w:drawing>
          </mc:Choice>
          <mc:Fallback>
            <w:pict>
              <v:shapetype w14:anchorId="05FC38F4" id="_x0000_t33" coordsize="21600,21600" o:spt="33" o:oned="t" path="m,l21600,r,21600e" filled="f">
                <v:stroke joinstyle="miter"/>
                <v:path arrowok="t" fillok="f" o:connecttype="none"/>
                <o:lock v:ext="edit" shapetype="t"/>
              </v:shapetype>
              <v:shape id="肘形连接符 23" o:spid="_x0000_s1026" type="#_x0000_t33" style="position:absolute;left:0;text-align:left;margin-left:270.8pt;margin-top:4.6pt;width:24.95pt;height:88.35pt;rotation:9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" strokeweight=".5pt">
                <v:stroke endarrow="block" endarrowwidth="narrow" endarrowlength="short" joinstyle="round"/>
              </v:shape>
            </w:pict>
          </mc:Fallback>
        </mc:AlternateContent>
      </w:r>
      <w:r>
        <w:rPr>
          <w:noProof/>
        </w:rPr>
        <mc:AlternateContent>
          <mc:Choice Requires="wps">
            <w:drawing>
              <wp:anchor distT="0" distB="0" distL="114300" distR="114300" simplePos="0" relativeHeight="251695104" behindDoc="0" locked="0" layoutInCell="1" allowOverlap="1" wp14:anchorId="17846AA2" wp14:editId="4DFB8B9D">
                <wp:simplePos x="0" y="0"/>
                <wp:positionH relativeFrom="column">
                  <wp:posOffset>3292475</wp:posOffset>
                </wp:positionH>
                <wp:positionV relativeFrom="paragraph">
                  <wp:posOffset>173990</wp:posOffset>
                </wp:positionV>
                <wp:extent cx="1732280" cy="287020"/>
                <wp:effectExtent l="5080" t="4445" r="5715" b="13335"/>
                <wp:wrapNone/>
                <wp:docPr id="28" name="文本框 28"/>
                <wp:cNvGraphicFramePr/>
                <a:graphic xmlns:a="http://schemas.openxmlformats.org/drawingml/2006/main">
                  <a:graphicData uri="http://schemas.microsoft.com/office/word/2010/wordprocessingShape">
                    <wps:wsp>
                      <wps:cNvSpPr txBox="1"/>
                      <wps:spPr>
                        <a:xfrm>
                          <a:off x="4192905" y="6149340"/>
                          <a:ext cx="1732280" cy="28702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2B30E33F" w14:textId="77777777" w:rsidR="00FE5011" w:rsidRDefault="00000000">
                            <w:pPr>
                              <w:jc w:val="center"/>
                            </w:pPr>
                            <w:r>
                              <w:rPr>
                                <w:rFonts w:hint="eastAsia"/>
                              </w:rPr>
                              <w:t>相关方案、预案修改、完善</w:t>
                            </w:r>
                          </w:p>
                          <w:p w14:paraId="0D8ABAB0" w14:textId="77777777" w:rsidR="00FE5011" w:rsidRDefault="00FE5011">
                            <w:pPr>
                              <w:jc w:val="center"/>
                            </w:pPr>
                          </w:p>
                        </w:txbxContent>
                      </wps:txbx>
                      <wps:bodyPr upright="1"/>
                    </wps:wsp>
                  </a:graphicData>
                </a:graphic>
              </wp:anchor>
            </w:drawing>
          </mc:Choice>
          <mc:Fallback>
            <w:pict>
              <v:shape w14:anchorId="17846AA2" id="文本框 28" o:spid="_x0000_s1034" type="#_x0000_t202" style="position:absolute;left:0;text-align:left;margin-left:259.25pt;margin-top:13.7pt;width:136.4pt;height:22.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" strokeweight=".5pt">
                <v:stroke joinstyle="round"/>
                <v:textbox>
                  <w:txbxContent>
                    <w:p w14:paraId="2B30E33F" w14:textId="77777777" w:rsidR="00FE5011" w:rsidRDefault="00000000">
                      <w:pPr>
                        <w:jc w:val="center"/>
                      </w:pPr>
                      <w:r>
                        <w:rPr>
                          <w:rFonts w:hint="eastAsia"/>
                        </w:rPr>
                        <w:t>相关方案、预案修改、完善</w:t>
                      </w:r>
                    </w:p>
                    <w:p w14:paraId="0D8ABAB0" w14:textId="77777777" w:rsidR="00FE5011" w:rsidRDefault="00FE5011">
                      <w:pPr>
                        <w:jc w:val="cente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627D9CE" wp14:editId="01DB9087">
                <wp:simplePos x="0" y="0"/>
                <wp:positionH relativeFrom="column">
                  <wp:posOffset>2586990</wp:posOffset>
                </wp:positionH>
                <wp:positionV relativeFrom="paragraph">
                  <wp:posOffset>5690235</wp:posOffset>
                </wp:positionV>
                <wp:extent cx="1311275" cy="280670"/>
                <wp:effectExtent l="4445" t="4445" r="8255" b="10160"/>
                <wp:wrapNone/>
                <wp:docPr id="16" name="文本框 16"/>
                <wp:cNvGraphicFramePr/>
                <a:graphic xmlns:a="http://schemas.openxmlformats.org/drawingml/2006/main">
                  <a:graphicData uri="http://schemas.microsoft.com/office/word/2010/wordprocessingShape">
                    <wps:wsp>
                      <wps:cNvSpPr txBox="1"/>
                      <wps:spPr>
                        <a:xfrm>
                          <a:off x="0" y="0"/>
                          <a:ext cx="1311275" cy="28067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6B81832" w14:textId="77777777" w:rsidR="00FE5011" w:rsidRDefault="00000000">
                            <w:pPr>
                              <w:jc w:val="center"/>
                            </w:pPr>
                            <w:r>
                              <w:rPr>
                                <w:rFonts w:hint="eastAsia"/>
                              </w:rPr>
                              <w:t>应急预案评价</w:t>
                            </w:r>
                          </w:p>
                        </w:txbxContent>
                      </wps:txbx>
                      <wps:bodyPr upright="1"/>
                    </wps:wsp>
                  </a:graphicData>
                </a:graphic>
              </wp:anchor>
            </w:drawing>
          </mc:Choice>
          <mc:Fallback>
            <w:pict>
              <v:shape w14:anchorId="4627D9CE" id="文本框 16" o:spid="_x0000_s1035" type="#_x0000_t202" style="position:absolute;left:0;text-align:left;margin-left:203.7pt;margin-top:448.05pt;width:103.25pt;height:22.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" strokeweight=".5pt">
                <v:stroke joinstyle="round"/>
                <v:textbox>
                  <w:txbxContent>
                    <w:p w14:paraId="16B81832" w14:textId="77777777" w:rsidR="00FE5011" w:rsidRDefault="00000000">
                      <w:pPr>
                        <w:jc w:val="center"/>
                      </w:pPr>
                      <w:r>
                        <w:rPr>
                          <w:rFonts w:hint="eastAsia"/>
                        </w:rPr>
                        <w:t>应急预案评价</w:t>
                      </w:r>
                    </w:p>
                  </w:txbxContent>
                </v:textbox>
              </v:shape>
            </w:pict>
          </mc:Fallback>
        </mc:AlternateContent>
      </w:r>
    </w:p>
    <w:p w14:paraId="617BF7E6" w14:textId="77777777" w:rsidR="00FE5011" w:rsidRDefault="00000000">
      <w:pPr>
        <w:pStyle w:val="afff2"/>
        <w:rPr>
          <w:rFonts w:ascii="Times New Roman"/>
        </w:rPr>
      </w:pPr>
      <w:r>
        <w:rPr>
          <w:noProof/>
        </w:rPr>
        <mc:AlternateContent>
          <mc:Choice Requires="wps">
            <w:drawing>
              <wp:anchor distT="0" distB="0" distL="114300" distR="114300" simplePos="0" relativeHeight="251698176" behindDoc="0" locked="0" layoutInCell="1" allowOverlap="1" wp14:anchorId="5F44329B" wp14:editId="56563A8D">
                <wp:simplePos x="0" y="0"/>
                <wp:positionH relativeFrom="column">
                  <wp:posOffset>3013710</wp:posOffset>
                </wp:positionH>
                <wp:positionV relativeFrom="paragraph">
                  <wp:posOffset>118745</wp:posOffset>
                </wp:positionV>
                <wp:extent cx="278765" cy="635"/>
                <wp:effectExtent l="0" t="24765" r="1905" b="28575"/>
                <wp:wrapNone/>
                <wp:docPr id="18" name="直接箭头连接符 18"/>
                <wp:cNvGraphicFramePr/>
                <a:graphic xmlns:a="http://schemas.openxmlformats.org/drawingml/2006/main">
                  <a:graphicData uri="http://schemas.microsoft.com/office/word/2010/wordprocessingShape">
                    <wps:wsp>
                      <wps:cNvCnPr/>
                      <wps:spPr>
                        <a:xfrm>
                          <a:off x="3964305" y="6292215"/>
                          <a:ext cx="278765" cy="635"/>
                        </a:xfrm>
                        <a:prstGeom prst="straightConnector1">
                          <a:avLst/>
                        </a:prstGeom>
                        <a:ln w="6350" cap="flat" cmpd="sng">
                          <a:solidFill>
                            <a:srgbClr val="000000"/>
                          </a:solidFill>
                          <a:prstDash val="solid"/>
                          <a:round/>
                          <a:headEnd type="none" w="med" len="med"/>
                          <a:tailEnd type="triangle" w="sm" len="sm"/>
                        </a:ln>
                      </wps:spPr>
                      <wps:bodyPr/>
                    </wps:wsp>
                  </a:graphicData>
                </a:graphic>
              </wp:anchor>
            </w:drawing>
          </mc:Choice>
          <mc:Fallback>
            <w:pict>
              <v:shape w14:anchorId="1AD41B3D" id="直接箭头连接符 18" o:spid="_x0000_s1026" type="#_x0000_t32" style="position:absolute;left:0;text-align:left;margin-left:237.3pt;margin-top:9.35pt;width:21.95pt;height:.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" strokeweight=".5pt">
                <v:stroke endarrow="block" endarrowwidth="narrow" endarrowlength="short"/>
              </v:shape>
            </w:pict>
          </mc:Fallback>
        </mc:AlternateContent>
      </w:r>
      <w:r>
        <w:rPr>
          <w:noProof/>
        </w:rPr>
        <mc:AlternateContent>
          <mc:Choice Requires="wps">
            <w:drawing>
              <wp:anchor distT="0" distB="0" distL="114300" distR="114300" simplePos="0" relativeHeight="251688960" behindDoc="0" locked="0" layoutInCell="1" allowOverlap="1" wp14:anchorId="451126B0" wp14:editId="3E060441">
                <wp:simplePos x="0" y="0"/>
                <wp:positionH relativeFrom="column">
                  <wp:posOffset>2591435</wp:posOffset>
                </wp:positionH>
                <wp:positionV relativeFrom="paragraph">
                  <wp:posOffset>5219065</wp:posOffset>
                </wp:positionV>
                <wp:extent cx="1311275" cy="274320"/>
                <wp:effectExtent l="4445" t="4445" r="8255" b="6985"/>
                <wp:wrapNone/>
                <wp:docPr id="17" name="文本框 17"/>
                <wp:cNvGraphicFramePr/>
                <a:graphic xmlns:a="http://schemas.openxmlformats.org/drawingml/2006/main">
                  <a:graphicData uri="http://schemas.microsoft.com/office/word/2010/wordprocessingShape">
                    <wps:wsp>
                      <wps:cNvSpPr txBox="1"/>
                      <wps:spPr>
                        <a:xfrm>
                          <a:off x="0" y="0"/>
                          <a:ext cx="1311275" cy="27432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7BF38DE" w14:textId="77777777" w:rsidR="00FE5011" w:rsidRDefault="00000000">
                            <w:pPr>
                              <w:jc w:val="center"/>
                            </w:pPr>
                            <w:r>
                              <w:rPr>
                                <w:rFonts w:hint="eastAsia"/>
                              </w:rPr>
                              <w:t>施工方案评价</w:t>
                            </w:r>
                          </w:p>
                        </w:txbxContent>
                      </wps:txbx>
                      <wps:bodyPr upright="1"/>
                    </wps:wsp>
                  </a:graphicData>
                </a:graphic>
              </wp:anchor>
            </w:drawing>
          </mc:Choice>
          <mc:Fallback>
            <w:pict>
              <v:shape w14:anchorId="451126B0" id="文本框 17" o:spid="_x0000_s1036" type="#_x0000_t202" style="position:absolute;left:0;text-align:left;margin-left:204.05pt;margin-top:410.95pt;width:103.25pt;height:21.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" strokeweight=".5pt">
                <v:stroke joinstyle="round"/>
                <v:textbox>
                  <w:txbxContent>
                    <w:p w14:paraId="17BF38DE" w14:textId="77777777" w:rsidR="00FE5011" w:rsidRDefault="00000000">
                      <w:pPr>
                        <w:jc w:val="center"/>
                      </w:pPr>
                      <w:r>
                        <w:rPr>
                          <w:rFonts w:hint="eastAsia"/>
                        </w:rPr>
                        <w:t>施工方案评价</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7DE150C" wp14:editId="6DDA2242">
                <wp:simplePos x="0" y="0"/>
                <wp:positionH relativeFrom="column">
                  <wp:posOffset>2586990</wp:posOffset>
                </wp:positionH>
                <wp:positionV relativeFrom="paragraph">
                  <wp:posOffset>5690235</wp:posOffset>
                </wp:positionV>
                <wp:extent cx="1311275" cy="280670"/>
                <wp:effectExtent l="4445" t="4445" r="8255" b="10160"/>
                <wp:wrapNone/>
                <wp:docPr id="15" name="文本框 15"/>
                <wp:cNvGraphicFramePr/>
                <a:graphic xmlns:a="http://schemas.openxmlformats.org/drawingml/2006/main">
                  <a:graphicData uri="http://schemas.microsoft.com/office/word/2010/wordprocessingShape">
                    <wps:wsp>
                      <wps:cNvSpPr txBox="1"/>
                      <wps:spPr>
                        <a:xfrm>
                          <a:off x="0" y="0"/>
                          <a:ext cx="1311275" cy="28067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7CA84E3" w14:textId="77777777" w:rsidR="00FE5011" w:rsidRDefault="00000000">
                            <w:pPr>
                              <w:jc w:val="center"/>
                            </w:pPr>
                            <w:r>
                              <w:rPr>
                                <w:rFonts w:hint="eastAsia"/>
                              </w:rPr>
                              <w:t>应急预案评价</w:t>
                            </w:r>
                          </w:p>
                        </w:txbxContent>
                      </wps:txbx>
                      <wps:bodyPr upright="1"/>
                    </wps:wsp>
                  </a:graphicData>
                </a:graphic>
              </wp:anchor>
            </w:drawing>
          </mc:Choice>
          <mc:Fallback>
            <w:pict>
              <v:shape w14:anchorId="07DE150C" id="文本框 15" o:spid="_x0000_s1037" type="#_x0000_t202" style="position:absolute;left:0;text-align:left;margin-left:203.7pt;margin-top:448.05pt;width:103.25pt;height:22.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" strokeweight=".5pt">
                <v:stroke joinstyle="round"/>
                <v:textbox>
                  <w:txbxContent>
                    <w:p w14:paraId="67CA84E3" w14:textId="77777777" w:rsidR="00FE5011" w:rsidRDefault="00000000">
                      <w:pPr>
                        <w:jc w:val="center"/>
                      </w:pPr>
                      <w:r>
                        <w:rPr>
                          <w:rFonts w:hint="eastAsia"/>
                        </w:rPr>
                        <w:t>应急预案评价</w:t>
                      </w:r>
                    </w:p>
                  </w:txbxContent>
                </v:textbox>
              </v:shape>
            </w:pict>
          </mc:Fallback>
        </mc:AlternateContent>
      </w:r>
    </w:p>
    <w:p w14:paraId="6BE22A36" w14:textId="77777777" w:rsidR="00FE5011" w:rsidRDefault="00000000">
      <w:pPr>
        <w:pStyle w:val="afff2"/>
        <w:rPr>
          <w:rFonts w:ascii="Times New Roman"/>
        </w:rPr>
      </w:pPr>
      <w:r>
        <w:rPr>
          <w:noProof/>
        </w:rPr>
        <mc:AlternateContent>
          <mc:Choice Requires="wps">
            <w:drawing>
              <wp:anchor distT="0" distB="0" distL="114300" distR="114300" simplePos="0" relativeHeight="251694080" behindDoc="0" locked="0" layoutInCell="1" allowOverlap="1" wp14:anchorId="646120F4" wp14:editId="7D3A2EE4">
                <wp:simplePos x="0" y="0"/>
                <wp:positionH relativeFrom="column">
                  <wp:posOffset>2357755</wp:posOffset>
                </wp:positionH>
                <wp:positionV relativeFrom="paragraph">
                  <wp:posOffset>64135</wp:posOffset>
                </wp:positionV>
                <wp:extent cx="5080" cy="180975"/>
                <wp:effectExtent l="21590" t="0" r="30480" b="0"/>
                <wp:wrapNone/>
                <wp:docPr id="24" name="直接箭头连接符 24"/>
                <wp:cNvGraphicFramePr/>
                <a:graphic xmlns:a="http://schemas.openxmlformats.org/drawingml/2006/main">
                  <a:graphicData uri="http://schemas.microsoft.com/office/word/2010/wordprocessingShape">
                    <wps:wsp>
                      <wps:cNvCnPr/>
                      <wps:spPr>
                        <a:xfrm>
                          <a:off x="0" y="0"/>
                          <a:ext cx="5080" cy="180975"/>
                        </a:xfrm>
                        <a:prstGeom prst="straightConnector1">
                          <a:avLst/>
                        </a:prstGeom>
                        <a:ln w="6350" cap="flat" cmpd="sng">
                          <a:solidFill>
                            <a:srgbClr val="000000"/>
                          </a:solidFill>
                          <a:prstDash val="solid"/>
                          <a:round/>
                          <a:headEnd type="none" w="med" len="med"/>
                          <a:tailEnd type="triangle" w="sm" len="sm"/>
                        </a:ln>
                      </wps:spPr>
                      <wps:bodyPr/>
                    </wps:wsp>
                  </a:graphicData>
                </a:graphic>
              </wp:anchor>
            </w:drawing>
          </mc:Choice>
          <mc:Fallback>
            <w:pict>
              <v:shape w14:anchorId="083C6185" id="直接箭头连接符 24" o:spid="_x0000_s1026" type="#_x0000_t32" style="position:absolute;left:0;text-align:left;margin-left:185.65pt;margin-top:5.05pt;width:.4pt;height:14.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" strokeweight=".5pt">
                <v:stroke endarrow="block" endarrowwidth="narrow" endarrowlength="short"/>
              </v:shape>
            </w:pict>
          </mc:Fallback>
        </mc:AlternateContent>
      </w:r>
      <w:r>
        <w:rPr>
          <w:noProof/>
        </w:rPr>
        <mc:AlternateContent>
          <mc:Choice Requires="wps">
            <w:drawing>
              <wp:anchor distT="0" distB="0" distL="114300" distR="114300" simplePos="0" relativeHeight="251692032" behindDoc="0" locked="0" layoutInCell="1" allowOverlap="1" wp14:anchorId="3C25E381" wp14:editId="14959D50">
                <wp:simplePos x="0" y="0"/>
                <wp:positionH relativeFrom="column">
                  <wp:posOffset>2586990</wp:posOffset>
                </wp:positionH>
                <wp:positionV relativeFrom="paragraph">
                  <wp:posOffset>5690235</wp:posOffset>
                </wp:positionV>
                <wp:extent cx="1311275" cy="280670"/>
                <wp:effectExtent l="4445" t="4445" r="8255" b="10160"/>
                <wp:wrapNone/>
                <wp:docPr id="21" name="文本框 21"/>
                <wp:cNvGraphicFramePr/>
                <a:graphic xmlns:a="http://schemas.openxmlformats.org/drawingml/2006/main">
                  <a:graphicData uri="http://schemas.microsoft.com/office/word/2010/wordprocessingShape">
                    <wps:wsp>
                      <wps:cNvSpPr txBox="1"/>
                      <wps:spPr>
                        <a:xfrm>
                          <a:off x="0" y="0"/>
                          <a:ext cx="1311275" cy="28067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3512967" w14:textId="77777777" w:rsidR="00FE5011" w:rsidRDefault="00000000">
                            <w:pPr>
                              <w:jc w:val="center"/>
                            </w:pPr>
                            <w:r>
                              <w:rPr>
                                <w:rFonts w:hint="eastAsia"/>
                              </w:rPr>
                              <w:t>应急预案评价</w:t>
                            </w:r>
                          </w:p>
                        </w:txbxContent>
                      </wps:txbx>
                      <wps:bodyPr upright="1"/>
                    </wps:wsp>
                  </a:graphicData>
                </a:graphic>
              </wp:anchor>
            </w:drawing>
          </mc:Choice>
          <mc:Fallback>
            <w:pict>
              <v:shape w14:anchorId="3C25E381" id="文本框 21" o:spid="_x0000_s1038" type="#_x0000_t202" style="position:absolute;left:0;text-align:left;margin-left:203.7pt;margin-top:448.05pt;width:103.25pt;height:22.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" strokeweight=".5pt">
                <v:stroke joinstyle="round"/>
                <v:textbox>
                  <w:txbxContent>
                    <w:p w14:paraId="73512967" w14:textId="77777777" w:rsidR="00FE5011" w:rsidRDefault="00000000">
                      <w:pPr>
                        <w:jc w:val="center"/>
                      </w:pPr>
                      <w:r>
                        <w:rPr>
                          <w:rFonts w:hint="eastAsia"/>
                        </w:rPr>
                        <w:t>应急预案评价</w:t>
                      </w:r>
                    </w:p>
                  </w:txbxContent>
                </v:textbox>
              </v:shape>
            </w:pict>
          </mc:Fallback>
        </mc:AlternateContent>
      </w:r>
    </w:p>
    <w:p w14:paraId="5E7A5CE4" w14:textId="77777777" w:rsidR="00FE5011" w:rsidRDefault="00000000">
      <w:pPr>
        <w:pStyle w:val="afff2"/>
        <w:rPr>
          <w:rFonts w:ascii="Times New Roman"/>
        </w:rPr>
      </w:pPr>
      <w:r>
        <w:rPr>
          <w:noProof/>
        </w:rPr>
        <mc:AlternateContent>
          <mc:Choice Requires="wps">
            <w:drawing>
              <wp:anchor distT="0" distB="0" distL="114300" distR="114300" simplePos="0" relativeHeight="251689984" behindDoc="0" locked="0" layoutInCell="1" allowOverlap="1" wp14:anchorId="4AC0CA8C" wp14:editId="61273772">
                <wp:simplePos x="0" y="0"/>
                <wp:positionH relativeFrom="column">
                  <wp:posOffset>1686560</wp:posOffset>
                </wp:positionH>
                <wp:positionV relativeFrom="paragraph">
                  <wp:posOffset>40005</wp:posOffset>
                </wp:positionV>
                <wp:extent cx="1350010" cy="287020"/>
                <wp:effectExtent l="5080" t="4445" r="5080" b="10795"/>
                <wp:wrapNone/>
                <wp:docPr id="19" name="文本框 19"/>
                <wp:cNvGraphicFramePr/>
                <a:graphic xmlns:a="http://schemas.openxmlformats.org/drawingml/2006/main">
                  <a:graphicData uri="http://schemas.microsoft.com/office/word/2010/wordprocessingShape">
                    <wps:wsp>
                      <wps:cNvSpPr txBox="1"/>
                      <wps:spPr>
                        <a:xfrm>
                          <a:off x="0" y="0"/>
                          <a:ext cx="1350010" cy="28702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8059F8D" w14:textId="77777777" w:rsidR="00FE5011" w:rsidRDefault="00000000">
                            <w:pPr>
                              <w:jc w:val="center"/>
                            </w:pPr>
                            <w:r>
                              <w:rPr>
                                <w:rFonts w:hint="eastAsia"/>
                              </w:rPr>
                              <w:t>最终结论与建议</w:t>
                            </w:r>
                          </w:p>
                        </w:txbxContent>
                      </wps:txbx>
                      <wps:bodyPr upright="1"/>
                    </wps:wsp>
                  </a:graphicData>
                </a:graphic>
              </wp:anchor>
            </w:drawing>
          </mc:Choice>
          <mc:Fallback>
            <w:pict>
              <v:shape w14:anchorId="4AC0CA8C" id="文本框 19" o:spid="_x0000_s1039" type="#_x0000_t202" style="position:absolute;left:0;text-align:left;margin-left:132.8pt;margin-top:3.15pt;width:106.3pt;height:22.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" strokeweight=".5pt">
                <v:stroke joinstyle="round"/>
                <v:textbox>
                  <w:txbxContent>
                    <w:p w14:paraId="38059F8D" w14:textId="77777777" w:rsidR="00FE5011" w:rsidRDefault="00000000">
                      <w:pPr>
                        <w:jc w:val="center"/>
                      </w:pPr>
                      <w:r>
                        <w:rPr>
                          <w:rFonts w:hint="eastAsia"/>
                        </w:rPr>
                        <w:t>最终结论与建议</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8870168" wp14:editId="2E4DC953">
                <wp:simplePos x="0" y="0"/>
                <wp:positionH relativeFrom="column">
                  <wp:posOffset>1875790</wp:posOffset>
                </wp:positionH>
                <wp:positionV relativeFrom="paragraph">
                  <wp:posOffset>5678170</wp:posOffset>
                </wp:positionV>
                <wp:extent cx="3073400" cy="0"/>
                <wp:effectExtent l="0" t="4445" r="3175" b="5080"/>
                <wp:wrapNone/>
                <wp:docPr id="4" name="直接连接符 4"/>
                <wp:cNvGraphicFramePr/>
                <a:graphic xmlns:a="http://schemas.openxmlformats.org/drawingml/2006/main">
                  <a:graphicData uri="http://schemas.microsoft.com/office/word/2010/wordprocessingShape">
                    <wps:wsp>
                      <wps:cNvCnPr/>
                      <wps:spPr>
                        <a:xfrm>
                          <a:off x="0" y="0"/>
                          <a:ext cx="3073400" cy="0"/>
                        </a:xfrm>
                        <a:prstGeom prst="line">
                          <a:avLst/>
                        </a:prstGeom>
                        <a:ln w="0" cap="flat" cmpd="sng">
                          <a:solidFill>
                            <a:srgbClr val="000000"/>
                          </a:solidFill>
                          <a:prstDash val="solid"/>
                          <a:round/>
                          <a:headEnd type="none" w="med" len="med"/>
                          <a:tailEnd type="none" w="med" len="med"/>
                        </a:ln>
                      </wps:spPr>
                      <wps:bodyPr/>
                    </wps:wsp>
                  </a:graphicData>
                </a:graphic>
              </wp:anchor>
            </w:drawing>
          </mc:Choice>
          <mc:Fallback>
            <w:pict>
              <v:line w14:anchorId="30A997F6" id="直接连接符 4"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47.7pt,447.1pt" to="389.7pt,4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" strokeweight="0"/>
            </w:pict>
          </mc:Fallback>
        </mc:AlternateContent>
      </w:r>
      <w:r>
        <w:rPr>
          <w:noProof/>
        </w:rPr>
        <mc:AlternateContent>
          <mc:Choice Requires="wps">
            <w:drawing>
              <wp:anchor distT="0" distB="0" distL="114300" distR="114300" simplePos="0" relativeHeight="251676672" behindDoc="0" locked="0" layoutInCell="1" allowOverlap="1" wp14:anchorId="7931471F" wp14:editId="72826586">
                <wp:simplePos x="0" y="0"/>
                <wp:positionH relativeFrom="column">
                  <wp:posOffset>1723390</wp:posOffset>
                </wp:positionH>
                <wp:positionV relativeFrom="paragraph">
                  <wp:posOffset>5525770</wp:posOffset>
                </wp:positionV>
                <wp:extent cx="3073400" cy="0"/>
                <wp:effectExtent l="0" t="4445" r="3175" b="5080"/>
                <wp:wrapNone/>
                <wp:docPr id="3" name="直接连接符 3"/>
                <wp:cNvGraphicFramePr/>
                <a:graphic xmlns:a="http://schemas.openxmlformats.org/drawingml/2006/main">
                  <a:graphicData uri="http://schemas.microsoft.com/office/word/2010/wordprocessingShape">
                    <wps:wsp>
                      <wps:cNvCnPr/>
                      <wps:spPr>
                        <a:xfrm>
                          <a:off x="0" y="0"/>
                          <a:ext cx="3073400" cy="0"/>
                        </a:xfrm>
                        <a:prstGeom prst="line">
                          <a:avLst/>
                        </a:prstGeom>
                        <a:ln w="0" cap="flat" cmpd="sng">
                          <a:solidFill>
                            <a:srgbClr val="000000"/>
                          </a:solidFill>
                          <a:prstDash val="solid"/>
                          <a:round/>
                          <a:headEnd type="none" w="med" len="med"/>
                          <a:tailEnd type="none" w="med" len="med"/>
                        </a:ln>
                      </wps:spPr>
                      <wps:bodyPr/>
                    </wps:wsp>
                  </a:graphicData>
                </a:graphic>
              </wp:anchor>
            </w:drawing>
          </mc:Choice>
          <mc:Fallback>
            <w:pict>
              <v:line w14:anchorId="041F1EB7" id="直接连接符 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35.7pt,435.1pt" to="377.7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" strokeweight="0"/>
            </w:pict>
          </mc:Fallback>
        </mc:AlternateContent>
      </w:r>
    </w:p>
    <w:p w14:paraId="174A79A9" w14:textId="77777777" w:rsidR="00FE5011" w:rsidRDefault="00000000">
      <w:pPr>
        <w:pStyle w:val="afff2"/>
        <w:rPr>
          <w:rFonts w:ascii="Times New Roman"/>
        </w:rPr>
      </w:pPr>
      <w:r>
        <w:rPr>
          <w:noProof/>
        </w:rPr>
        <mc:AlternateContent>
          <mc:Choice Requires="wps">
            <w:drawing>
              <wp:anchor distT="0" distB="0" distL="114300" distR="114300" simplePos="0" relativeHeight="251697152" behindDoc="0" locked="0" layoutInCell="1" allowOverlap="1" wp14:anchorId="0F7DA9DD" wp14:editId="62EA3137">
                <wp:simplePos x="0" y="0"/>
                <wp:positionH relativeFrom="column">
                  <wp:posOffset>2357755</wp:posOffset>
                </wp:positionH>
                <wp:positionV relativeFrom="paragraph">
                  <wp:posOffset>144145</wp:posOffset>
                </wp:positionV>
                <wp:extent cx="5080" cy="180975"/>
                <wp:effectExtent l="21590" t="0" r="30480" b="0"/>
                <wp:wrapNone/>
                <wp:docPr id="10" name="直接箭头连接符 10"/>
                <wp:cNvGraphicFramePr/>
                <a:graphic xmlns:a="http://schemas.openxmlformats.org/drawingml/2006/main">
                  <a:graphicData uri="http://schemas.microsoft.com/office/word/2010/wordprocessingShape">
                    <wps:wsp>
                      <wps:cNvCnPr/>
                      <wps:spPr>
                        <a:xfrm>
                          <a:off x="0" y="0"/>
                          <a:ext cx="5080" cy="180975"/>
                        </a:xfrm>
                        <a:prstGeom prst="straightConnector1">
                          <a:avLst/>
                        </a:prstGeom>
                        <a:ln w="6350" cap="flat" cmpd="sng">
                          <a:solidFill>
                            <a:srgbClr val="000000"/>
                          </a:solidFill>
                          <a:prstDash val="solid"/>
                          <a:round/>
                          <a:headEnd type="none" w="med" len="med"/>
                          <a:tailEnd type="triangle" w="sm" len="sm"/>
                        </a:ln>
                      </wps:spPr>
                      <wps:bodyPr/>
                    </wps:wsp>
                  </a:graphicData>
                </a:graphic>
              </wp:anchor>
            </w:drawing>
          </mc:Choice>
          <mc:Fallback>
            <w:pict>
              <v:shape w14:anchorId="7652D45E" id="直接箭头连接符 10" o:spid="_x0000_s1026" type="#_x0000_t32" style="position:absolute;left:0;text-align:left;margin-left:185.65pt;margin-top:11.35pt;width:.4pt;height:14.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" strokeweight=".5pt">
                <v:stroke endarrow="block" endarrowwidth="narrow" endarrowlength="short"/>
              </v:shape>
            </w:pict>
          </mc:Fallback>
        </mc:AlternateContent>
      </w:r>
      <w:r>
        <w:rPr>
          <w:noProof/>
        </w:rPr>
        <mc:AlternateContent>
          <mc:Choice Requires="wps">
            <w:drawing>
              <wp:anchor distT="0" distB="0" distL="114300" distR="114300" simplePos="0" relativeHeight="251678720" behindDoc="0" locked="0" layoutInCell="1" allowOverlap="1" wp14:anchorId="4D6EF215" wp14:editId="3449E712">
                <wp:simplePos x="0" y="0"/>
                <wp:positionH relativeFrom="column">
                  <wp:posOffset>1720215</wp:posOffset>
                </wp:positionH>
                <wp:positionV relativeFrom="paragraph">
                  <wp:posOffset>5525770</wp:posOffset>
                </wp:positionV>
                <wp:extent cx="5080" cy="201930"/>
                <wp:effectExtent l="21590" t="0" r="30480" b="7620"/>
                <wp:wrapNone/>
                <wp:docPr id="5" name="直接箭头连接符 5"/>
                <wp:cNvGraphicFramePr/>
                <a:graphic xmlns:a="http://schemas.openxmlformats.org/drawingml/2006/main">
                  <a:graphicData uri="http://schemas.microsoft.com/office/word/2010/wordprocessingShape">
                    <wps:wsp>
                      <wps:cNvCnPr/>
                      <wps:spPr>
                        <a:xfrm>
                          <a:off x="0" y="0"/>
                          <a:ext cx="5080" cy="201930"/>
                        </a:xfrm>
                        <a:prstGeom prst="straightConnector1">
                          <a:avLst/>
                        </a:prstGeom>
                        <a:ln w="6350" cap="flat" cmpd="sng">
                          <a:solidFill>
                            <a:srgbClr val="000000"/>
                          </a:solidFill>
                          <a:prstDash val="solid"/>
                          <a:round/>
                          <a:headEnd type="none" w="med" len="med"/>
                          <a:tailEnd type="triangle" w="sm" len="sm"/>
                        </a:ln>
                      </wps:spPr>
                      <wps:bodyPr/>
                    </wps:wsp>
                  </a:graphicData>
                </a:graphic>
              </wp:anchor>
            </w:drawing>
          </mc:Choice>
          <mc:Fallback>
            <w:pict>
              <v:shape w14:anchorId="37E7765A" id="直接箭头连接符 5" o:spid="_x0000_s1026" type="#_x0000_t32" style="position:absolute;left:0;text-align:left;margin-left:135.45pt;margin-top:435.1pt;width:.4pt;height:15.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" strokeweight=".5pt">
                <v:stroke endarrow="block" endarrowwidth="narrow" endarrowlength="short"/>
              </v:shape>
            </w:pict>
          </mc:Fallback>
        </mc:AlternateContent>
      </w:r>
    </w:p>
    <w:p w14:paraId="1F2A1247" w14:textId="77777777" w:rsidR="00FE5011" w:rsidRDefault="00000000">
      <w:pPr>
        <w:pStyle w:val="afff2"/>
        <w:rPr>
          <w:rFonts w:ascii="Times New Roman"/>
        </w:rPr>
      </w:pPr>
      <w:r>
        <w:rPr>
          <w:noProof/>
        </w:rPr>
        <mc:AlternateContent>
          <mc:Choice Requires="wps">
            <w:drawing>
              <wp:anchor distT="0" distB="0" distL="114300" distR="114300" simplePos="0" relativeHeight="251696128" behindDoc="0" locked="0" layoutInCell="1" allowOverlap="1" wp14:anchorId="12327668" wp14:editId="34F53798">
                <wp:simplePos x="0" y="0"/>
                <wp:positionH relativeFrom="column">
                  <wp:posOffset>1690370</wp:posOffset>
                </wp:positionH>
                <wp:positionV relativeFrom="paragraph">
                  <wp:posOffset>120015</wp:posOffset>
                </wp:positionV>
                <wp:extent cx="1344295" cy="287020"/>
                <wp:effectExtent l="5080" t="4445" r="12700" b="13335"/>
                <wp:wrapNone/>
                <wp:docPr id="14" name="文本框 14"/>
                <wp:cNvGraphicFramePr/>
                <a:graphic xmlns:a="http://schemas.openxmlformats.org/drawingml/2006/main">
                  <a:graphicData uri="http://schemas.microsoft.com/office/word/2010/wordprocessingShape">
                    <wps:wsp>
                      <wps:cNvSpPr txBox="1"/>
                      <wps:spPr>
                        <a:xfrm>
                          <a:off x="0" y="0"/>
                          <a:ext cx="1344295" cy="28702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1C48808" w14:textId="77777777" w:rsidR="00FE5011" w:rsidRDefault="00000000">
                            <w:pPr>
                              <w:jc w:val="center"/>
                            </w:pPr>
                            <w:r>
                              <w:rPr>
                                <w:rFonts w:hint="eastAsia"/>
                              </w:rPr>
                              <w:t>报告编写</w:t>
                            </w:r>
                          </w:p>
                          <w:p w14:paraId="2BA38169" w14:textId="77777777" w:rsidR="00FE5011" w:rsidRDefault="00FE5011">
                            <w:pPr>
                              <w:jc w:val="center"/>
                            </w:pPr>
                          </w:p>
                        </w:txbxContent>
                      </wps:txbx>
                      <wps:bodyPr upright="1"/>
                    </wps:wsp>
                  </a:graphicData>
                </a:graphic>
              </wp:anchor>
            </w:drawing>
          </mc:Choice>
          <mc:Fallback>
            <w:pict>
              <v:shape w14:anchorId="12327668" id="文本框 14" o:spid="_x0000_s1040" type="#_x0000_t202" style="position:absolute;left:0;text-align:left;margin-left:133.1pt;margin-top:9.45pt;width:105.85pt;height:22.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" strokeweight=".5pt">
                <v:stroke joinstyle="round"/>
                <v:textbox>
                  <w:txbxContent>
                    <w:p w14:paraId="41C48808" w14:textId="77777777" w:rsidR="00FE5011" w:rsidRDefault="00000000">
                      <w:pPr>
                        <w:jc w:val="center"/>
                      </w:pPr>
                      <w:r>
                        <w:rPr>
                          <w:rFonts w:hint="eastAsia"/>
                        </w:rPr>
                        <w:t>报告编写</w:t>
                      </w:r>
                    </w:p>
                    <w:p w14:paraId="2BA38169" w14:textId="77777777" w:rsidR="00FE5011" w:rsidRDefault="00FE5011">
                      <w:pPr>
                        <w:jc w:val="center"/>
                      </w:pPr>
                    </w:p>
                  </w:txbxContent>
                </v:textbox>
              </v:shape>
            </w:pict>
          </mc:Fallback>
        </mc:AlternateContent>
      </w:r>
    </w:p>
    <w:p w14:paraId="2C0BE504" w14:textId="77777777" w:rsidR="00FE5011" w:rsidRDefault="00FE5011">
      <w:pPr>
        <w:pStyle w:val="afff2"/>
        <w:rPr>
          <w:rFonts w:ascii="Times New Roman"/>
        </w:rPr>
      </w:pPr>
    </w:p>
    <w:p w14:paraId="5F5D9F45" w14:textId="77777777" w:rsidR="00FE5011" w:rsidRDefault="00FE5011">
      <w:pPr>
        <w:pStyle w:val="afff2"/>
        <w:rPr>
          <w:rFonts w:ascii="Times New Roman"/>
        </w:rPr>
      </w:pPr>
    </w:p>
    <w:p w14:paraId="25B40B96" w14:textId="77777777" w:rsidR="00FE5011" w:rsidRDefault="00000000">
      <w:pPr>
        <w:pStyle w:val="a0"/>
        <w:numPr>
          <w:ilvl w:val="1"/>
          <w:numId w:val="18"/>
        </w:numPr>
        <w:spacing w:before="156" w:after="156"/>
        <w:ind w:left="0" w:hanging="1190"/>
        <w:rPr>
          <w:rFonts w:ascii="Times New Roman"/>
        </w:rPr>
      </w:pPr>
      <w:r>
        <w:rPr>
          <w:rFonts w:ascii="Times New Roman" w:hint="eastAsia"/>
        </w:rPr>
        <w:t>涉路工程</w:t>
      </w:r>
      <w:r>
        <w:rPr>
          <w:rFonts w:ascii="Times New Roman"/>
        </w:rPr>
        <w:t>安全技术</w:t>
      </w:r>
      <w:r>
        <w:rPr>
          <w:rFonts w:ascii="Times New Roman" w:hint="eastAsia"/>
        </w:rPr>
        <w:t>评价程序</w:t>
      </w:r>
    </w:p>
    <w:p w14:paraId="072D3417" w14:textId="77777777" w:rsidR="00FE5011" w:rsidRDefault="00FE5011">
      <w:pPr>
        <w:pStyle w:val="afff2"/>
        <w:rPr>
          <w:rFonts w:ascii="Times New Roman"/>
        </w:rPr>
      </w:pPr>
    </w:p>
    <w:p w14:paraId="6C340B7A" w14:textId="77777777" w:rsidR="00FE5011" w:rsidRDefault="00FE5011">
      <w:pPr>
        <w:pStyle w:val="afff2"/>
        <w:rPr>
          <w:rFonts w:ascii="Times New Roman"/>
        </w:rPr>
      </w:pPr>
    </w:p>
    <w:p w14:paraId="23A93F35" w14:textId="77777777" w:rsidR="00FE5011" w:rsidRDefault="00FE5011">
      <w:pPr>
        <w:pStyle w:val="afff2"/>
        <w:rPr>
          <w:rFonts w:ascii="Times New Roman"/>
        </w:rPr>
      </w:pPr>
    </w:p>
    <w:p w14:paraId="2EEA9FB5" w14:textId="77777777" w:rsidR="00FE5011" w:rsidRDefault="00FE5011">
      <w:pPr>
        <w:pStyle w:val="afff2"/>
        <w:rPr>
          <w:rFonts w:ascii="Times New Roman"/>
        </w:rPr>
      </w:pPr>
    </w:p>
    <w:p w14:paraId="79FDB938" w14:textId="77777777" w:rsidR="00FE5011" w:rsidRDefault="00FE5011">
      <w:pPr>
        <w:pStyle w:val="afff2"/>
        <w:rPr>
          <w:rFonts w:ascii="Times New Roman"/>
        </w:rPr>
      </w:pPr>
    </w:p>
    <w:p w14:paraId="15B78AB7" w14:textId="77777777" w:rsidR="00FE5011" w:rsidRDefault="00FE5011">
      <w:pPr>
        <w:pStyle w:val="afff2"/>
        <w:rPr>
          <w:rFonts w:ascii="Times New Roman"/>
        </w:rPr>
      </w:pPr>
    </w:p>
    <w:p w14:paraId="3D513B37" w14:textId="77777777" w:rsidR="00FE5011" w:rsidRDefault="00FE5011">
      <w:pPr>
        <w:pStyle w:val="afff2"/>
        <w:rPr>
          <w:rFonts w:ascii="Times New Roman"/>
        </w:rPr>
      </w:pPr>
    </w:p>
    <w:p w14:paraId="70597150" w14:textId="77777777" w:rsidR="00FE5011" w:rsidRDefault="00000000">
      <w:pPr>
        <w:pStyle w:val="af7"/>
        <w:rPr>
          <w:rFonts w:ascii="Times New Roman"/>
        </w:rPr>
      </w:pPr>
      <w:bookmarkStart w:id="510" w:name="_Toc16487"/>
      <w:bookmarkStart w:id="511" w:name="_Toc29064"/>
      <w:bookmarkStart w:id="512" w:name="_Toc5249"/>
      <w:bookmarkStart w:id="513" w:name="_Toc17705"/>
      <w:r>
        <w:rPr>
          <w:rFonts w:ascii="Times New Roman"/>
        </w:rPr>
        <w:lastRenderedPageBreak/>
        <w:br/>
      </w:r>
      <w:r>
        <w:rPr>
          <w:rFonts w:ascii="Times New Roman"/>
        </w:rPr>
        <w:t>（</w:t>
      </w:r>
      <w:r>
        <w:rPr>
          <w:rFonts w:ascii="Times New Roman" w:hint="eastAsia"/>
        </w:rPr>
        <w:t>资料</w:t>
      </w:r>
      <w:r>
        <w:rPr>
          <w:rFonts w:ascii="Times New Roman"/>
        </w:rPr>
        <w:t>性附录）</w:t>
      </w:r>
      <w:r>
        <w:rPr>
          <w:rFonts w:ascii="Times New Roman"/>
        </w:rPr>
        <w:br/>
      </w:r>
      <w:r>
        <w:rPr>
          <w:rFonts w:ascii="Times New Roman" w:hint="eastAsia"/>
        </w:rPr>
        <w:t>涉路工程安全技术评价报告主要内容</w:t>
      </w:r>
      <w:bookmarkEnd w:id="510"/>
      <w:bookmarkEnd w:id="511"/>
      <w:bookmarkEnd w:id="512"/>
      <w:bookmarkEnd w:id="513"/>
    </w:p>
    <w:bookmarkEnd w:id="509"/>
    <w:p w14:paraId="325CFD14" w14:textId="77777777" w:rsidR="00FE5011" w:rsidRDefault="00000000">
      <w:pPr>
        <w:pStyle w:val="af8"/>
        <w:tabs>
          <w:tab w:val="clear" w:pos="360"/>
        </w:tabs>
        <w:spacing w:beforeLines="50" w:before="156" w:afterLines="50" w:after="156"/>
        <w:rPr>
          <w:rFonts w:hAnsi="黑体" w:hint="eastAsia"/>
        </w:rPr>
      </w:pPr>
      <w:r>
        <w:rPr>
          <w:rFonts w:hAnsi="黑体"/>
        </w:rPr>
        <w:t xml:space="preserve">概述 </w:t>
      </w:r>
    </w:p>
    <w:p w14:paraId="3465BB36" w14:textId="77777777" w:rsidR="00FE5011" w:rsidRDefault="00000000">
      <w:pPr>
        <w:pStyle w:val="af9"/>
        <w:tabs>
          <w:tab w:val="clear" w:pos="360"/>
        </w:tabs>
        <w:spacing w:before="156" w:after="156"/>
        <w:rPr>
          <w:rFonts w:hAnsi="黑体" w:hint="eastAsia"/>
        </w:rPr>
      </w:pPr>
      <w:r>
        <w:rPr>
          <w:rFonts w:hAnsi="黑体" w:hint="eastAsia"/>
        </w:rPr>
        <w:t>项目背景</w:t>
      </w:r>
    </w:p>
    <w:p w14:paraId="3DCBE361" w14:textId="77777777" w:rsidR="00FE5011" w:rsidRDefault="00000000">
      <w:pPr>
        <w:widowControl/>
        <w:ind w:firstLineChars="199" w:firstLine="418"/>
        <w:jc w:val="left"/>
        <w:rPr>
          <w:rFonts w:ascii="宋体" w:hAnsi="宋体" w:cs="宋体" w:hint="eastAsia"/>
          <w:color w:val="000000"/>
          <w:kern w:val="0"/>
          <w:szCs w:val="21"/>
          <w:lang w:bidi="ar"/>
        </w:rPr>
      </w:pPr>
      <w:r>
        <w:rPr>
          <w:rFonts w:ascii="宋体" w:hAnsi="宋体" w:cs="宋体" w:hint="eastAsia"/>
          <w:color w:val="000000"/>
          <w:kern w:val="0"/>
          <w:szCs w:val="21"/>
          <w:lang w:bidi="ar"/>
        </w:rPr>
        <w:t>项目背景应包括涉路工程建设背景和</w:t>
      </w:r>
      <w:r>
        <w:rPr>
          <w:rFonts w:ascii="宋体" w:hint="eastAsia"/>
        </w:rPr>
        <w:t>涉路工程安全技术评价任务</w:t>
      </w:r>
      <w:r>
        <w:rPr>
          <w:rFonts w:ascii="宋体" w:hAnsi="宋体" w:cs="宋体" w:hint="eastAsia"/>
          <w:color w:val="000000"/>
          <w:kern w:val="0"/>
          <w:szCs w:val="21"/>
          <w:lang w:bidi="ar"/>
        </w:rPr>
        <w:t>来源背景：</w:t>
      </w:r>
    </w:p>
    <w:p w14:paraId="51DED522" w14:textId="77777777" w:rsidR="00FE5011" w:rsidRDefault="00000000">
      <w:pPr>
        <w:pStyle w:val="ac"/>
      </w:pPr>
      <w:r>
        <w:rPr>
          <w:rFonts w:hint="eastAsia"/>
        </w:rPr>
        <w:t>概述拟建工程的规划立项、建设内容与规模概况等基本情况，以及建设、设计、施工、监理等参建单位信息；</w:t>
      </w:r>
    </w:p>
    <w:p w14:paraId="6CA34B78" w14:textId="77777777" w:rsidR="00FE5011" w:rsidRDefault="00000000">
      <w:pPr>
        <w:pStyle w:val="ac"/>
      </w:pPr>
      <w:r>
        <w:rPr>
          <w:rFonts w:hint="eastAsia"/>
        </w:rPr>
        <w:t>拟建工程与公路的基本涉路关系，应说明涉路工程安全技术评价的法规依据条款和评价任务的委托信息等。</w:t>
      </w:r>
    </w:p>
    <w:p w14:paraId="4F933DCB" w14:textId="77777777" w:rsidR="00FE5011" w:rsidRDefault="00000000">
      <w:pPr>
        <w:widowControl/>
        <w:ind w:firstLineChars="199" w:firstLine="418"/>
        <w:jc w:val="left"/>
        <w:rPr>
          <w:rFonts w:ascii="宋体" w:hAnsi="宋体" w:cs="宋体" w:hint="eastAsia"/>
          <w:color w:val="000000"/>
          <w:kern w:val="0"/>
          <w:szCs w:val="21"/>
          <w:lang w:bidi="ar"/>
        </w:rPr>
      </w:pPr>
      <w:r>
        <w:rPr>
          <w:rFonts w:ascii="宋体" w:hAnsi="宋体" w:cs="宋体" w:hint="eastAsia"/>
          <w:color w:val="000000"/>
          <w:kern w:val="0"/>
          <w:szCs w:val="21"/>
          <w:lang w:bidi="ar"/>
        </w:rPr>
        <w:t>应附项目平面位置图。</w:t>
      </w:r>
    </w:p>
    <w:p w14:paraId="5EB670AE" w14:textId="77777777" w:rsidR="00FE5011" w:rsidRDefault="00000000">
      <w:pPr>
        <w:pStyle w:val="af9"/>
        <w:tabs>
          <w:tab w:val="clear" w:pos="360"/>
        </w:tabs>
        <w:spacing w:before="156" w:after="156"/>
        <w:rPr>
          <w:rFonts w:hAnsi="黑体" w:hint="eastAsia"/>
        </w:rPr>
      </w:pPr>
      <w:r>
        <w:rPr>
          <w:rFonts w:hAnsi="黑体" w:hint="eastAsia"/>
        </w:rPr>
        <w:t>评价依据</w:t>
      </w:r>
    </w:p>
    <w:p w14:paraId="180DBE8C" w14:textId="77777777" w:rsidR="00FE5011" w:rsidRDefault="00000000">
      <w:pPr>
        <w:pStyle w:val="afff2"/>
      </w:pPr>
      <w:r>
        <w:rPr>
          <w:rFonts w:hint="eastAsia"/>
        </w:rPr>
        <w:t>评价依据应包括以下主要内容：</w:t>
      </w:r>
    </w:p>
    <w:p w14:paraId="6253B396" w14:textId="77777777" w:rsidR="00FE5011" w:rsidRDefault="00000000">
      <w:pPr>
        <w:pStyle w:val="ac"/>
      </w:pPr>
      <w:r>
        <w:rPr>
          <w:rFonts w:hint="eastAsia"/>
        </w:rPr>
        <w:t>公路法规及规范性文件；</w:t>
      </w:r>
    </w:p>
    <w:p w14:paraId="401D5A35" w14:textId="77777777" w:rsidR="00FE5011" w:rsidRDefault="00000000">
      <w:pPr>
        <w:pStyle w:val="ac"/>
      </w:pPr>
      <w:r>
        <w:rPr>
          <w:rFonts w:hint="eastAsia"/>
        </w:rPr>
        <w:t>行业技术标准、规范文件；</w:t>
      </w:r>
    </w:p>
    <w:p w14:paraId="411A7F7E" w14:textId="77777777" w:rsidR="00FE5011" w:rsidRDefault="00000000">
      <w:pPr>
        <w:pStyle w:val="ac"/>
      </w:pPr>
      <w:r>
        <w:rPr>
          <w:rFonts w:hint="eastAsia"/>
        </w:rPr>
        <w:t>地方标准及相关文件；</w:t>
      </w:r>
    </w:p>
    <w:p w14:paraId="3099CF41" w14:textId="77777777" w:rsidR="00FE5011" w:rsidRDefault="00000000">
      <w:pPr>
        <w:pStyle w:val="ac"/>
      </w:pPr>
      <w:r>
        <w:rPr>
          <w:rFonts w:hAnsi="宋体" w:cs="宋体" w:hint="eastAsia"/>
          <w:color w:val="000000"/>
          <w:szCs w:val="21"/>
          <w:lang w:bidi="ar"/>
        </w:rPr>
        <w:t>相关政府立项批复文件等资料；</w:t>
      </w:r>
    </w:p>
    <w:p w14:paraId="17B0B939" w14:textId="77777777" w:rsidR="00FE5011" w:rsidRDefault="00000000">
      <w:pPr>
        <w:pStyle w:val="ac"/>
      </w:pPr>
      <w:r>
        <w:rPr>
          <w:rFonts w:hint="eastAsia"/>
        </w:rPr>
        <w:t>本项目资料。</w:t>
      </w:r>
    </w:p>
    <w:p w14:paraId="71BE738E" w14:textId="77777777" w:rsidR="00FE5011" w:rsidRDefault="00000000">
      <w:pPr>
        <w:pStyle w:val="af9"/>
        <w:tabs>
          <w:tab w:val="clear" w:pos="360"/>
        </w:tabs>
        <w:spacing w:before="156" w:after="156"/>
        <w:rPr>
          <w:rFonts w:hAnsi="黑体" w:hint="eastAsia"/>
        </w:rPr>
      </w:pPr>
      <w:r>
        <w:rPr>
          <w:rFonts w:hAnsi="黑体" w:hint="eastAsia"/>
        </w:rPr>
        <w:t>评价过程</w:t>
      </w:r>
    </w:p>
    <w:p w14:paraId="3264031A" w14:textId="77777777" w:rsidR="00FE5011" w:rsidRDefault="00000000">
      <w:pPr>
        <w:pStyle w:val="afff2"/>
        <w:rPr>
          <w:rFonts w:hAnsi="宋体" w:cs="宋体" w:hint="eastAsia"/>
          <w:color w:val="000000"/>
          <w:szCs w:val="21"/>
          <w:lang w:bidi="ar"/>
        </w:rPr>
      </w:pPr>
      <w:r>
        <w:rPr>
          <w:rFonts w:hint="eastAsia"/>
        </w:rPr>
        <w:t>应概述</w:t>
      </w:r>
      <w:r>
        <w:rPr>
          <w:rFonts w:hAnsi="宋体" w:cs="宋体" w:hint="eastAsia"/>
          <w:color w:val="000000"/>
          <w:szCs w:val="21"/>
          <w:lang w:bidi="ar"/>
        </w:rPr>
        <w:t>评价过程中的主要事件及其时间：</w:t>
      </w:r>
    </w:p>
    <w:p w14:paraId="41D7C14E" w14:textId="77777777" w:rsidR="00FE5011" w:rsidRDefault="00000000">
      <w:pPr>
        <w:pStyle w:val="ac"/>
      </w:pPr>
      <w:r>
        <w:rPr>
          <w:rFonts w:hint="eastAsia"/>
        </w:rPr>
        <w:t>项目委托时间、项目评估组成立情况；</w:t>
      </w:r>
    </w:p>
    <w:p w14:paraId="0D1FA468" w14:textId="77777777" w:rsidR="00FE5011" w:rsidRDefault="00000000">
      <w:pPr>
        <w:pStyle w:val="ac"/>
      </w:pPr>
      <w:r>
        <w:rPr>
          <w:rFonts w:hint="eastAsia"/>
        </w:rPr>
        <w:t>资料收集和现场踏勘情况；</w:t>
      </w:r>
    </w:p>
    <w:p w14:paraId="11F2DFCF" w14:textId="77777777" w:rsidR="00FE5011" w:rsidRDefault="00000000">
      <w:pPr>
        <w:pStyle w:val="ac"/>
      </w:pPr>
      <w:r>
        <w:rPr>
          <w:rFonts w:hint="eastAsia"/>
        </w:rPr>
        <w:t>报告编制及与建设、设计、施工等单位沟通情况，不符合要求的工程方案修改的情况；</w:t>
      </w:r>
    </w:p>
    <w:p w14:paraId="2D80BA41" w14:textId="77777777" w:rsidR="00FE5011" w:rsidRDefault="00000000">
      <w:pPr>
        <w:pStyle w:val="ac"/>
      </w:pPr>
      <w:r>
        <w:rPr>
          <w:rFonts w:hint="eastAsia"/>
        </w:rPr>
        <w:t>其他因评价需要的辅助事项，如公路设施技术状况检测、桥梁承载力检测、专家评审会议等。</w:t>
      </w:r>
    </w:p>
    <w:p w14:paraId="3E760FFA" w14:textId="77777777" w:rsidR="00FE5011" w:rsidRDefault="00000000">
      <w:pPr>
        <w:pStyle w:val="af8"/>
        <w:tabs>
          <w:tab w:val="clear" w:pos="360"/>
        </w:tabs>
        <w:spacing w:beforeLines="50" w:before="156" w:afterLines="50" w:after="156"/>
        <w:rPr>
          <w:rFonts w:hAnsi="黑体" w:hint="eastAsia"/>
        </w:rPr>
      </w:pPr>
      <w:r>
        <w:rPr>
          <w:rFonts w:hAnsi="黑体" w:hint="eastAsia"/>
        </w:rPr>
        <w:t>总体分析</w:t>
      </w:r>
      <w:r>
        <w:rPr>
          <w:rFonts w:hAnsi="黑体"/>
        </w:rPr>
        <w:t xml:space="preserve"> </w:t>
      </w:r>
    </w:p>
    <w:p w14:paraId="524FC4C8" w14:textId="77777777" w:rsidR="00FE5011" w:rsidRDefault="00000000">
      <w:pPr>
        <w:pStyle w:val="af9"/>
        <w:tabs>
          <w:tab w:val="clear" w:pos="360"/>
        </w:tabs>
        <w:spacing w:before="156" w:after="156"/>
        <w:rPr>
          <w:rFonts w:hAnsi="黑体" w:hint="eastAsia"/>
        </w:rPr>
      </w:pPr>
      <w:r>
        <w:rPr>
          <w:rFonts w:hAnsi="黑体" w:hint="eastAsia"/>
        </w:rPr>
        <w:t>公路概况</w:t>
      </w:r>
    </w:p>
    <w:p w14:paraId="593D1A20" w14:textId="77777777" w:rsidR="00FE5011" w:rsidRDefault="00000000">
      <w:pPr>
        <w:pStyle w:val="afff2"/>
      </w:pPr>
      <w:r>
        <w:rPr>
          <w:rFonts w:hAnsi="宋体" w:cs="宋体" w:hint="eastAsia"/>
          <w:color w:val="000000"/>
          <w:szCs w:val="21"/>
          <w:lang w:bidi="ar"/>
        </w:rPr>
        <w:t>应概述</w:t>
      </w:r>
      <w:r>
        <w:rPr>
          <w:rFonts w:hint="eastAsia"/>
        </w:rPr>
        <w:t>公路技术等级、横断面布置、规划等基础信息，公路设施的运营状况及交通量情况。</w:t>
      </w:r>
    </w:p>
    <w:p w14:paraId="182025EE" w14:textId="77777777" w:rsidR="00FE5011" w:rsidRDefault="00000000">
      <w:pPr>
        <w:pStyle w:val="af9"/>
        <w:tabs>
          <w:tab w:val="clear" w:pos="360"/>
        </w:tabs>
        <w:spacing w:before="156" w:after="156"/>
        <w:rPr>
          <w:rFonts w:hAnsi="黑体" w:hint="eastAsia"/>
        </w:rPr>
      </w:pPr>
      <w:r>
        <w:rPr>
          <w:rFonts w:hAnsi="黑体" w:hint="eastAsia"/>
        </w:rPr>
        <w:t>涉路工程影响范围</w:t>
      </w:r>
    </w:p>
    <w:p w14:paraId="245BC8F2" w14:textId="77777777" w:rsidR="00FE5011" w:rsidRDefault="00000000">
      <w:pPr>
        <w:pStyle w:val="afff2"/>
      </w:pPr>
      <w:r>
        <w:rPr>
          <w:rFonts w:hAnsi="宋体" w:cs="宋体" w:hint="eastAsia"/>
          <w:color w:val="000000"/>
          <w:szCs w:val="21"/>
          <w:lang w:bidi="ar"/>
        </w:rPr>
        <w:t>应阐述</w:t>
      </w:r>
      <w:r>
        <w:rPr>
          <w:rFonts w:hint="eastAsia"/>
        </w:rPr>
        <w:t>涉路工程的结构形式、与公路的空间位置关系，分析涉路工程对公路设施的影响范围、程度，影响范围内的公路主体结构形式及附属设施类型，公路主体结构、附属设施的基本技术状况。</w:t>
      </w:r>
    </w:p>
    <w:p w14:paraId="7038A934" w14:textId="77777777" w:rsidR="00FE5011" w:rsidRDefault="00000000">
      <w:pPr>
        <w:pStyle w:val="afff2"/>
      </w:pPr>
      <w:r>
        <w:rPr>
          <w:rFonts w:hint="eastAsia"/>
        </w:rPr>
        <w:t>应附</w:t>
      </w:r>
      <w:r>
        <w:rPr>
          <w:rFonts w:ascii="Times New Roman" w:hint="eastAsia"/>
        </w:rPr>
        <w:t>平面、纵断、</w:t>
      </w:r>
      <w:r>
        <w:rPr>
          <w:rFonts w:hint="eastAsia"/>
        </w:rPr>
        <w:t>横断等明确涉路工程与公路设施空间位置关系的图表。</w:t>
      </w:r>
    </w:p>
    <w:p w14:paraId="48C0200F" w14:textId="77777777" w:rsidR="00FE5011" w:rsidRDefault="00000000">
      <w:pPr>
        <w:pStyle w:val="af9"/>
        <w:tabs>
          <w:tab w:val="clear" w:pos="360"/>
        </w:tabs>
        <w:spacing w:before="156" w:after="156"/>
        <w:rPr>
          <w:rFonts w:hAnsi="黑体" w:hint="eastAsia"/>
        </w:rPr>
      </w:pPr>
      <w:r>
        <w:rPr>
          <w:rFonts w:hAnsi="黑体" w:hint="eastAsia"/>
        </w:rPr>
        <w:t>场地环境与工程地质条件</w:t>
      </w:r>
    </w:p>
    <w:p w14:paraId="0D9AB625" w14:textId="77777777" w:rsidR="00FE5011" w:rsidRDefault="00000000">
      <w:pPr>
        <w:widowControl/>
        <w:ind w:firstLineChars="199" w:firstLine="418"/>
        <w:jc w:val="left"/>
        <w:rPr>
          <w:rFonts w:ascii="宋体" w:hAnsi="宋体" w:cs="宋体" w:hint="eastAsia"/>
          <w:color w:val="000000"/>
          <w:kern w:val="0"/>
          <w:szCs w:val="21"/>
          <w:lang w:bidi="ar"/>
        </w:rPr>
      </w:pPr>
      <w:r>
        <w:rPr>
          <w:rFonts w:ascii="宋体" w:hAnsi="宋体" w:cs="宋体" w:hint="eastAsia"/>
          <w:color w:val="000000"/>
          <w:kern w:val="0"/>
          <w:szCs w:val="21"/>
          <w:lang w:bidi="ar"/>
        </w:rPr>
        <w:t>应阐述涉路工程范围内的地面、地下既有设施和管线情况，</w:t>
      </w:r>
      <w:r>
        <w:rPr>
          <w:rFonts w:ascii="宋体" w:hAnsi="宋体" w:cs="宋体"/>
          <w:color w:val="000000"/>
          <w:kern w:val="0"/>
          <w:szCs w:val="21"/>
          <w:lang w:bidi="ar"/>
        </w:rPr>
        <w:t>自然地理</w:t>
      </w:r>
      <w:r>
        <w:rPr>
          <w:rFonts w:ascii="宋体" w:hAnsi="宋体" w:cs="宋体" w:hint="eastAsia"/>
          <w:color w:val="000000"/>
          <w:kern w:val="0"/>
          <w:szCs w:val="21"/>
          <w:lang w:bidi="ar"/>
        </w:rPr>
        <w:t>环境</w:t>
      </w:r>
      <w:r>
        <w:rPr>
          <w:rFonts w:ascii="宋体" w:hAnsi="宋体" w:cs="宋体"/>
          <w:color w:val="000000"/>
          <w:kern w:val="0"/>
          <w:szCs w:val="21"/>
          <w:lang w:bidi="ar"/>
        </w:rPr>
        <w:t>及</w:t>
      </w:r>
      <w:r>
        <w:rPr>
          <w:rFonts w:ascii="宋体" w:hAnsi="宋体" w:cs="宋体" w:hint="eastAsia"/>
          <w:color w:val="000000"/>
          <w:kern w:val="0"/>
          <w:szCs w:val="21"/>
          <w:lang w:bidi="ar"/>
        </w:rPr>
        <w:t>水文、</w:t>
      </w:r>
      <w:r>
        <w:rPr>
          <w:rFonts w:ascii="宋体" w:hAnsi="宋体" w:cs="宋体"/>
          <w:color w:val="000000"/>
          <w:kern w:val="0"/>
          <w:szCs w:val="21"/>
          <w:lang w:bidi="ar"/>
        </w:rPr>
        <w:t>地质概况</w:t>
      </w:r>
      <w:r>
        <w:rPr>
          <w:rFonts w:ascii="宋体" w:hAnsi="宋体" w:cs="宋体" w:hint="eastAsia"/>
          <w:color w:val="000000"/>
          <w:kern w:val="0"/>
          <w:szCs w:val="21"/>
          <w:lang w:bidi="ar"/>
        </w:rPr>
        <w:t>、规划及其他相关内容</w:t>
      </w:r>
      <w:r>
        <w:rPr>
          <w:rFonts w:ascii="宋体" w:hAnsi="宋体" w:cs="宋体"/>
          <w:color w:val="000000"/>
          <w:kern w:val="0"/>
          <w:szCs w:val="21"/>
          <w:lang w:bidi="ar"/>
        </w:rPr>
        <w:t xml:space="preserve">。 </w:t>
      </w:r>
    </w:p>
    <w:p w14:paraId="034A62FE" w14:textId="77777777" w:rsidR="00FE5011" w:rsidRDefault="00000000">
      <w:pPr>
        <w:pStyle w:val="af9"/>
        <w:tabs>
          <w:tab w:val="clear" w:pos="360"/>
        </w:tabs>
        <w:spacing w:before="156" w:after="156"/>
        <w:rPr>
          <w:rFonts w:hAnsi="黑体" w:hint="eastAsia"/>
        </w:rPr>
      </w:pPr>
      <w:bookmarkStart w:id="514" w:name="_Toc170303581"/>
      <w:bookmarkStart w:id="515" w:name="_Toc4174"/>
      <w:r>
        <w:rPr>
          <w:rFonts w:hAnsi="黑体" w:hint="eastAsia"/>
        </w:rPr>
        <w:t>影响</w:t>
      </w:r>
      <w:bookmarkEnd w:id="514"/>
      <w:r>
        <w:rPr>
          <w:rFonts w:hAnsi="黑体" w:hint="eastAsia"/>
        </w:rPr>
        <w:t>分析</w:t>
      </w:r>
      <w:bookmarkEnd w:id="515"/>
    </w:p>
    <w:p w14:paraId="57C44A91" w14:textId="77777777" w:rsidR="00FE5011" w:rsidRDefault="00000000">
      <w:pPr>
        <w:widowControl/>
        <w:ind w:firstLineChars="199" w:firstLine="418"/>
        <w:jc w:val="left"/>
        <w:rPr>
          <w:rFonts w:ascii="宋体" w:hAnsi="宋体" w:cs="宋体" w:hint="eastAsia"/>
          <w:color w:val="000000"/>
          <w:kern w:val="0"/>
          <w:szCs w:val="21"/>
          <w:lang w:bidi="ar"/>
        </w:rPr>
      </w:pPr>
      <w:r>
        <w:rPr>
          <w:rFonts w:ascii="宋体" w:hAnsi="宋体" w:cs="宋体" w:hint="eastAsia"/>
          <w:color w:val="000000"/>
          <w:kern w:val="0"/>
          <w:szCs w:val="21"/>
          <w:lang w:bidi="ar"/>
        </w:rPr>
        <w:lastRenderedPageBreak/>
        <w:t>应综合B.2.1、B.2.2、B.2.3分析该涉路工程评价的主要内容</w:t>
      </w:r>
      <w:r>
        <w:rPr>
          <w:rFonts w:ascii="宋体" w:hAnsi="宋体" w:cs="宋体"/>
          <w:color w:val="000000"/>
          <w:kern w:val="0"/>
          <w:szCs w:val="21"/>
          <w:lang w:bidi="ar"/>
        </w:rPr>
        <w:t xml:space="preserve">。 </w:t>
      </w:r>
    </w:p>
    <w:p w14:paraId="206D8189" w14:textId="77777777" w:rsidR="00FE5011" w:rsidRDefault="00000000">
      <w:pPr>
        <w:pStyle w:val="af8"/>
        <w:tabs>
          <w:tab w:val="clear" w:pos="360"/>
        </w:tabs>
        <w:spacing w:beforeLines="50" w:before="156" w:afterLines="50" w:after="156"/>
        <w:rPr>
          <w:rFonts w:hAnsi="黑体" w:hint="eastAsia"/>
        </w:rPr>
      </w:pPr>
      <w:r>
        <w:rPr>
          <w:rFonts w:hAnsi="黑体"/>
        </w:rPr>
        <w:t xml:space="preserve">设计方案评价 </w:t>
      </w:r>
    </w:p>
    <w:p w14:paraId="240F1B9E" w14:textId="77777777" w:rsidR="00FE5011" w:rsidRDefault="00000000">
      <w:pPr>
        <w:widowControl/>
        <w:ind w:firstLineChars="199" w:firstLine="418"/>
        <w:jc w:val="left"/>
        <w:rPr>
          <w:rFonts w:ascii="宋体" w:hAnsi="宋体" w:cs="宋体" w:hint="eastAsia"/>
          <w:color w:val="000000"/>
          <w:kern w:val="0"/>
          <w:szCs w:val="21"/>
          <w:lang w:bidi="ar"/>
        </w:rPr>
      </w:pPr>
      <w:r>
        <w:rPr>
          <w:rFonts w:ascii="宋体" w:hAnsi="宋体" w:cs="宋体" w:hint="eastAsia"/>
          <w:color w:val="000000"/>
          <w:kern w:val="0"/>
          <w:szCs w:val="21"/>
          <w:lang w:bidi="ar"/>
        </w:rPr>
        <w:t>应依据本规范规定的评价指标（但不限于本规范规定的评价指标）及技术标准进行规范符合性检验，每项评价指标的检验评价应包括项目资料、评价依据、评价结论：</w:t>
      </w:r>
    </w:p>
    <w:p w14:paraId="72A354BC" w14:textId="77777777" w:rsidR="00FE5011" w:rsidRDefault="00000000">
      <w:pPr>
        <w:pStyle w:val="ac"/>
        <w:rPr>
          <w:rFonts w:hAnsi="宋体" w:cs="宋体" w:hint="eastAsia"/>
          <w:color w:val="000000"/>
          <w:szCs w:val="21"/>
          <w:lang w:bidi="ar"/>
        </w:rPr>
      </w:pPr>
      <w:r>
        <w:rPr>
          <w:rFonts w:hAnsi="宋体" w:cs="宋体" w:hint="eastAsia"/>
          <w:color w:val="000000"/>
          <w:szCs w:val="21"/>
          <w:lang w:bidi="ar"/>
        </w:rPr>
        <w:t>项目资料应摘写工程资料中关于该指标的设计内容、标准、数值等；</w:t>
      </w:r>
    </w:p>
    <w:p w14:paraId="7EF6B66A" w14:textId="77777777" w:rsidR="00FE5011" w:rsidRDefault="00000000">
      <w:pPr>
        <w:pStyle w:val="ac"/>
        <w:rPr>
          <w:rFonts w:hAnsi="宋体" w:cs="宋体" w:hint="eastAsia"/>
          <w:color w:val="000000"/>
          <w:szCs w:val="21"/>
          <w:lang w:bidi="ar"/>
        </w:rPr>
      </w:pPr>
      <w:r>
        <w:rPr>
          <w:rFonts w:hAnsi="宋体" w:cs="宋体" w:hint="eastAsia"/>
          <w:color w:val="000000"/>
          <w:szCs w:val="21"/>
          <w:lang w:bidi="ar"/>
        </w:rPr>
        <w:t>评价依据应列出该指标的相关技术标准、规范条文规定、勘察数据、验算成果等；</w:t>
      </w:r>
    </w:p>
    <w:p w14:paraId="59C1061B" w14:textId="77777777" w:rsidR="00FE5011" w:rsidRDefault="00000000">
      <w:pPr>
        <w:pStyle w:val="ac"/>
        <w:rPr>
          <w:rFonts w:hAnsi="宋体" w:cs="宋体" w:hint="eastAsia"/>
          <w:color w:val="000000"/>
          <w:szCs w:val="21"/>
          <w:lang w:bidi="ar"/>
        </w:rPr>
      </w:pPr>
      <w:r>
        <w:rPr>
          <w:rFonts w:hAnsi="宋体" w:cs="宋体" w:hint="eastAsia"/>
          <w:color w:val="000000"/>
          <w:szCs w:val="21"/>
          <w:lang w:bidi="ar"/>
        </w:rPr>
        <w:t>评价结论应有相关建议。</w:t>
      </w:r>
    </w:p>
    <w:p w14:paraId="5D140E8D" w14:textId="77777777" w:rsidR="00FE5011" w:rsidRDefault="00000000">
      <w:pPr>
        <w:pStyle w:val="af8"/>
        <w:tabs>
          <w:tab w:val="clear" w:pos="360"/>
        </w:tabs>
        <w:spacing w:beforeLines="50" w:before="156" w:afterLines="50" w:after="156"/>
        <w:rPr>
          <w:rFonts w:hAnsi="黑体" w:hint="eastAsia"/>
        </w:rPr>
      </w:pPr>
      <w:r>
        <w:rPr>
          <w:rFonts w:hAnsi="黑体"/>
        </w:rPr>
        <w:t xml:space="preserve">施工方案评价 </w:t>
      </w:r>
    </w:p>
    <w:p w14:paraId="657F21C5" w14:textId="77777777" w:rsidR="00FE5011" w:rsidRDefault="00000000">
      <w:pPr>
        <w:widowControl/>
        <w:ind w:firstLineChars="199" w:firstLine="418"/>
        <w:jc w:val="left"/>
        <w:rPr>
          <w:rFonts w:ascii="宋体" w:hAnsi="宋体" w:cs="宋体" w:hint="eastAsia"/>
          <w:color w:val="000000"/>
          <w:kern w:val="0"/>
          <w:szCs w:val="21"/>
          <w:lang w:bidi="ar"/>
        </w:rPr>
      </w:pPr>
      <w:r>
        <w:rPr>
          <w:rFonts w:ascii="宋体" w:hAnsi="宋体" w:cs="宋体" w:hint="eastAsia"/>
          <w:color w:val="000000"/>
          <w:kern w:val="0"/>
          <w:szCs w:val="21"/>
          <w:lang w:bidi="ar"/>
        </w:rPr>
        <w:t>应评价施工过程能否保障公路设施安全和交通安全，并</w:t>
      </w:r>
      <w:r>
        <w:rPr>
          <w:rFonts w:hAnsi="宋体" w:cs="宋体" w:hint="eastAsia"/>
          <w:color w:val="000000"/>
          <w:szCs w:val="21"/>
          <w:lang w:bidi="ar"/>
        </w:rPr>
        <w:t>应对公路运营的影响最小，</w:t>
      </w:r>
      <w:r>
        <w:rPr>
          <w:rFonts w:ascii="宋体" w:hAnsi="宋体" w:cs="宋体" w:hint="eastAsia"/>
          <w:color w:val="000000"/>
          <w:kern w:val="0"/>
          <w:szCs w:val="21"/>
          <w:lang w:bidi="ar"/>
        </w:rPr>
        <w:t>评价的主要内容应包括（但不限于下列内容）：</w:t>
      </w:r>
    </w:p>
    <w:p w14:paraId="593F67A5" w14:textId="77777777" w:rsidR="00FE5011" w:rsidRDefault="00000000">
      <w:pPr>
        <w:pStyle w:val="ac"/>
        <w:rPr>
          <w:rFonts w:hAnsi="宋体" w:cs="宋体" w:hint="eastAsia"/>
          <w:color w:val="000000"/>
          <w:szCs w:val="21"/>
          <w:lang w:bidi="ar"/>
        </w:rPr>
      </w:pPr>
      <w:r>
        <w:rPr>
          <w:rFonts w:hAnsi="宋体" w:cs="宋体" w:hint="eastAsia"/>
          <w:color w:val="000000"/>
          <w:szCs w:val="21"/>
          <w:lang w:bidi="ar"/>
        </w:rPr>
        <w:t>采取的主要施工工法及工艺；</w:t>
      </w:r>
    </w:p>
    <w:p w14:paraId="7078000D" w14:textId="77777777" w:rsidR="00FE5011" w:rsidRDefault="00000000">
      <w:pPr>
        <w:pStyle w:val="ac"/>
        <w:rPr>
          <w:rFonts w:hAnsi="宋体" w:cs="宋体" w:hint="eastAsia"/>
          <w:color w:val="000000"/>
          <w:szCs w:val="21"/>
          <w:lang w:bidi="ar"/>
        </w:rPr>
      </w:pPr>
      <w:r>
        <w:rPr>
          <w:rFonts w:hAnsi="宋体" w:cs="宋体" w:hint="eastAsia"/>
          <w:color w:val="000000"/>
          <w:szCs w:val="21"/>
          <w:lang w:bidi="ar"/>
        </w:rPr>
        <w:t>施工作业区布置和作业组织管理；</w:t>
      </w:r>
    </w:p>
    <w:p w14:paraId="46A6EE21" w14:textId="77777777" w:rsidR="00FE5011" w:rsidRDefault="00000000">
      <w:pPr>
        <w:pStyle w:val="ac"/>
        <w:rPr>
          <w:rFonts w:hAnsi="宋体" w:cs="宋体" w:hint="eastAsia"/>
          <w:color w:val="000000"/>
          <w:szCs w:val="21"/>
          <w:lang w:bidi="ar"/>
        </w:rPr>
      </w:pPr>
      <w:r>
        <w:rPr>
          <w:rFonts w:hAnsi="宋体" w:cs="宋体" w:hint="eastAsia"/>
          <w:color w:val="000000"/>
          <w:szCs w:val="21"/>
          <w:lang w:bidi="ar"/>
        </w:rPr>
        <w:t>施工质量和安全保证措施；</w:t>
      </w:r>
    </w:p>
    <w:p w14:paraId="0D0A4820" w14:textId="77777777" w:rsidR="00FE5011" w:rsidRDefault="00000000">
      <w:pPr>
        <w:pStyle w:val="ac"/>
        <w:rPr>
          <w:rFonts w:hAnsi="宋体" w:cs="宋体" w:hint="eastAsia"/>
          <w:color w:val="000000"/>
          <w:szCs w:val="21"/>
          <w:lang w:bidi="ar"/>
        </w:rPr>
      </w:pPr>
      <w:r>
        <w:rPr>
          <w:rFonts w:hAnsi="宋体" w:cs="宋体" w:hint="eastAsia"/>
          <w:color w:val="000000"/>
          <w:szCs w:val="21"/>
          <w:lang w:bidi="ar"/>
        </w:rPr>
        <w:t>季节性施工措施；</w:t>
      </w:r>
    </w:p>
    <w:p w14:paraId="5E7DA8D3" w14:textId="77777777" w:rsidR="00FE5011" w:rsidRDefault="00000000">
      <w:pPr>
        <w:pStyle w:val="ac"/>
        <w:rPr>
          <w:rFonts w:hAnsi="宋体" w:cs="宋体" w:hint="eastAsia"/>
          <w:color w:val="000000"/>
          <w:szCs w:val="21"/>
          <w:lang w:bidi="ar"/>
        </w:rPr>
      </w:pPr>
      <w:r>
        <w:rPr>
          <w:rFonts w:hAnsi="宋体" w:cs="宋体" w:hint="eastAsia"/>
          <w:color w:val="000000"/>
          <w:szCs w:val="21"/>
          <w:lang w:bidi="ar"/>
        </w:rPr>
        <w:t>对公路设施安全和交通安全的施工风险控制措施；</w:t>
      </w:r>
    </w:p>
    <w:p w14:paraId="15C27F25" w14:textId="77777777" w:rsidR="00FE5011" w:rsidRDefault="00000000">
      <w:pPr>
        <w:pStyle w:val="ac"/>
        <w:rPr>
          <w:rFonts w:hAnsi="宋体" w:cs="宋体" w:hint="eastAsia"/>
          <w:color w:val="000000"/>
          <w:szCs w:val="21"/>
          <w:lang w:bidi="ar"/>
        </w:rPr>
      </w:pPr>
      <w:r>
        <w:rPr>
          <w:rFonts w:hAnsi="宋体" w:cs="宋体" w:hint="eastAsia"/>
          <w:color w:val="000000"/>
          <w:szCs w:val="21"/>
          <w:lang w:bidi="ar"/>
        </w:rPr>
        <w:t>相关计算(验算)及图纸等。</w:t>
      </w:r>
    </w:p>
    <w:p w14:paraId="619475C5" w14:textId="77777777" w:rsidR="00FE5011" w:rsidRDefault="00000000">
      <w:pPr>
        <w:widowControl/>
        <w:ind w:firstLineChars="199" w:firstLine="418"/>
        <w:jc w:val="left"/>
        <w:rPr>
          <w:rFonts w:hAnsi="宋体" w:cs="宋体" w:hint="eastAsia"/>
          <w:color w:val="000000"/>
          <w:szCs w:val="21"/>
          <w:lang w:bidi="ar"/>
        </w:rPr>
      </w:pPr>
      <w:r>
        <w:rPr>
          <w:rFonts w:hint="eastAsia"/>
        </w:rPr>
        <w:t>施工需</w:t>
      </w:r>
      <w:r>
        <w:rPr>
          <w:rFonts w:ascii="宋体" w:hint="eastAsia"/>
        </w:rPr>
        <w:t>占用既有公路设施，或影响交通运营的，应对</w:t>
      </w:r>
      <w:r>
        <w:rPr>
          <w:rFonts w:ascii="宋体" w:hAnsi="宋体" w:cs="宋体" w:hint="eastAsia"/>
          <w:color w:val="000000"/>
          <w:kern w:val="0"/>
          <w:szCs w:val="21"/>
          <w:lang w:bidi="ar"/>
        </w:rPr>
        <w:t>交通组织方案的规范性，及其与施工作业区布置和作业组织管理的一致性进行评价。</w:t>
      </w:r>
    </w:p>
    <w:p w14:paraId="177703C6" w14:textId="77777777" w:rsidR="00FE5011" w:rsidRDefault="00000000">
      <w:pPr>
        <w:pStyle w:val="af8"/>
        <w:tabs>
          <w:tab w:val="clear" w:pos="360"/>
        </w:tabs>
        <w:spacing w:beforeLines="50" w:before="156" w:afterLines="50" w:after="156"/>
        <w:rPr>
          <w:rFonts w:hAnsi="黑体" w:hint="eastAsia"/>
        </w:rPr>
      </w:pPr>
      <w:r>
        <w:rPr>
          <w:rFonts w:hAnsi="黑体"/>
        </w:rPr>
        <w:t xml:space="preserve">应急预案评价 </w:t>
      </w:r>
    </w:p>
    <w:p w14:paraId="4BD88A69" w14:textId="77777777" w:rsidR="00FE5011" w:rsidRDefault="00000000">
      <w:pPr>
        <w:widowControl/>
        <w:ind w:firstLineChars="199" w:firstLine="418"/>
        <w:jc w:val="left"/>
        <w:rPr>
          <w:rFonts w:ascii="宋体" w:hAnsi="宋体" w:cs="宋体" w:hint="eastAsia"/>
          <w:color w:val="000000"/>
          <w:kern w:val="0"/>
          <w:szCs w:val="21"/>
          <w:lang w:bidi="ar"/>
        </w:rPr>
      </w:pPr>
      <w:r>
        <w:rPr>
          <w:rFonts w:hint="eastAsia"/>
        </w:rPr>
        <w:t>应</w:t>
      </w:r>
      <w:r>
        <w:rPr>
          <w:rFonts w:ascii="宋体" w:hAnsi="宋体" w:cs="宋体" w:hint="eastAsia"/>
          <w:color w:val="000000"/>
          <w:kern w:val="0"/>
          <w:szCs w:val="21"/>
          <w:lang w:bidi="ar"/>
        </w:rPr>
        <w:t>本规范</w:t>
      </w:r>
      <w:r>
        <w:rPr>
          <w:rFonts w:hint="eastAsia"/>
        </w:rPr>
        <w:t>依据</w:t>
      </w:r>
      <w:r>
        <w:rPr>
          <w:rFonts w:hint="eastAsia"/>
        </w:rPr>
        <w:t>4.5</w:t>
      </w:r>
      <w:r>
        <w:rPr>
          <w:rFonts w:hint="eastAsia"/>
        </w:rPr>
        <w:t>的</w:t>
      </w:r>
      <w:r>
        <w:rPr>
          <w:rFonts w:ascii="宋体" w:hAnsi="宋体" w:cs="宋体" w:hint="eastAsia"/>
          <w:color w:val="000000"/>
          <w:kern w:val="0"/>
          <w:szCs w:val="21"/>
          <w:lang w:bidi="ar"/>
        </w:rPr>
        <w:t>规定</w:t>
      </w:r>
      <w:r>
        <w:rPr>
          <w:rFonts w:hint="eastAsia"/>
        </w:rPr>
        <w:t>，对处置施工险情和意外事故应急预案内容的</w:t>
      </w:r>
      <w:r>
        <w:rPr>
          <w:rFonts w:hint="eastAsia"/>
          <w:kern w:val="0"/>
          <w:szCs w:val="20"/>
        </w:rPr>
        <w:t>完整性、规范性和适用性</w:t>
      </w:r>
      <w:r>
        <w:rPr>
          <w:rFonts w:hint="eastAsia"/>
        </w:rPr>
        <w:t>等进行评价，给出评价结论和</w:t>
      </w:r>
      <w:r>
        <w:rPr>
          <w:rFonts w:hAnsi="宋体" w:cs="宋体" w:hint="eastAsia"/>
          <w:color w:val="000000"/>
          <w:szCs w:val="21"/>
          <w:lang w:bidi="ar"/>
        </w:rPr>
        <w:t>相关</w:t>
      </w:r>
      <w:r>
        <w:rPr>
          <w:rFonts w:hint="eastAsia"/>
        </w:rPr>
        <w:t>建议</w:t>
      </w:r>
      <w:r>
        <w:rPr>
          <w:rFonts w:ascii="宋体" w:hAnsi="宋体" w:cs="宋体" w:hint="eastAsia"/>
          <w:color w:val="000000"/>
          <w:kern w:val="0"/>
          <w:szCs w:val="21"/>
          <w:lang w:bidi="ar"/>
        </w:rPr>
        <w:t>。</w:t>
      </w:r>
    </w:p>
    <w:p w14:paraId="4D42C2EC" w14:textId="77777777" w:rsidR="00FE5011" w:rsidRDefault="00000000">
      <w:pPr>
        <w:pStyle w:val="af8"/>
        <w:tabs>
          <w:tab w:val="clear" w:pos="360"/>
        </w:tabs>
        <w:spacing w:beforeLines="50" w:before="156" w:afterLines="50" w:after="156"/>
        <w:rPr>
          <w:rFonts w:hAnsi="黑体" w:hint="eastAsia"/>
        </w:rPr>
      </w:pPr>
      <w:r>
        <w:rPr>
          <w:rFonts w:hAnsi="黑体"/>
        </w:rPr>
        <w:t xml:space="preserve">评价结论与建议 </w:t>
      </w:r>
    </w:p>
    <w:p w14:paraId="153CBD57" w14:textId="77777777" w:rsidR="00FE5011" w:rsidRDefault="00000000">
      <w:pPr>
        <w:pStyle w:val="af9"/>
        <w:tabs>
          <w:tab w:val="clear" w:pos="360"/>
        </w:tabs>
        <w:spacing w:before="156" w:after="156"/>
        <w:rPr>
          <w:rFonts w:hAnsi="黑体" w:hint="eastAsia"/>
        </w:rPr>
      </w:pPr>
      <w:r>
        <w:rPr>
          <w:rFonts w:hAnsi="黑体" w:hint="eastAsia"/>
        </w:rPr>
        <w:t>主要结论</w:t>
      </w:r>
    </w:p>
    <w:p w14:paraId="563871C5" w14:textId="77777777" w:rsidR="00FE5011" w:rsidRDefault="00000000">
      <w:pPr>
        <w:widowControl/>
        <w:ind w:firstLineChars="199" w:firstLine="418"/>
        <w:jc w:val="left"/>
        <w:rPr>
          <w:rFonts w:ascii="宋体" w:hAnsi="宋体" w:cs="宋体" w:hint="eastAsia"/>
          <w:color w:val="000000"/>
          <w:kern w:val="0"/>
          <w:szCs w:val="21"/>
          <w:lang w:bidi="ar"/>
        </w:rPr>
      </w:pPr>
      <w:r>
        <w:rPr>
          <w:rFonts w:hint="eastAsia"/>
        </w:rPr>
        <w:t>依据</w:t>
      </w:r>
      <w:r>
        <w:rPr>
          <w:rFonts w:hint="eastAsia"/>
        </w:rPr>
        <w:t>B.3</w:t>
      </w:r>
      <w:r>
        <w:rPr>
          <w:rFonts w:hint="eastAsia"/>
        </w:rPr>
        <w:t>、</w:t>
      </w:r>
      <w:r>
        <w:rPr>
          <w:rFonts w:hint="eastAsia"/>
        </w:rPr>
        <w:t>B.4</w:t>
      </w:r>
      <w:r>
        <w:rPr>
          <w:rFonts w:hint="eastAsia"/>
        </w:rPr>
        <w:t>、</w:t>
      </w:r>
      <w:r>
        <w:rPr>
          <w:rFonts w:hint="eastAsia"/>
        </w:rPr>
        <w:t>B.5</w:t>
      </w:r>
      <w:r>
        <w:rPr>
          <w:rFonts w:hint="eastAsia"/>
        </w:rPr>
        <w:t>的主要评价结论和建议，应给出该涉路工程的</w:t>
      </w:r>
      <w:r>
        <w:rPr>
          <w:rFonts w:ascii="宋体" w:hAnsi="宋体" w:cs="宋体"/>
          <w:color w:val="000000"/>
          <w:kern w:val="0"/>
          <w:szCs w:val="21"/>
          <w:lang w:bidi="ar"/>
        </w:rPr>
        <w:t>综合性评价结论。</w:t>
      </w:r>
    </w:p>
    <w:p w14:paraId="4E717120" w14:textId="77777777" w:rsidR="00FE5011" w:rsidRDefault="00000000">
      <w:pPr>
        <w:pStyle w:val="af9"/>
        <w:tabs>
          <w:tab w:val="clear" w:pos="360"/>
        </w:tabs>
        <w:spacing w:before="156" w:after="156"/>
        <w:rPr>
          <w:rFonts w:hAnsi="黑体" w:hint="eastAsia"/>
        </w:rPr>
      </w:pPr>
      <w:r>
        <w:rPr>
          <w:rFonts w:hAnsi="黑体" w:hint="eastAsia"/>
        </w:rPr>
        <w:t>建议</w:t>
      </w:r>
    </w:p>
    <w:p w14:paraId="710DBB4E" w14:textId="77777777" w:rsidR="00FE5011" w:rsidRDefault="00000000">
      <w:pPr>
        <w:widowControl/>
        <w:ind w:firstLineChars="199" w:firstLine="418"/>
        <w:jc w:val="left"/>
      </w:pPr>
      <w:r>
        <w:rPr>
          <w:rFonts w:hint="eastAsia"/>
        </w:rPr>
        <w:t>应提出施工中其他注意事项、施工中公路设施运营状况的巡视、监测等预防安全风险的合理化建议和改进建议。</w:t>
      </w:r>
    </w:p>
    <w:p w14:paraId="36D781A5" w14:textId="77777777" w:rsidR="00FE5011" w:rsidRDefault="00000000">
      <w:pPr>
        <w:pStyle w:val="af8"/>
        <w:tabs>
          <w:tab w:val="clear" w:pos="360"/>
        </w:tabs>
        <w:spacing w:beforeLines="50" w:before="156" w:afterLines="50" w:after="156"/>
        <w:rPr>
          <w:rFonts w:hAnsi="黑体" w:hint="eastAsia"/>
        </w:rPr>
      </w:pPr>
      <w:r>
        <w:rPr>
          <w:rFonts w:hAnsi="黑体" w:hint="eastAsia"/>
        </w:rPr>
        <w:t>附件</w:t>
      </w:r>
      <w:r>
        <w:rPr>
          <w:rFonts w:hAnsi="黑体"/>
        </w:rPr>
        <w:t xml:space="preserve"> </w:t>
      </w:r>
    </w:p>
    <w:p w14:paraId="04955669" w14:textId="77777777" w:rsidR="00FE5011" w:rsidRDefault="00000000">
      <w:pPr>
        <w:pStyle w:val="afff2"/>
      </w:pPr>
      <w:r>
        <w:rPr>
          <w:rFonts w:hAnsi="宋体" w:cs="宋体"/>
        </w:rPr>
        <w:t>附件的内容宜包括</w:t>
      </w:r>
      <w:r>
        <w:rPr>
          <w:rFonts w:hint="eastAsia"/>
        </w:rPr>
        <w:t>对分析和评价起说明、论证支撑作用的相关图纸、地质资料、专家意见、计算书、会议纪要、文件等资料。</w:t>
      </w:r>
    </w:p>
    <w:p w14:paraId="7020A7D9" w14:textId="77777777" w:rsidR="00FE5011" w:rsidRDefault="00FE5011">
      <w:pPr>
        <w:pStyle w:val="afff2"/>
      </w:pPr>
    </w:p>
    <w:p w14:paraId="2FD42865" w14:textId="77777777" w:rsidR="00FE5011" w:rsidRDefault="00FE5011">
      <w:pPr>
        <w:pStyle w:val="afff2"/>
      </w:pPr>
    </w:p>
    <w:p w14:paraId="791E6834" w14:textId="77777777" w:rsidR="00FE5011" w:rsidRDefault="00000000">
      <w:pPr>
        <w:pStyle w:val="afffff2"/>
        <w:rPr>
          <w:rFonts w:ascii="Times New Roman"/>
        </w:rPr>
      </w:pPr>
      <w:bookmarkStart w:id="516" w:name="_Toc515178327"/>
      <w:bookmarkStart w:id="517" w:name="_Toc515802875"/>
      <w:bookmarkStart w:id="518" w:name="_Toc530991705"/>
      <w:bookmarkStart w:id="519" w:name="_Toc516506936"/>
      <w:bookmarkStart w:id="520" w:name="_Toc531884638"/>
      <w:bookmarkStart w:id="521" w:name="_Toc515802255"/>
      <w:bookmarkStart w:id="522" w:name="_Toc23961"/>
      <w:bookmarkStart w:id="523" w:name="_Toc515178520"/>
      <w:bookmarkStart w:id="524" w:name="_Toc531605837"/>
      <w:bookmarkStart w:id="525" w:name="_Toc22633"/>
      <w:bookmarkStart w:id="526" w:name="_Toc516506742"/>
      <w:bookmarkStart w:id="527" w:name="_Toc526940714"/>
      <w:bookmarkStart w:id="528" w:name="_Toc7549"/>
      <w:bookmarkStart w:id="529" w:name="_Toc5866029"/>
      <w:bookmarkStart w:id="530" w:name="_Toc515122770"/>
      <w:bookmarkStart w:id="531" w:name="_Toc5783424"/>
      <w:bookmarkStart w:id="532" w:name="_Toc526757062"/>
      <w:bookmarkStart w:id="533" w:name="_Toc5781988"/>
      <w:bookmarkStart w:id="534" w:name="_Toc518550648"/>
      <w:bookmarkStart w:id="535" w:name="_Toc533427447"/>
      <w:bookmarkStart w:id="536" w:name="_Toc518048424"/>
      <w:bookmarkStart w:id="537" w:name="_Toc527381163"/>
      <w:bookmarkStart w:id="538" w:name="BKCKWX"/>
      <w:bookmarkStart w:id="539" w:name="_Toc516513640"/>
      <w:bookmarkStart w:id="540" w:name="_Toc4019"/>
      <w:bookmarkStart w:id="541" w:name="_Toc518394653"/>
      <w:bookmarkStart w:id="542" w:name="_Toc530992346"/>
      <w:bookmarkStart w:id="543" w:name="_Toc516506847"/>
      <w:bookmarkStart w:id="544" w:name="_Toc518146569"/>
      <w:bookmarkStart w:id="545" w:name="_Toc516758837"/>
      <w:bookmarkStart w:id="546" w:name="_Toc531857492"/>
      <w:bookmarkStart w:id="547" w:name="_Toc10108"/>
      <w:bookmarkStart w:id="548" w:name="_Toc518047685"/>
      <w:bookmarkStart w:id="549" w:name="_Toc515791963"/>
      <w:bookmarkStart w:id="550" w:name="_Toc518047992"/>
      <w:bookmarkStart w:id="551" w:name="_Toc5783283"/>
      <w:bookmarkStart w:id="552" w:name="_Toc17845"/>
      <w:bookmarkStart w:id="553" w:name="_Toc518481848"/>
      <w:bookmarkStart w:id="554" w:name="_Toc518573073"/>
      <w:bookmarkStart w:id="555" w:name="_Toc533668669"/>
      <w:bookmarkStart w:id="556" w:name="_Toc515264973"/>
      <w:bookmarkStart w:id="557" w:name="_Toc515122861"/>
      <w:bookmarkStart w:id="558" w:name="_Toc518321545"/>
      <w:bookmarkStart w:id="559" w:name="_Toc518394803"/>
      <w:bookmarkStart w:id="560" w:name="_Toc533759388"/>
      <w:bookmarkStart w:id="561" w:name="_Toc527715875"/>
      <w:bookmarkStart w:id="562" w:name="_Toc535235267"/>
      <w:bookmarkStart w:id="563" w:name="_Toc533427394"/>
      <w:bookmarkStart w:id="564" w:name="_Toc527716104"/>
      <w:bookmarkStart w:id="565" w:name="_Toc5179320"/>
      <w:bookmarkStart w:id="566" w:name="_Toc518039824"/>
      <w:bookmarkStart w:id="567" w:name="_Toc517166192"/>
      <w:bookmarkStart w:id="568" w:name="_Toc520118642"/>
      <w:bookmarkStart w:id="569" w:name="_Toc516830683"/>
      <w:bookmarkStart w:id="570" w:name="_Toc5782730"/>
      <w:bookmarkStart w:id="571" w:name="_Toc518040001"/>
      <w:bookmarkStart w:id="572" w:name="_Toc516513507"/>
      <w:bookmarkStart w:id="573" w:name="_Toc516564035"/>
      <w:bookmarkStart w:id="574" w:name="_Toc515282755"/>
      <w:bookmarkStart w:id="575" w:name="_Toc7244"/>
      <w:bookmarkStart w:id="576" w:name="_Toc5783629"/>
      <w:bookmarkStart w:id="577" w:name="_Toc527715795"/>
      <w:bookmarkStart w:id="578" w:name="_Toc517265576"/>
      <w:bookmarkStart w:id="579" w:name="_Toc518481901"/>
      <w:bookmarkStart w:id="580" w:name="_Toc15017"/>
      <w:bookmarkStart w:id="581" w:name="_Toc516821975"/>
      <w:r>
        <w:rPr>
          <w:rFonts w:ascii="Times New Roman"/>
        </w:rPr>
        <w:lastRenderedPageBreak/>
        <w:t>参</w:t>
      </w:r>
      <w:r>
        <w:rPr>
          <w:rFonts w:ascii="Times New Roman"/>
        </w:rPr>
        <w:t> </w:t>
      </w:r>
      <w:r>
        <w:rPr>
          <w:rFonts w:ascii="Times New Roman"/>
        </w:rPr>
        <w:t>考</w:t>
      </w:r>
      <w:r>
        <w:rPr>
          <w:rFonts w:ascii="Times New Roman"/>
        </w:rPr>
        <w:t> </w:t>
      </w:r>
      <w:r>
        <w:rPr>
          <w:rFonts w:ascii="Times New Roman"/>
        </w:rPr>
        <w:t>文</w:t>
      </w:r>
      <w:r>
        <w:rPr>
          <w:rFonts w:ascii="Times New Roman"/>
        </w:rPr>
        <w:t> </w:t>
      </w:r>
      <w:r>
        <w:rPr>
          <w:rFonts w:ascii="Times New Roman"/>
        </w:rPr>
        <w:t>献</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1E9097F7" w14:textId="77777777" w:rsidR="00FE5011" w:rsidRDefault="00000000">
      <w:pPr>
        <w:pStyle w:val="afff2"/>
        <w:numPr>
          <w:ilvl w:val="0"/>
          <w:numId w:val="19"/>
        </w:numPr>
        <w:rPr>
          <w:rFonts w:ascii="Times New Roman"/>
        </w:rPr>
      </w:pPr>
      <w:r>
        <w:rPr>
          <w:rFonts w:ascii="Times New Roman" w:hint="eastAsia"/>
        </w:rPr>
        <w:t>GB 50028</w:t>
      </w:r>
      <w:r>
        <w:rPr>
          <w:rFonts w:ascii="Times New Roman" w:hint="eastAsia"/>
        </w:rPr>
        <w:t>—</w:t>
      </w:r>
      <w:r>
        <w:rPr>
          <w:rFonts w:ascii="Times New Roman" w:hint="eastAsia"/>
        </w:rPr>
        <w:t xml:space="preserve">2006  </w:t>
      </w:r>
      <w:r>
        <w:rPr>
          <w:rFonts w:ascii="Times New Roman" w:hint="eastAsia"/>
        </w:rPr>
        <w:t>城镇燃气设计规范</w:t>
      </w:r>
    </w:p>
    <w:p w14:paraId="2C22A8FC" w14:textId="77777777" w:rsidR="00FE5011" w:rsidRDefault="00000000">
      <w:pPr>
        <w:pStyle w:val="afff2"/>
        <w:numPr>
          <w:ilvl w:val="0"/>
          <w:numId w:val="19"/>
        </w:numPr>
        <w:rPr>
          <w:rFonts w:ascii="Times New Roman"/>
        </w:rPr>
      </w:pPr>
      <w:r>
        <w:rPr>
          <w:rFonts w:ascii="Times New Roman" w:hint="eastAsia"/>
        </w:rPr>
        <w:t>GB 50217</w:t>
      </w:r>
      <w:r>
        <w:rPr>
          <w:rFonts w:ascii="Times New Roman" w:hint="eastAsia"/>
        </w:rPr>
        <w:t>—</w:t>
      </w:r>
      <w:r>
        <w:rPr>
          <w:rFonts w:ascii="Times New Roman" w:hint="eastAsia"/>
        </w:rPr>
        <w:t xml:space="preserve">2018  </w:t>
      </w:r>
      <w:r>
        <w:rPr>
          <w:rFonts w:ascii="Times New Roman" w:hint="eastAsia"/>
        </w:rPr>
        <w:t>电力工程电缆设计标准</w:t>
      </w:r>
    </w:p>
    <w:p w14:paraId="48B9A59C" w14:textId="77777777" w:rsidR="00FE5011" w:rsidRDefault="00000000">
      <w:pPr>
        <w:pStyle w:val="afff2"/>
        <w:numPr>
          <w:ilvl w:val="0"/>
          <w:numId w:val="19"/>
        </w:numPr>
        <w:rPr>
          <w:rFonts w:ascii="Times New Roman"/>
        </w:rPr>
      </w:pPr>
      <w:r>
        <w:rPr>
          <w:rFonts w:ascii="Times New Roman" w:hint="eastAsia"/>
        </w:rPr>
        <w:t>GB50251</w:t>
      </w:r>
      <w:r>
        <w:rPr>
          <w:rFonts w:ascii="Times New Roman" w:hint="eastAsia"/>
        </w:rPr>
        <w:t>—</w:t>
      </w:r>
      <w:r>
        <w:rPr>
          <w:rFonts w:ascii="Times New Roman" w:hint="eastAsia"/>
        </w:rPr>
        <w:t xml:space="preserve">2015   </w:t>
      </w:r>
      <w:r>
        <w:rPr>
          <w:rFonts w:ascii="Times New Roman" w:hint="eastAsia"/>
        </w:rPr>
        <w:t>输气管道工程设计规范</w:t>
      </w:r>
    </w:p>
    <w:p w14:paraId="15133840" w14:textId="77777777" w:rsidR="00FE5011" w:rsidRDefault="00000000">
      <w:pPr>
        <w:pStyle w:val="afff2"/>
        <w:numPr>
          <w:ilvl w:val="0"/>
          <w:numId w:val="19"/>
        </w:numPr>
        <w:rPr>
          <w:rFonts w:ascii="Times New Roman"/>
        </w:rPr>
      </w:pPr>
      <w:r>
        <w:rPr>
          <w:rFonts w:ascii="Times New Roman" w:hint="eastAsia"/>
        </w:rPr>
        <w:t>GB50253</w:t>
      </w:r>
      <w:r>
        <w:rPr>
          <w:rFonts w:ascii="Times New Roman" w:hint="eastAsia"/>
        </w:rPr>
        <w:t>—</w:t>
      </w:r>
      <w:r>
        <w:rPr>
          <w:rFonts w:ascii="Times New Roman" w:hint="eastAsia"/>
        </w:rPr>
        <w:t xml:space="preserve">2014   </w:t>
      </w:r>
      <w:r>
        <w:rPr>
          <w:rFonts w:ascii="Times New Roman" w:hint="eastAsia"/>
        </w:rPr>
        <w:t>输油管道工程设计规范</w:t>
      </w:r>
    </w:p>
    <w:p w14:paraId="1D61BC47" w14:textId="77777777" w:rsidR="00FE5011" w:rsidRDefault="00000000">
      <w:pPr>
        <w:pStyle w:val="afff2"/>
        <w:numPr>
          <w:ilvl w:val="0"/>
          <w:numId w:val="19"/>
        </w:numPr>
        <w:rPr>
          <w:rFonts w:ascii="Times New Roman"/>
        </w:rPr>
      </w:pPr>
      <w:r>
        <w:rPr>
          <w:rFonts w:ascii="Times New Roman" w:hint="eastAsia"/>
        </w:rPr>
        <w:t>GB 50330</w:t>
      </w:r>
      <w:r>
        <w:rPr>
          <w:rFonts w:ascii="Times New Roman" w:hint="eastAsia"/>
        </w:rPr>
        <w:t>—</w:t>
      </w:r>
      <w:r>
        <w:rPr>
          <w:rFonts w:ascii="Times New Roman" w:hint="eastAsia"/>
        </w:rPr>
        <w:t xml:space="preserve">2013  </w:t>
      </w:r>
      <w:r>
        <w:rPr>
          <w:rFonts w:ascii="Times New Roman" w:hint="eastAsia"/>
        </w:rPr>
        <w:t>建筑边坡工程技术规范</w:t>
      </w:r>
    </w:p>
    <w:p w14:paraId="4980BF24" w14:textId="77777777" w:rsidR="00FE5011" w:rsidRDefault="00000000">
      <w:pPr>
        <w:pStyle w:val="afff2"/>
        <w:numPr>
          <w:ilvl w:val="0"/>
          <w:numId w:val="19"/>
        </w:numPr>
        <w:rPr>
          <w:rFonts w:ascii="Times New Roman"/>
        </w:rPr>
      </w:pPr>
      <w:r>
        <w:rPr>
          <w:rFonts w:ascii="Times New Roman" w:hint="eastAsia"/>
        </w:rPr>
        <w:t>GB 50423</w:t>
      </w:r>
      <w:r>
        <w:rPr>
          <w:rFonts w:ascii="Times New Roman" w:hint="eastAsia"/>
        </w:rPr>
        <w:t>—</w:t>
      </w:r>
      <w:r>
        <w:rPr>
          <w:rFonts w:ascii="Times New Roman" w:hint="eastAsia"/>
        </w:rPr>
        <w:t xml:space="preserve">2013  </w:t>
      </w:r>
      <w:r>
        <w:rPr>
          <w:rFonts w:ascii="Times New Roman" w:hint="eastAsia"/>
        </w:rPr>
        <w:t>油气输送管道穿越工程设计规范</w:t>
      </w:r>
    </w:p>
    <w:p w14:paraId="6B31AFA0" w14:textId="77777777" w:rsidR="00FE5011" w:rsidRDefault="00000000">
      <w:pPr>
        <w:pStyle w:val="afff2"/>
        <w:numPr>
          <w:ilvl w:val="0"/>
          <w:numId w:val="19"/>
        </w:numPr>
        <w:rPr>
          <w:rFonts w:ascii="Times New Roman"/>
        </w:rPr>
      </w:pPr>
      <w:r>
        <w:rPr>
          <w:rFonts w:ascii="Times New Roman" w:hint="eastAsia"/>
        </w:rPr>
        <w:t>JTG B05</w:t>
      </w:r>
      <w:r>
        <w:rPr>
          <w:rFonts w:ascii="Times New Roman" w:hint="eastAsia"/>
        </w:rPr>
        <w:t>—</w:t>
      </w:r>
      <w:r>
        <w:rPr>
          <w:rFonts w:ascii="Times New Roman" w:hint="eastAsia"/>
        </w:rPr>
        <w:t xml:space="preserve">2015  </w:t>
      </w:r>
      <w:r>
        <w:rPr>
          <w:rFonts w:ascii="Times New Roman" w:hint="eastAsia"/>
        </w:rPr>
        <w:t>公路项目安全性评价规范</w:t>
      </w:r>
    </w:p>
    <w:p w14:paraId="6C2B8E60" w14:textId="77777777" w:rsidR="00FE5011" w:rsidRDefault="00000000">
      <w:pPr>
        <w:pStyle w:val="afff2"/>
        <w:numPr>
          <w:ilvl w:val="0"/>
          <w:numId w:val="19"/>
        </w:numPr>
        <w:rPr>
          <w:rFonts w:ascii="Times New Roman"/>
        </w:rPr>
      </w:pPr>
      <w:r>
        <w:rPr>
          <w:rFonts w:ascii="Times New Roman" w:hint="eastAsia"/>
        </w:rPr>
        <w:t>JTG D50</w:t>
      </w:r>
      <w:r>
        <w:rPr>
          <w:rFonts w:ascii="Times New Roman" w:hint="eastAsia"/>
        </w:rPr>
        <w:t>—</w:t>
      </w:r>
      <w:r>
        <w:rPr>
          <w:rFonts w:ascii="Times New Roman" w:hint="eastAsia"/>
        </w:rPr>
        <w:t xml:space="preserve">2017  </w:t>
      </w:r>
      <w:r>
        <w:rPr>
          <w:rFonts w:ascii="Times New Roman" w:hint="eastAsia"/>
        </w:rPr>
        <w:t>公路沥青路面设计规范</w:t>
      </w:r>
    </w:p>
    <w:p w14:paraId="5E01DF73" w14:textId="77777777" w:rsidR="00FE5011" w:rsidRDefault="00000000">
      <w:pPr>
        <w:pStyle w:val="afff2"/>
        <w:numPr>
          <w:ilvl w:val="0"/>
          <w:numId w:val="19"/>
        </w:numPr>
        <w:rPr>
          <w:rFonts w:ascii="Times New Roman"/>
        </w:rPr>
      </w:pPr>
      <w:r>
        <w:rPr>
          <w:rFonts w:ascii="Times New Roman" w:hint="eastAsia"/>
        </w:rPr>
        <w:t>JTG D60</w:t>
      </w:r>
      <w:r>
        <w:rPr>
          <w:rFonts w:ascii="Times New Roman" w:hint="eastAsia"/>
        </w:rPr>
        <w:t>—</w:t>
      </w:r>
      <w:r>
        <w:rPr>
          <w:rFonts w:ascii="Times New Roman" w:hint="eastAsia"/>
        </w:rPr>
        <w:t xml:space="preserve">2015  </w:t>
      </w:r>
      <w:r>
        <w:rPr>
          <w:rFonts w:ascii="Times New Roman" w:hint="eastAsia"/>
        </w:rPr>
        <w:t>公路桥涵设计通用规范</w:t>
      </w:r>
      <w:r>
        <w:rPr>
          <w:rFonts w:ascii="Times New Roman" w:hint="eastAsia"/>
        </w:rPr>
        <w:t xml:space="preserve"> </w:t>
      </w:r>
    </w:p>
    <w:p w14:paraId="08E6323F" w14:textId="77777777" w:rsidR="00FE5011" w:rsidRDefault="00000000">
      <w:pPr>
        <w:pStyle w:val="afff2"/>
        <w:numPr>
          <w:ilvl w:val="0"/>
          <w:numId w:val="19"/>
        </w:numPr>
        <w:rPr>
          <w:rFonts w:ascii="Times New Roman"/>
        </w:rPr>
      </w:pPr>
      <w:r>
        <w:rPr>
          <w:rFonts w:ascii="Times New Roman" w:hint="eastAsia"/>
        </w:rPr>
        <w:t>JTG D63</w:t>
      </w:r>
      <w:r>
        <w:rPr>
          <w:rFonts w:ascii="Times New Roman" w:hint="eastAsia"/>
        </w:rPr>
        <w:t>—</w:t>
      </w:r>
      <w:r>
        <w:rPr>
          <w:rFonts w:ascii="Times New Roman" w:hint="eastAsia"/>
        </w:rPr>
        <w:t xml:space="preserve">2007  </w:t>
      </w:r>
      <w:r>
        <w:rPr>
          <w:rFonts w:ascii="Times New Roman" w:hint="eastAsia"/>
        </w:rPr>
        <w:t>公路桥涵地基与基础设计规范</w:t>
      </w:r>
    </w:p>
    <w:p w14:paraId="02224AD8" w14:textId="77777777" w:rsidR="00FE5011" w:rsidRDefault="00000000">
      <w:pPr>
        <w:pStyle w:val="afff2"/>
        <w:numPr>
          <w:ilvl w:val="0"/>
          <w:numId w:val="19"/>
        </w:numPr>
        <w:rPr>
          <w:rFonts w:ascii="Times New Roman"/>
        </w:rPr>
      </w:pPr>
      <w:r>
        <w:rPr>
          <w:rFonts w:ascii="Times New Roman" w:hint="eastAsia"/>
        </w:rPr>
        <w:t>JTG H10</w:t>
      </w:r>
      <w:r>
        <w:rPr>
          <w:rFonts w:ascii="Times New Roman" w:hint="eastAsia"/>
        </w:rPr>
        <w:t>—</w:t>
      </w:r>
      <w:r>
        <w:rPr>
          <w:rFonts w:ascii="Times New Roman" w:hint="eastAsia"/>
        </w:rPr>
        <w:t xml:space="preserve">2009  </w:t>
      </w:r>
      <w:r>
        <w:rPr>
          <w:rFonts w:ascii="Times New Roman" w:hint="eastAsia"/>
        </w:rPr>
        <w:t>公路养护技术规范</w:t>
      </w:r>
    </w:p>
    <w:p w14:paraId="789DFD88" w14:textId="77777777" w:rsidR="00FE5011" w:rsidRDefault="00000000">
      <w:pPr>
        <w:pStyle w:val="afff2"/>
        <w:numPr>
          <w:ilvl w:val="0"/>
          <w:numId w:val="19"/>
        </w:numPr>
        <w:rPr>
          <w:rFonts w:ascii="Times New Roman"/>
        </w:rPr>
      </w:pPr>
      <w:r>
        <w:rPr>
          <w:rFonts w:ascii="Times New Roman" w:hint="eastAsia"/>
        </w:rPr>
        <w:t>JTG/T H21</w:t>
      </w:r>
      <w:r>
        <w:rPr>
          <w:rFonts w:ascii="Times New Roman" w:hint="eastAsia"/>
        </w:rPr>
        <w:t>—</w:t>
      </w:r>
      <w:r>
        <w:rPr>
          <w:rFonts w:ascii="Times New Roman" w:hint="eastAsia"/>
        </w:rPr>
        <w:t xml:space="preserve">2011  </w:t>
      </w:r>
      <w:r>
        <w:rPr>
          <w:rFonts w:ascii="Times New Roman" w:hint="eastAsia"/>
        </w:rPr>
        <w:t>公路桥梁技术状况评定标准</w:t>
      </w:r>
    </w:p>
    <w:p w14:paraId="60144C08" w14:textId="77777777" w:rsidR="00FE5011" w:rsidRDefault="00000000">
      <w:pPr>
        <w:pStyle w:val="afff2"/>
        <w:numPr>
          <w:ilvl w:val="0"/>
          <w:numId w:val="19"/>
        </w:numPr>
        <w:rPr>
          <w:rFonts w:ascii="Times New Roman"/>
        </w:rPr>
      </w:pPr>
      <w:r>
        <w:rPr>
          <w:rFonts w:ascii="Times New Roman" w:hint="eastAsia"/>
        </w:rPr>
        <w:t>JTG/T 1516</w:t>
      </w:r>
      <w:r>
        <w:rPr>
          <w:rFonts w:ascii="Times New Roman" w:hint="eastAsia"/>
        </w:rPr>
        <w:t>—</w:t>
      </w:r>
      <w:r>
        <w:rPr>
          <w:rFonts w:ascii="Times New Roman" w:hint="eastAsia"/>
        </w:rPr>
        <w:t xml:space="preserve">2024 </w:t>
      </w:r>
      <w:r>
        <w:rPr>
          <w:rFonts w:ascii="Times New Roman" w:hint="eastAsia"/>
        </w:rPr>
        <w:t>公路工程脚手架与支架施工安全技术规程</w:t>
      </w:r>
    </w:p>
    <w:p w14:paraId="05B5C8F8" w14:textId="77777777" w:rsidR="00FE5011" w:rsidRDefault="00000000">
      <w:pPr>
        <w:pStyle w:val="afff2"/>
        <w:numPr>
          <w:ilvl w:val="0"/>
          <w:numId w:val="19"/>
        </w:numPr>
        <w:rPr>
          <w:rFonts w:ascii="Times New Roman"/>
        </w:rPr>
      </w:pPr>
      <w:r>
        <w:rPr>
          <w:rFonts w:ascii="Times New Roman" w:hint="eastAsia"/>
        </w:rPr>
        <w:t>JTG F80/1</w:t>
      </w:r>
      <w:r>
        <w:rPr>
          <w:rFonts w:ascii="Times New Roman" w:hint="eastAsia"/>
        </w:rPr>
        <w:t>—</w:t>
      </w:r>
      <w:r>
        <w:rPr>
          <w:rFonts w:ascii="Times New Roman" w:hint="eastAsia"/>
        </w:rPr>
        <w:t xml:space="preserve">2017  </w:t>
      </w:r>
      <w:r>
        <w:rPr>
          <w:rFonts w:ascii="Times New Roman" w:hint="eastAsia"/>
        </w:rPr>
        <w:t>公路工程质量检验评定标准</w:t>
      </w:r>
    </w:p>
    <w:p w14:paraId="29EB8173" w14:textId="77777777" w:rsidR="00FE5011" w:rsidRDefault="00000000">
      <w:pPr>
        <w:pStyle w:val="afff2"/>
        <w:numPr>
          <w:ilvl w:val="0"/>
          <w:numId w:val="19"/>
        </w:numPr>
        <w:rPr>
          <w:rFonts w:ascii="Times New Roman"/>
        </w:rPr>
      </w:pPr>
      <w:r>
        <w:rPr>
          <w:rFonts w:ascii="Times New Roman" w:hint="eastAsia"/>
        </w:rPr>
        <w:t>JTG 5120</w:t>
      </w:r>
      <w:r>
        <w:rPr>
          <w:rFonts w:ascii="Times New Roman" w:hint="eastAsia"/>
        </w:rPr>
        <w:t>—</w:t>
      </w:r>
      <w:r>
        <w:rPr>
          <w:rFonts w:ascii="Times New Roman" w:hint="eastAsia"/>
        </w:rPr>
        <w:t xml:space="preserve">2021  </w:t>
      </w:r>
      <w:r>
        <w:rPr>
          <w:rFonts w:ascii="Times New Roman" w:hint="eastAsia"/>
        </w:rPr>
        <w:t>公路桥涵养护规范</w:t>
      </w:r>
    </w:p>
    <w:p w14:paraId="4AD1EAD3" w14:textId="77777777" w:rsidR="00FE5011" w:rsidRDefault="00000000">
      <w:pPr>
        <w:pStyle w:val="afff2"/>
        <w:numPr>
          <w:ilvl w:val="0"/>
          <w:numId w:val="19"/>
        </w:numPr>
        <w:rPr>
          <w:rFonts w:ascii="Times New Roman"/>
        </w:rPr>
      </w:pPr>
      <w:r>
        <w:rPr>
          <w:rFonts w:ascii="Times New Roman" w:hint="eastAsia"/>
        </w:rPr>
        <w:t>JTG 5210</w:t>
      </w:r>
      <w:r>
        <w:rPr>
          <w:rFonts w:ascii="Times New Roman" w:hint="eastAsia"/>
        </w:rPr>
        <w:t>—</w:t>
      </w:r>
      <w:r>
        <w:rPr>
          <w:rFonts w:ascii="Times New Roman" w:hint="eastAsia"/>
        </w:rPr>
        <w:t xml:space="preserve">2018  </w:t>
      </w:r>
      <w:r>
        <w:rPr>
          <w:rFonts w:ascii="Times New Roman" w:hint="eastAsia"/>
        </w:rPr>
        <w:t>公路技术状况评定标准</w:t>
      </w:r>
    </w:p>
    <w:p w14:paraId="722A7684" w14:textId="77777777" w:rsidR="00FE5011" w:rsidRDefault="00000000">
      <w:pPr>
        <w:pStyle w:val="afff2"/>
        <w:numPr>
          <w:ilvl w:val="0"/>
          <w:numId w:val="19"/>
        </w:numPr>
        <w:rPr>
          <w:rFonts w:ascii="Times New Roman"/>
        </w:rPr>
      </w:pPr>
      <w:r>
        <w:rPr>
          <w:rFonts w:ascii="Times New Roman" w:hint="eastAsia"/>
        </w:rPr>
        <w:t>JTGT D21</w:t>
      </w:r>
      <w:r>
        <w:rPr>
          <w:rFonts w:ascii="Times New Roman" w:hint="eastAsia"/>
        </w:rPr>
        <w:t>—</w:t>
      </w:r>
      <w:r>
        <w:rPr>
          <w:rFonts w:ascii="Times New Roman" w:hint="eastAsia"/>
        </w:rPr>
        <w:t xml:space="preserve">2014  </w:t>
      </w:r>
      <w:r>
        <w:rPr>
          <w:rFonts w:ascii="Times New Roman" w:hint="eastAsia"/>
        </w:rPr>
        <w:t>公路立体交叉设计细则</w:t>
      </w:r>
      <w:r>
        <w:rPr>
          <w:rFonts w:ascii="Times New Roman" w:hint="eastAsia"/>
        </w:rPr>
        <w:t xml:space="preserve"> </w:t>
      </w:r>
    </w:p>
    <w:p w14:paraId="6211AC4C" w14:textId="77777777" w:rsidR="00FE5011" w:rsidRDefault="00000000">
      <w:pPr>
        <w:pStyle w:val="afff2"/>
        <w:numPr>
          <w:ilvl w:val="0"/>
          <w:numId w:val="19"/>
        </w:numPr>
        <w:rPr>
          <w:rFonts w:ascii="Times New Roman"/>
        </w:rPr>
      </w:pPr>
      <w:r>
        <w:rPr>
          <w:rFonts w:ascii="Times New Roman" w:hint="eastAsia"/>
        </w:rPr>
        <w:t>CJJ 11</w:t>
      </w:r>
      <w:r>
        <w:rPr>
          <w:rFonts w:ascii="Times New Roman" w:hint="eastAsia"/>
        </w:rPr>
        <w:t>—</w:t>
      </w:r>
      <w:r>
        <w:rPr>
          <w:rFonts w:ascii="Times New Roman" w:hint="eastAsia"/>
        </w:rPr>
        <w:t xml:space="preserve">2011  </w:t>
      </w:r>
      <w:r>
        <w:rPr>
          <w:rFonts w:ascii="Times New Roman" w:hint="eastAsia"/>
        </w:rPr>
        <w:t>城市桥梁设计规范（</w:t>
      </w:r>
      <w:r>
        <w:rPr>
          <w:rFonts w:ascii="Times New Roman" w:hint="eastAsia"/>
        </w:rPr>
        <w:t>2019</w:t>
      </w:r>
      <w:r>
        <w:rPr>
          <w:rFonts w:ascii="Times New Roman" w:hint="eastAsia"/>
        </w:rPr>
        <w:t>年版）</w:t>
      </w:r>
    </w:p>
    <w:p w14:paraId="5B0BD3AC" w14:textId="77777777" w:rsidR="00FE5011" w:rsidRDefault="00000000">
      <w:pPr>
        <w:pStyle w:val="afff2"/>
        <w:numPr>
          <w:ilvl w:val="0"/>
          <w:numId w:val="19"/>
        </w:numPr>
        <w:rPr>
          <w:rFonts w:ascii="Times New Roman"/>
        </w:rPr>
      </w:pPr>
      <w:r>
        <w:rPr>
          <w:rFonts w:ascii="Times New Roman" w:hint="eastAsia"/>
        </w:rPr>
        <w:t>CJJ 69</w:t>
      </w:r>
      <w:r>
        <w:rPr>
          <w:rFonts w:ascii="Times New Roman" w:hint="eastAsia"/>
        </w:rPr>
        <w:t>—</w:t>
      </w:r>
      <w:r>
        <w:rPr>
          <w:rFonts w:ascii="Times New Roman" w:hint="eastAsia"/>
        </w:rPr>
        <w:t xml:space="preserve">1995  </w:t>
      </w:r>
      <w:r>
        <w:rPr>
          <w:rFonts w:ascii="Times New Roman" w:hint="eastAsia"/>
        </w:rPr>
        <w:t>城市人行天桥与人行地道技术规范</w:t>
      </w:r>
    </w:p>
    <w:p w14:paraId="6FC4552F" w14:textId="77777777" w:rsidR="00FE5011" w:rsidRDefault="00000000">
      <w:pPr>
        <w:pStyle w:val="afff2"/>
        <w:numPr>
          <w:ilvl w:val="0"/>
          <w:numId w:val="19"/>
        </w:numPr>
        <w:rPr>
          <w:rFonts w:ascii="Times New Roman"/>
        </w:rPr>
      </w:pPr>
      <w:r>
        <w:rPr>
          <w:rFonts w:ascii="Times New Roman" w:hint="eastAsia"/>
        </w:rPr>
        <w:t>CJJ 152</w:t>
      </w:r>
      <w:r>
        <w:rPr>
          <w:rFonts w:ascii="Times New Roman" w:hint="eastAsia"/>
        </w:rPr>
        <w:t>—</w:t>
      </w:r>
      <w:r>
        <w:rPr>
          <w:rFonts w:ascii="Times New Roman" w:hint="eastAsia"/>
        </w:rPr>
        <w:t xml:space="preserve">2010  </w:t>
      </w:r>
      <w:r>
        <w:rPr>
          <w:rFonts w:ascii="Times New Roman" w:hint="eastAsia"/>
        </w:rPr>
        <w:t>城市道路交叉口设计规程</w:t>
      </w:r>
    </w:p>
    <w:p w14:paraId="5A04D4E6" w14:textId="77777777" w:rsidR="00FE5011" w:rsidRDefault="00000000">
      <w:pPr>
        <w:pStyle w:val="afff2"/>
        <w:numPr>
          <w:ilvl w:val="0"/>
          <w:numId w:val="19"/>
        </w:numPr>
        <w:rPr>
          <w:rFonts w:ascii="Times New Roman"/>
        </w:rPr>
      </w:pPr>
      <w:r>
        <w:rPr>
          <w:rFonts w:ascii="Times New Roman" w:hint="eastAsia"/>
        </w:rPr>
        <w:t>CJJ 193</w:t>
      </w:r>
      <w:r>
        <w:rPr>
          <w:rFonts w:ascii="Times New Roman" w:hint="eastAsia"/>
        </w:rPr>
        <w:t>—</w:t>
      </w:r>
      <w:r>
        <w:rPr>
          <w:rFonts w:ascii="Times New Roman" w:hint="eastAsia"/>
        </w:rPr>
        <w:t xml:space="preserve">2012  </w:t>
      </w:r>
      <w:r>
        <w:rPr>
          <w:rFonts w:ascii="Times New Roman" w:hint="eastAsia"/>
        </w:rPr>
        <w:t>城市道路路线设计规范</w:t>
      </w:r>
      <w:r>
        <w:rPr>
          <w:rFonts w:ascii="Times New Roman" w:hint="eastAsia"/>
        </w:rPr>
        <w:t xml:space="preserve"> </w:t>
      </w:r>
    </w:p>
    <w:p w14:paraId="066859E5" w14:textId="77777777" w:rsidR="00FE5011" w:rsidRDefault="00000000">
      <w:pPr>
        <w:pStyle w:val="afff2"/>
        <w:numPr>
          <w:ilvl w:val="0"/>
          <w:numId w:val="19"/>
        </w:numPr>
        <w:rPr>
          <w:rFonts w:ascii="Times New Roman"/>
        </w:rPr>
      </w:pPr>
      <w:r>
        <w:rPr>
          <w:rFonts w:ascii="Times New Roman" w:hint="eastAsia"/>
        </w:rPr>
        <w:t>CJJ 194</w:t>
      </w:r>
      <w:r>
        <w:rPr>
          <w:rFonts w:ascii="Times New Roman" w:hint="eastAsia"/>
        </w:rPr>
        <w:t>—</w:t>
      </w:r>
      <w:r>
        <w:rPr>
          <w:rFonts w:ascii="Times New Roman" w:hint="eastAsia"/>
        </w:rPr>
        <w:t xml:space="preserve">2013  </w:t>
      </w:r>
      <w:r>
        <w:rPr>
          <w:rFonts w:ascii="Times New Roman" w:hint="eastAsia"/>
        </w:rPr>
        <w:t>城市道路路基设计规范</w:t>
      </w:r>
    </w:p>
    <w:p w14:paraId="6C4D4D9A" w14:textId="77777777" w:rsidR="00FE5011" w:rsidRDefault="00000000">
      <w:pPr>
        <w:pStyle w:val="afff2"/>
        <w:numPr>
          <w:ilvl w:val="0"/>
          <w:numId w:val="19"/>
        </w:numPr>
        <w:rPr>
          <w:rFonts w:ascii="Times New Roman"/>
        </w:rPr>
      </w:pPr>
      <w:r>
        <w:rPr>
          <w:rFonts w:ascii="Times New Roman" w:hint="eastAsia"/>
        </w:rPr>
        <w:t>JT/T 1311</w:t>
      </w:r>
      <w:r>
        <w:rPr>
          <w:rFonts w:ascii="Times New Roman" w:hint="eastAsia"/>
        </w:rPr>
        <w:t>—</w:t>
      </w:r>
      <w:r>
        <w:rPr>
          <w:rFonts w:ascii="Times New Roman" w:hint="eastAsia"/>
        </w:rPr>
        <w:t xml:space="preserve">2020 </w:t>
      </w:r>
      <w:r>
        <w:rPr>
          <w:rFonts w:ascii="Times New Roman" w:hint="eastAsia"/>
        </w:rPr>
        <w:t>公路铁路交叉路段技术要求</w:t>
      </w:r>
    </w:p>
    <w:p w14:paraId="6CA6FB9D" w14:textId="77777777" w:rsidR="00FE5011" w:rsidRDefault="00000000">
      <w:pPr>
        <w:pStyle w:val="afff2"/>
        <w:numPr>
          <w:ilvl w:val="0"/>
          <w:numId w:val="19"/>
        </w:numPr>
        <w:rPr>
          <w:rFonts w:ascii="Times New Roman"/>
        </w:rPr>
      </w:pPr>
      <w:r>
        <w:rPr>
          <w:rFonts w:ascii="Times New Roman" w:hint="eastAsia"/>
        </w:rPr>
        <w:t>SY/T 0015</w:t>
      </w:r>
      <w:r>
        <w:rPr>
          <w:rFonts w:ascii="Times New Roman" w:hint="eastAsia"/>
        </w:rPr>
        <w:t>—</w:t>
      </w:r>
      <w:r>
        <w:rPr>
          <w:rFonts w:ascii="Times New Roman" w:hint="eastAsia"/>
        </w:rPr>
        <w:t xml:space="preserve">98  </w:t>
      </w:r>
      <w:r>
        <w:rPr>
          <w:rFonts w:ascii="Times New Roman" w:hint="eastAsia"/>
        </w:rPr>
        <w:t>原油和天然气输送管道穿跨越工程设计规范</w:t>
      </w:r>
      <w:r>
        <w:rPr>
          <w:rFonts w:ascii="Times New Roman" w:hint="eastAsia"/>
        </w:rPr>
        <w:t xml:space="preserve"> </w:t>
      </w:r>
    </w:p>
    <w:p w14:paraId="5D0F9AD0" w14:textId="77777777" w:rsidR="00FE5011" w:rsidRDefault="00000000">
      <w:pPr>
        <w:pStyle w:val="afff2"/>
        <w:numPr>
          <w:ilvl w:val="0"/>
          <w:numId w:val="19"/>
        </w:numPr>
        <w:rPr>
          <w:rFonts w:ascii="Times New Roman"/>
        </w:rPr>
      </w:pPr>
      <w:r>
        <w:rPr>
          <w:rFonts w:ascii="Times New Roman" w:hint="eastAsia"/>
        </w:rPr>
        <w:t>SY/T 0325</w:t>
      </w:r>
      <w:r>
        <w:rPr>
          <w:rFonts w:ascii="Times New Roman" w:hint="eastAsia"/>
        </w:rPr>
        <w:t>—</w:t>
      </w:r>
      <w:r>
        <w:rPr>
          <w:rFonts w:ascii="Times New Roman" w:hint="eastAsia"/>
        </w:rPr>
        <w:t xml:space="preserve">2001  </w:t>
      </w:r>
      <w:r>
        <w:rPr>
          <w:rFonts w:ascii="Times New Roman" w:hint="eastAsia"/>
        </w:rPr>
        <w:t>钢质管道穿越铁路和公路推荐作法</w:t>
      </w:r>
      <w:r>
        <w:rPr>
          <w:rFonts w:ascii="Times New Roman" w:hint="eastAsia"/>
        </w:rPr>
        <w:t xml:space="preserve"> </w:t>
      </w:r>
    </w:p>
    <w:p w14:paraId="3AB3033E" w14:textId="77777777" w:rsidR="00FE5011" w:rsidRDefault="00000000">
      <w:pPr>
        <w:pStyle w:val="afff2"/>
        <w:numPr>
          <w:ilvl w:val="0"/>
          <w:numId w:val="19"/>
        </w:numPr>
        <w:rPr>
          <w:rFonts w:ascii="Times New Roman"/>
        </w:rPr>
      </w:pPr>
      <w:r>
        <w:rPr>
          <w:rFonts w:ascii="Times New Roman" w:hint="eastAsia"/>
        </w:rPr>
        <w:t>SY/T 4079</w:t>
      </w:r>
      <w:r>
        <w:rPr>
          <w:rFonts w:ascii="Times New Roman" w:hint="eastAsia"/>
        </w:rPr>
        <w:t>—</w:t>
      </w:r>
      <w:r>
        <w:rPr>
          <w:rFonts w:ascii="Times New Roman" w:hint="eastAsia"/>
        </w:rPr>
        <w:t xml:space="preserve">1995  </w:t>
      </w:r>
      <w:r>
        <w:rPr>
          <w:rFonts w:ascii="Times New Roman" w:hint="eastAsia"/>
        </w:rPr>
        <w:t>石油天然气管道穿越工程施工及验收规范</w:t>
      </w:r>
    </w:p>
    <w:p w14:paraId="009027A9" w14:textId="77777777" w:rsidR="00FE5011" w:rsidRDefault="00000000">
      <w:pPr>
        <w:pStyle w:val="afff2"/>
        <w:numPr>
          <w:ilvl w:val="0"/>
          <w:numId w:val="19"/>
        </w:numPr>
        <w:rPr>
          <w:rFonts w:ascii="Times New Roman"/>
        </w:rPr>
      </w:pPr>
      <w:r>
        <w:rPr>
          <w:rFonts w:ascii="Times New Roman" w:hint="eastAsia"/>
        </w:rPr>
        <w:t>AQ/T 9011</w:t>
      </w:r>
      <w:r>
        <w:rPr>
          <w:rFonts w:ascii="Times New Roman" w:hint="eastAsia"/>
        </w:rPr>
        <w:t>—</w:t>
      </w:r>
      <w:r>
        <w:rPr>
          <w:rFonts w:ascii="Times New Roman" w:hint="eastAsia"/>
        </w:rPr>
        <w:t xml:space="preserve">2019  </w:t>
      </w:r>
      <w:r>
        <w:rPr>
          <w:rFonts w:ascii="Times New Roman" w:hint="eastAsia"/>
        </w:rPr>
        <w:t>生产经营单位生产安全事故应急预案评估指南</w:t>
      </w:r>
    </w:p>
    <w:p w14:paraId="354E3278" w14:textId="77777777" w:rsidR="00FE5011" w:rsidRDefault="00000000">
      <w:pPr>
        <w:pStyle w:val="afff2"/>
        <w:numPr>
          <w:ilvl w:val="0"/>
          <w:numId w:val="19"/>
        </w:numPr>
        <w:rPr>
          <w:rFonts w:ascii="Times New Roman"/>
        </w:rPr>
      </w:pPr>
      <w:r>
        <w:rPr>
          <w:rFonts w:ascii="Times New Roman" w:hint="eastAsia"/>
        </w:rPr>
        <w:t>DL 5009.2</w:t>
      </w:r>
      <w:r>
        <w:rPr>
          <w:rFonts w:ascii="Times New Roman" w:hint="eastAsia"/>
        </w:rPr>
        <w:t>—</w:t>
      </w:r>
      <w:r>
        <w:rPr>
          <w:rFonts w:ascii="Times New Roman" w:hint="eastAsia"/>
        </w:rPr>
        <w:t xml:space="preserve">2013  </w:t>
      </w:r>
      <w:r>
        <w:rPr>
          <w:rFonts w:ascii="Times New Roman" w:hint="eastAsia"/>
        </w:rPr>
        <w:t>电力建设安全工作规程</w:t>
      </w:r>
      <w:r>
        <w:rPr>
          <w:rFonts w:ascii="Times New Roman" w:hint="eastAsia"/>
        </w:rPr>
        <w:t xml:space="preserve"> </w:t>
      </w:r>
      <w:r>
        <w:rPr>
          <w:rFonts w:ascii="Times New Roman" w:hint="eastAsia"/>
        </w:rPr>
        <w:t>第</w:t>
      </w:r>
      <w:r>
        <w:rPr>
          <w:rFonts w:ascii="Times New Roman" w:hint="eastAsia"/>
        </w:rPr>
        <w:t>2</w:t>
      </w:r>
      <w:r>
        <w:rPr>
          <w:rFonts w:ascii="Times New Roman" w:hint="eastAsia"/>
        </w:rPr>
        <w:t>部分：电力线路</w:t>
      </w:r>
    </w:p>
    <w:p w14:paraId="13F308A7" w14:textId="77777777" w:rsidR="00FE5011" w:rsidRDefault="00000000">
      <w:pPr>
        <w:pStyle w:val="afff2"/>
        <w:numPr>
          <w:ilvl w:val="0"/>
          <w:numId w:val="19"/>
        </w:numPr>
        <w:rPr>
          <w:rFonts w:ascii="Times New Roman"/>
        </w:rPr>
      </w:pPr>
      <w:r>
        <w:rPr>
          <w:rFonts w:ascii="Times New Roman"/>
        </w:rPr>
        <w:t>BJJT/0001</w:t>
      </w:r>
      <w:r>
        <w:rPr>
          <w:rFonts w:ascii="Times New Roman" w:hint="eastAsia"/>
        </w:rPr>
        <w:t>—</w:t>
      </w:r>
      <w:r>
        <w:rPr>
          <w:rFonts w:ascii="Times New Roman"/>
        </w:rPr>
        <w:t>2011</w:t>
      </w:r>
      <w:r>
        <w:rPr>
          <w:rFonts w:ascii="Times New Roman" w:hint="eastAsia"/>
        </w:rPr>
        <w:t xml:space="preserve">   </w:t>
      </w:r>
      <w:r>
        <w:rPr>
          <w:rFonts w:ascii="Times New Roman"/>
        </w:rPr>
        <w:t>北京市城市道路挖掘回填技术规程</w:t>
      </w:r>
    </w:p>
    <w:p w14:paraId="6D9FB297" w14:textId="77777777" w:rsidR="00FE5011" w:rsidRDefault="00000000">
      <w:pPr>
        <w:pStyle w:val="afff2"/>
        <w:numPr>
          <w:ilvl w:val="0"/>
          <w:numId w:val="19"/>
        </w:numPr>
        <w:rPr>
          <w:rFonts w:ascii="Times New Roman"/>
        </w:rPr>
      </w:pPr>
      <w:r>
        <w:rPr>
          <w:rFonts w:ascii="Times New Roman" w:hint="eastAsia"/>
        </w:rPr>
        <w:t>DB 34/T 2395</w:t>
      </w:r>
      <w:r>
        <w:rPr>
          <w:rFonts w:ascii="Times New Roman" w:hint="eastAsia"/>
        </w:rPr>
        <w:t>—</w:t>
      </w:r>
      <w:r>
        <w:rPr>
          <w:rFonts w:ascii="Times New Roman" w:hint="eastAsia"/>
        </w:rPr>
        <w:t xml:space="preserve">2015  </w:t>
      </w:r>
      <w:r>
        <w:rPr>
          <w:rFonts w:ascii="Times New Roman" w:hint="eastAsia"/>
        </w:rPr>
        <w:t>涉路工程安全评价规范</w:t>
      </w:r>
    </w:p>
    <w:p w14:paraId="22932ABA" w14:textId="77777777" w:rsidR="00FE5011" w:rsidRDefault="00000000">
      <w:pPr>
        <w:pStyle w:val="afff2"/>
        <w:numPr>
          <w:ilvl w:val="0"/>
          <w:numId w:val="19"/>
        </w:numPr>
        <w:rPr>
          <w:rFonts w:ascii="Times New Roman"/>
        </w:rPr>
      </w:pPr>
      <w:r>
        <w:rPr>
          <w:rFonts w:ascii="Times New Roman" w:hint="eastAsia"/>
        </w:rPr>
        <w:t>DG/TJ 08</w:t>
      </w:r>
      <w:r>
        <w:rPr>
          <w:rFonts w:ascii="Times New Roman" w:hint="eastAsia"/>
        </w:rPr>
        <w:t>—</w:t>
      </w:r>
      <w:r>
        <w:rPr>
          <w:rFonts w:ascii="Times New Roman" w:hint="eastAsia"/>
        </w:rPr>
        <w:t>7</w:t>
      </w:r>
      <w:r>
        <w:rPr>
          <w:rFonts w:ascii="Times New Roman" w:hint="eastAsia"/>
        </w:rPr>
        <w:t>—</w:t>
      </w:r>
      <w:r>
        <w:rPr>
          <w:rFonts w:ascii="Times New Roman" w:hint="eastAsia"/>
        </w:rPr>
        <w:t xml:space="preserve">2014  </w:t>
      </w:r>
      <w:r>
        <w:rPr>
          <w:rFonts w:ascii="Times New Roman" w:hint="eastAsia"/>
        </w:rPr>
        <w:t>建筑工程交通设计及停车库（场）设置标准</w:t>
      </w:r>
    </w:p>
    <w:p w14:paraId="02DAF7F7" w14:textId="77777777" w:rsidR="00FE5011" w:rsidRDefault="00000000">
      <w:pPr>
        <w:pStyle w:val="afff2"/>
        <w:numPr>
          <w:ilvl w:val="0"/>
          <w:numId w:val="19"/>
        </w:numPr>
        <w:rPr>
          <w:rFonts w:ascii="Times New Roman"/>
        </w:rPr>
      </w:pPr>
      <w:r>
        <w:rPr>
          <w:rFonts w:ascii="Times New Roman" w:hint="eastAsia"/>
        </w:rPr>
        <w:t>DL/T 5220    10kV</w:t>
      </w:r>
      <w:r>
        <w:rPr>
          <w:rFonts w:ascii="Times New Roman" w:hint="eastAsia"/>
        </w:rPr>
        <w:t>及以下架空配电线路设计规范</w:t>
      </w:r>
    </w:p>
    <w:p w14:paraId="256782C4" w14:textId="77777777" w:rsidR="00FE5011" w:rsidRDefault="00000000">
      <w:pPr>
        <w:pStyle w:val="afff2"/>
        <w:numPr>
          <w:ilvl w:val="0"/>
          <w:numId w:val="19"/>
        </w:numPr>
        <w:rPr>
          <w:rFonts w:ascii="Times New Roman"/>
        </w:rPr>
      </w:pPr>
      <w:r>
        <w:rPr>
          <w:rFonts w:ascii="Times New Roman" w:hint="eastAsia"/>
        </w:rPr>
        <w:t>交通运输部《涉路工程安全评价规范》（征求意见稿）</w:t>
      </w:r>
    </w:p>
    <w:p w14:paraId="0F10705A" w14:textId="77777777" w:rsidR="00FE5011" w:rsidRDefault="00FE5011"/>
    <w:sectPr w:rsidR="00FE5011">
      <w:footerReference w:type="default" r:id="rId10"/>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FB76B" w14:textId="77777777" w:rsidR="00D64991" w:rsidRDefault="00D64991">
      <w:r>
        <w:separator/>
      </w:r>
    </w:p>
  </w:endnote>
  <w:endnote w:type="continuationSeparator" w:id="0">
    <w:p w14:paraId="4FFA4258" w14:textId="77777777" w:rsidR="00D64991" w:rsidRDefault="00D6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598B" w14:textId="77777777" w:rsidR="00FE5011" w:rsidRDefault="00000000">
    <w:pPr>
      <w:pStyle w:val="affff3"/>
    </w:pPr>
    <w:r>
      <w:rPr>
        <w:noProof/>
      </w:rPr>
      <mc:AlternateContent>
        <mc:Choice Requires="wps">
          <w:drawing>
            <wp:anchor distT="0" distB="0" distL="114300" distR="114300" simplePos="0" relativeHeight="251659264" behindDoc="0" locked="0" layoutInCell="1" allowOverlap="1" wp14:anchorId="0C9E8DB8" wp14:editId="39AF90A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1AD99" w14:textId="77777777" w:rsidR="00FE5011" w:rsidRDefault="00000000">
                          <w:pPr>
                            <w:pStyle w:val="affff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9E8DB8" id="_x0000_t202" coordsize="21600,21600" o:spt="202" path="m,l,21600r21600,l21600,xe">
              <v:stroke joinstyle="miter"/>
              <v:path gradientshapeok="t" o:connecttype="rect"/>
            </v:shapetype>
            <v:shape id="文本框 1" o:spid="_x0000_s1041"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E61AD99" w14:textId="77777777" w:rsidR="00FE5011" w:rsidRDefault="00000000">
                    <w:pPr>
                      <w:pStyle w:val="affff3"/>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C7C7" w14:textId="77777777" w:rsidR="00FE5011" w:rsidRDefault="00000000">
    <w:pPr>
      <w:pStyle w:val="affff3"/>
    </w:pPr>
    <w:r>
      <w:fldChar w:fldCharType="begin"/>
    </w:r>
    <w:r>
      <w:instrText xml:space="preserve"> PAGE  \* MERGEFORMAT </w:instrText>
    </w:r>
    <w:r>
      <w:fldChar w:fldCharType="separate"/>
    </w:r>
    <w: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E7D7B" w14:textId="77777777" w:rsidR="00D64991" w:rsidRDefault="00D64991">
      <w:r>
        <w:separator/>
      </w:r>
    </w:p>
  </w:footnote>
  <w:footnote w:type="continuationSeparator" w:id="0">
    <w:p w14:paraId="210A4F4A" w14:textId="77777777" w:rsidR="00D64991" w:rsidRDefault="00D6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0B631" w14:textId="77777777" w:rsidR="00FE5011" w:rsidRDefault="00000000">
    <w:pPr>
      <w:pStyle w:val="affff2"/>
    </w:pPr>
    <w:r>
      <w:t>DBXX/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B09201"/>
    <w:multiLevelType w:val="multilevel"/>
    <w:tmpl w:val="C2B09201"/>
    <w:lvl w:ilvl="0">
      <w:start w:val="1"/>
      <w:numFmt w:val="upperLetter"/>
      <w:pStyle w:val="a"/>
      <w:suff w:val="space"/>
      <w:lvlText w:val="%1"/>
      <w:lvlJc w:val="left"/>
      <w:pPr>
        <w:tabs>
          <w:tab w:val="left" w:pos="420"/>
        </w:tabs>
        <w:ind w:left="623" w:hanging="425"/>
      </w:pPr>
      <w:rPr>
        <w:rFonts w:hint="default"/>
      </w:rPr>
    </w:lvl>
    <w:lvl w:ilvl="1">
      <w:start w:val="1"/>
      <w:numFmt w:val="decimal"/>
      <w:pStyle w:val="a0"/>
      <w:suff w:val="nothing"/>
      <w:lvlText w:val="图%1.%2　"/>
      <w:lvlJc w:val="left"/>
      <w:pPr>
        <w:tabs>
          <w:tab w:val="left" w:pos="0"/>
        </w:tabs>
        <w:ind w:left="1190" w:hanging="567"/>
      </w:pPr>
      <w:rPr>
        <w:rFonts w:hint="default"/>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15:restartNumberingAfterBreak="0">
    <w:nsid w:val="E025CFC4"/>
    <w:multiLevelType w:val="singleLevel"/>
    <w:tmpl w:val="E025CFC4"/>
    <w:lvl w:ilvl="0">
      <w:start w:val="1"/>
      <w:numFmt w:val="decimal"/>
      <w:suff w:val="space"/>
      <w:lvlText w:val="[%1]"/>
      <w:lvlJc w:val="left"/>
    </w:lvl>
  </w:abstractNum>
  <w:abstractNum w:abstractNumId="2" w15:restartNumberingAfterBreak="0">
    <w:nsid w:val="057D4A22"/>
    <w:multiLevelType w:val="multilevel"/>
    <w:tmpl w:val="057D4A22"/>
    <w:lvl w:ilvl="0">
      <w:start w:val="1"/>
      <w:numFmt w:val="upperLetter"/>
      <w:suff w:val="space"/>
      <w:lvlText w:val="%1"/>
      <w:lvlJc w:val="left"/>
      <w:pPr>
        <w:tabs>
          <w:tab w:val="left" w:pos="420"/>
        </w:tabs>
        <w:ind w:left="623" w:hanging="425"/>
      </w:pPr>
      <w:rPr>
        <w:rFonts w:hint="default"/>
      </w:rPr>
    </w:lvl>
    <w:lvl w:ilvl="1">
      <w:start w:val="1"/>
      <w:numFmt w:val="decimal"/>
      <w:suff w:val="nothing"/>
      <w:lvlText w:val="图%1.%2　"/>
      <w:lvlJc w:val="left"/>
      <w:pPr>
        <w:tabs>
          <w:tab w:val="left" w:pos="0"/>
        </w:tabs>
        <w:ind w:left="1190" w:hanging="567"/>
      </w:pPr>
      <w:rPr>
        <w:rFonts w:hint="default"/>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93C6778"/>
    <w:multiLevelType w:val="multilevel"/>
    <w:tmpl w:val="093C6778"/>
    <w:lvl w:ilvl="0">
      <w:start w:val="1"/>
      <w:numFmt w:val="decimal"/>
      <w:pStyle w:val="a2"/>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3"/>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1EC40ABC"/>
    <w:multiLevelType w:val="multilevel"/>
    <w:tmpl w:val="1EC40ABC"/>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993"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3AE03C3"/>
    <w:multiLevelType w:val="multilevel"/>
    <w:tmpl w:val="53AE03C3"/>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numFmt w:val="none"/>
      <w:pStyle w:val="af2"/>
      <w:lvlText w:val=""/>
      <w:lvlJc w:val="left"/>
      <w:pPr>
        <w:tabs>
          <w:tab w:val="left" w:pos="360"/>
        </w:tabs>
      </w:pPr>
    </w:lvl>
    <w:lvl w:ilvl="2">
      <w:numFmt w:val="none"/>
      <w:lvlText w:val=""/>
      <w:lvlJc w:val="left"/>
      <w:pPr>
        <w:tabs>
          <w:tab w:val="left"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numFmt w:val="decimal"/>
      <w:pStyle w:val="afe"/>
      <w:lvlText w:val=""/>
      <w:lvlJc w:val="left"/>
    </w:lvl>
    <w:lvl w:ilvl="1">
      <w:numFmt w:val="decimal"/>
      <w:pStyle w:val="aff"/>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BF04F4"/>
    <w:multiLevelType w:val="multilevel"/>
    <w:tmpl w:val="6DBF04F4"/>
    <w:lvl w:ilvl="0">
      <w:numFmt w:val="decimal"/>
      <w:pStyle w:val="aff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6808898">
    <w:abstractNumId w:val="10"/>
  </w:num>
  <w:num w:numId="2" w16cid:durableId="1522671345">
    <w:abstractNumId w:val="4"/>
  </w:num>
  <w:num w:numId="3" w16cid:durableId="1067876116">
    <w:abstractNumId w:val="8"/>
  </w:num>
  <w:num w:numId="4" w16cid:durableId="795946640">
    <w:abstractNumId w:val="18"/>
  </w:num>
  <w:num w:numId="5" w16cid:durableId="1742168145">
    <w:abstractNumId w:val="9"/>
  </w:num>
  <w:num w:numId="6" w16cid:durableId="1264458063">
    <w:abstractNumId w:val="3"/>
  </w:num>
  <w:num w:numId="7" w16cid:durableId="278149935">
    <w:abstractNumId w:val="5"/>
  </w:num>
  <w:num w:numId="8" w16cid:durableId="681276711">
    <w:abstractNumId w:val="12"/>
  </w:num>
  <w:num w:numId="9" w16cid:durableId="2102948676">
    <w:abstractNumId w:val="11"/>
  </w:num>
  <w:num w:numId="10" w16cid:durableId="851797263">
    <w:abstractNumId w:val="7"/>
  </w:num>
  <w:num w:numId="11" w16cid:durableId="883905359">
    <w:abstractNumId w:val="16"/>
  </w:num>
  <w:num w:numId="12" w16cid:durableId="1531457170">
    <w:abstractNumId w:val="17"/>
  </w:num>
  <w:num w:numId="13" w16cid:durableId="2031684275">
    <w:abstractNumId w:val="14"/>
  </w:num>
  <w:num w:numId="14" w16cid:durableId="1223834530">
    <w:abstractNumId w:val="0"/>
  </w:num>
  <w:num w:numId="15" w16cid:durableId="1776899704">
    <w:abstractNumId w:val="6"/>
  </w:num>
  <w:num w:numId="16" w16cid:durableId="1042293743">
    <w:abstractNumId w:val="15"/>
  </w:num>
  <w:num w:numId="17" w16cid:durableId="1155293894">
    <w:abstractNumId w:val="13"/>
  </w:num>
  <w:num w:numId="18" w16cid:durableId="530917683">
    <w:abstractNumId w:val="2"/>
  </w:num>
  <w:num w:numId="19" w16cid:durableId="214775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E4NzRkOGFiYmU3YzNkYzM1NjZlNTJhYjBjZTI4MjgifQ=="/>
  </w:docVars>
  <w:rsids>
    <w:rsidRoot w:val="00035925"/>
    <w:rsid w:val="00000244"/>
    <w:rsid w:val="000004F2"/>
    <w:rsid w:val="0000185F"/>
    <w:rsid w:val="000024E2"/>
    <w:rsid w:val="00003A31"/>
    <w:rsid w:val="0000586F"/>
    <w:rsid w:val="0000658B"/>
    <w:rsid w:val="00011E78"/>
    <w:rsid w:val="00011E7C"/>
    <w:rsid w:val="000129EC"/>
    <w:rsid w:val="00013D86"/>
    <w:rsid w:val="00013E02"/>
    <w:rsid w:val="0001461C"/>
    <w:rsid w:val="00016D9B"/>
    <w:rsid w:val="0002143C"/>
    <w:rsid w:val="00023699"/>
    <w:rsid w:val="000239BC"/>
    <w:rsid w:val="00023CD6"/>
    <w:rsid w:val="00025A65"/>
    <w:rsid w:val="00026C31"/>
    <w:rsid w:val="00027280"/>
    <w:rsid w:val="000320A7"/>
    <w:rsid w:val="00035925"/>
    <w:rsid w:val="000367E4"/>
    <w:rsid w:val="00050D09"/>
    <w:rsid w:val="00051DD0"/>
    <w:rsid w:val="00054A84"/>
    <w:rsid w:val="0005614B"/>
    <w:rsid w:val="00057E59"/>
    <w:rsid w:val="0006131D"/>
    <w:rsid w:val="00064E3E"/>
    <w:rsid w:val="00065B3D"/>
    <w:rsid w:val="000662B8"/>
    <w:rsid w:val="00066554"/>
    <w:rsid w:val="00067A42"/>
    <w:rsid w:val="00067CDF"/>
    <w:rsid w:val="000709D2"/>
    <w:rsid w:val="00070F1A"/>
    <w:rsid w:val="00071162"/>
    <w:rsid w:val="00072B9E"/>
    <w:rsid w:val="00074700"/>
    <w:rsid w:val="00074BCD"/>
    <w:rsid w:val="00074FBE"/>
    <w:rsid w:val="0007734A"/>
    <w:rsid w:val="00080C48"/>
    <w:rsid w:val="00082A58"/>
    <w:rsid w:val="00083623"/>
    <w:rsid w:val="00083A09"/>
    <w:rsid w:val="00083A24"/>
    <w:rsid w:val="00086066"/>
    <w:rsid w:val="00086346"/>
    <w:rsid w:val="000868F0"/>
    <w:rsid w:val="0009005E"/>
    <w:rsid w:val="00091C88"/>
    <w:rsid w:val="00092857"/>
    <w:rsid w:val="00093BE7"/>
    <w:rsid w:val="00097C74"/>
    <w:rsid w:val="000A1040"/>
    <w:rsid w:val="000A20A9"/>
    <w:rsid w:val="000A48B1"/>
    <w:rsid w:val="000A57A9"/>
    <w:rsid w:val="000A66B8"/>
    <w:rsid w:val="000B0BCC"/>
    <w:rsid w:val="000B10C5"/>
    <w:rsid w:val="000B3143"/>
    <w:rsid w:val="000B39B6"/>
    <w:rsid w:val="000B4538"/>
    <w:rsid w:val="000B629C"/>
    <w:rsid w:val="000B6CE0"/>
    <w:rsid w:val="000C0B63"/>
    <w:rsid w:val="000C1407"/>
    <w:rsid w:val="000C2993"/>
    <w:rsid w:val="000C4031"/>
    <w:rsid w:val="000C5A46"/>
    <w:rsid w:val="000C6B05"/>
    <w:rsid w:val="000C6DD6"/>
    <w:rsid w:val="000C70C6"/>
    <w:rsid w:val="000C73D4"/>
    <w:rsid w:val="000D21A3"/>
    <w:rsid w:val="000D3D4C"/>
    <w:rsid w:val="000D4F51"/>
    <w:rsid w:val="000D55D7"/>
    <w:rsid w:val="000D718B"/>
    <w:rsid w:val="000D7A70"/>
    <w:rsid w:val="000E0428"/>
    <w:rsid w:val="000E08D0"/>
    <w:rsid w:val="000E0C46"/>
    <w:rsid w:val="000E17BD"/>
    <w:rsid w:val="000E553B"/>
    <w:rsid w:val="000E5D5F"/>
    <w:rsid w:val="000E62B4"/>
    <w:rsid w:val="000E67AF"/>
    <w:rsid w:val="000E6C0F"/>
    <w:rsid w:val="000E6C73"/>
    <w:rsid w:val="000F030C"/>
    <w:rsid w:val="000F129C"/>
    <w:rsid w:val="000F2191"/>
    <w:rsid w:val="000F3120"/>
    <w:rsid w:val="000F3D1F"/>
    <w:rsid w:val="001036DF"/>
    <w:rsid w:val="001056DE"/>
    <w:rsid w:val="001076AF"/>
    <w:rsid w:val="001112ED"/>
    <w:rsid w:val="001124C0"/>
    <w:rsid w:val="00114A4E"/>
    <w:rsid w:val="00124CA3"/>
    <w:rsid w:val="001269CE"/>
    <w:rsid w:val="00127F0C"/>
    <w:rsid w:val="001306D3"/>
    <w:rsid w:val="0013175F"/>
    <w:rsid w:val="0013268D"/>
    <w:rsid w:val="00136AD2"/>
    <w:rsid w:val="001416BE"/>
    <w:rsid w:val="0014241D"/>
    <w:rsid w:val="0015022C"/>
    <w:rsid w:val="001512B4"/>
    <w:rsid w:val="00151DBB"/>
    <w:rsid w:val="00153B20"/>
    <w:rsid w:val="00153BDB"/>
    <w:rsid w:val="0016196C"/>
    <w:rsid w:val="001620A5"/>
    <w:rsid w:val="00162DB2"/>
    <w:rsid w:val="00164E53"/>
    <w:rsid w:val="0016699D"/>
    <w:rsid w:val="00172D75"/>
    <w:rsid w:val="00175159"/>
    <w:rsid w:val="00176208"/>
    <w:rsid w:val="001767FD"/>
    <w:rsid w:val="00177DA4"/>
    <w:rsid w:val="00181AB5"/>
    <w:rsid w:val="0018211B"/>
    <w:rsid w:val="00183F83"/>
    <w:rsid w:val="001840D3"/>
    <w:rsid w:val="00186BF0"/>
    <w:rsid w:val="0018722B"/>
    <w:rsid w:val="0018732B"/>
    <w:rsid w:val="001900F8"/>
    <w:rsid w:val="00190BDD"/>
    <w:rsid w:val="00191258"/>
    <w:rsid w:val="0019144C"/>
    <w:rsid w:val="00192680"/>
    <w:rsid w:val="00193037"/>
    <w:rsid w:val="00193A07"/>
    <w:rsid w:val="00193A2C"/>
    <w:rsid w:val="00195B2B"/>
    <w:rsid w:val="00196CC5"/>
    <w:rsid w:val="001A083A"/>
    <w:rsid w:val="001A288E"/>
    <w:rsid w:val="001A3775"/>
    <w:rsid w:val="001A516F"/>
    <w:rsid w:val="001A612B"/>
    <w:rsid w:val="001A6535"/>
    <w:rsid w:val="001A6FFE"/>
    <w:rsid w:val="001B0162"/>
    <w:rsid w:val="001B02C2"/>
    <w:rsid w:val="001B2866"/>
    <w:rsid w:val="001B2EE5"/>
    <w:rsid w:val="001B3BD8"/>
    <w:rsid w:val="001B45BB"/>
    <w:rsid w:val="001B607D"/>
    <w:rsid w:val="001B6DC2"/>
    <w:rsid w:val="001C048E"/>
    <w:rsid w:val="001C149C"/>
    <w:rsid w:val="001C21AC"/>
    <w:rsid w:val="001C22B0"/>
    <w:rsid w:val="001C2567"/>
    <w:rsid w:val="001C2E6D"/>
    <w:rsid w:val="001C39D4"/>
    <w:rsid w:val="001C47BA"/>
    <w:rsid w:val="001C4E7D"/>
    <w:rsid w:val="001C56EE"/>
    <w:rsid w:val="001C59EA"/>
    <w:rsid w:val="001C5CB0"/>
    <w:rsid w:val="001D012D"/>
    <w:rsid w:val="001D1175"/>
    <w:rsid w:val="001D16B0"/>
    <w:rsid w:val="001D2089"/>
    <w:rsid w:val="001D406C"/>
    <w:rsid w:val="001D41EE"/>
    <w:rsid w:val="001D5BEF"/>
    <w:rsid w:val="001D7AAC"/>
    <w:rsid w:val="001D7BDC"/>
    <w:rsid w:val="001E0380"/>
    <w:rsid w:val="001E13B1"/>
    <w:rsid w:val="001E2E9D"/>
    <w:rsid w:val="001E3618"/>
    <w:rsid w:val="001F02E4"/>
    <w:rsid w:val="001F169E"/>
    <w:rsid w:val="001F18FA"/>
    <w:rsid w:val="001F1FE8"/>
    <w:rsid w:val="001F3A19"/>
    <w:rsid w:val="001F576B"/>
    <w:rsid w:val="00200C29"/>
    <w:rsid w:val="00200F9C"/>
    <w:rsid w:val="00201D27"/>
    <w:rsid w:val="00207154"/>
    <w:rsid w:val="0021787A"/>
    <w:rsid w:val="0022282E"/>
    <w:rsid w:val="002235CA"/>
    <w:rsid w:val="00223D0D"/>
    <w:rsid w:val="00224D5F"/>
    <w:rsid w:val="002304DC"/>
    <w:rsid w:val="0023178A"/>
    <w:rsid w:val="00232249"/>
    <w:rsid w:val="0023233A"/>
    <w:rsid w:val="002329EA"/>
    <w:rsid w:val="00233017"/>
    <w:rsid w:val="00234467"/>
    <w:rsid w:val="00237D8D"/>
    <w:rsid w:val="0024130F"/>
    <w:rsid w:val="00241DA2"/>
    <w:rsid w:val="00244828"/>
    <w:rsid w:val="00244C75"/>
    <w:rsid w:val="00247304"/>
    <w:rsid w:val="0024787A"/>
    <w:rsid w:val="00247E74"/>
    <w:rsid w:val="00247FEE"/>
    <w:rsid w:val="00250E7D"/>
    <w:rsid w:val="00252068"/>
    <w:rsid w:val="00255CB6"/>
    <w:rsid w:val="002565D5"/>
    <w:rsid w:val="002566F9"/>
    <w:rsid w:val="002614D8"/>
    <w:rsid w:val="002622C0"/>
    <w:rsid w:val="002625B9"/>
    <w:rsid w:val="002628BD"/>
    <w:rsid w:val="00263E17"/>
    <w:rsid w:val="002728B2"/>
    <w:rsid w:val="00276B0B"/>
    <w:rsid w:val="00276B7C"/>
    <w:rsid w:val="002778AE"/>
    <w:rsid w:val="0028018C"/>
    <w:rsid w:val="00280335"/>
    <w:rsid w:val="0028269A"/>
    <w:rsid w:val="0028298D"/>
    <w:rsid w:val="00283590"/>
    <w:rsid w:val="00285085"/>
    <w:rsid w:val="00286973"/>
    <w:rsid w:val="00287DB5"/>
    <w:rsid w:val="00287DFA"/>
    <w:rsid w:val="002918F6"/>
    <w:rsid w:val="00292BAF"/>
    <w:rsid w:val="00292D52"/>
    <w:rsid w:val="002945F3"/>
    <w:rsid w:val="00294E70"/>
    <w:rsid w:val="002950E0"/>
    <w:rsid w:val="00296268"/>
    <w:rsid w:val="002A17A3"/>
    <w:rsid w:val="002A1924"/>
    <w:rsid w:val="002A623D"/>
    <w:rsid w:val="002A7420"/>
    <w:rsid w:val="002B0F12"/>
    <w:rsid w:val="002B1308"/>
    <w:rsid w:val="002B336C"/>
    <w:rsid w:val="002B4554"/>
    <w:rsid w:val="002B73B8"/>
    <w:rsid w:val="002B7606"/>
    <w:rsid w:val="002C0071"/>
    <w:rsid w:val="002C0797"/>
    <w:rsid w:val="002C1979"/>
    <w:rsid w:val="002C4745"/>
    <w:rsid w:val="002C5C57"/>
    <w:rsid w:val="002C605B"/>
    <w:rsid w:val="002C6FB8"/>
    <w:rsid w:val="002C72D8"/>
    <w:rsid w:val="002D11FA"/>
    <w:rsid w:val="002D2C54"/>
    <w:rsid w:val="002D490E"/>
    <w:rsid w:val="002E08EA"/>
    <w:rsid w:val="002E0BB7"/>
    <w:rsid w:val="002E0DDF"/>
    <w:rsid w:val="002E2906"/>
    <w:rsid w:val="002E51CA"/>
    <w:rsid w:val="002E5635"/>
    <w:rsid w:val="002E64C3"/>
    <w:rsid w:val="002E6A2C"/>
    <w:rsid w:val="002F0082"/>
    <w:rsid w:val="002F1B9B"/>
    <w:rsid w:val="002F1D8C"/>
    <w:rsid w:val="002F21DA"/>
    <w:rsid w:val="002F22CC"/>
    <w:rsid w:val="002F58E9"/>
    <w:rsid w:val="002F5DCC"/>
    <w:rsid w:val="002F6E0E"/>
    <w:rsid w:val="00301038"/>
    <w:rsid w:val="00301F39"/>
    <w:rsid w:val="00304C94"/>
    <w:rsid w:val="0030500C"/>
    <w:rsid w:val="00305B0C"/>
    <w:rsid w:val="00305B5F"/>
    <w:rsid w:val="0031066B"/>
    <w:rsid w:val="00312EE4"/>
    <w:rsid w:val="003162DA"/>
    <w:rsid w:val="003175EF"/>
    <w:rsid w:val="00325926"/>
    <w:rsid w:val="00327A8A"/>
    <w:rsid w:val="00330AB5"/>
    <w:rsid w:val="00336610"/>
    <w:rsid w:val="00336FBD"/>
    <w:rsid w:val="00337123"/>
    <w:rsid w:val="00337FCE"/>
    <w:rsid w:val="00342146"/>
    <w:rsid w:val="003431B8"/>
    <w:rsid w:val="00343F73"/>
    <w:rsid w:val="00344E22"/>
    <w:rsid w:val="00344E3A"/>
    <w:rsid w:val="00345060"/>
    <w:rsid w:val="003453F0"/>
    <w:rsid w:val="0035183D"/>
    <w:rsid w:val="0035323B"/>
    <w:rsid w:val="0035391E"/>
    <w:rsid w:val="0035481C"/>
    <w:rsid w:val="0035643E"/>
    <w:rsid w:val="003568E5"/>
    <w:rsid w:val="00356B7D"/>
    <w:rsid w:val="003609D2"/>
    <w:rsid w:val="00362A82"/>
    <w:rsid w:val="00363F22"/>
    <w:rsid w:val="00364BA1"/>
    <w:rsid w:val="00365024"/>
    <w:rsid w:val="003651BB"/>
    <w:rsid w:val="00366565"/>
    <w:rsid w:val="0036727A"/>
    <w:rsid w:val="00370FAA"/>
    <w:rsid w:val="003725DC"/>
    <w:rsid w:val="0037554F"/>
    <w:rsid w:val="00375564"/>
    <w:rsid w:val="00375FD8"/>
    <w:rsid w:val="00383191"/>
    <w:rsid w:val="003845F8"/>
    <w:rsid w:val="00386005"/>
    <w:rsid w:val="00386704"/>
    <w:rsid w:val="00386DED"/>
    <w:rsid w:val="00386E5B"/>
    <w:rsid w:val="003872AC"/>
    <w:rsid w:val="003912E7"/>
    <w:rsid w:val="00392A33"/>
    <w:rsid w:val="00392DC4"/>
    <w:rsid w:val="00393947"/>
    <w:rsid w:val="003939AA"/>
    <w:rsid w:val="00394C70"/>
    <w:rsid w:val="003A012A"/>
    <w:rsid w:val="003A076B"/>
    <w:rsid w:val="003A09D7"/>
    <w:rsid w:val="003A2275"/>
    <w:rsid w:val="003A2FF0"/>
    <w:rsid w:val="003A346E"/>
    <w:rsid w:val="003A371C"/>
    <w:rsid w:val="003A40F0"/>
    <w:rsid w:val="003A6A4F"/>
    <w:rsid w:val="003A6D18"/>
    <w:rsid w:val="003A7088"/>
    <w:rsid w:val="003A7F0A"/>
    <w:rsid w:val="003B00DF"/>
    <w:rsid w:val="003B0F9C"/>
    <w:rsid w:val="003B1275"/>
    <w:rsid w:val="003B1778"/>
    <w:rsid w:val="003B496C"/>
    <w:rsid w:val="003B57D4"/>
    <w:rsid w:val="003B6C2A"/>
    <w:rsid w:val="003C11CB"/>
    <w:rsid w:val="003C1B51"/>
    <w:rsid w:val="003C27B0"/>
    <w:rsid w:val="003C47BA"/>
    <w:rsid w:val="003C6EFB"/>
    <w:rsid w:val="003C75F3"/>
    <w:rsid w:val="003C78A3"/>
    <w:rsid w:val="003D0BBC"/>
    <w:rsid w:val="003D1517"/>
    <w:rsid w:val="003D2671"/>
    <w:rsid w:val="003D4181"/>
    <w:rsid w:val="003D626D"/>
    <w:rsid w:val="003D71A2"/>
    <w:rsid w:val="003D7B58"/>
    <w:rsid w:val="003E0006"/>
    <w:rsid w:val="003E1867"/>
    <w:rsid w:val="003E5729"/>
    <w:rsid w:val="003E5DAA"/>
    <w:rsid w:val="003E6CB8"/>
    <w:rsid w:val="003F1A3D"/>
    <w:rsid w:val="003F4EE0"/>
    <w:rsid w:val="003F6400"/>
    <w:rsid w:val="00402153"/>
    <w:rsid w:val="004023A7"/>
    <w:rsid w:val="00402FC1"/>
    <w:rsid w:val="00402FE1"/>
    <w:rsid w:val="00405FE4"/>
    <w:rsid w:val="00406DCB"/>
    <w:rsid w:val="0041041E"/>
    <w:rsid w:val="004122BC"/>
    <w:rsid w:val="00412CEF"/>
    <w:rsid w:val="00412F75"/>
    <w:rsid w:val="00415BD0"/>
    <w:rsid w:val="00417996"/>
    <w:rsid w:val="00423034"/>
    <w:rsid w:val="00425082"/>
    <w:rsid w:val="00425B42"/>
    <w:rsid w:val="00425D24"/>
    <w:rsid w:val="00431DEB"/>
    <w:rsid w:val="004327BC"/>
    <w:rsid w:val="004338B8"/>
    <w:rsid w:val="004344C4"/>
    <w:rsid w:val="00434C29"/>
    <w:rsid w:val="00436B4E"/>
    <w:rsid w:val="004372C3"/>
    <w:rsid w:val="00446852"/>
    <w:rsid w:val="00446B29"/>
    <w:rsid w:val="00447477"/>
    <w:rsid w:val="00451997"/>
    <w:rsid w:val="004533E6"/>
    <w:rsid w:val="00453A5F"/>
    <w:rsid w:val="00453F9A"/>
    <w:rsid w:val="00454316"/>
    <w:rsid w:val="004551B6"/>
    <w:rsid w:val="004564B0"/>
    <w:rsid w:val="00457597"/>
    <w:rsid w:val="004603DE"/>
    <w:rsid w:val="004610E7"/>
    <w:rsid w:val="0046399E"/>
    <w:rsid w:val="0046550B"/>
    <w:rsid w:val="00467224"/>
    <w:rsid w:val="004705DC"/>
    <w:rsid w:val="0047158C"/>
    <w:rsid w:val="00471E91"/>
    <w:rsid w:val="00474493"/>
    <w:rsid w:val="00474675"/>
    <w:rsid w:val="0047470C"/>
    <w:rsid w:val="00474FB8"/>
    <w:rsid w:val="00476A0E"/>
    <w:rsid w:val="00476A16"/>
    <w:rsid w:val="004778E8"/>
    <w:rsid w:val="00477E5F"/>
    <w:rsid w:val="004825F2"/>
    <w:rsid w:val="00483E37"/>
    <w:rsid w:val="00484628"/>
    <w:rsid w:val="00484D87"/>
    <w:rsid w:val="004937BF"/>
    <w:rsid w:val="00494AF6"/>
    <w:rsid w:val="00494D39"/>
    <w:rsid w:val="004A15FA"/>
    <w:rsid w:val="004A35F9"/>
    <w:rsid w:val="004A75BB"/>
    <w:rsid w:val="004B24C1"/>
    <w:rsid w:val="004B541A"/>
    <w:rsid w:val="004C075A"/>
    <w:rsid w:val="004C292F"/>
    <w:rsid w:val="004C5C8E"/>
    <w:rsid w:val="004C6A1B"/>
    <w:rsid w:val="004D166D"/>
    <w:rsid w:val="004D1EA9"/>
    <w:rsid w:val="004D49EB"/>
    <w:rsid w:val="004E0613"/>
    <w:rsid w:val="004E0DFD"/>
    <w:rsid w:val="004E2FC2"/>
    <w:rsid w:val="004E7854"/>
    <w:rsid w:val="004F24BE"/>
    <w:rsid w:val="004F372E"/>
    <w:rsid w:val="004F4D0D"/>
    <w:rsid w:val="004F4E08"/>
    <w:rsid w:val="004F4EBF"/>
    <w:rsid w:val="004F5200"/>
    <w:rsid w:val="004F6391"/>
    <w:rsid w:val="004F7717"/>
    <w:rsid w:val="00501B91"/>
    <w:rsid w:val="00502FB2"/>
    <w:rsid w:val="00504336"/>
    <w:rsid w:val="00510280"/>
    <w:rsid w:val="0051133F"/>
    <w:rsid w:val="0051301A"/>
    <w:rsid w:val="00513D73"/>
    <w:rsid w:val="00513EB5"/>
    <w:rsid w:val="00514A43"/>
    <w:rsid w:val="00515854"/>
    <w:rsid w:val="00516761"/>
    <w:rsid w:val="005174E5"/>
    <w:rsid w:val="00517D36"/>
    <w:rsid w:val="00522393"/>
    <w:rsid w:val="00522620"/>
    <w:rsid w:val="00524A58"/>
    <w:rsid w:val="00525656"/>
    <w:rsid w:val="00525B3A"/>
    <w:rsid w:val="00526D63"/>
    <w:rsid w:val="00530735"/>
    <w:rsid w:val="00533E5F"/>
    <w:rsid w:val="00534C02"/>
    <w:rsid w:val="0054264B"/>
    <w:rsid w:val="00543009"/>
    <w:rsid w:val="00543786"/>
    <w:rsid w:val="00547899"/>
    <w:rsid w:val="0055252B"/>
    <w:rsid w:val="005533D7"/>
    <w:rsid w:val="0055615D"/>
    <w:rsid w:val="0056200A"/>
    <w:rsid w:val="005703DE"/>
    <w:rsid w:val="005803C5"/>
    <w:rsid w:val="00581F6C"/>
    <w:rsid w:val="0058464E"/>
    <w:rsid w:val="00584FA9"/>
    <w:rsid w:val="00586782"/>
    <w:rsid w:val="005871EF"/>
    <w:rsid w:val="00590638"/>
    <w:rsid w:val="005914DA"/>
    <w:rsid w:val="00591FC5"/>
    <w:rsid w:val="005A01CB"/>
    <w:rsid w:val="005A0D3C"/>
    <w:rsid w:val="005A0F78"/>
    <w:rsid w:val="005A1A24"/>
    <w:rsid w:val="005A30A0"/>
    <w:rsid w:val="005A3CF8"/>
    <w:rsid w:val="005A424F"/>
    <w:rsid w:val="005A58FF"/>
    <w:rsid w:val="005A5EAF"/>
    <w:rsid w:val="005A64C0"/>
    <w:rsid w:val="005B16B6"/>
    <w:rsid w:val="005B3565"/>
    <w:rsid w:val="005B3C11"/>
    <w:rsid w:val="005B559C"/>
    <w:rsid w:val="005B5DF8"/>
    <w:rsid w:val="005B7F43"/>
    <w:rsid w:val="005C1844"/>
    <w:rsid w:val="005C1C28"/>
    <w:rsid w:val="005C5198"/>
    <w:rsid w:val="005C6A13"/>
    <w:rsid w:val="005C6DB5"/>
    <w:rsid w:val="005C787D"/>
    <w:rsid w:val="005D71BE"/>
    <w:rsid w:val="005E0AA6"/>
    <w:rsid w:val="005E112A"/>
    <w:rsid w:val="005E1751"/>
    <w:rsid w:val="005E19E7"/>
    <w:rsid w:val="005E31CD"/>
    <w:rsid w:val="005E3B5F"/>
    <w:rsid w:val="005E5F00"/>
    <w:rsid w:val="005E775B"/>
    <w:rsid w:val="005F0AE2"/>
    <w:rsid w:val="005F0CD7"/>
    <w:rsid w:val="005F493A"/>
    <w:rsid w:val="006033E0"/>
    <w:rsid w:val="00607133"/>
    <w:rsid w:val="006135F1"/>
    <w:rsid w:val="006167A7"/>
    <w:rsid w:val="006168AB"/>
    <w:rsid w:val="0061716C"/>
    <w:rsid w:val="00617349"/>
    <w:rsid w:val="00621531"/>
    <w:rsid w:val="006243A1"/>
    <w:rsid w:val="006246B4"/>
    <w:rsid w:val="00626257"/>
    <w:rsid w:val="00630FE8"/>
    <w:rsid w:val="00632E56"/>
    <w:rsid w:val="00633C57"/>
    <w:rsid w:val="0063459D"/>
    <w:rsid w:val="00635CBA"/>
    <w:rsid w:val="00635D21"/>
    <w:rsid w:val="00637705"/>
    <w:rsid w:val="00642DED"/>
    <w:rsid w:val="0064338B"/>
    <w:rsid w:val="00643A22"/>
    <w:rsid w:val="006447A8"/>
    <w:rsid w:val="0064647B"/>
    <w:rsid w:val="00646542"/>
    <w:rsid w:val="00646D0F"/>
    <w:rsid w:val="0064711F"/>
    <w:rsid w:val="00647B1D"/>
    <w:rsid w:val="006504F4"/>
    <w:rsid w:val="006506EE"/>
    <w:rsid w:val="00650733"/>
    <w:rsid w:val="006548AF"/>
    <w:rsid w:val="00654B40"/>
    <w:rsid w:val="00654BC9"/>
    <w:rsid w:val="00655126"/>
    <w:rsid w:val="006552FD"/>
    <w:rsid w:val="0065544B"/>
    <w:rsid w:val="00655707"/>
    <w:rsid w:val="00657F64"/>
    <w:rsid w:val="00661C3E"/>
    <w:rsid w:val="00663545"/>
    <w:rsid w:val="00663AF3"/>
    <w:rsid w:val="00664350"/>
    <w:rsid w:val="00665B6E"/>
    <w:rsid w:val="00666B6C"/>
    <w:rsid w:val="00666C2D"/>
    <w:rsid w:val="00667B2B"/>
    <w:rsid w:val="006709E5"/>
    <w:rsid w:val="006742E4"/>
    <w:rsid w:val="0067468D"/>
    <w:rsid w:val="006748A4"/>
    <w:rsid w:val="006815F6"/>
    <w:rsid w:val="00682682"/>
    <w:rsid w:val="00682702"/>
    <w:rsid w:val="006829B6"/>
    <w:rsid w:val="006843E1"/>
    <w:rsid w:val="00686530"/>
    <w:rsid w:val="00692368"/>
    <w:rsid w:val="006927A6"/>
    <w:rsid w:val="006A08B2"/>
    <w:rsid w:val="006A1E53"/>
    <w:rsid w:val="006A211F"/>
    <w:rsid w:val="006A23F3"/>
    <w:rsid w:val="006A2EBC"/>
    <w:rsid w:val="006A5EA0"/>
    <w:rsid w:val="006A783B"/>
    <w:rsid w:val="006A7B33"/>
    <w:rsid w:val="006A7DCE"/>
    <w:rsid w:val="006B1DF2"/>
    <w:rsid w:val="006B2145"/>
    <w:rsid w:val="006B4E13"/>
    <w:rsid w:val="006B593E"/>
    <w:rsid w:val="006B5C75"/>
    <w:rsid w:val="006B75DD"/>
    <w:rsid w:val="006C0B03"/>
    <w:rsid w:val="006C1D23"/>
    <w:rsid w:val="006C3377"/>
    <w:rsid w:val="006C3B5A"/>
    <w:rsid w:val="006C5064"/>
    <w:rsid w:val="006C6747"/>
    <w:rsid w:val="006C67E0"/>
    <w:rsid w:val="006C7ABA"/>
    <w:rsid w:val="006D0D60"/>
    <w:rsid w:val="006D100A"/>
    <w:rsid w:val="006D1122"/>
    <w:rsid w:val="006D184D"/>
    <w:rsid w:val="006D18A4"/>
    <w:rsid w:val="006D3C00"/>
    <w:rsid w:val="006D5838"/>
    <w:rsid w:val="006E3675"/>
    <w:rsid w:val="006E3798"/>
    <w:rsid w:val="006E4A7F"/>
    <w:rsid w:val="006E4C9B"/>
    <w:rsid w:val="006E6729"/>
    <w:rsid w:val="006E679D"/>
    <w:rsid w:val="006F2C6B"/>
    <w:rsid w:val="006F50FC"/>
    <w:rsid w:val="006F55C5"/>
    <w:rsid w:val="006F5A26"/>
    <w:rsid w:val="006F6855"/>
    <w:rsid w:val="006F7845"/>
    <w:rsid w:val="00703D1D"/>
    <w:rsid w:val="00704DF6"/>
    <w:rsid w:val="0070651C"/>
    <w:rsid w:val="00710DBF"/>
    <w:rsid w:val="00712CEC"/>
    <w:rsid w:val="007132A3"/>
    <w:rsid w:val="00715FD7"/>
    <w:rsid w:val="00716421"/>
    <w:rsid w:val="007164E9"/>
    <w:rsid w:val="00720375"/>
    <w:rsid w:val="00721E1C"/>
    <w:rsid w:val="00724509"/>
    <w:rsid w:val="00724A56"/>
    <w:rsid w:val="00724EFB"/>
    <w:rsid w:val="00727183"/>
    <w:rsid w:val="00730C45"/>
    <w:rsid w:val="00731D40"/>
    <w:rsid w:val="007338D8"/>
    <w:rsid w:val="0073438D"/>
    <w:rsid w:val="007376CA"/>
    <w:rsid w:val="0074034D"/>
    <w:rsid w:val="007419C3"/>
    <w:rsid w:val="007421EA"/>
    <w:rsid w:val="007467A7"/>
    <w:rsid w:val="007469DD"/>
    <w:rsid w:val="0074741B"/>
    <w:rsid w:val="0074759E"/>
    <w:rsid w:val="007478EA"/>
    <w:rsid w:val="00751465"/>
    <w:rsid w:val="0075415C"/>
    <w:rsid w:val="0075553E"/>
    <w:rsid w:val="007561C6"/>
    <w:rsid w:val="00757405"/>
    <w:rsid w:val="00760656"/>
    <w:rsid w:val="00763502"/>
    <w:rsid w:val="007654CC"/>
    <w:rsid w:val="00772FD6"/>
    <w:rsid w:val="00774936"/>
    <w:rsid w:val="007768D0"/>
    <w:rsid w:val="0078179F"/>
    <w:rsid w:val="00782819"/>
    <w:rsid w:val="0078505B"/>
    <w:rsid w:val="00790F28"/>
    <w:rsid w:val="007913AB"/>
    <w:rsid w:val="007914F7"/>
    <w:rsid w:val="00794142"/>
    <w:rsid w:val="0079777E"/>
    <w:rsid w:val="007A15E8"/>
    <w:rsid w:val="007A33A9"/>
    <w:rsid w:val="007A3BCC"/>
    <w:rsid w:val="007A4E46"/>
    <w:rsid w:val="007A539F"/>
    <w:rsid w:val="007A6AAC"/>
    <w:rsid w:val="007A6B9B"/>
    <w:rsid w:val="007A7DD2"/>
    <w:rsid w:val="007B1625"/>
    <w:rsid w:val="007B293A"/>
    <w:rsid w:val="007B3F9B"/>
    <w:rsid w:val="007B4696"/>
    <w:rsid w:val="007B4A02"/>
    <w:rsid w:val="007B706E"/>
    <w:rsid w:val="007B7183"/>
    <w:rsid w:val="007B71EB"/>
    <w:rsid w:val="007C16EA"/>
    <w:rsid w:val="007C1931"/>
    <w:rsid w:val="007C28D7"/>
    <w:rsid w:val="007C3406"/>
    <w:rsid w:val="007C4771"/>
    <w:rsid w:val="007C4793"/>
    <w:rsid w:val="007C4F1D"/>
    <w:rsid w:val="007C545C"/>
    <w:rsid w:val="007C6205"/>
    <w:rsid w:val="007C686A"/>
    <w:rsid w:val="007C728E"/>
    <w:rsid w:val="007D04DC"/>
    <w:rsid w:val="007D2C53"/>
    <w:rsid w:val="007D3D60"/>
    <w:rsid w:val="007D5512"/>
    <w:rsid w:val="007D6D85"/>
    <w:rsid w:val="007E0546"/>
    <w:rsid w:val="007E06A6"/>
    <w:rsid w:val="007E0D0A"/>
    <w:rsid w:val="007E1980"/>
    <w:rsid w:val="007E4B76"/>
    <w:rsid w:val="007E541A"/>
    <w:rsid w:val="007E5EA8"/>
    <w:rsid w:val="007E6179"/>
    <w:rsid w:val="007F0CF1"/>
    <w:rsid w:val="007F12A5"/>
    <w:rsid w:val="007F2486"/>
    <w:rsid w:val="007F2749"/>
    <w:rsid w:val="007F293F"/>
    <w:rsid w:val="007F3B71"/>
    <w:rsid w:val="007F4CF1"/>
    <w:rsid w:val="007F57D5"/>
    <w:rsid w:val="007F59F7"/>
    <w:rsid w:val="007F6B85"/>
    <w:rsid w:val="007F748B"/>
    <w:rsid w:val="007F758D"/>
    <w:rsid w:val="007F7D52"/>
    <w:rsid w:val="0080172D"/>
    <w:rsid w:val="008043BC"/>
    <w:rsid w:val="0080528D"/>
    <w:rsid w:val="00805529"/>
    <w:rsid w:val="0080654C"/>
    <w:rsid w:val="008071C6"/>
    <w:rsid w:val="008105F7"/>
    <w:rsid w:val="00810810"/>
    <w:rsid w:val="00817A00"/>
    <w:rsid w:val="00820C95"/>
    <w:rsid w:val="00826DBB"/>
    <w:rsid w:val="008279B0"/>
    <w:rsid w:val="00833088"/>
    <w:rsid w:val="008346BB"/>
    <w:rsid w:val="00835686"/>
    <w:rsid w:val="00835DB3"/>
    <w:rsid w:val="0083617B"/>
    <w:rsid w:val="008371BD"/>
    <w:rsid w:val="00841054"/>
    <w:rsid w:val="00844009"/>
    <w:rsid w:val="008453CF"/>
    <w:rsid w:val="00846033"/>
    <w:rsid w:val="008504A8"/>
    <w:rsid w:val="00850670"/>
    <w:rsid w:val="0085282E"/>
    <w:rsid w:val="0085492E"/>
    <w:rsid w:val="00860901"/>
    <w:rsid w:val="008610BF"/>
    <w:rsid w:val="0086162A"/>
    <w:rsid w:val="00863281"/>
    <w:rsid w:val="00865230"/>
    <w:rsid w:val="008676F1"/>
    <w:rsid w:val="00871766"/>
    <w:rsid w:val="0087198C"/>
    <w:rsid w:val="00872497"/>
    <w:rsid w:val="00872C1F"/>
    <w:rsid w:val="00873B42"/>
    <w:rsid w:val="00877569"/>
    <w:rsid w:val="008856D8"/>
    <w:rsid w:val="00886574"/>
    <w:rsid w:val="008909B3"/>
    <w:rsid w:val="00892E82"/>
    <w:rsid w:val="00893CD7"/>
    <w:rsid w:val="00896182"/>
    <w:rsid w:val="008968EF"/>
    <w:rsid w:val="008A2289"/>
    <w:rsid w:val="008A2B76"/>
    <w:rsid w:val="008A30AB"/>
    <w:rsid w:val="008A313E"/>
    <w:rsid w:val="008A31DE"/>
    <w:rsid w:val="008A4334"/>
    <w:rsid w:val="008A44EB"/>
    <w:rsid w:val="008A4CDC"/>
    <w:rsid w:val="008B1605"/>
    <w:rsid w:val="008B2844"/>
    <w:rsid w:val="008B644A"/>
    <w:rsid w:val="008C0190"/>
    <w:rsid w:val="008C1B58"/>
    <w:rsid w:val="008C39AE"/>
    <w:rsid w:val="008C4FC9"/>
    <w:rsid w:val="008C56F5"/>
    <w:rsid w:val="008C590D"/>
    <w:rsid w:val="008C6062"/>
    <w:rsid w:val="008C7DC4"/>
    <w:rsid w:val="008D2576"/>
    <w:rsid w:val="008D46BB"/>
    <w:rsid w:val="008E031B"/>
    <w:rsid w:val="008E1D6A"/>
    <w:rsid w:val="008E2F9C"/>
    <w:rsid w:val="008E7029"/>
    <w:rsid w:val="008E7B10"/>
    <w:rsid w:val="008E7EF6"/>
    <w:rsid w:val="008F002C"/>
    <w:rsid w:val="008F1F98"/>
    <w:rsid w:val="008F3729"/>
    <w:rsid w:val="008F4E52"/>
    <w:rsid w:val="008F6758"/>
    <w:rsid w:val="008F7428"/>
    <w:rsid w:val="009022EB"/>
    <w:rsid w:val="009036CE"/>
    <w:rsid w:val="009040DD"/>
    <w:rsid w:val="00905B47"/>
    <w:rsid w:val="00910489"/>
    <w:rsid w:val="00911258"/>
    <w:rsid w:val="0091331C"/>
    <w:rsid w:val="009162AC"/>
    <w:rsid w:val="00920BF5"/>
    <w:rsid w:val="0092230C"/>
    <w:rsid w:val="00923BF5"/>
    <w:rsid w:val="00924DA1"/>
    <w:rsid w:val="009253D6"/>
    <w:rsid w:val="009279DE"/>
    <w:rsid w:val="00930116"/>
    <w:rsid w:val="009338EB"/>
    <w:rsid w:val="00934714"/>
    <w:rsid w:val="00941BB6"/>
    <w:rsid w:val="0094212C"/>
    <w:rsid w:val="009425BD"/>
    <w:rsid w:val="0094299A"/>
    <w:rsid w:val="00942EDB"/>
    <w:rsid w:val="00943E0A"/>
    <w:rsid w:val="0094523D"/>
    <w:rsid w:val="00951B50"/>
    <w:rsid w:val="009525CB"/>
    <w:rsid w:val="00954689"/>
    <w:rsid w:val="00957856"/>
    <w:rsid w:val="00957EE3"/>
    <w:rsid w:val="00957F40"/>
    <w:rsid w:val="009607F3"/>
    <w:rsid w:val="0096168A"/>
    <w:rsid w:val="009617C9"/>
    <w:rsid w:val="00961C93"/>
    <w:rsid w:val="00965324"/>
    <w:rsid w:val="009655DE"/>
    <w:rsid w:val="00966C21"/>
    <w:rsid w:val="0097091E"/>
    <w:rsid w:val="0097326E"/>
    <w:rsid w:val="00973F91"/>
    <w:rsid w:val="00975132"/>
    <w:rsid w:val="009760D3"/>
    <w:rsid w:val="009760FF"/>
    <w:rsid w:val="00977132"/>
    <w:rsid w:val="0097793A"/>
    <w:rsid w:val="00981A4B"/>
    <w:rsid w:val="00981CB0"/>
    <w:rsid w:val="00982429"/>
    <w:rsid w:val="00982501"/>
    <w:rsid w:val="00983A66"/>
    <w:rsid w:val="00983D41"/>
    <w:rsid w:val="009877D3"/>
    <w:rsid w:val="0099310D"/>
    <w:rsid w:val="0099350A"/>
    <w:rsid w:val="00994700"/>
    <w:rsid w:val="00994CA3"/>
    <w:rsid w:val="00994E8F"/>
    <w:rsid w:val="009951DC"/>
    <w:rsid w:val="009959BB"/>
    <w:rsid w:val="00997158"/>
    <w:rsid w:val="009A3A7C"/>
    <w:rsid w:val="009B2ADB"/>
    <w:rsid w:val="009B2D9B"/>
    <w:rsid w:val="009B603A"/>
    <w:rsid w:val="009B749E"/>
    <w:rsid w:val="009C10BC"/>
    <w:rsid w:val="009C2D0E"/>
    <w:rsid w:val="009C311D"/>
    <w:rsid w:val="009C382C"/>
    <w:rsid w:val="009C3D11"/>
    <w:rsid w:val="009C3DAC"/>
    <w:rsid w:val="009C42E0"/>
    <w:rsid w:val="009C6111"/>
    <w:rsid w:val="009C72B1"/>
    <w:rsid w:val="009D27FA"/>
    <w:rsid w:val="009D3255"/>
    <w:rsid w:val="009D3E66"/>
    <w:rsid w:val="009D3EDE"/>
    <w:rsid w:val="009D5362"/>
    <w:rsid w:val="009D6084"/>
    <w:rsid w:val="009D7826"/>
    <w:rsid w:val="009E1415"/>
    <w:rsid w:val="009E56BE"/>
    <w:rsid w:val="009E6116"/>
    <w:rsid w:val="009E663C"/>
    <w:rsid w:val="009F5E0E"/>
    <w:rsid w:val="009F70E3"/>
    <w:rsid w:val="00A02E43"/>
    <w:rsid w:val="00A0510C"/>
    <w:rsid w:val="00A065F9"/>
    <w:rsid w:val="00A06A86"/>
    <w:rsid w:val="00A07F34"/>
    <w:rsid w:val="00A10091"/>
    <w:rsid w:val="00A20FEC"/>
    <w:rsid w:val="00A22154"/>
    <w:rsid w:val="00A227C4"/>
    <w:rsid w:val="00A22D1C"/>
    <w:rsid w:val="00A236EE"/>
    <w:rsid w:val="00A23C60"/>
    <w:rsid w:val="00A25C38"/>
    <w:rsid w:val="00A26244"/>
    <w:rsid w:val="00A26651"/>
    <w:rsid w:val="00A300A1"/>
    <w:rsid w:val="00A309B7"/>
    <w:rsid w:val="00A33B9B"/>
    <w:rsid w:val="00A33C63"/>
    <w:rsid w:val="00A348EB"/>
    <w:rsid w:val="00A35112"/>
    <w:rsid w:val="00A3647C"/>
    <w:rsid w:val="00A36BBE"/>
    <w:rsid w:val="00A410A2"/>
    <w:rsid w:val="00A4307A"/>
    <w:rsid w:val="00A471AA"/>
    <w:rsid w:val="00A47B45"/>
    <w:rsid w:val="00A47D44"/>
    <w:rsid w:val="00A47EBB"/>
    <w:rsid w:val="00A50337"/>
    <w:rsid w:val="00A51BD0"/>
    <w:rsid w:val="00A51CDD"/>
    <w:rsid w:val="00A5324A"/>
    <w:rsid w:val="00A5379A"/>
    <w:rsid w:val="00A61F6E"/>
    <w:rsid w:val="00A62816"/>
    <w:rsid w:val="00A65FA9"/>
    <w:rsid w:val="00A66362"/>
    <w:rsid w:val="00A671A4"/>
    <w:rsid w:val="00A6730D"/>
    <w:rsid w:val="00A71625"/>
    <w:rsid w:val="00A71B9B"/>
    <w:rsid w:val="00A71EBC"/>
    <w:rsid w:val="00A73A94"/>
    <w:rsid w:val="00A74166"/>
    <w:rsid w:val="00A7422F"/>
    <w:rsid w:val="00A743E7"/>
    <w:rsid w:val="00A751C7"/>
    <w:rsid w:val="00A75209"/>
    <w:rsid w:val="00A8451E"/>
    <w:rsid w:val="00A87030"/>
    <w:rsid w:val="00A87844"/>
    <w:rsid w:val="00A90E3D"/>
    <w:rsid w:val="00A91434"/>
    <w:rsid w:val="00AA038C"/>
    <w:rsid w:val="00AA49E3"/>
    <w:rsid w:val="00AA7A09"/>
    <w:rsid w:val="00AB3B50"/>
    <w:rsid w:val="00AB7828"/>
    <w:rsid w:val="00AC05B1"/>
    <w:rsid w:val="00AC105A"/>
    <w:rsid w:val="00AD356C"/>
    <w:rsid w:val="00AD568D"/>
    <w:rsid w:val="00AD59F5"/>
    <w:rsid w:val="00AD66A7"/>
    <w:rsid w:val="00AE1713"/>
    <w:rsid w:val="00AE2914"/>
    <w:rsid w:val="00AE32CE"/>
    <w:rsid w:val="00AE40D3"/>
    <w:rsid w:val="00AE6D15"/>
    <w:rsid w:val="00AF1D51"/>
    <w:rsid w:val="00AF2736"/>
    <w:rsid w:val="00AF2972"/>
    <w:rsid w:val="00AF2C6F"/>
    <w:rsid w:val="00AF4483"/>
    <w:rsid w:val="00AF4892"/>
    <w:rsid w:val="00B00C38"/>
    <w:rsid w:val="00B04182"/>
    <w:rsid w:val="00B050A7"/>
    <w:rsid w:val="00B07AE3"/>
    <w:rsid w:val="00B10404"/>
    <w:rsid w:val="00B11430"/>
    <w:rsid w:val="00B11BF7"/>
    <w:rsid w:val="00B14E16"/>
    <w:rsid w:val="00B1599C"/>
    <w:rsid w:val="00B15C7C"/>
    <w:rsid w:val="00B15C8C"/>
    <w:rsid w:val="00B166B1"/>
    <w:rsid w:val="00B172A8"/>
    <w:rsid w:val="00B21A8D"/>
    <w:rsid w:val="00B232CA"/>
    <w:rsid w:val="00B25383"/>
    <w:rsid w:val="00B25459"/>
    <w:rsid w:val="00B2546B"/>
    <w:rsid w:val="00B259F0"/>
    <w:rsid w:val="00B353EB"/>
    <w:rsid w:val="00B37E93"/>
    <w:rsid w:val="00B439C4"/>
    <w:rsid w:val="00B4535E"/>
    <w:rsid w:val="00B45576"/>
    <w:rsid w:val="00B5112C"/>
    <w:rsid w:val="00B524A0"/>
    <w:rsid w:val="00B52A8C"/>
    <w:rsid w:val="00B52FD1"/>
    <w:rsid w:val="00B567D2"/>
    <w:rsid w:val="00B615C9"/>
    <w:rsid w:val="00B636A8"/>
    <w:rsid w:val="00B63829"/>
    <w:rsid w:val="00B63D03"/>
    <w:rsid w:val="00B65EB7"/>
    <w:rsid w:val="00B66359"/>
    <w:rsid w:val="00B665C6"/>
    <w:rsid w:val="00B67A8A"/>
    <w:rsid w:val="00B71CA8"/>
    <w:rsid w:val="00B747A3"/>
    <w:rsid w:val="00B7682E"/>
    <w:rsid w:val="00B77358"/>
    <w:rsid w:val="00B805AF"/>
    <w:rsid w:val="00B85A5F"/>
    <w:rsid w:val="00B869EC"/>
    <w:rsid w:val="00B86D3A"/>
    <w:rsid w:val="00B870EA"/>
    <w:rsid w:val="00B91E0F"/>
    <w:rsid w:val="00B92F2C"/>
    <w:rsid w:val="00B9397A"/>
    <w:rsid w:val="00B96293"/>
    <w:rsid w:val="00B9633D"/>
    <w:rsid w:val="00BA2147"/>
    <w:rsid w:val="00BA2EBE"/>
    <w:rsid w:val="00BA35D2"/>
    <w:rsid w:val="00BA40C8"/>
    <w:rsid w:val="00BB05E1"/>
    <w:rsid w:val="00BB0F28"/>
    <w:rsid w:val="00BB2382"/>
    <w:rsid w:val="00BB458A"/>
    <w:rsid w:val="00BC1FE7"/>
    <w:rsid w:val="00BC467D"/>
    <w:rsid w:val="00BD00D3"/>
    <w:rsid w:val="00BD10E4"/>
    <w:rsid w:val="00BD1659"/>
    <w:rsid w:val="00BD2D3F"/>
    <w:rsid w:val="00BD3AA9"/>
    <w:rsid w:val="00BD4083"/>
    <w:rsid w:val="00BD4A18"/>
    <w:rsid w:val="00BD5D1F"/>
    <w:rsid w:val="00BD6121"/>
    <w:rsid w:val="00BD6DB2"/>
    <w:rsid w:val="00BE01B9"/>
    <w:rsid w:val="00BE11CF"/>
    <w:rsid w:val="00BE14C4"/>
    <w:rsid w:val="00BE1718"/>
    <w:rsid w:val="00BE21AB"/>
    <w:rsid w:val="00BE2DEB"/>
    <w:rsid w:val="00BE32CF"/>
    <w:rsid w:val="00BE3502"/>
    <w:rsid w:val="00BE3C70"/>
    <w:rsid w:val="00BE55CB"/>
    <w:rsid w:val="00BE728D"/>
    <w:rsid w:val="00BF3075"/>
    <w:rsid w:val="00BF617A"/>
    <w:rsid w:val="00BF7084"/>
    <w:rsid w:val="00C02045"/>
    <w:rsid w:val="00C0379D"/>
    <w:rsid w:val="00C03931"/>
    <w:rsid w:val="00C03972"/>
    <w:rsid w:val="00C0454F"/>
    <w:rsid w:val="00C05FE3"/>
    <w:rsid w:val="00C07F20"/>
    <w:rsid w:val="00C11895"/>
    <w:rsid w:val="00C131CC"/>
    <w:rsid w:val="00C15F36"/>
    <w:rsid w:val="00C2136D"/>
    <w:rsid w:val="00C214EE"/>
    <w:rsid w:val="00C22410"/>
    <w:rsid w:val="00C22665"/>
    <w:rsid w:val="00C2314B"/>
    <w:rsid w:val="00C24971"/>
    <w:rsid w:val="00C24EB2"/>
    <w:rsid w:val="00C26BE5"/>
    <w:rsid w:val="00C26E4D"/>
    <w:rsid w:val="00C27909"/>
    <w:rsid w:val="00C27B03"/>
    <w:rsid w:val="00C314E1"/>
    <w:rsid w:val="00C3417E"/>
    <w:rsid w:val="00C34397"/>
    <w:rsid w:val="00C4095D"/>
    <w:rsid w:val="00C40F53"/>
    <w:rsid w:val="00C42263"/>
    <w:rsid w:val="00C451DB"/>
    <w:rsid w:val="00C472C1"/>
    <w:rsid w:val="00C47B29"/>
    <w:rsid w:val="00C47CD8"/>
    <w:rsid w:val="00C50C5A"/>
    <w:rsid w:val="00C51637"/>
    <w:rsid w:val="00C55A2C"/>
    <w:rsid w:val="00C601D2"/>
    <w:rsid w:val="00C63332"/>
    <w:rsid w:val="00C64CBD"/>
    <w:rsid w:val="00C657AB"/>
    <w:rsid w:val="00C65BCC"/>
    <w:rsid w:val="00C66970"/>
    <w:rsid w:val="00C675CA"/>
    <w:rsid w:val="00C71F1B"/>
    <w:rsid w:val="00C73A29"/>
    <w:rsid w:val="00C745D5"/>
    <w:rsid w:val="00C76227"/>
    <w:rsid w:val="00C77C30"/>
    <w:rsid w:val="00C77E0B"/>
    <w:rsid w:val="00C8289E"/>
    <w:rsid w:val="00C84665"/>
    <w:rsid w:val="00C84DBC"/>
    <w:rsid w:val="00C8691C"/>
    <w:rsid w:val="00C86A67"/>
    <w:rsid w:val="00C91FCD"/>
    <w:rsid w:val="00C9235B"/>
    <w:rsid w:val="00CA168A"/>
    <w:rsid w:val="00CA1D64"/>
    <w:rsid w:val="00CA1E19"/>
    <w:rsid w:val="00CA357E"/>
    <w:rsid w:val="00CA44F9"/>
    <w:rsid w:val="00CA4A69"/>
    <w:rsid w:val="00CB1143"/>
    <w:rsid w:val="00CB18DF"/>
    <w:rsid w:val="00CB49DE"/>
    <w:rsid w:val="00CB5279"/>
    <w:rsid w:val="00CB5FD5"/>
    <w:rsid w:val="00CC163B"/>
    <w:rsid w:val="00CC3E0C"/>
    <w:rsid w:val="00CC58D3"/>
    <w:rsid w:val="00CC73E5"/>
    <w:rsid w:val="00CC784D"/>
    <w:rsid w:val="00CD2978"/>
    <w:rsid w:val="00CD740B"/>
    <w:rsid w:val="00CE23E4"/>
    <w:rsid w:val="00CE2486"/>
    <w:rsid w:val="00CE2A1F"/>
    <w:rsid w:val="00CE3F37"/>
    <w:rsid w:val="00CE6986"/>
    <w:rsid w:val="00CF0C72"/>
    <w:rsid w:val="00CF49EB"/>
    <w:rsid w:val="00CF6BA6"/>
    <w:rsid w:val="00CF6DAB"/>
    <w:rsid w:val="00D009DF"/>
    <w:rsid w:val="00D01326"/>
    <w:rsid w:val="00D02DC1"/>
    <w:rsid w:val="00D0316C"/>
    <w:rsid w:val="00D0337B"/>
    <w:rsid w:val="00D05AC7"/>
    <w:rsid w:val="00D06669"/>
    <w:rsid w:val="00D079B2"/>
    <w:rsid w:val="00D10C35"/>
    <w:rsid w:val="00D114E9"/>
    <w:rsid w:val="00D1664B"/>
    <w:rsid w:val="00D173C3"/>
    <w:rsid w:val="00D33EB2"/>
    <w:rsid w:val="00D34024"/>
    <w:rsid w:val="00D35BCD"/>
    <w:rsid w:val="00D3699C"/>
    <w:rsid w:val="00D41D0D"/>
    <w:rsid w:val="00D424D9"/>
    <w:rsid w:val="00D429C6"/>
    <w:rsid w:val="00D47748"/>
    <w:rsid w:val="00D54CC3"/>
    <w:rsid w:val="00D5719E"/>
    <w:rsid w:val="00D6041A"/>
    <w:rsid w:val="00D633EB"/>
    <w:rsid w:val="00D64991"/>
    <w:rsid w:val="00D649DF"/>
    <w:rsid w:val="00D719D4"/>
    <w:rsid w:val="00D72949"/>
    <w:rsid w:val="00D73116"/>
    <w:rsid w:val="00D73FDA"/>
    <w:rsid w:val="00D743D3"/>
    <w:rsid w:val="00D74A11"/>
    <w:rsid w:val="00D7503D"/>
    <w:rsid w:val="00D75E5B"/>
    <w:rsid w:val="00D82FF7"/>
    <w:rsid w:val="00D8388D"/>
    <w:rsid w:val="00D847FE"/>
    <w:rsid w:val="00D84CA0"/>
    <w:rsid w:val="00D85508"/>
    <w:rsid w:val="00D87892"/>
    <w:rsid w:val="00D9009F"/>
    <w:rsid w:val="00D933E0"/>
    <w:rsid w:val="00D94B5D"/>
    <w:rsid w:val="00D95901"/>
    <w:rsid w:val="00D964EA"/>
    <w:rsid w:val="00D966D0"/>
    <w:rsid w:val="00D975C6"/>
    <w:rsid w:val="00DA0C59"/>
    <w:rsid w:val="00DA0EEA"/>
    <w:rsid w:val="00DA38FC"/>
    <w:rsid w:val="00DA3991"/>
    <w:rsid w:val="00DB21DA"/>
    <w:rsid w:val="00DB24CE"/>
    <w:rsid w:val="00DB2737"/>
    <w:rsid w:val="00DB3C9E"/>
    <w:rsid w:val="00DB7968"/>
    <w:rsid w:val="00DB7E6C"/>
    <w:rsid w:val="00DC04CF"/>
    <w:rsid w:val="00DC06FA"/>
    <w:rsid w:val="00DC2349"/>
    <w:rsid w:val="00DC275A"/>
    <w:rsid w:val="00DC3276"/>
    <w:rsid w:val="00DC3B4F"/>
    <w:rsid w:val="00DD01D7"/>
    <w:rsid w:val="00DD0A75"/>
    <w:rsid w:val="00DD0C2F"/>
    <w:rsid w:val="00DD4D4F"/>
    <w:rsid w:val="00DD5A29"/>
    <w:rsid w:val="00DD5D9D"/>
    <w:rsid w:val="00DD5E91"/>
    <w:rsid w:val="00DD76FC"/>
    <w:rsid w:val="00DE1EE4"/>
    <w:rsid w:val="00DE35CB"/>
    <w:rsid w:val="00DE618B"/>
    <w:rsid w:val="00DE7BD4"/>
    <w:rsid w:val="00DF054D"/>
    <w:rsid w:val="00DF21E9"/>
    <w:rsid w:val="00DF35B7"/>
    <w:rsid w:val="00DF425B"/>
    <w:rsid w:val="00E007E6"/>
    <w:rsid w:val="00E00F14"/>
    <w:rsid w:val="00E01AAD"/>
    <w:rsid w:val="00E01E53"/>
    <w:rsid w:val="00E044F2"/>
    <w:rsid w:val="00E06386"/>
    <w:rsid w:val="00E06F73"/>
    <w:rsid w:val="00E10FD7"/>
    <w:rsid w:val="00E11385"/>
    <w:rsid w:val="00E11B05"/>
    <w:rsid w:val="00E125ED"/>
    <w:rsid w:val="00E14CC6"/>
    <w:rsid w:val="00E15A88"/>
    <w:rsid w:val="00E1628B"/>
    <w:rsid w:val="00E16F9A"/>
    <w:rsid w:val="00E20C01"/>
    <w:rsid w:val="00E221C3"/>
    <w:rsid w:val="00E2456D"/>
    <w:rsid w:val="00E24EB4"/>
    <w:rsid w:val="00E2533E"/>
    <w:rsid w:val="00E320ED"/>
    <w:rsid w:val="00E33AFB"/>
    <w:rsid w:val="00E3420E"/>
    <w:rsid w:val="00E34218"/>
    <w:rsid w:val="00E40071"/>
    <w:rsid w:val="00E45C70"/>
    <w:rsid w:val="00E46282"/>
    <w:rsid w:val="00E46813"/>
    <w:rsid w:val="00E471C6"/>
    <w:rsid w:val="00E50B60"/>
    <w:rsid w:val="00E50E36"/>
    <w:rsid w:val="00E5216E"/>
    <w:rsid w:val="00E5359D"/>
    <w:rsid w:val="00E54221"/>
    <w:rsid w:val="00E565A6"/>
    <w:rsid w:val="00E61971"/>
    <w:rsid w:val="00E632CB"/>
    <w:rsid w:val="00E6384A"/>
    <w:rsid w:val="00E651CB"/>
    <w:rsid w:val="00E67192"/>
    <w:rsid w:val="00E67BC4"/>
    <w:rsid w:val="00E75485"/>
    <w:rsid w:val="00E76A6B"/>
    <w:rsid w:val="00E770F1"/>
    <w:rsid w:val="00E8171E"/>
    <w:rsid w:val="00E8211E"/>
    <w:rsid w:val="00E82344"/>
    <w:rsid w:val="00E84C6B"/>
    <w:rsid w:val="00E84C82"/>
    <w:rsid w:val="00E84D64"/>
    <w:rsid w:val="00E84FE1"/>
    <w:rsid w:val="00E8689B"/>
    <w:rsid w:val="00E87408"/>
    <w:rsid w:val="00E87D71"/>
    <w:rsid w:val="00E87FA3"/>
    <w:rsid w:val="00E914C4"/>
    <w:rsid w:val="00E916C0"/>
    <w:rsid w:val="00E919E5"/>
    <w:rsid w:val="00E934F5"/>
    <w:rsid w:val="00E93A24"/>
    <w:rsid w:val="00E960DF"/>
    <w:rsid w:val="00E96961"/>
    <w:rsid w:val="00EA4366"/>
    <w:rsid w:val="00EA72BA"/>
    <w:rsid w:val="00EA72EC"/>
    <w:rsid w:val="00EB0B8A"/>
    <w:rsid w:val="00EB11CB"/>
    <w:rsid w:val="00EB275A"/>
    <w:rsid w:val="00EB786A"/>
    <w:rsid w:val="00EC1290"/>
    <w:rsid w:val="00EC1578"/>
    <w:rsid w:val="00EC1C72"/>
    <w:rsid w:val="00EC1D3F"/>
    <w:rsid w:val="00EC20AB"/>
    <w:rsid w:val="00EC3CC2"/>
    <w:rsid w:val="00EC3CC9"/>
    <w:rsid w:val="00EC680A"/>
    <w:rsid w:val="00EC68DF"/>
    <w:rsid w:val="00ED1178"/>
    <w:rsid w:val="00ED162D"/>
    <w:rsid w:val="00ED5378"/>
    <w:rsid w:val="00ED713C"/>
    <w:rsid w:val="00EE1B52"/>
    <w:rsid w:val="00EE2BED"/>
    <w:rsid w:val="00EE374B"/>
    <w:rsid w:val="00EE475C"/>
    <w:rsid w:val="00EF6966"/>
    <w:rsid w:val="00F01A27"/>
    <w:rsid w:val="00F057F8"/>
    <w:rsid w:val="00F06437"/>
    <w:rsid w:val="00F06E53"/>
    <w:rsid w:val="00F11707"/>
    <w:rsid w:val="00F11BB5"/>
    <w:rsid w:val="00F1256D"/>
    <w:rsid w:val="00F1275D"/>
    <w:rsid w:val="00F1417B"/>
    <w:rsid w:val="00F14EA4"/>
    <w:rsid w:val="00F1514E"/>
    <w:rsid w:val="00F156DF"/>
    <w:rsid w:val="00F167E8"/>
    <w:rsid w:val="00F16FE5"/>
    <w:rsid w:val="00F21EDA"/>
    <w:rsid w:val="00F222E9"/>
    <w:rsid w:val="00F227A1"/>
    <w:rsid w:val="00F232A2"/>
    <w:rsid w:val="00F24CCA"/>
    <w:rsid w:val="00F2730F"/>
    <w:rsid w:val="00F314FC"/>
    <w:rsid w:val="00F322C7"/>
    <w:rsid w:val="00F34220"/>
    <w:rsid w:val="00F34B99"/>
    <w:rsid w:val="00F37D1E"/>
    <w:rsid w:val="00F41A29"/>
    <w:rsid w:val="00F4240E"/>
    <w:rsid w:val="00F427AB"/>
    <w:rsid w:val="00F4441F"/>
    <w:rsid w:val="00F45BCC"/>
    <w:rsid w:val="00F52DAB"/>
    <w:rsid w:val="00F543F0"/>
    <w:rsid w:val="00F54E3A"/>
    <w:rsid w:val="00F55BB5"/>
    <w:rsid w:val="00F57602"/>
    <w:rsid w:val="00F57F41"/>
    <w:rsid w:val="00F63B20"/>
    <w:rsid w:val="00F66DE6"/>
    <w:rsid w:val="00F66F31"/>
    <w:rsid w:val="00F67A28"/>
    <w:rsid w:val="00F67ADA"/>
    <w:rsid w:val="00F75D13"/>
    <w:rsid w:val="00F770AC"/>
    <w:rsid w:val="00F806BF"/>
    <w:rsid w:val="00F80E2B"/>
    <w:rsid w:val="00F8103A"/>
    <w:rsid w:val="00F81700"/>
    <w:rsid w:val="00F81D29"/>
    <w:rsid w:val="00F83D97"/>
    <w:rsid w:val="00F87BDA"/>
    <w:rsid w:val="00F90924"/>
    <w:rsid w:val="00F91C4D"/>
    <w:rsid w:val="00F9201F"/>
    <w:rsid w:val="00F92A4E"/>
    <w:rsid w:val="00F92FD9"/>
    <w:rsid w:val="00F95A5D"/>
    <w:rsid w:val="00F97DF1"/>
    <w:rsid w:val="00FA1C7F"/>
    <w:rsid w:val="00FA6684"/>
    <w:rsid w:val="00FA6DA8"/>
    <w:rsid w:val="00FA731E"/>
    <w:rsid w:val="00FB0450"/>
    <w:rsid w:val="00FB0F85"/>
    <w:rsid w:val="00FB15B3"/>
    <w:rsid w:val="00FB1F84"/>
    <w:rsid w:val="00FB2173"/>
    <w:rsid w:val="00FB2B38"/>
    <w:rsid w:val="00FB3825"/>
    <w:rsid w:val="00FB4B9A"/>
    <w:rsid w:val="00FB4C39"/>
    <w:rsid w:val="00FB5817"/>
    <w:rsid w:val="00FC012D"/>
    <w:rsid w:val="00FC0A9D"/>
    <w:rsid w:val="00FC3E1B"/>
    <w:rsid w:val="00FC3F71"/>
    <w:rsid w:val="00FC43D7"/>
    <w:rsid w:val="00FC5347"/>
    <w:rsid w:val="00FC6358"/>
    <w:rsid w:val="00FC6CEB"/>
    <w:rsid w:val="00FC7A24"/>
    <w:rsid w:val="00FD094D"/>
    <w:rsid w:val="00FD320D"/>
    <w:rsid w:val="00FD7457"/>
    <w:rsid w:val="00FE23DE"/>
    <w:rsid w:val="00FE2E9F"/>
    <w:rsid w:val="00FE3184"/>
    <w:rsid w:val="00FE4C4F"/>
    <w:rsid w:val="00FE5011"/>
    <w:rsid w:val="00FE6C57"/>
    <w:rsid w:val="00FF221D"/>
    <w:rsid w:val="010F7FF3"/>
    <w:rsid w:val="011C44BE"/>
    <w:rsid w:val="012B4701"/>
    <w:rsid w:val="013101B7"/>
    <w:rsid w:val="0132783D"/>
    <w:rsid w:val="013435B5"/>
    <w:rsid w:val="013C18C8"/>
    <w:rsid w:val="0145364C"/>
    <w:rsid w:val="014A272A"/>
    <w:rsid w:val="01561AA9"/>
    <w:rsid w:val="0159417E"/>
    <w:rsid w:val="015D495A"/>
    <w:rsid w:val="01665046"/>
    <w:rsid w:val="016B772C"/>
    <w:rsid w:val="016E2F6B"/>
    <w:rsid w:val="017744AD"/>
    <w:rsid w:val="017A7A1C"/>
    <w:rsid w:val="017C5080"/>
    <w:rsid w:val="017D4F5C"/>
    <w:rsid w:val="018145A9"/>
    <w:rsid w:val="01816A6E"/>
    <w:rsid w:val="01827286"/>
    <w:rsid w:val="01841780"/>
    <w:rsid w:val="01845684"/>
    <w:rsid w:val="018A4C75"/>
    <w:rsid w:val="018D264F"/>
    <w:rsid w:val="01923C64"/>
    <w:rsid w:val="01944054"/>
    <w:rsid w:val="01970D82"/>
    <w:rsid w:val="01994BAE"/>
    <w:rsid w:val="019B121A"/>
    <w:rsid w:val="01A4698D"/>
    <w:rsid w:val="01B666C0"/>
    <w:rsid w:val="01BB2BA1"/>
    <w:rsid w:val="01D041B8"/>
    <w:rsid w:val="01DB1C83"/>
    <w:rsid w:val="01F01BD2"/>
    <w:rsid w:val="01FF1E15"/>
    <w:rsid w:val="02007208"/>
    <w:rsid w:val="020A2568"/>
    <w:rsid w:val="02131B55"/>
    <w:rsid w:val="021C3F8D"/>
    <w:rsid w:val="022414CC"/>
    <w:rsid w:val="022655F4"/>
    <w:rsid w:val="02287BE3"/>
    <w:rsid w:val="022950E4"/>
    <w:rsid w:val="02405F8A"/>
    <w:rsid w:val="0261662C"/>
    <w:rsid w:val="026D3223"/>
    <w:rsid w:val="02736493"/>
    <w:rsid w:val="0279593D"/>
    <w:rsid w:val="02795ACC"/>
    <w:rsid w:val="027F6AB2"/>
    <w:rsid w:val="028F0155"/>
    <w:rsid w:val="02963DFC"/>
    <w:rsid w:val="02987B74"/>
    <w:rsid w:val="029C3038"/>
    <w:rsid w:val="029C58B6"/>
    <w:rsid w:val="02AB78A7"/>
    <w:rsid w:val="02AD0D97"/>
    <w:rsid w:val="02AE4254"/>
    <w:rsid w:val="02B30FCF"/>
    <w:rsid w:val="02B81FC4"/>
    <w:rsid w:val="02B97B0A"/>
    <w:rsid w:val="02C663CC"/>
    <w:rsid w:val="02C87A78"/>
    <w:rsid w:val="02CA07C2"/>
    <w:rsid w:val="02CC5BEF"/>
    <w:rsid w:val="02DE5ECF"/>
    <w:rsid w:val="02E96955"/>
    <w:rsid w:val="02F56D74"/>
    <w:rsid w:val="02FE1430"/>
    <w:rsid w:val="02FE7911"/>
    <w:rsid w:val="030B318E"/>
    <w:rsid w:val="030D37B1"/>
    <w:rsid w:val="03133278"/>
    <w:rsid w:val="03142715"/>
    <w:rsid w:val="0314369E"/>
    <w:rsid w:val="031B2C7F"/>
    <w:rsid w:val="031C2553"/>
    <w:rsid w:val="031C69F7"/>
    <w:rsid w:val="031F3DF1"/>
    <w:rsid w:val="032F080B"/>
    <w:rsid w:val="03363B3F"/>
    <w:rsid w:val="03451AAA"/>
    <w:rsid w:val="034C108A"/>
    <w:rsid w:val="034C5E72"/>
    <w:rsid w:val="034D4E02"/>
    <w:rsid w:val="034F46D6"/>
    <w:rsid w:val="03634626"/>
    <w:rsid w:val="036B1176"/>
    <w:rsid w:val="03764284"/>
    <w:rsid w:val="037C6D14"/>
    <w:rsid w:val="037D6E2C"/>
    <w:rsid w:val="037E320E"/>
    <w:rsid w:val="0388682E"/>
    <w:rsid w:val="038A7E04"/>
    <w:rsid w:val="038B42C9"/>
    <w:rsid w:val="039531D3"/>
    <w:rsid w:val="039573E4"/>
    <w:rsid w:val="03993BA4"/>
    <w:rsid w:val="039B3DC0"/>
    <w:rsid w:val="03A0434C"/>
    <w:rsid w:val="03A54A70"/>
    <w:rsid w:val="03A912C8"/>
    <w:rsid w:val="03AD764F"/>
    <w:rsid w:val="03B331A6"/>
    <w:rsid w:val="03D13F17"/>
    <w:rsid w:val="03D46E61"/>
    <w:rsid w:val="03D90235"/>
    <w:rsid w:val="03D9289E"/>
    <w:rsid w:val="03DE7F1F"/>
    <w:rsid w:val="03E52554"/>
    <w:rsid w:val="03EA4867"/>
    <w:rsid w:val="03EF64F7"/>
    <w:rsid w:val="03F11C32"/>
    <w:rsid w:val="040000C7"/>
    <w:rsid w:val="040126B9"/>
    <w:rsid w:val="040C6A6B"/>
    <w:rsid w:val="040D00EE"/>
    <w:rsid w:val="040E139A"/>
    <w:rsid w:val="04107CBF"/>
    <w:rsid w:val="04155920"/>
    <w:rsid w:val="04157AF3"/>
    <w:rsid w:val="041F1195"/>
    <w:rsid w:val="04294B38"/>
    <w:rsid w:val="042C4A18"/>
    <w:rsid w:val="0431202E"/>
    <w:rsid w:val="04486D29"/>
    <w:rsid w:val="046524A0"/>
    <w:rsid w:val="0465265E"/>
    <w:rsid w:val="04675A50"/>
    <w:rsid w:val="0469230C"/>
    <w:rsid w:val="046B245F"/>
    <w:rsid w:val="0472717F"/>
    <w:rsid w:val="04750063"/>
    <w:rsid w:val="047D34C5"/>
    <w:rsid w:val="048765A3"/>
    <w:rsid w:val="04891E6A"/>
    <w:rsid w:val="049C2B3A"/>
    <w:rsid w:val="049F343C"/>
    <w:rsid w:val="04AA7206"/>
    <w:rsid w:val="04AC3B33"/>
    <w:rsid w:val="04B73D05"/>
    <w:rsid w:val="04C30D75"/>
    <w:rsid w:val="04C91A28"/>
    <w:rsid w:val="04CB6BC0"/>
    <w:rsid w:val="04D05CEB"/>
    <w:rsid w:val="04D24BB0"/>
    <w:rsid w:val="04D37909"/>
    <w:rsid w:val="04D96B7B"/>
    <w:rsid w:val="04DD5D12"/>
    <w:rsid w:val="04E07CFC"/>
    <w:rsid w:val="04E672BC"/>
    <w:rsid w:val="04E86ED7"/>
    <w:rsid w:val="04E90B5B"/>
    <w:rsid w:val="04F03C97"/>
    <w:rsid w:val="04F75026"/>
    <w:rsid w:val="04FC43EA"/>
    <w:rsid w:val="05065269"/>
    <w:rsid w:val="050B6D23"/>
    <w:rsid w:val="050C3B6C"/>
    <w:rsid w:val="05103D05"/>
    <w:rsid w:val="05151950"/>
    <w:rsid w:val="05166B61"/>
    <w:rsid w:val="05280051"/>
    <w:rsid w:val="0530678A"/>
    <w:rsid w:val="053210F3"/>
    <w:rsid w:val="053515AB"/>
    <w:rsid w:val="0538644D"/>
    <w:rsid w:val="053E7CEF"/>
    <w:rsid w:val="053F077B"/>
    <w:rsid w:val="055204AE"/>
    <w:rsid w:val="05555887"/>
    <w:rsid w:val="0563142A"/>
    <w:rsid w:val="056A3A4A"/>
    <w:rsid w:val="057F2803"/>
    <w:rsid w:val="05807827"/>
    <w:rsid w:val="058A40EC"/>
    <w:rsid w:val="058A7C48"/>
    <w:rsid w:val="058D69DB"/>
    <w:rsid w:val="059511D6"/>
    <w:rsid w:val="05953442"/>
    <w:rsid w:val="059F029C"/>
    <w:rsid w:val="05A056BD"/>
    <w:rsid w:val="05B809B8"/>
    <w:rsid w:val="05B90A6D"/>
    <w:rsid w:val="05B922DB"/>
    <w:rsid w:val="05BE40FB"/>
    <w:rsid w:val="05D0193A"/>
    <w:rsid w:val="05D15877"/>
    <w:rsid w:val="05E00B67"/>
    <w:rsid w:val="05E03D5B"/>
    <w:rsid w:val="05ED49C6"/>
    <w:rsid w:val="05ED6429"/>
    <w:rsid w:val="05F35004"/>
    <w:rsid w:val="05F40986"/>
    <w:rsid w:val="05F667CD"/>
    <w:rsid w:val="05FB5B05"/>
    <w:rsid w:val="06011640"/>
    <w:rsid w:val="060B6FA9"/>
    <w:rsid w:val="06145EBF"/>
    <w:rsid w:val="0619086B"/>
    <w:rsid w:val="06191D9B"/>
    <w:rsid w:val="061F560A"/>
    <w:rsid w:val="06287E79"/>
    <w:rsid w:val="0631281F"/>
    <w:rsid w:val="06341C6E"/>
    <w:rsid w:val="063876A4"/>
    <w:rsid w:val="06494301"/>
    <w:rsid w:val="06494EFE"/>
    <w:rsid w:val="064A46C2"/>
    <w:rsid w:val="064C13A1"/>
    <w:rsid w:val="064C314F"/>
    <w:rsid w:val="06585F98"/>
    <w:rsid w:val="066156F0"/>
    <w:rsid w:val="06693D01"/>
    <w:rsid w:val="066C19E3"/>
    <w:rsid w:val="06744454"/>
    <w:rsid w:val="067601CC"/>
    <w:rsid w:val="067A4160"/>
    <w:rsid w:val="067F3525"/>
    <w:rsid w:val="068012B6"/>
    <w:rsid w:val="06844E98"/>
    <w:rsid w:val="06896151"/>
    <w:rsid w:val="069B5E85"/>
    <w:rsid w:val="069D68EE"/>
    <w:rsid w:val="069E45A4"/>
    <w:rsid w:val="06A46D17"/>
    <w:rsid w:val="06A51C16"/>
    <w:rsid w:val="06A708C8"/>
    <w:rsid w:val="06A75856"/>
    <w:rsid w:val="06AE7966"/>
    <w:rsid w:val="06C528FA"/>
    <w:rsid w:val="06C71F86"/>
    <w:rsid w:val="06D374A6"/>
    <w:rsid w:val="06D517CC"/>
    <w:rsid w:val="06E276B7"/>
    <w:rsid w:val="07016FBD"/>
    <w:rsid w:val="070916D4"/>
    <w:rsid w:val="070B690E"/>
    <w:rsid w:val="07181283"/>
    <w:rsid w:val="071B3211"/>
    <w:rsid w:val="072639A0"/>
    <w:rsid w:val="072A0D5E"/>
    <w:rsid w:val="072D2F81"/>
    <w:rsid w:val="07302FE4"/>
    <w:rsid w:val="0749768F"/>
    <w:rsid w:val="07522DC2"/>
    <w:rsid w:val="075A6CEC"/>
    <w:rsid w:val="07632E46"/>
    <w:rsid w:val="07651B65"/>
    <w:rsid w:val="0769060E"/>
    <w:rsid w:val="0769794A"/>
    <w:rsid w:val="076B3AA9"/>
    <w:rsid w:val="0775396D"/>
    <w:rsid w:val="07962567"/>
    <w:rsid w:val="07990616"/>
    <w:rsid w:val="079A051E"/>
    <w:rsid w:val="079A7101"/>
    <w:rsid w:val="079B25E0"/>
    <w:rsid w:val="07AF698E"/>
    <w:rsid w:val="07B2792A"/>
    <w:rsid w:val="07B342C4"/>
    <w:rsid w:val="07BA49ED"/>
    <w:rsid w:val="07CA07CF"/>
    <w:rsid w:val="07D17DB0"/>
    <w:rsid w:val="07E05B71"/>
    <w:rsid w:val="07E7175C"/>
    <w:rsid w:val="07E74295"/>
    <w:rsid w:val="07EC2E3C"/>
    <w:rsid w:val="07F341CA"/>
    <w:rsid w:val="07F95559"/>
    <w:rsid w:val="07FF654C"/>
    <w:rsid w:val="0803306A"/>
    <w:rsid w:val="080D72E0"/>
    <w:rsid w:val="08185B8E"/>
    <w:rsid w:val="081B54CF"/>
    <w:rsid w:val="08246E71"/>
    <w:rsid w:val="08283748"/>
    <w:rsid w:val="082C075B"/>
    <w:rsid w:val="08346591"/>
    <w:rsid w:val="08415906"/>
    <w:rsid w:val="084B781B"/>
    <w:rsid w:val="08560C98"/>
    <w:rsid w:val="08563D7B"/>
    <w:rsid w:val="085A02C0"/>
    <w:rsid w:val="086D2045"/>
    <w:rsid w:val="08743C8F"/>
    <w:rsid w:val="08851F5E"/>
    <w:rsid w:val="088E3EF3"/>
    <w:rsid w:val="089D07FA"/>
    <w:rsid w:val="08A07D80"/>
    <w:rsid w:val="08AA2A59"/>
    <w:rsid w:val="08AC162E"/>
    <w:rsid w:val="08B02586"/>
    <w:rsid w:val="08C070D2"/>
    <w:rsid w:val="08C07E24"/>
    <w:rsid w:val="08C77405"/>
    <w:rsid w:val="08CE464C"/>
    <w:rsid w:val="08D613F6"/>
    <w:rsid w:val="08DF2DD9"/>
    <w:rsid w:val="08DF5C89"/>
    <w:rsid w:val="08E9737B"/>
    <w:rsid w:val="090B5543"/>
    <w:rsid w:val="090F1B9B"/>
    <w:rsid w:val="09140F82"/>
    <w:rsid w:val="091F7B45"/>
    <w:rsid w:val="0921353D"/>
    <w:rsid w:val="09274FB5"/>
    <w:rsid w:val="09352163"/>
    <w:rsid w:val="09361B7D"/>
    <w:rsid w:val="09380676"/>
    <w:rsid w:val="093A19D9"/>
    <w:rsid w:val="093D300E"/>
    <w:rsid w:val="09475E50"/>
    <w:rsid w:val="09497E1A"/>
    <w:rsid w:val="094B3B92"/>
    <w:rsid w:val="095347F5"/>
    <w:rsid w:val="095E133B"/>
    <w:rsid w:val="096D3B08"/>
    <w:rsid w:val="09763C38"/>
    <w:rsid w:val="09765A66"/>
    <w:rsid w:val="09784B65"/>
    <w:rsid w:val="097F1A8E"/>
    <w:rsid w:val="09850C28"/>
    <w:rsid w:val="099217C1"/>
    <w:rsid w:val="09964344"/>
    <w:rsid w:val="099E6ED8"/>
    <w:rsid w:val="09AD4E6C"/>
    <w:rsid w:val="09BC683E"/>
    <w:rsid w:val="09BF065B"/>
    <w:rsid w:val="09C56666"/>
    <w:rsid w:val="09C75886"/>
    <w:rsid w:val="09D43B87"/>
    <w:rsid w:val="09D5345C"/>
    <w:rsid w:val="09D66000"/>
    <w:rsid w:val="09DC4891"/>
    <w:rsid w:val="09E704EE"/>
    <w:rsid w:val="09F26329"/>
    <w:rsid w:val="09F35C3C"/>
    <w:rsid w:val="09F55653"/>
    <w:rsid w:val="0A050683"/>
    <w:rsid w:val="0A163AAE"/>
    <w:rsid w:val="0A193C90"/>
    <w:rsid w:val="0A1A3FBC"/>
    <w:rsid w:val="0A1E4E03"/>
    <w:rsid w:val="0A277339"/>
    <w:rsid w:val="0A371065"/>
    <w:rsid w:val="0A540824"/>
    <w:rsid w:val="0A5651BB"/>
    <w:rsid w:val="0A5B18D9"/>
    <w:rsid w:val="0A6165CE"/>
    <w:rsid w:val="0A7E059C"/>
    <w:rsid w:val="0A7F7F97"/>
    <w:rsid w:val="0A8235E3"/>
    <w:rsid w:val="0A855820"/>
    <w:rsid w:val="0A890FE9"/>
    <w:rsid w:val="0A893A4C"/>
    <w:rsid w:val="0A8D3531"/>
    <w:rsid w:val="0A941217"/>
    <w:rsid w:val="0A9611BD"/>
    <w:rsid w:val="0A9B46A5"/>
    <w:rsid w:val="0A9B6453"/>
    <w:rsid w:val="0A9D7A6A"/>
    <w:rsid w:val="0AA772AF"/>
    <w:rsid w:val="0AAA6B5F"/>
    <w:rsid w:val="0AAD0D9B"/>
    <w:rsid w:val="0AB063A2"/>
    <w:rsid w:val="0ABD45E4"/>
    <w:rsid w:val="0ACF434F"/>
    <w:rsid w:val="0AD33E3F"/>
    <w:rsid w:val="0AD43586"/>
    <w:rsid w:val="0ADD6A6C"/>
    <w:rsid w:val="0ADE5D3C"/>
    <w:rsid w:val="0ADF52ED"/>
    <w:rsid w:val="0AE44BA5"/>
    <w:rsid w:val="0AEE40C4"/>
    <w:rsid w:val="0AF7014E"/>
    <w:rsid w:val="0AFB5144"/>
    <w:rsid w:val="0AFD09BD"/>
    <w:rsid w:val="0B0E6790"/>
    <w:rsid w:val="0B134C26"/>
    <w:rsid w:val="0B16324C"/>
    <w:rsid w:val="0B291CB1"/>
    <w:rsid w:val="0B297F03"/>
    <w:rsid w:val="0B356EC9"/>
    <w:rsid w:val="0B41349E"/>
    <w:rsid w:val="0B4948D2"/>
    <w:rsid w:val="0B49643A"/>
    <w:rsid w:val="0B512FB6"/>
    <w:rsid w:val="0B55602E"/>
    <w:rsid w:val="0B617267"/>
    <w:rsid w:val="0B671515"/>
    <w:rsid w:val="0B6A5807"/>
    <w:rsid w:val="0B7D1FFD"/>
    <w:rsid w:val="0B92052F"/>
    <w:rsid w:val="0BA62681"/>
    <w:rsid w:val="0BB24E4D"/>
    <w:rsid w:val="0BB33D12"/>
    <w:rsid w:val="0BB35A1E"/>
    <w:rsid w:val="0BBC700A"/>
    <w:rsid w:val="0BC83278"/>
    <w:rsid w:val="0BE15A5A"/>
    <w:rsid w:val="0BE20F66"/>
    <w:rsid w:val="0BEF5C8A"/>
    <w:rsid w:val="0BF71E7D"/>
    <w:rsid w:val="0C005FFE"/>
    <w:rsid w:val="0C0C2D55"/>
    <w:rsid w:val="0C212640"/>
    <w:rsid w:val="0C215AAB"/>
    <w:rsid w:val="0C252478"/>
    <w:rsid w:val="0C272694"/>
    <w:rsid w:val="0C2C2B5A"/>
    <w:rsid w:val="0C322DE7"/>
    <w:rsid w:val="0C34670A"/>
    <w:rsid w:val="0C403756"/>
    <w:rsid w:val="0C482D78"/>
    <w:rsid w:val="0C4B5C57"/>
    <w:rsid w:val="0C542D5E"/>
    <w:rsid w:val="0C5A0440"/>
    <w:rsid w:val="0C5F738D"/>
    <w:rsid w:val="0C6A378B"/>
    <w:rsid w:val="0C736DC1"/>
    <w:rsid w:val="0C7915B7"/>
    <w:rsid w:val="0C7B653C"/>
    <w:rsid w:val="0C7E6A68"/>
    <w:rsid w:val="0C833643"/>
    <w:rsid w:val="0C84099E"/>
    <w:rsid w:val="0C8C2013"/>
    <w:rsid w:val="0C9413AC"/>
    <w:rsid w:val="0C963376"/>
    <w:rsid w:val="0C9814B6"/>
    <w:rsid w:val="0C9C0A71"/>
    <w:rsid w:val="0CA43CE5"/>
    <w:rsid w:val="0CAA16CA"/>
    <w:rsid w:val="0CAD067E"/>
    <w:rsid w:val="0CB3796A"/>
    <w:rsid w:val="0CBE08ED"/>
    <w:rsid w:val="0CC1511F"/>
    <w:rsid w:val="0CC435F3"/>
    <w:rsid w:val="0CD345CA"/>
    <w:rsid w:val="0CD8520D"/>
    <w:rsid w:val="0CDF7A89"/>
    <w:rsid w:val="0CE66963"/>
    <w:rsid w:val="0CEA5470"/>
    <w:rsid w:val="0CEC55D4"/>
    <w:rsid w:val="0D015904"/>
    <w:rsid w:val="0D097FEC"/>
    <w:rsid w:val="0D0D0ED3"/>
    <w:rsid w:val="0D123874"/>
    <w:rsid w:val="0D14515A"/>
    <w:rsid w:val="0D210408"/>
    <w:rsid w:val="0D24531F"/>
    <w:rsid w:val="0D251AAC"/>
    <w:rsid w:val="0D276504"/>
    <w:rsid w:val="0D292DC9"/>
    <w:rsid w:val="0D2C4CA2"/>
    <w:rsid w:val="0D3069A5"/>
    <w:rsid w:val="0D35351D"/>
    <w:rsid w:val="0D3936DE"/>
    <w:rsid w:val="0D3966DA"/>
    <w:rsid w:val="0D3C66B3"/>
    <w:rsid w:val="0D466D19"/>
    <w:rsid w:val="0D483813"/>
    <w:rsid w:val="0D607D98"/>
    <w:rsid w:val="0D62648C"/>
    <w:rsid w:val="0D682F64"/>
    <w:rsid w:val="0D6A21FB"/>
    <w:rsid w:val="0D70155A"/>
    <w:rsid w:val="0D777828"/>
    <w:rsid w:val="0D8B758E"/>
    <w:rsid w:val="0D8B7E86"/>
    <w:rsid w:val="0D953218"/>
    <w:rsid w:val="0D98311E"/>
    <w:rsid w:val="0D9A44EF"/>
    <w:rsid w:val="0D9F7DAD"/>
    <w:rsid w:val="0DA1417E"/>
    <w:rsid w:val="0DA87219"/>
    <w:rsid w:val="0DB72191"/>
    <w:rsid w:val="0DB735A4"/>
    <w:rsid w:val="0DDF2AFB"/>
    <w:rsid w:val="0DE634CC"/>
    <w:rsid w:val="0DEF4AD2"/>
    <w:rsid w:val="0DF50FF8"/>
    <w:rsid w:val="0DF6499D"/>
    <w:rsid w:val="0DFD161D"/>
    <w:rsid w:val="0E0850D5"/>
    <w:rsid w:val="0E0B7D87"/>
    <w:rsid w:val="0E2A0703"/>
    <w:rsid w:val="0E30558B"/>
    <w:rsid w:val="0E323572"/>
    <w:rsid w:val="0E3A5F83"/>
    <w:rsid w:val="0E4A0618"/>
    <w:rsid w:val="0E4E428E"/>
    <w:rsid w:val="0E4F68D7"/>
    <w:rsid w:val="0E567D03"/>
    <w:rsid w:val="0E5A0CBC"/>
    <w:rsid w:val="0E695BE8"/>
    <w:rsid w:val="0E773318"/>
    <w:rsid w:val="0E785B27"/>
    <w:rsid w:val="0E79107D"/>
    <w:rsid w:val="0E7B64BA"/>
    <w:rsid w:val="0E823495"/>
    <w:rsid w:val="0E9D742B"/>
    <w:rsid w:val="0EA55B3F"/>
    <w:rsid w:val="0EA7186A"/>
    <w:rsid w:val="0EA93835"/>
    <w:rsid w:val="0EB431F7"/>
    <w:rsid w:val="0EBA2DA4"/>
    <w:rsid w:val="0EBC1D20"/>
    <w:rsid w:val="0ECC77DD"/>
    <w:rsid w:val="0EF83E74"/>
    <w:rsid w:val="0EFA4090"/>
    <w:rsid w:val="0EFB513A"/>
    <w:rsid w:val="0EFE3375"/>
    <w:rsid w:val="0F024CF3"/>
    <w:rsid w:val="0F031CFC"/>
    <w:rsid w:val="0F0E3698"/>
    <w:rsid w:val="0F134D9F"/>
    <w:rsid w:val="0F1521F3"/>
    <w:rsid w:val="0F1E09A7"/>
    <w:rsid w:val="0F1F6CB3"/>
    <w:rsid w:val="0F227143"/>
    <w:rsid w:val="0F2A3419"/>
    <w:rsid w:val="0F2E76D7"/>
    <w:rsid w:val="0F2F5917"/>
    <w:rsid w:val="0F317386"/>
    <w:rsid w:val="0F362BEE"/>
    <w:rsid w:val="0F3F1AA3"/>
    <w:rsid w:val="0F4061F8"/>
    <w:rsid w:val="0F4A6733"/>
    <w:rsid w:val="0F503CB0"/>
    <w:rsid w:val="0F5337A0"/>
    <w:rsid w:val="0F587009"/>
    <w:rsid w:val="0F596798"/>
    <w:rsid w:val="0F6B0AEA"/>
    <w:rsid w:val="0F6C266A"/>
    <w:rsid w:val="0F6F2253"/>
    <w:rsid w:val="0F706100"/>
    <w:rsid w:val="0F7C6B81"/>
    <w:rsid w:val="0F7D315A"/>
    <w:rsid w:val="0F7F4595"/>
    <w:rsid w:val="0F895414"/>
    <w:rsid w:val="0F8A5281"/>
    <w:rsid w:val="0F8B2F3A"/>
    <w:rsid w:val="0F902784"/>
    <w:rsid w:val="0F9C184F"/>
    <w:rsid w:val="0FA5069E"/>
    <w:rsid w:val="0FA57836"/>
    <w:rsid w:val="0FBC5006"/>
    <w:rsid w:val="0FBD6E6C"/>
    <w:rsid w:val="0FBF0E36"/>
    <w:rsid w:val="0FD12ED3"/>
    <w:rsid w:val="0FD73A81"/>
    <w:rsid w:val="0FD81DCB"/>
    <w:rsid w:val="0FD81EDA"/>
    <w:rsid w:val="0FD92ACB"/>
    <w:rsid w:val="0FDF5034"/>
    <w:rsid w:val="0FE02F99"/>
    <w:rsid w:val="0FE67A30"/>
    <w:rsid w:val="0FE91A0F"/>
    <w:rsid w:val="0FF11A61"/>
    <w:rsid w:val="0FF11F36"/>
    <w:rsid w:val="0FF14ACA"/>
    <w:rsid w:val="0FF24761"/>
    <w:rsid w:val="0FFC5802"/>
    <w:rsid w:val="0FFD337C"/>
    <w:rsid w:val="100A3CD8"/>
    <w:rsid w:val="10142F30"/>
    <w:rsid w:val="102423E8"/>
    <w:rsid w:val="102F7D69"/>
    <w:rsid w:val="10315902"/>
    <w:rsid w:val="10321608"/>
    <w:rsid w:val="103217E9"/>
    <w:rsid w:val="103709CC"/>
    <w:rsid w:val="10404647"/>
    <w:rsid w:val="104A6951"/>
    <w:rsid w:val="105B385B"/>
    <w:rsid w:val="105C48D7"/>
    <w:rsid w:val="105F1965"/>
    <w:rsid w:val="105F5A50"/>
    <w:rsid w:val="1061315C"/>
    <w:rsid w:val="10667E9B"/>
    <w:rsid w:val="106A6FF4"/>
    <w:rsid w:val="107863A4"/>
    <w:rsid w:val="107C6B66"/>
    <w:rsid w:val="108D2D1D"/>
    <w:rsid w:val="10A342B4"/>
    <w:rsid w:val="10A87B1C"/>
    <w:rsid w:val="10AD1B3D"/>
    <w:rsid w:val="10B162FD"/>
    <w:rsid w:val="10B35A73"/>
    <w:rsid w:val="10BB33AB"/>
    <w:rsid w:val="10BC40CD"/>
    <w:rsid w:val="10CC0ABA"/>
    <w:rsid w:val="10CC4CDA"/>
    <w:rsid w:val="10CD3391"/>
    <w:rsid w:val="10D47672"/>
    <w:rsid w:val="10DF2323"/>
    <w:rsid w:val="10E27CAB"/>
    <w:rsid w:val="10E723F2"/>
    <w:rsid w:val="10E77ED1"/>
    <w:rsid w:val="10EC7A09"/>
    <w:rsid w:val="10EE19D3"/>
    <w:rsid w:val="10F77AB0"/>
    <w:rsid w:val="10FF5B44"/>
    <w:rsid w:val="11072A94"/>
    <w:rsid w:val="110A7E8F"/>
    <w:rsid w:val="110E70AD"/>
    <w:rsid w:val="111964C5"/>
    <w:rsid w:val="111F7DDE"/>
    <w:rsid w:val="11213741"/>
    <w:rsid w:val="112C1318"/>
    <w:rsid w:val="112E31F5"/>
    <w:rsid w:val="113B273E"/>
    <w:rsid w:val="113D2012"/>
    <w:rsid w:val="113F06C7"/>
    <w:rsid w:val="114535BD"/>
    <w:rsid w:val="114723DB"/>
    <w:rsid w:val="11482EBE"/>
    <w:rsid w:val="114D2510"/>
    <w:rsid w:val="11586B05"/>
    <w:rsid w:val="115F6467"/>
    <w:rsid w:val="11651569"/>
    <w:rsid w:val="1170063A"/>
    <w:rsid w:val="11760B6F"/>
    <w:rsid w:val="11763776"/>
    <w:rsid w:val="118934A9"/>
    <w:rsid w:val="11904893"/>
    <w:rsid w:val="11912C8C"/>
    <w:rsid w:val="11964636"/>
    <w:rsid w:val="1196659F"/>
    <w:rsid w:val="119A3908"/>
    <w:rsid w:val="119B5D06"/>
    <w:rsid w:val="119F4A7B"/>
    <w:rsid w:val="119F4E12"/>
    <w:rsid w:val="11A34E0C"/>
    <w:rsid w:val="11AC0F46"/>
    <w:rsid w:val="11B85B3D"/>
    <w:rsid w:val="11BE5EDC"/>
    <w:rsid w:val="11C30C0B"/>
    <w:rsid w:val="11C431FF"/>
    <w:rsid w:val="11C910C8"/>
    <w:rsid w:val="11D713C1"/>
    <w:rsid w:val="11DB62EC"/>
    <w:rsid w:val="11DD49A6"/>
    <w:rsid w:val="11E614B9"/>
    <w:rsid w:val="11E75881"/>
    <w:rsid w:val="11E91682"/>
    <w:rsid w:val="11EB08A0"/>
    <w:rsid w:val="11ED42D1"/>
    <w:rsid w:val="11FC042A"/>
    <w:rsid w:val="12015736"/>
    <w:rsid w:val="12022B4C"/>
    <w:rsid w:val="120945EA"/>
    <w:rsid w:val="1211524D"/>
    <w:rsid w:val="122072AA"/>
    <w:rsid w:val="12267372"/>
    <w:rsid w:val="122710D8"/>
    <w:rsid w:val="122F0F6F"/>
    <w:rsid w:val="1230601B"/>
    <w:rsid w:val="12365134"/>
    <w:rsid w:val="123A2C2A"/>
    <w:rsid w:val="123D7EC1"/>
    <w:rsid w:val="12506C62"/>
    <w:rsid w:val="125910CE"/>
    <w:rsid w:val="125C6E10"/>
    <w:rsid w:val="12652F96"/>
    <w:rsid w:val="12721EF0"/>
    <w:rsid w:val="127724F9"/>
    <w:rsid w:val="1279564B"/>
    <w:rsid w:val="127C6B6A"/>
    <w:rsid w:val="1288104C"/>
    <w:rsid w:val="12995778"/>
    <w:rsid w:val="129C545E"/>
    <w:rsid w:val="129D6EB3"/>
    <w:rsid w:val="12A6020F"/>
    <w:rsid w:val="12A97924"/>
    <w:rsid w:val="12AB56A1"/>
    <w:rsid w:val="12B03CA9"/>
    <w:rsid w:val="12C14EC5"/>
    <w:rsid w:val="12C36E20"/>
    <w:rsid w:val="12C50511"/>
    <w:rsid w:val="12C52FCD"/>
    <w:rsid w:val="12D022A5"/>
    <w:rsid w:val="12ED35D8"/>
    <w:rsid w:val="12EF10B3"/>
    <w:rsid w:val="12EF6148"/>
    <w:rsid w:val="12F15A54"/>
    <w:rsid w:val="12F36E9A"/>
    <w:rsid w:val="12F56BD0"/>
    <w:rsid w:val="13142D0C"/>
    <w:rsid w:val="131823C2"/>
    <w:rsid w:val="13205EE7"/>
    <w:rsid w:val="1322422A"/>
    <w:rsid w:val="13281B20"/>
    <w:rsid w:val="13385F72"/>
    <w:rsid w:val="133D09EF"/>
    <w:rsid w:val="13426F21"/>
    <w:rsid w:val="13430018"/>
    <w:rsid w:val="13446078"/>
    <w:rsid w:val="1347361C"/>
    <w:rsid w:val="1347549A"/>
    <w:rsid w:val="134D74D4"/>
    <w:rsid w:val="135F02B5"/>
    <w:rsid w:val="136449D9"/>
    <w:rsid w:val="13651CF4"/>
    <w:rsid w:val="13655C5B"/>
    <w:rsid w:val="13692290"/>
    <w:rsid w:val="1371341E"/>
    <w:rsid w:val="137141F5"/>
    <w:rsid w:val="13782EA5"/>
    <w:rsid w:val="137A57A0"/>
    <w:rsid w:val="137D6E8E"/>
    <w:rsid w:val="138008DC"/>
    <w:rsid w:val="13802FBB"/>
    <w:rsid w:val="138138C8"/>
    <w:rsid w:val="13983E78"/>
    <w:rsid w:val="139B2485"/>
    <w:rsid w:val="139F5206"/>
    <w:rsid w:val="13AA62A9"/>
    <w:rsid w:val="13B10A95"/>
    <w:rsid w:val="13BB404F"/>
    <w:rsid w:val="13CE6537"/>
    <w:rsid w:val="13D50C28"/>
    <w:rsid w:val="13EE3A98"/>
    <w:rsid w:val="13F05005"/>
    <w:rsid w:val="13F437A9"/>
    <w:rsid w:val="14042055"/>
    <w:rsid w:val="14047C61"/>
    <w:rsid w:val="14076C1A"/>
    <w:rsid w:val="141118C6"/>
    <w:rsid w:val="14117786"/>
    <w:rsid w:val="14157FAC"/>
    <w:rsid w:val="141D4A3D"/>
    <w:rsid w:val="142206F3"/>
    <w:rsid w:val="142C2AB3"/>
    <w:rsid w:val="142E32FB"/>
    <w:rsid w:val="142E3666"/>
    <w:rsid w:val="14302302"/>
    <w:rsid w:val="143A3436"/>
    <w:rsid w:val="143F4D1B"/>
    <w:rsid w:val="144B713C"/>
    <w:rsid w:val="14551D69"/>
    <w:rsid w:val="14565758"/>
    <w:rsid w:val="145F6A6F"/>
    <w:rsid w:val="14660DDF"/>
    <w:rsid w:val="146E48C5"/>
    <w:rsid w:val="14720225"/>
    <w:rsid w:val="14726477"/>
    <w:rsid w:val="147A7D6A"/>
    <w:rsid w:val="147E27A5"/>
    <w:rsid w:val="14804378"/>
    <w:rsid w:val="14873966"/>
    <w:rsid w:val="14877923"/>
    <w:rsid w:val="148B12E6"/>
    <w:rsid w:val="148D5436"/>
    <w:rsid w:val="14900FF3"/>
    <w:rsid w:val="14A34882"/>
    <w:rsid w:val="14AB34B2"/>
    <w:rsid w:val="14AE278F"/>
    <w:rsid w:val="14B41850"/>
    <w:rsid w:val="14B41A3E"/>
    <w:rsid w:val="14B84006"/>
    <w:rsid w:val="14BB36CF"/>
    <w:rsid w:val="14C47BC7"/>
    <w:rsid w:val="14C667C2"/>
    <w:rsid w:val="14C711C0"/>
    <w:rsid w:val="14CA57D9"/>
    <w:rsid w:val="14D013EF"/>
    <w:rsid w:val="14D3283D"/>
    <w:rsid w:val="14D7277E"/>
    <w:rsid w:val="14DE1D5E"/>
    <w:rsid w:val="14DE58BA"/>
    <w:rsid w:val="14E415A9"/>
    <w:rsid w:val="14E644F1"/>
    <w:rsid w:val="14E804E7"/>
    <w:rsid w:val="14EF5D19"/>
    <w:rsid w:val="14F367EB"/>
    <w:rsid w:val="14F36B8C"/>
    <w:rsid w:val="14F8665D"/>
    <w:rsid w:val="14FA2C00"/>
    <w:rsid w:val="14FB4A35"/>
    <w:rsid w:val="14FE5F5C"/>
    <w:rsid w:val="15003A82"/>
    <w:rsid w:val="15017DC5"/>
    <w:rsid w:val="151439D2"/>
    <w:rsid w:val="151A4078"/>
    <w:rsid w:val="15234C6C"/>
    <w:rsid w:val="15274B42"/>
    <w:rsid w:val="15275A91"/>
    <w:rsid w:val="152F6C31"/>
    <w:rsid w:val="15325C06"/>
    <w:rsid w:val="153B0F5F"/>
    <w:rsid w:val="153B4ABB"/>
    <w:rsid w:val="153E0F48"/>
    <w:rsid w:val="1540322C"/>
    <w:rsid w:val="155B159E"/>
    <w:rsid w:val="15624208"/>
    <w:rsid w:val="156C55BC"/>
    <w:rsid w:val="156F29B6"/>
    <w:rsid w:val="15703C74"/>
    <w:rsid w:val="15715A47"/>
    <w:rsid w:val="1571672E"/>
    <w:rsid w:val="15745013"/>
    <w:rsid w:val="157B7BE8"/>
    <w:rsid w:val="15806971"/>
    <w:rsid w:val="158259D8"/>
    <w:rsid w:val="15925A47"/>
    <w:rsid w:val="15936A56"/>
    <w:rsid w:val="159D5775"/>
    <w:rsid w:val="159F6B81"/>
    <w:rsid w:val="15A578DE"/>
    <w:rsid w:val="15A57E9C"/>
    <w:rsid w:val="15AF51B1"/>
    <w:rsid w:val="15B2579D"/>
    <w:rsid w:val="15B47A27"/>
    <w:rsid w:val="15BA6327"/>
    <w:rsid w:val="15BB1534"/>
    <w:rsid w:val="15BE1225"/>
    <w:rsid w:val="15BF56EC"/>
    <w:rsid w:val="15C076B6"/>
    <w:rsid w:val="15C46ECC"/>
    <w:rsid w:val="15C72C05"/>
    <w:rsid w:val="15CD7A9E"/>
    <w:rsid w:val="15D13671"/>
    <w:rsid w:val="15D148D2"/>
    <w:rsid w:val="15D46344"/>
    <w:rsid w:val="15DD2016"/>
    <w:rsid w:val="15E05662"/>
    <w:rsid w:val="15E64967"/>
    <w:rsid w:val="15E776A9"/>
    <w:rsid w:val="15E92769"/>
    <w:rsid w:val="15EA589C"/>
    <w:rsid w:val="15F07F9B"/>
    <w:rsid w:val="15FA6724"/>
    <w:rsid w:val="15FE06DF"/>
    <w:rsid w:val="15FF01DE"/>
    <w:rsid w:val="16014778"/>
    <w:rsid w:val="160C28FB"/>
    <w:rsid w:val="160C5035"/>
    <w:rsid w:val="160D47C7"/>
    <w:rsid w:val="16113A6D"/>
    <w:rsid w:val="1612313B"/>
    <w:rsid w:val="161A5018"/>
    <w:rsid w:val="161B48EC"/>
    <w:rsid w:val="162163A6"/>
    <w:rsid w:val="16293BC0"/>
    <w:rsid w:val="162D1E62"/>
    <w:rsid w:val="16335424"/>
    <w:rsid w:val="16364FDF"/>
    <w:rsid w:val="16411730"/>
    <w:rsid w:val="16451841"/>
    <w:rsid w:val="1653052A"/>
    <w:rsid w:val="1653728D"/>
    <w:rsid w:val="16574099"/>
    <w:rsid w:val="165A6270"/>
    <w:rsid w:val="165B1C65"/>
    <w:rsid w:val="16646293"/>
    <w:rsid w:val="166E651A"/>
    <w:rsid w:val="16705DD5"/>
    <w:rsid w:val="16797F90"/>
    <w:rsid w:val="167D3C3E"/>
    <w:rsid w:val="167F4E7B"/>
    <w:rsid w:val="16870F53"/>
    <w:rsid w:val="16907E70"/>
    <w:rsid w:val="16930926"/>
    <w:rsid w:val="169D2B0F"/>
    <w:rsid w:val="169E17A5"/>
    <w:rsid w:val="16A33DEA"/>
    <w:rsid w:val="16A7088A"/>
    <w:rsid w:val="16A8314F"/>
    <w:rsid w:val="16B17A80"/>
    <w:rsid w:val="16B50426"/>
    <w:rsid w:val="16C7002A"/>
    <w:rsid w:val="16CD206D"/>
    <w:rsid w:val="16D53523"/>
    <w:rsid w:val="16DC10F6"/>
    <w:rsid w:val="16E01DBD"/>
    <w:rsid w:val="16E060DF"/>
    <w:rsid w:val="16E55626"/>
    <w:rsid w:val="16E750A1"/>
    <w:rsid w:val="16F06342"/>
    <w:rsid w:val="16FF7CC7"/>
    <w:rsid w:val="17034CFA"/>
    <w:rsid w:val="170A508C"/>
    <w:rsid w:val="170D2487"/>
    <w:rsid w:val="170E13E4"/>
    <w:rsid w:val="171B1048"/>
    <w:rsid w:val="171E1335"/>
    <w:rsid w:val="17253C74"/>
    <w:rsid w:val="172E6071"/>
    <w:rsid w:val="17342109"/>
    <w:rsid w:val="173866EB"/>
    <w:rsid w:val="173A448D"/>
    <w:rsid w:val="17487963"/>
    <w:rsid w:val="174F5CEA"/>
    <w:rsid w:val="17571954"/>
    <w:rsid w:val="17582F9F"/>
    <w:rsid w:val="175C2C31"/>
    <w:rsid w:val="17627D4E"/>
    <w:rsid w:val="176F6C9D"/>
    <w:rsid w:val="17725CE9"/>
    <w:rsid w:val="17740E7A"/>
    <w:rsid w:val="177469AA"/>
    <w:rsid w:val="177B5642"/>
    <w:rsid w:val="1784278F"/>
    <w:rsid w:val="178C3346"/>
    <w:rsid w:val="179208A5"/>
    <w:rsid w:val="1797236A"/>
    <w:rsid w:val="17A728DB"/>
    <w:rsid w:val="17A81D49"/>
    <w:rsid w:val="17AD43A0"/>
    <w:rsid w:val="17AD6EC4"/>
    <w:rsid w:val="17BB0135"/>
    <w:rsid w:val="17BC46B7"/>
    <w:rsid w:val="17BD70FB"/>
    <w:rsid w:val="17C77E54"/>
    <w:rsid w:val="17D60590"/>
    <w:rsid w:val="17D66D1D"/>
    <w:rsid w:val="17D840AA"/>
    <w:rsid w:val="17DB2585"/>
    <w:rsid w:val="17DE1748"/>
    <w:rsid w:val="17E23913"/>
    <w:rsid w:val="17E256C1"/>
    <w:rsid w:val="17E45B13"/>
    <w:rsid w:val="17EC64FB"/>
    <w:rsid w:val="17EC6E34"/>
    <w:rsid w:val="17F35CEC"/>
    <w:rsid w:val="180B3ADB"/>
    <w:rsid w:val="180D75BF"/>
    <w:rsid w:val="18100480"/>
    <w:rsid w:val="18170171"/>
    <w:rsid w:val="181810E3"/>
    <w:rsid w:val="18253A9D"/>
    <w:rsid w:val="182932F0"/>
    <w:rsid w:val="182E5071"/>
    <w:rsid w:val="183B4674"/>
    <w:rsid w:val="183F05A8"/>
    <w:rsid w:val="183F4F85"/>
    <w:rsid w:val="183F5C99"/>
    <w:rsid w:val="18491BE4"/>
    <w:rsid w:val="18493992"/>
    <w:rsid w:val="184E2ECC"/>
    <w:rsid w:val="185F1220"/>
    <w:rsid w:val="18636A0E"/>
    <w:rsid w:val="186500A0"/>
    <w:rsid w:val="18714C97"/>
    <w:rsid w:val="18752E7B"/>
    <w:rsid w:val="18756535"/>
    <w:rsid w:val="18784278"/>
    <w:rsid w:val="187D2DDF"/>
    <w:rsid w:val="187F73B4"/>
    <w:rsid w:val="188449CB"/>
    <w:rsid w:val="18846C0E"/>
    <w:rsid w:val="18926700"/>
    <w:rsid w:val="189271C7"/>
    <w:rsid w:val="189B06E3"/>
    <w:rsid w:val="189B5173"/>
    <w:rsid w:val="189D00F6"/>
    <w:rsid w:val="18AB1F57"/>
    <w:rsid w:val="18AC7E17"/>
    <w:rsid w:val="18BA663E"/>
    <w:rsid w:val="18BD0C33"/>
    <w:rsid w:val="18CE20EA"/>
    <w:rsid w:val="18CF4190"/>
    <w:rsid w:val="18D56FD4"/>
    <w:rsid w:val="18D9277B"/>
    <w:rsid w:val="18DE1F70"/>
    <w:rsid w:val="18E11E1D"/>
    <w:rsid w:val="18E259B6"/>
    <w:rsid w:val="18E55D67"/>
    <w:rsid w:val="18E90CD1"/>
    <w:rsid w:val="18F02B2E"/>
    <w:rsid w:val="18F03E0E"/>
    <w:rsid w:val="18F2402A"/>
    <w:rsid w:val="18FA2EDF"/>
    <w:rsid w:val="190514F9"/>
    <w:rsid w:val="190A3EFA"/>
    <w:rsid w:val="1910625E"/>
    <w:rsid w:val="19111AC2"/>
    <w:rsid w:val="191A70DD"/>
    <w:rsid w:val="191F3410"/>
    <w:rsid w:val="19232435"/>
    <w:rsid w:val="192561AE"/>
    <w:rsid w:val="192F0F20"/>
    <w:rsid w:val="192F3DE0"/>
    <w:rsid w:val="193113D9"/>
    <w:rsid w:val="193E6E08"/>
    <w:rsid w:val="19414930"/>
    <w:rsid w:val="19445F08"/>
    <w:rsid w:val="19550115"/>
    <w:rsid w:val="19611DF1"/>
    <w:rsid w:val="196570F8"/>
    <w:rsid w:val="196A0064"/>
    <w:rsid w:val="19720CC7"/>
    <w:rsid w:val="197716B1"/>
    <w:rsid w:val="19793E03"/>
    <w:rsid w:val="198A015E"/>
    <w:rsid w:val="198C2545"/>
    <w:rsid w:val="199D3F96"/>
    <w:rsid w:val="19A31463"/>
    <w:rsid w:val="19AB12D9"/>
    <w:rsid w:val="19AE52C2"/>
    <w:rsid w:val="19B4165B"/>
    <w:rsid w:val="19B51398"/>
    <w:rsid w:val="19C357CE"/>
    <w:rsid w:val="19C86B39"/>
    <w:rsid w:val="19D379B8"/>
    <w:rsid w:val="19D56FB2"/>
    <w:rsid w:val="19DE2975"/>
    <w:rsid w:val="19E03E83"/>
    <w:rsid w:val="19E2309E"/>
    <w:rsid w:val="19EF458D"/>
    <w:rsid w:val="19F0046F"/>
    <w:rsid w:val="19F71900"/>
    <w:rsid w:val="1A0538E9"/>
    <w:rsid w:val="1A057D8D"/>
    <w:rsid w:val="1A0F0E1D"/>
    <w:rsid w:val="1A116732"/>
    <w:rsid w:val="1A1459BB"/>
    <w:rsid w:val="1A224E73"/>
    <w:rsid w:val="1A2B0002"/>
    <w:rsid w:val="1A2B77F4"/>
    <w:rsid w:val="1A361CF4"/>
    <w:rsid w:val="1A385A6D"/>
    <w:rsid w:val="1A393593"/>
    <w:rsid w:val="1A400152"/>
    <w:rsid w:val="1A497C7A"/>
    <w:rsid w:val="1A4F1263"/>
    <w:rsid w:val="1A5F7CFF"/>
    <w:rsid w:val="1A69031C"/>
    <w:rsid w:val="1A714FF1"/>
    <w:rsid w:val="1A753CE7"/>
    <w:rsid w:val="1A7B3BAB"/>
    <w:rsid w:val="1A7C1A9B"/>
    <w:rsid w:val="1A7E4828"/>
    <w:rsid w:val="1A815B98"/>
    <w:rsid w:val="1A8268CC"/>
    <w:rsid w:val="1A8678FB"/>
    <w:rsid w:val="1A8B0292"/>
    <w:rsid w:val="1A8D5661"/>
    <w:rsid w:val="1A943933"/>
    <w:rsid w:val="1A9D214B"/>
    <w:rsid w:val="1AA50C28"/>
    <w:rsid w:val="1AAB6C47"/>
    <w:rsid w:val="1AAF39FC"/>
    <w:rsid w:val="1AB04461"/>
    <w:rsid w:val="1AB62E35"/>
    <w:rsid w:val="1AB906DB"/>
    <w:rsid w:val="1ABF1CEA"/>
    <w:rsid w:val="1AC25D02"/>
    <w:rsid w:val="1ACC4D1C"/>
    <w:rsid w:val="1AD813C4"/>
    <w:rsid w:val="1ADB1976"/>
    <w:rsid w:val="1AE441BB"/>
    <w:rsid w:val="1AEE0821"/>
    <w:rsid w:val="1AF12439"/>
    <w:rsid w:val="1AF822B9"/>
    <w:rsid w:val="1AF916A0"/>
    <w:rsid w:val="1AFC2F3E"/>
    <w:rsid w:val="1AFF577A"/>
    <w:rsid w:val="1B010554"/>
    <w:rsid w:val="1B040CD6"/>
    <w:rsid w:val="1B064BA2"/>
    <w:rsid w:val="1B0D2AFA"/>
    <w:rsid w:val="1B110C7D"/>
    <w:rsid w:val="1B1400BF"/>
    <w:rsid w:val="1B1E1106"/>
    <w:rsid w:val="1B1E55A1"/>
    <w:rsid w:val="1B1F5755"/>
    <w:rsid w:val="1B265E59"/>
    <w:rsid w:val="1B2B55D1"/>
    <w:rsid w:val="1B304996"/>
    <w:rsid w:val="1B4104C9"/>
    <w:rsid w:val="1B4D5548"/>
    <w:rsid w:val="1B590C2B"/>
    <w:rsid w:val="1B5C3CAA"/>
    <w:rsid w:val="1B666609"/>
    <w:rsid w:val="1B6D7998"/>
    <w:rsid w:val="1B6F54BE"/>
    <w:rsid w:val="1B727505"/>
    <w:rsid w:val="1B8266D6"/>
    <w:rsid w:val="1B8C45E2"/>
    <w:rsid w:val="1B9273FE"/>
    <w:rsid w:val="1B941EB8"/>
    <w:rsid w:val="1B9633C6"/>
    <w:rsid w:val="1BA12039"/>
    <w:rsid w:val="1BA43ED6"/>
    <w:rsid w:val="1BA50EE0"/>
    <w:rsid w:val="1BAC586D"/>
    <w:rsid w:val="1BB94730"/>
    <w:rsid w:val="1BC7354C"/>
    <w:rsid w:val="1BC86DBB"/>
    <w:rsid w:val="1BCF2401"/>
    <w:rsid w:val="1BCF568A"/>
    <w:rsid w:val="1BD30CB0"/>
    <w:rsid w:val="1BE46DC9"/>
    <w:rsid w:val="1BE50B7A"/>
    <w:rsid w:val="1BE614F8"/>
    <w:rsid w:val="1BEB2B1A"/>
    <w:rsid w:val="1BF34D92"/>
    <w:rsid w:val="1BF6798D"/>
    <w:rsid w:val="1BF714E6"/>
    <w:rsid w:val="1BFB1448"/>
    <w:rsid w:val="1BFF46B5"/>
    <w:rsid w:val="1C01076B"/>
    <w:rsid w:val="1C0C0F5F"/>
    <w:rsid w:val="1C104086"/>
    <w:rsid w:val="1C154E8C"/>
    <w:rsid w:val="1C1568C7"/>
    <w:rsid w:val="1C246C7A"/>
    <w:rsid w:val="1C2F20FA"/>
    <w:rsid w:val="1C3256B8"/>
    <w:rsid w:val="1C3301A3"/>
    <w:rsid w:val="1C37399E"/>
    <w:rsid w:val="1C3A1F70"/>
    <w:rsid w:val="1C427076"/>
    <w:rsid w:val="1C4A413F"/>
    <w:rsid w:val="1C5A0DB8"/>
    <w:rsid w:val="1C5C6219"/>
    <w:rsid w:val="1C6074FD"/>
    <w:rsid w:val="1C6C0FF2"/>
    <w:rsid w:val="1C6F53E4"/>
    <w:rsid w:val="1C7155F6"/>
    <w:rsid w:val="1C715704"/>
    <w:rsid w:val="1C7D460D"/>
    <w:rsid w:val="1C847E13"/>
    <w:rsid w:val="1C872CDB"/>
    <w:rsid w:val="1C905B65"/>
    <w:rsid w:val="1C965B45"/>
    <w:rsid w:val="1C9F5A27"/>
    <w:rsid w:val="1C9F7244"/>
    <w:rsid w:val="1CA5120B"/>
    <w:rsid w:val="1CA62CCB"/>
    <w:rsid w:val="1CA648BD"/>
    <w:rsid w:val="1CA85F37"/>
    <w:rsid w:val="1CA90EA4"/>
    <w:rsid w:val="1CB17D58"/>
    <w:rsid w:val="1CB338D9"/>
    <w:rsid w:val="1CC20464"/>
    <w:rsid w:val="1CC25AC1"/>
    <w:rsid w:val="1CCB2BC8"/>
    <w:rsid w:val="1CCF57CE"/>
    <w:rsid w:val="1CD17D4E"/>
    <w:rsid w:val="1CDC3027"/>
    <w:rsid w:val="1CDD0B4D"/>
    <w:rsid w:val="1CE43C8A"/>
    <w:rsid w:val="1CE876E9"/>
    <w:rsid w:val="1CF40038"/>
    <w:rsid w:val="1CF82B53"/>
    <w:rsid w:val="1CF93843"/>
    <w:rsid w:val="1CFC7C78"/>
    <w:rsid w:val="1D077978"/>
    <w:rsid w:val="1D0E1A2C"/>
    <w:rsid w:val="1D1C1676"/>
    <w:rsid w:val="1D207293"/>
    <w:rsid w:val="1D213C2B"/>
    <w:rsid w:val="1D216C8C"/>
    <w:rsid w:val="1D2624F4"/>
    <w:rsid w:val="1D2E7651"/>
    <w:rsid w:val="1D392DAF"/>
    <w:rsid w:val="1D425D3B"/>
    <w:rsid w:val="1D532BBD"/>
    <w:rsid w:val="1D5D2B73"/>
    <w:rsid w:val="1D6923E1"/>
    <w:rsid w:val="1D7274E7"/>
    <w:rsid w:val="1D7B2C4B"/>
    <w:rsid w:val="1D823B84"/>
    <w:rsid w:val="1D8611E5"/>
    <w:rsid w:val="1D882C2D"/>
    <w:rsid w:val="1D8A6D4C"/>
    <w:rsid w:val="1D8D2573"/>
    <w:rsid w:val="1D901903"/>
    <w:rsid w:val="1D921938"/>
    <w:rsid w:val="1D9C6F88"/>
    <w:rsid w:val="1DA13929"/>
    <w:rsid w:val="1DA559B7"/>
    <w:rsid w:val="1DA82F09"/>
    <w:rsid w:val="1DA8386E"/>
    <w:rsid w:val="1DAD252B"/>
    <w:rsid w:val="1DAD3108"/>
    <w:rsid w:val="1DB355D3"/>
    <w:rsid w:val="1DCF2830"/>
    <w:rsid w:val="1DD106B2"/>
    <w:rsid w:val="1DDA53A4"/>
    <w:rsid w:val="1DDB7755"/>
    <w:rsid w:val="1DDE1BE5"/>
    <w:rsid w:val="1DE06B47"/>
    <w:rsid w:val="1DE06F90"/>
    <w:rsid w:val="1DE2466D"/>
    <w:rsid w:val="1DE62504"/>
    <w:rsid w:val="1DEE620B"/>
    <w:rsid w:val="1DF66AC5"/>
    <w:rsid w:val="1DFE2127"/>
    <w:rsid w:val="1E004AF3"/>
    <w:rsid w:val="1E041D40"/>
    <w:rsid w:val="1E095A87"/>
    <w:rsid w:val="1E0B5246"/>
    <w:rsid w:val="1E222CBC"/>
    <w:rsid w:val="1E234C86"/>
    <w:rsid w:val="1E2D7083"/>
    <w:rsid w:val="1E2E2518"/>
    <w:rsid w:val="1E2F030C"/>
    <w:rsid w:val="1E2F655C"/>
    <w:rsid w:val="1E3054F7"/>
    <w:rsid w:val="1E3120F5"/>
    <w:rsid w:val="1E357C3C"/>
    <w:rsid w:val="1E3649B9"/>
    <w:rsid w:val="1E4010FB"/>
    <w:rsid w:val="1E456D80"/>
    <w:rsid w:val="1E580CDD"/>
    <w:rsid w:val="1E5B61CE"/>
    <w:rsid w:val="1E6E4153"/>
    <w:rsid w:val="1E700FBB"/>
    <w:rsid w:val="1E713795"/>
    <w:rsid w:val="1E760CFB"/>
    <w:rsid w:val="1E834684"/>
    <w:rsid w:val="1E886E33"/>
    <w:rsid w:val="1E8A260F"/>
    <w:rsid w:val="1E8E362B"/>
    <w:rsid w:val="1E8E5524"/>
    <w:rsid w:val="1E902A21"/>
    <w:rsid w:val="1E933BB9"/>
    <w:rsid w:val="1E957339"/>
    <w:rsid w:val="1E967206"/>
    <w:rsid w:val="1E9C25AD"/>
    <w:rsid w:val="1EA179EB"/>
    <w:rsid w:val="1EAE31C3"/>
    <w:rsid w:val="1EB24B50"/>
    <w:rsid w:val="1EB5393D"/>
    <w:rsid w:val="1EBA2EF4"/>
    <w:rsid w:val="1EBF058B"/>
    <w:rsid w:val="1ECB5101"/>
    <w:rsid w:val="1ECF77E1"/>
    <w:rsid w:val="1ED42299"/>
    <w:rsid w:val="1EDD073D"/>
    <w:rsid w:val="1EDF6163"/>
    <w:rsid w:val="1EE10877"/>
    <w:rsid w:val="1EE12B77"/>
    <w:rsid w:val="1EE575E1"/>
    <w:rsid w:val="1EEA52EC"/>
    <w:rsid w:val="1EF220FA"/>
    <w:rsid w:val="1EF23D6B"/>
    <w:rsid w:val="1EF66CC0"/>
    <w:rsid w:val="1EFA3C38"/>
    <w:rsid w:val="1F040613"/>
    <w:rsid w:val="1F066139"/>
    <w:rsid w:val="1F070103"/>
    <w:rsid w:val="1F083C0B"/>
    <w:rsid w:val="1F0B4FDA"/>
    <w:rsid w:val="1F113203"/>
    <w:rsid w:val="1F157E53"/>
    <w:rsid w:val="1F161A8B"/>
    <w:rsid w:val="1F274302"/>
    <w:rsid w:val="1F280216"/>
    <w:rsid w:val="1F2949BC"/>
    <w:rsid w:val="1F4E1E0D"/>
    <w:rsid w:val="1F533349"/>
    <w:rsid w:val="1F592BD2"/>
    <w:rsid w:val="1F5F1E04"/>
    <w:rsid w:val="1F634914"/>
    <w:rsid w:val="1F6410B2"/>
    <w:rsid w:val="1F690D4B"/>
    <w:rsid w:val="1F6C3464"/>
    <w:rsid w:val="1F751F08"/>
    <w:rsid w:val="1F7D4DA1"/>
    <w:rsid w:val="1F803199"/>
    <w:rsid w:val="1F812DAF"/>
    <w:rsid w:val="1F841754"/>
    <w:rsid w:val="1F884DA0"/>
    <w:rsid w:val="1F8B663F"/>
    <w:rsid w:val="1F906E66"/>
    <w:rsid w:val="1F964BB8"/>
    <w:rsid w:val="1F977053"/>
    <w:rsid w:val="1F9F20EA"/>
    <w:rsid w:val="1FA06819"/>
    <w:rsid w:val="1FA85442"/>
    <w:rsid w:val="1FB630C3"/>
    <w:rsid w:val="1FBF6A34"/>
    <w:rsid w:val="1FC35DD8"/>
    <w:rsid w:val="1FCB1293"/>
    <w:rsid w:val="1FCB7383"/>
    <w:rsid w:val="1FCF29CF"/>
    <w:rsid w:val="1FD8799D"/>
    <w:rsid w:val="1FD97438"/>
    <w:rsid w:val="1FDC7F56"/>
    <w:rsid w:val="1FDF253F"/>
    <w:rsid w:val="1FED554B"/>
    <w:rsid w:val="1FF23067"/>
    <w:rsid w:val="1FFB7458"/>
    <w:rsid w:val="20166850"/>
    <w:rsid w:val="202200A7"/>
    <w:rsid w:val="202251C7"/>
    <w:rsid w:val="202820DF"/>
    <w:rsid w:val="202A5E57"/>
    <w:rsid w:val="203427FA"/>
    <w:rsid w:val="20425DA8"/>
    <w:rsid w:val="204600D2"/>
    <w:rsid w:val="20484530"/>
    <w:rsid w:val="204D1B46"/>
    <w:rsid w:val="204E7D14"/>
    <w:rsid w:val="205C197D"/>
    <w:rsid w:val="20645E03"/>
    <w:rsid w:val="206E043A"/>
    <w:rsid w:val="206F285C"/>
    <w:rsid w:val="206F5C18"/>
    <w:rsid w:val="20702D99"/>
    <w:rsid w:val="20711CD8"/>
    <w:rsid w:val="20736491"/>
    <w:rsid w:val="20767794"/>
    <w:rsid w:val="20772F0E"/>
    <w:rsid w:val="208C266E"/>
    <w:rsid w:val="208F7E51"/>
    <w:rsid w:val="209634ED"/>
    <w:rsid w:val="20A16408"/>
    <w:rsid w:val="20A17306"/>
    <w:rsid w:val="20A26AD9"/>
    <w:rsid w:val="20AE04F6"/>
    <w:rsid w:val="20AF2801"/>
    <w:rsid w:val="20B8306E"/>
    <w:rsid w:val="20BA367F"/>
    <w:rsid w:val="20BF6B8A"/>
    <w:rsid w:val="20C54952"/>
    <w:rsid w:val="20D504B9"/>
    <w:rsid w:val="20F12E19"/>
    <w:rsid w:val="20F546B7"/>
    <w:rsid w:val="20FB3057"/>
    <w:rsid w:val="21090CA6"/>
    <w:rsid w:val="210D4839"/>
    <w:rsid w:val="21157AC9"/>
    <w:rsid w:val="211A1C53"/>
    <w:rsid w:val="211C497C"/>
    <w:rsid w:val="21221225"/>
    <w:rsid w:val="213276BA"/>
    <w:rsid w:val="21434472"/>
    <w:rsid w:val="214365FF"/>
    <w:rsid w:val="2149070F"/>
    <w:rsid w:val="215869F4"/>
    <w:rsid w:val="215B012D"/>
    <w:rsid w:val="215B0293"/>
    <w:rsid w:val="21607BCC"/>
    <w:rsid w:val="21645399"/>
    <w:rsid w:val="216C4D54"/>
    <w:rsid w:val="2172795D"/>
    <w:rsid w:val="2177083E"/>
    <w:rsid w:val="21787096"/>
    <w:rsid w:val="21921F32"/>
    <w:rsid w:val="2194523A"/>
    <w:rsid w:val="219F0AC7"/>
    <w:rsid w:val="21A21792"/>
    <w:rsid w:val="21A242A5"/>
    <w:rsid w:val="21A25491"/>
    <w:rsid w:val="21A362EA"/>
    <w:rsid w:val="21AF01FD"/>
    <w:rsid w:val="21B35F76"/>
    <w:rsid w:val="21B87493"/>
    <w:rsid w:val="21BD7582"/>
    <w:rsid w:val="21BD7D11"/>
    <w:rsid w:val="21E12E8E"/>
    <w:rsid w:val="21F075F2"/>
    <w:rsid w:val="220129E1"/>
    <w:rsid w:val="22023DFC"/>
    <w:rsid w:val="22041254"/>
    <w:rsid w:val="22090353"/>
    <w:rsid w:val="22097CEF"/>
    <w:rsid w:val="220A32C0"/>
    <w:rsid w:val="222559AF"/>
    <w:rsid w:val="22274D44"/>
    <w:rsid w:val="2235037E"/>
    <w:rsid w:val="223B7CF0"/>
    <w:rsid w:val="22401962"/>
    <w:rsid w:val="22431A44"/>
    <w:rsid w:val="224808F9"/>
    <w:rsid w:val="224C5C47"/>
    <w:rsid w:val="22527516"/>
    <w:rsid w:val="22543660"/>
    <w:rsid w:val="22584918"/>
    <w:rsid w:val="225C0313"/>
    <w:rsid w:val="22645FCD"/>
    <w:rsid w:val="226E30F8"/>
    <w:rsid w:val="226E7C75"/>
    <w:rsid w:val="22707E55"/>
    <w:rsid w:val="22791318"/>
    <w:rsid w:val="227E0EF3"/>
    <w:rsid w:val="22891C51"/>
    <w:rsid w:val="228C18FB"/>
    <w:rsid w:val="22941090"/>
    <w:rsid w:val="2299420A"/>
    <w:rsid w:val="22A3088F"/>
    <w:rsid w:val="22A5210D"/>
    <w:rsid w:val="22A939AB"/>
    <w:rsid w:val="22AA14D2"/>
    <w:rsid w:val="22B0501F"/>
    <w:rsid w:val="22B31B10"/>
    <w:rsid w:val="22B91715"/>
    <w:rsid w:val="22BC0680"/>
    <w:rsid w:val="22C000FD"/>
    <w:rsid w:val="22C31281"/>
    <w:rsid w:val="22C64037"/>
    <w:rsid w:val="22CB1BF7"/>
    <w:rsid w:val="22D64075"/>
    <w:rsid w:val="22D87DED"/>
    <w:rsid w:val="22E03145"/>
    <w:rsid w:val="22E22A19"/>
    <w:rsid w:val="22E76282"/>
    <w:rsid w:val="22EC61DC"/>
    <w:rsid w:val="22F04641"/>
    <w:rsid w:val="22FB3ADB"/>
    <w:rsid w:val="230071FC"/>
    <w:rsid w:val="2309221C"/>
    <w:rsid w:val="230E462E"/>
    <w:rsid w:val="23130E25"/>
    <w:rsid w:val="231B675F"/>
    <w:rsid w:val="231F1C62"/>
    <w:rsid w:val="232B0864"/>
    <w:rsid w:val="233F059D"/>
    <w:rsid w:val="234F747A"/>
    <w:rsid w:val="235A02F9"/>
    <w:rsid w:val="235F246C"/>
    <w:rsid w:val="23675615"/>
    <w:rsid w:val="2378262C"/>
    <w:rsid w:val="237A5348"/>
    <w:rsid w:val="2381633C"/>
    <w:rsid w:val="2393640A"/>
    <w:rsid w:val="23985FD7"/>
    <w:rsid w:val="239C706C"/>
    <w:rsid w:val="23A076DF"/>
    <w:rsid w:val="23AC1172"/>
    <w:rsid w:val="23AE3E1C"/>
    <w:rsid w:val="23B2156E"/>
    <w:rsid w:val="23C73B65"/>
    <w:rsid w:val="23D15225"/>
    <w:rsid w:val="23D27417"/>
    <w:rsid w:val="23D40F37"/>
    <w:rsid w:val="23D73D2A"/>
    <w:rsid w:val="23E31CAA"/>
    <w:rsid w:val="23E7405F"/>
    <w:rsid w:val="23EA4399"/>
    <w:rsid w:val="2410376B"/>
    <w:rsid w:val="241237D2"/>
    <w:rsid w:val="242D5F16"/>
    <w:rsid w:val="242E288D"/>
    <w:rsid w:val="242E56A6"/>
    <w:rsid w:val="243C5B59"/>
    <w:rsid w:val="243E6375"/>
    <w:rsid w:val="243F3E9B"/>
    <w:rsid w:val="244A2F6C"/>
    <w:rsid w:val="244F3ADC"/>
    <w:rsid w:val="245A2CDD"/>
    <w:rsid w:val="246A0F18"/>
    <w:rsid w:val="246C10EB"/>
    <w:rsid w:val="246F37D6"/>
    <w:rsid w:val="246F7822"/>
    <w:rsid w:val="247A0041"/>
    <w:rsid w:val="247A00EC"/>
    <w:rsid w:val="247C4FA9"/>
    <w:rsid w:val="247E2C16"/>
    <w:rsid w:val="24800C56"/>
    <w:rsid w:val="248024EA"/>
    <w:rsid w:val="24850B1E"/>
    <w:rsid w:val="24861ACA"/>
    <w:rsid w:val="248C6F23"/>
    <w:rsid w:val="24942439"/>
    <w:rsid w:val="249525B7"/>
    <w:rsid w:val="249917FE"/>
    <w:rsid w:val="24A002D3"/>
    <w:rsid w:val="24A34913"/>
    <w:rsid w:val="24A748CE"/>
    <w:rsid w:val="24AA7567"/>
    <w:rsid w:val="24B959FC"/>
    <w:rsid w:val="24C26841"/>
    <w:rsid w:val="24C83D15"/>
    <w:rsid w:val="24CF0A0D"/>
    <w:rsid w:val="24D040C9"/>
    <w:rsid w:val="24D25CCF"/>
    <w:rsid w:val="24DD793C"/>
    <w:rsid w:val="24E707BB"/>
    <w:rsid w:val="24F47D22"/>
    <w:rsid w:val="24FB7DC2"/>
    <w:rsid w:val="24FD26C9"/>
    <w:rsid w:val="24FE5B05"/>
    <w:rsid w:val="25165023"/>
    <w:rsid w:val="25180974"/>
    <w:rsid w:val="25246F4C"/>
    <w:rsid w:val="252613FB"/>
    <w:rsid w:val="2530554D"/>
    <w:rsid w:val="25347032"/>
    <w:rsid w:val="25441DB3"/>
    <w:rsid w:val="25445C0D"/>
    <w:rsid w:val="25513366"/>
    <w:rsid w:val="255A0F8D"/>
    <w:rsid w:val="255E7568"/>
    <w:rsid w:val="25666DD3"/>
    <w:rsid w:val="256A3E10"/>
    <w:rsid w:val="256F255E"/>
    <w:rsid w:val="25723AA6"/>
    <w:rsid w:val="257D7EC4"/>
    <w:rsid w:val="25811146"/>
    <w:rsid w:val="25816279"/>
    <w:rsid w:val="25862D9F"/>
    <w:rsid w:val="2593624D"/>
    <w:rsid w:val="259A582D"/>
    <w:rsid w:val="259B1A98"/>
    <w:rsid w:val="259F0D8D"/>
    <w:rsid w:val="25A14F70"/>
    <w:rsid w:val="25A20B86"/>
    <w:rsid w:val="25A8619C"/>
    <w:rsid w:val="25A90B3F"/>
    <w:rsid w:val="25AB749C"/>
    <w:rsid w:val="25AC520B"/>
    <w:rsid w:val="25AC5561"/>
    <w:rsid w:val="25B04EB0"/>
    <w:rsid w:val="25B14925"/>
    <w:rsid w:val="25B525ED"/>
    <w:rsid w:val="25B70075"/>
    <w:rsid w:val="25B92E0A"/>
    <w:rsid w:val="25C84B13"/>
    <w:rsid w:val="25D54AB7"/>
    <w:rsid w:val="25D66348"/>
    <w:rsid w:val="25E35213"/>
    <w:rsid w:val="25E43CC2"/>
    <w:rsid w:val="25E66E61"/>
    <w:rsid w:val="25E847EB"/>
    <w:rsid w:val="25EE39A1"/>
    <w:rsid w:val="25F972D3"/>
    <w:rsid w:val="25FE2EE1"/>
    <w:rsid w:val="26060D3E"/>
    <w:rsid w:val="26064C51"/>
    <w:rsid w:val="2628108B"/>
    <w:rsid w:val="2629086A"/>
    <w:rsid w:val="262B06DF"/>
    <w:rsid w:val="26376FDF"/>
    <w:rsid w:val="263D2E04"/>
    <w:rsid w:val="264A1001"/>
    <w:rsid w:val="264B091F"/>
    <w:rsid w:val="265052CD"/>
    <w:rsid w:val="265266ED"/>
    <w:rsid w:val="265359DC"/>
    <w:rsid w:val="2656642E"/>
    <w:rsid w:val="265D008F"/>
    <w:rsid w:val="26625EBC"/>
    <w:rsid w:val="26663E05"/>
    <w:rsid w:val="26730C9A"/>
    <w:rsid w:val="267B0269"/>
    <w:rsid w:val="268165AA"/>
    <w:rsid w:val="26857D1E"/>
    <w:rsid w:val="268A5FBE"/>
    <w:rsid w:val="268A7650"/>
    <w:rsid w:val="26900A2C"/>
    <w:rsid w:val="269842B0"/>
    <w:rsid w:val="26A118E5"/>
    <w:rsid w:val="26AA7CF2"/>
    <w:rsid w:val="26AC3A6A"/>
    <w:rsid w:val="26AE3687"/>
    <w:rsid w:val="26B96CEB"/>
    <w:rsid w:val="26BC08B6"/>
    <w:rsid w:val="26CA0613"/>
    <w:rsid w:val="26D42FC1"/>
    <w:rsid w:val="26E477AF"/>
    <w:rsid w:val="26E6574B"/>
    <w:rsid w:val="26EE2BF2"/>
    <w:rsid w:val="26F074B1"/>
    <w:rsid w:val="27067AB2"/>
    <w:rsid w:val="271163A2"/>
    <w:rsid w:val="271635D9"/>
    <w:rsid w:val="271B7282"/>
    <w:rsid w:val="272A0E33"/>
    <w:rsid w:val="27351898"/>
    <w:rsid w:val="273C03C2"/>
    <w:rsid w:val="27473793"/>
    <w:rsid w:val="27495B59"/>
    <w:rsid w:val="274C1B00"/>
    <w:rsid w:val="274F0899"/>
    <w:rsid w:val="27557279"/>
    <w:rsid w:val="27597D8A"/>
    <w:rsid w:val="27621ADB"/>
    <w:rsid w:val="276969E7"/>
    <w:rsid w:val="277A14C9"/>
    <w:rsid w:val="277D3FBB"/>
    <w:rsid w:val="27832BB5"/>
    <w:rsid w:val="27851763"/>
    <w:rsid w:val="278742ED"/>
    <w:rsid w:val="278A5465"/>
    <w:rsid w:val="278C6F0B"/>
    <w:rsid w:val="278F7BD3"/>
    <w:rsid w:val="279A600E"/>
    <w:rsid w:val="27A61CB1"/>
    <w:rsid w:val="27A97FAA"/>
    <w:rsid w:val="27AE5018"/>
    <w:rsid w:val="27B405BC"/>
    <w:rsid w:val="27B43053"/>
    <w:rsid w:val="27BA3F65"/>
    <w:rsid w:val="27BE0F75"/>
    <w:rsid w:val="27C04BE3"/>
    <w:rsid w:val="27C209A2"/>
    <w:rsid w:val="27C2585C"/>
    <w:rsid w:val="27C76682"/>
    <w:rsid w:val="27C84A9A"/>
    <w:rsid w:val="27C923FA"/>
    <w:rsid w:val="27D55F04"/>
    <w:rsid w:val="27DD068D"/>
    <w:rsid w:val="27E258F7"/>
    <w:rsid w:val="27E94C92"/>
    <w:rsid w:val="27ED433A"/>
    <w:rsid w:val="27F17609"/>
    <w:rsid w:val="27F21951"/>
    <w:rsid w:val="27F60D15"/>
    <w:rsid w:val="27F80B48"/>
    <w:rsid w:val="27FA38E1"/>
    <w:rsid w:val="28025D85"/>
    <w:rsid w:val="280D678A"/>
    <w:rsid w:val="280E2503"/>
    <w:rsid w:val="281210C5"/>
    <w:rsid w:val="28133FC5"/>
    <w:rsid w:val="281B76B8"/>
    <w:rsid w:val="28270DE3"/>
    <w:rsid w:val="282723A5"/>
    <w:rsid w:val="282A1AE5"/>
    <w:rsid w:val="282F10B0"/>
    <w:rsid w:val="283006CB"/>
    <w:rsid w:val="28372506"/>
    <w:rsid w:val="283C7D2D"/>
    <w:rsid w:val="283D2758"/>
    <w:rsid w:val="28401E74"/>
    <w:rsid w:val="284657F9"/>
    <w:rsid w:val="2859377E"/>
    <w:rsid w:val="285C501C"/>
    <w:rsid w:val="285C6DCA"/>
    <w:rsid w:val="28614EA6"/>
    <w:rsid w:val="28661082"/>
    <w:rsid w:val="286E6AFD"/>
    <w:rsid w:val="286E7C02"/>
    <w:rsid w:val="28797CBE"/>
    <w:rsid w:val="28844175"/>
    <w:rsid w:val="288E5890"/>
    <w:rsid w:val="28945241"/>
    <w:rsid w:val="28AC2F9C"/>
    <w:rsid w:val="28AE1348"/>
    <w:rsid w:val="28B05368"/>
    <w:rsid w:val="28B843C0"/>
    <w:rsid w:val="28BD0ACD"/>
    <w:rsid w:val="28C45620"/>
    <w:rsid w:val="28C56826"/>
    <w:rsid w:val="28CD5F1A"/>
    <w:rsid w:val="28D76D98"/>
    <w:rsid w:val="28DE0127"/>
    <w:rsid w:val="28DE69F9"/>
    <w:rsid w:val="28E55CCF"/>
    <w:rsid w:val="28E82D54"/>
    <w:rsid w:val="28EB26EE"/>
    <w:rsid w:val="28EF60E3"/>
    <w:rsid w:val="28F045C0"/>
    <w:rsid w:val="28F94BC3"/>
    <w:rsid w:val="28FA18E1"/>
    <w:rsid w:val="2907142C"/>
    <w:rsid w:val="290912DA"/>
    <w:rsid w:val="290A3B15"/>
    <w:rsid w:val="290A4A78"/>
    <w:rsid w:val="291240BC"/>
    <w:rsid w:val="291B489A"/>
    <w:rsid w:val="29205D5F"/>
    <w:rsid w:val="293A3666"/>
    <w:rsid w:val="29400E7C"/>
    <w:rsid w:val="29415119"/>
    <w:rsid w:val="29456CCB"/>
    <w:rsid w:val="294850A2"/>
    <w:rsid w:val="294F3F0A"/>
    <w:rsid w:val="29512E02"/>
    <w:rsid w:val="295178A8"/>
    <w:rsid w:val="29567CBD"/>
    <w:rsid w:val="295B52D4"/>
    <w:rsid w:val="29604614"/>
    <w:rsid w:val="29636FAA"/>
    <w:rsid w:val="2967011C"/>
    <w:rsid w:val="29672724"/>
    <w:rsid w:val="29716AB1"/>
    <w:rsid w:val="297B5976"/>
    <w:rsid w:val="297B7724"/>
    <w:rsid w:val="297E6680"/>
    <w:rsid w:val="29934A6D"/>
    <w:rsid w:val="29982084"/>
    <w:rsid w:val="299E3412"/>
    <w:rsid w:val="29A021F1"/>
    <w:rsid w:val="29A72BFB"/>
    <w:rsid w:val="29B11BCD"/>
    <w:rsid w:val="29B92809"/>
    <w:rsid w:val="29BB34F0"/>
    <w:rsid w:val="29C42E79"/>
    <w:rsid w:val="29C4629B"/>
    <w:rsid w:val="29C73E48"/>
    <w:rsid w:val="29D775D8"/>
    <w:rsid w:val="29DA2233"/>
    <w:rsid w:val="29E26098"/>
    <w:rsid w:val="29EC6514"/>
    <w:rsid w:val="29F758C5"/>
    <w:rsid w:val="29FF11A2"/>
    <w:rsid w:val="2A003316"/>
    <w:rsid w:val="2A0113CD"/>
    <w:rsid w:val="2A016EE9"/>
    <w:rsid w:val="2A0C1D61"/>
    <w:rsid w:val="2A0E46D9"/>
    <w:rsid w:val="2A181076"/>
    <w:rsid w:val="2A19150E"/>
    <w:rsid w:val="2A2364D9"/>
    <w:rsid w:val="2A2B739C"/>
    <w:rsid w:val="2A337FFE"/>
    <w:rsid w:val="2A3D022B"/>
    <w:rsid w:val="2A43454B"/>
    <w:rsid w:val="2A44220C"/>
    <w:rsid w:val="2A4A46D8"/>
    <w:rsid w:val="2A4F06B7"/>
    <w:rsid w:val="2A4F329C"/>
    <w:rsid w:val="2A526DBA"/>
    <w:rsid w:val="2A5C58A0"/>
    <w:rsid w:val="2A627020"/>
    <w:rsid w:val="2A714F5C"/>
    <w:rsid w:val="2A726D79"/>
    <w:rsid w:val="2A7A3E7F"/>
    <w:rsid w:val="2A7E2792"/>
    <w:rsid w:val="2A8342BC"/>
    <w:rsid w:val="2A8820F8"/>
    <w:rsid w:val="2A8C6D67"/>
    <w:rsid w:val="2A9252DD"/>
    <w:rsid w:val="2A9D186C"/>
    <w:rsid w:val="2AA1140C"/>
    <w:rsid w:val="2AA154EC"/>
    <w:rsid w:val="2AA35184"/>
    <w:rsid w:val="2AB444F1"/>
    <w:rsid w:val="2AB73462"/>
    <w:rsid w:val="2AC619EE"/>
    <w:rsid w:val="2AE052E3"/>
    <w:rsid w:val="2AEA4B61"/>
    <w:rsid w:val="2AEB1B74"/>
    <w:rsid w:val="2AEC6B2B"/>
    <w:rsid w:val="2AED53DD"/>
    <w:rsid w:val="2AF10B00"/>
    <w:rsid w:val="2AF27C7A"/>
    <w:rsid w:val="2AF43406"/>
    <w:rsid w:val="2AF61758"/>
    <w:rsid w:val="2AF81FAA"/>
    <w:rsid w:val="2AFA28CA"/>
    <w:rsid w:val="2B15094E"/>
    <w:rsid w:val="2B1B11BE"/>
    <w:rsid w:val="2B1C1ED5"/>
    <w:rsid w:val="2B1F5C8F"/>
    <w:rsid w:val="2B2362C5"/>
    <w:rsid w:val="2B2C517A"/>
    <w:rsid w:val="2B380B20"/>
    <w:rsid w:val="2B3C1135"/>
    <w:rsid w:val="2B44400A"/>
    <w:rsid w:val="2B450C12"/>
    <w:rsid w:val="2B4728E4"/>
    <w:rsid w:val="2B483E2C"/>
    <w:rsid w:val="2B495A95"/>
    <w:rsid w:val="2B52793D"/>
    <w:rsid w:val="2B54022C"/>
    <w:rsid w:val="2B5F690E"/>
    <w:rsid w:val="2B6A7A50"/>
    <w:rsid w:val="2B6F32B8"/>
    <w:rsid w:val="2B6F5066"/>
    <w:rsid w:val="2B7C23D5"/>
    <w:rsid w:val="2B7C5DC4"/>
    <w:rsid w:val="2B7E116D"/>
    <w:rsid w:val="2B977271"/>
    <w:rsid w:val="2BA25F69"/>
    <w:rsid w:val="2BAD5987"/>
    <w:rsid w:val="2BB92229"/>
    <w:rsid w:val="2BC060CC"/>
    <w:rsid w:val="2BC67CA0"/>
    <w:rsid w:val="2BD001FB"/>
    <w:rsid w:val="2BD96984"/>
    <w:rsid w:val="2BDD6474"/>
    <w:rsid w:val="2BF437BD"/>
    <w:rsid w:val="2BF457E9"/>
    <w:rsid w:val="2BFA45FC"/>
    <w:rsid w:val="2C041C52"/>
    <w:rsid w:val="2C075846"/>
    <w:rsid w:val="2C092A5F"/>
    <w:rsid w:val="2C1125C1"/>
    <w:rsid w:val="2C1C77D0"/>
    <w:rsid w:val="2C1E49F1"/>
    <w:rsid w:val="2C20604D"/>
    <w:rsid w:val="2C372028"/>
    <w:rsid w:val="2C374987"/>
    <w:rsid w:val="2C446EDF"/>
    <w:rsid w:val="2C4919BB"/>
    <w:rsid w:val="2C4C4C9D"/>
    <w:rsid w:val="2C503BDC"/>
    <w:rsid w:val="2C581F9E"/>
    <w:rsid w:val="2C61761C"/>
    <w:rsid w:val="2C663401"/>
    <w:rsid w:val="2C680433"/>
    <w:rsid w:val="2C681F1F"/>
    <w:rsid w:val="2C6A28D4"/>
    <w:rsid w:val="2C6E500B"/>
    <w:rsid w:val="2C763FF1"/>
    <w:rsid w:val="2C7C5C8D"/>
    <w:rsid w:val="2C836D99"/>
    <w:rsid w:val="2C914BF8"/>
    <w:rsid w:val="2C9D1B9B"/>
    <w:rsid w:val="2C9E35B9"/>
    <w:rsid w:val="2CA67B55"/>
    <w:rsid w:val="2CAC575E"/>
    <w:rsid w:val="2CB00DB3"/>
    <w:rsid w:val="2CB03B88"/>
    <w:rsid w:val="2CB06154"/>
    <w:rsid w:val="2CB56C35"/>
    <w:rsid w:val="2CBA06D2"/>
    <w:rsid w:val="2CBF4690"/>
    <w:rsid w:val="2CD07D87"/>
    <w:rsid w:val="2CD1321A"/>
    <w:rsid w:val="2CD25791"/>
    <w:rsid w:val="2CD34F4D"/>
    <w:rsid w:val="2CD5539D"/>
    <w:rsid w:val="2CD755B9"/>
    <w:rsid w:val="2CFD1A1D"/>
    <w:rsid w:val="2D012742"/>
    <w:rsid w:val="2D0363AE"/>
    <w:rsid w:val="2D0F678E"/>
    <w:rsid w:val="2D100B33"/>
    <w:rsid w:val="2D1265F1"/>
    <w:rsid w:val="2D1F3B2C"/>
    <w:rsid w:val="2D2325AC"/>
    <w:rsid w:val="2D2C0637"/>
    <w:rsid w:val="2D2C11CC"/>
    <w:rsid w:val="2D2D6F87"/>
    <w:rsid w:val="2D300825"/>
    <w:rsid w:val="2D4126AF"/>
    <w:rsid w:val="2D485B6F"/>
    <w:rsid w:val="2D4F226E"/>
    <w:rsid w:val="2D527F1C"/>
    <w:rsid w:val="2D746EF7"/>
    <w:rsid w:val="2D78629A"/>
    <w:rsid w:val="2D831563"/>
    <w:rsid w:val="2D8753FE"/>
    <w:rsid w:val="2D945258"/>
    <w:rsid w:val="2D960FD0"/>
    <w:rsid w:val="2D9C1492"/>
    <w:rsid w:val="2DA134D1"/>
    <w:rsid w:val="2DBA2F11"/>
    <w:rsid w:val="2DC92403"/>
    <w:rsid w:val="2DCE2518"/>
    <w:rsid w:val="2DDB69E3"/>
    <w:rsid w:val="2DE0224B"/>
    <w:rsid w:val="2DF24CFF"/>
    <w:rsid w:val="2DF758B2"/>
    <w:rsid w:val="2DFA155F"/>
    <w:rsid w:val="2DFB4DD5"/>
    <w:rsid w:val="2E007F0B"/>
    <w:rsid w:val="2E1063E3"/>
    <w:rsid w:val="2E1232CD"/>
    <w:rsid w:val="2E184041"/>
    <w:rsid w:val="2E1B4646"/>
    <w:rsid w:val="2E224BEA"/>
    <w:rsid w:val="2E227E47"/>
    <w:rsid w:val="2E26536D"/>
    <w:rsid w:val="2E2978C3"/>
    <w:rsid w:val="2E2F6D2F"/>
    <w:rsid w:val="2E32694F"/>
    <w:rsid w:val="2E3876CD"/>
    <w:rsid w:val="2E41489D"/>
    <w:rsid w:val="2E424CB4"/>
    <w:rsid w:val="2E440B90"/>
    <w:rsid w:val="2E444766"/>
    <w:rsid w:val="2E4A0CD8"/>
    <w:rsid w:val="2E4E5407"/>
    <w:rsid w:val="2E5073D1"/>
    <w:rsid w:val="2E624C78"/>
    <w:rsid w:val="2E693A17"/>
    <w:rsid w:val="2E6A083F"/>
    <w:rsid w:val="2E737391"/>
    <w:rsid w:val="2E8C7551"/>
    <w:rsid w:val="2E8E504A"/>
    <w:rsid w:val="2E9418B2"/>
    <w:rsid w:val="2E974FDA"/>
    <w:rsid w:val="2E996F2D"/>
    <w:rsid w:val="2E9A4997"/>
    <w:rsid w:val="2EA944D3"/>
    <w:rsid w:val="2EB11545"/>
    <w:rsid w:val="2EB15775"/>
    <w:rsid w:val="2EBE6BD6"/>
    <w:rsid w:val="2EC456C9"/>
    <w:rsid w:val="2EC92CDF"/>
    <w:rsid w:val="2ECF18FE"/>
    <w:rsid w:val="2ED7364E"/>
    <w:rsid w:val="2EDA6C9B"/>
    <w:rsid w:val="2EDC05D9"/>
    <w:rsid w:val="2EED10C4"/>
    <w:rsid w:val="2EF44D3F"/>
    <w:rsid w:val="2EF51D26"/>
    <w:rsid w:val="2EF82401"/>
    <w:rsid w:val="2EF8778A"/>
    <w:rsid w:val="2EFC3E97"/>
    <w:rsid w:val="2F007736"/>
    <w:rsid w:val="2F0A3A24"/>
    <w:rsid w:val="2F0D52C2"/>
    <w:rsid w:val="2F111E1C"/>
    <w:rsid w:val="2F1E302B"/>
    <w:rsid w:val="2F1F1117"/>
    <w:rsid w:val="2F285C58"/>
    <w:rsid w:val="2F2F3CCA"/>
    <w:rsid w:val="2F300FB0"/>
    <w:rsid w:val="2F3D43DE"/>
    <w:rsid w:val="2F42642C"/>
    <w:rsid w:val="2F4359D7"/>
    <w:rsid w:val="2F4444C3"/>
    <w:rsid w:val="2F4862FA"/>
    <w:rsid w:val="2F4C4BE4"/>
    <w:rsid w:val="2F5702EB"/>
    <w:rsid w:val="2F572E2A"/>
    <w:rsid w:val="2F5A3045"/>
    <w:rsid w:val="2F604F5B"/>
    <w:rsid w:val="2F6401AA"/>
    <w:rsid w:val="2F69194B"/>
    <w:rsid w:val="2F7C64AE"/>
    <w:rsid w:val="2F8464F9"/>
    <w:rsid w:val="2F853425"/>
    <w:rsid w:val="2F880DEC"/>
    <w:rsid w:val="2F8C50C8"/>
    <w:rsid w:val="2F9024D5"/>
    <w:rsid w:val="2F9D5319"/>
    <w:rsid w:val="2FA91EB1"/>
    <w:rsid w:val="2FB94B5D"/>
    <w:rsid w:val="2FBB23E2"/>
    <w:rsid w:val="2FC82CA7"/>
    <w:rsid w:val="2FCC2ECF"/>
    <w:rsid w:val="2FD23221"/>
    <w:rsid w:val="2FD27EA8"/>
    <w:rsid w:val="2FDC582D"/>
    <w:rsid w:val="2FDF47C7"/>
    <w:rsid w:val="2FED28B2"/>
    <w:rsid w:val="2FF611CD"/>
    <w:rsid w:val="2FFB511A"/>
    <w:rsid w:val="300736EE"/>
    <w:rsid w:val="30082D7C"/>
    <w:rsid w:val="300D4168"/>
    <w:rsid w:val="30183F1E"/>
    <w:rsid w:val="301A75CB"/>
    <w:rsid w:val="30201025"/>
    <w:rsid w:val="302208F9"/>
    <w:rsid w:val="302503E9"/>
    <w:rsid w:val="302803A7"/>
    <w:rsid w:val="3028567E"/>
    <w:rsid w:val="302F64FE"/>
    <w:rsid w:val="30314FE0"/>
    <w:rsid w:val="30373D88"/>
    <w:rsid w:val="303B7960"/>
    <w:rsid w:val="30444463"/>
    <w:rsid w:val="3046022D"/>
    <w:rsid w:val="304A1FE6"/>
    <w:rsid w:val="305331A8"/>
    <w:rsid w:val="30585C2E"/>
    <w:rsid w:val="30632C71"/>
    <w:rsid w:val="30640F12"/>
    <w:rsid w:val="30646623"/>
    <w:rsid w:val="306E5C64"/>
    <w:rsid w:val="30756042"/>
    <w:rsid w:val="307B469B"/>
    <w:rsid w:val="308223C9"/>
    <w:rsid w:val="30862AAA"/>
    <w:rsid w:val="308D0723"/>
    <w:rsid w:val="30901AA0"/>
    <w:rsid w:val="3091782D"/>
    <w:rsid w:val="30935692"/>
    <w:rsid w:val="3094605B"/>
    <w:rsid w:val="3096561A"/>
    <w:rsid w:val="309D2676"/>
    <w:rsid w:val="30A13F14"/>
    <w:rsid w:val="30A350C8"/>
    <w:rsid w:val="30A471F6"/>
    <w:rsid w:val="30B710F2"/>
    <w:rsid w:val="30BA0D54"/>
    <w:rsid w:val="30BA0E2F"/>
    <w:rsid w:val="30BF25EC"/>
    <w:rsid w:val="30CB2D3F"/>
    <w:rsid w:val="30CE751C"/>
    <w:rsid w:val="30D05F7A"/>
    <w:rsid w:val="30D467B6"/>
    <w:rsid w:val="30D81900"/>
    <w:rsid w:val="30E47C11"/>
    <w:rsid w:val="30E7363B"/>
    <w:rsid w:val="30EF0790"/>
    <w:rsid w:val="30F304E8"/>
    <w:rsid w:val="30FA1F43"/>
    <w:rsid w:val="30FA7AC8"/>
    <w:rsid w:val="30FD381E"/>
    <w:rsid w:val="310B42E7"/>
    <w:rsid w:val="31101099"/>
    <w:rsid w:val="31122E90"/>
    <w:rsid w:val="31131C8B"/>
    <w:rsid w:val="3119528B"/>
    <w:rsid w:val="311B0672"/>
    <w:rsid w:val="311C25B2"/>
    <w:rsid w:val="31225D0A"/>
    <w:rsid w:val="312D1B06"/>
    <w:rsid w:val="312E53DA"/>
    <w:rsid w:val="31307046"/>
    <w:rsid w:val="31407C62"/>
    <w:rsid w:val="31440121"/>
    <w:rsid w:val="31466869"/>
    <w:rsid w:val="314871E2"/>
    <w:rsid w:val="314A25F5"/>
    <w:rsid w:val="314A61C3"/>
    <w:rsid w:val="314B21C4"/>
    <w:rsid w:val="314D409C"/>
    <w:rsid w:val="314E2622"/>
    <w:rsid w:val="314F3934"/>
    <w:rsid w:val="315415C0"/>
    <w:rsid w:val="31554CFE"/>
    <w:rsid w:val="31666F0B"/>
    <w:rsid w:val="316C48E3"/>
    <w:rsid w:val="31791617"/>
    <w:rsid w:val="3179279B"/>
    <w:rsid w:val="317B7B77"/>
    <w:rsid w:val="317F180E"/>
    <w:rsid w:val="31851CCE"/>
    <w:rsid w:val="318B6ED9"/>
    <w:rsid w:val="31915EBB"/>
    <w:rsid w:val="31947DC6"/>
    <w:rsid w:val="31AD7C9D"/>
    <w:rsid w:val="31B22151"/>
    <w:rsid w:val="31B54FA3"/>
    <w:rsid w:val="31C37EBA"/>
    <w:rsid w:val="31C54CC8"/>
    <w:rsid w:val="31CA3FFA"/>
    <w:rsid w:val="31CC43B0"/>
    <w:rsid w:val="31CD2AE7"/>
    <w:rsid w:val="31D200FD"/>
    <w:rsid w:val="31D30FF9"/>
    <w:rsid w:val="31D64091"/>
    <w:rsid w:val="31D71BB7"/>
    <w:rsid w:val="31DD6119"/>
    <w:rsid w:val="31E367AE"/>
    <w:rsid w:val="31E457EA"/>
    <w:rsid w:val="31F91E5B"/>
    <w:rsid w:val="32011C02"/>
    <w:rsid w:val="320139C5"/>
    <w:rsid w:val="32056724"/>
    <w:rsid w:val="320769C1"/>
    <w:rsid w:val="322546D1"/>
    <w:rsid w:val="32267F3C"/>
    <w:rsid w:val="32282888"/>
    <w:rsid w:val="32292FEC"/>
    <w:rsid w:val="32326DEE"/>
    <w:rsid w:val="32342C93"/>
    <w:rsid w:val="3244127B"/>
    <w:rsid w:val="325134B5"/>
    <w:rsid w:val="32560D2E"/>
    <w:rsid w:val="32563E27"/>
    <w:rsid w:val="32594F85"/>
    <w:rsid w:val="325E53D0"/>
    <w:rsid w:val="325F4397"/>
    <w:rsid w:val="32632623"/>
    <w:rsid w:val="3263358D"/>
    <w:rsid w:val="3264344B"/>
    <w:rsid w:val="3266049E"/>
    <w:rsid w:val="326A748D"/>
    <w:rsid w:val="3279475B"/>
    <w:rsid w:val="3285004F"/>
    <w:rsid w:val="328C29A2"/>
    <w:rsid w:val="329234F1"/>
    <w:rsid w:val="329830F5"/>
    <w:rsid w:val="32A358B1"/>
    <w:rsid w:val="32A64CBC"/>
    <w:rsid w:val="32A80F27"/>
    <w:rsid w:val="32AB107A"/>
    <w:rsid w:val="32BB3B06"/>
    <w:rsid w:val="32C44FAA"/>
    <w:rsid w:val="32C739DA"/>
    <w:rsid w:val="32F26EB7"/>
    <w:rsid w:val="32FE389F"/>
    <w:rsid w:val="3304078A"/>
    <w:rsid w:val="330B46AE"/>
    <w:rsid w:val="332303E6"/>
    <w:rsid w:val="332A5B38"/>
    <w:rsid w:val="332C22B5"/>
    <w:rsid w:val="33327A0A"/>
    <w:rsid w:val="333A0151"/>
    <w:rsid w:val="33422D59"/>
    <w:rsid w:val="33462CA0"/>
    <w:rsid w:val="334719A0"/>
    <w:rsid w:val="33487525"/>
    <w:rsid w:val="334B0167"/>
    <w:rsid w:val="33603641"/>
    <w:rsid w:val="336A7040"/>
    <w:rsid w:val="336F02F9"/>
    <w:rsid w:val="33737593"/>
    <w:rsid w:val="33761C23"/>
    <w:rsid w:val="337E5FDD"/>
    <w:rsid w:val="33835F12"/>
    <w:rsid w:val="338673F1"/>
    <w:rsid w:val="338B2C59"/>
    <w:rsid w:val="338B69D0"/>
    <w:rsid w:val="338D4C23"/>
    <w:rsid w:val="338F7FBE"/>
    <w:rsid w:val="339254F2"/>
    <w:rsid w:val="33984304"/>
    <w:rsid w:val="339F68A4"/>
    <w:rsid w:val="33A146B4"/>
    <w:rsid w:val="33AD5C8F"/>
    <w:rsid w:val="33AE2E01"/>
    <w:rsid w:val="33B51A84"/>
    <w:rsid w:val="33B577C4"/>
    <w:rsid w:val="33B61380"/>
    <w:rsid w:val="33B71D95"/>
    <w:rsid w:val="33BC72B7"/>
    <w:rsid w:val="33BF44B8"/>
    <w:rsid w:val="33CF6782"/>
    <w:rsid w:val="33DC34B5"/>
    <w:rsid w:val="33EF27B8"/>
    <w:rsid w:val="33F06C80"/>
    <w:rsid w:val="34004D1C"/>
    <w:rsid w:val="340608EC"/>
    <w:rsid w:val="3409300E"/>
    <w:rsid w:val="340D7B12"/>
    <w:rsid w:val="340F388A"/>
    <w:rsid w:val="341669C7"/>
    <w:rsid w:val="34261280"/>
    <w:rsid w:val="34301241"/>
    <w:rsid w:val="343717A5"/>
    <w:rsid w:val="343B75F5"/>
    <w:rsid w:val="343F67FF"/>
    <w:rsid w:val="34423A62"/>
    <w:rsid w:val="34425F09"/>
    <w:rsid w:val="344325B4"/>
    <w:rsid w:val="34433534"/>
    <w:rsid w:val="344553AA"/>
    <w:rsid w:val="34471234"/>
    <w:rsid w:val="3454129D"/>
    <w:rsid w:val="34544587"/>
    <w:rsid w:val="34577303"/>
    <w:rsid w:val="345D63A4"/>
    <w:rsid w:val="34627E5E"/>
    <w:rsid w:val="347308B2"/>
    <w:rsid w:val="34784F8C"/>
    <w:rsid w:val="34790D04"/>
    <w:rsid w:val="347A2C24"/>
    <w:rsid w:val="347A3863"/>
    <w:rsid w:val="348222AE"/>
    <w:rsid w:val="34831B82"/>
    <w:rsid w:val="349B6ECC"/>
    <w:rsid w:val="349F1221"/>
    <w:rsid w:val="34A22009"/>
    <w:rsid w:val="34A61205"/>
    <w:rsid w:val="34A73AC3"/>
    <w:rsid w:val="34AB51EC"/>
    <w:rsid w:val="34AE30A3"/>
    <w:rsid w:val="34BA1455"/>
    <w:rsid w:val="34BF705E"/>
    <w:rsid w:val="34CA1DCC"/>
    <w:rsid w:val="34D0301A"/>
    <w:rsid w:val="34D033B3"/>
    <w:rsid w:val="34D241B0"/>
    <w:rsid w:val="34D81B8B"/>
    <w:rsid w:val="34DF5B68"/>
    <w:rsid w:val="34DF67F3"/>
    <w:rsid w:val="34E4034B"/>
    <w:rsid w:val="34E46AC5"/>
    <w:rsid w:val="34E816DA"/>
    <w:rsid w:val="34F52217"/>
    <w:rsid w:val="34F678C3"/>
    <w:rsid w:val="34F819B3"/>
    <w:rsid w:val="3504480F"/>
    <w:rsid w:val="350635C4"/>
    <w:rsid w:val="35066356"/>
    <w:rsid w:val="35095378"/>
    <w:rsid w:val="350E718F"/>
    <w:rsid w:val="35182856"/>
    <w:rsid w:val="352646CB"/>
    <w:rsid w:val="3550415A"/>
    <w:rsid w:val="35526392"/>
    <w:rsid w:val="3555351F"/>
    <w:rsid w:val="355E42A4"/>
    <w:rsid w:val="355E5AD1"/>
    <w:rsid w:val="35613C72"/>
    <w:rsid w:val="356935AD"/>
    <w:rsid w:val="356C2617"/>
    <w:rsid w:val="35777939"/>
    <w:rsid w:val="35793BA4"/>
    <w:rsid w:val="357C6CFE"/>
    <w:rsid w:val="357E790E"/>
    <w:rsid w:val="3580163E"/>
    <w:rsid w:val="359957E8"/>
    <w:rsid w:val="359A03B9"/>
    <w:rsid w:val="359A7184"/>
    <w:rsid w:val="35A1015A"/>
    <w:rsid w:val="35A605DB"/>
    <w:rsid w:val="35A71F6E"/>
    <w:rsid w:val="35AF5CE0"/>
    <w:rsid w:val="35B15F1D"/>
    <w:rsid w:val="35B8694C"/>
    <w:rsid w:val="35C71F62"/>
    <w:rsid w:val="35CD3EB7"/>
    <w:rsid w:val="35D16601"/>
    <w:rsid w:val="35D51EF6"/>
    <w:rsid w:val="35D61778"/>
    <w:rsid w:val="35D66890"/>
    <w:rsid w:val="35F429D2"/>
    <w:rsid w:val="35F42D91"/>
    <w:rsid w:val="35F6193B"/>
    <w:rsid w:val="35F76384"/>
    <w:rsid w:val="35F84106"/>
    <w:rsid w:val="360A76E2"/>
    <w:rsid w:val="36195A35"/>
    <w:rsid w:val="361F30E1"/>
    <w:rsid w:val="36211E36"/>
    <w:rsid w:val="3623361D"/>
    <w:rsid w:val="36274529"/>
    <w:rsid w:val="3628322E"/>
    <w:rsid w:val="362A3A8B"/>
    <w:rsid w:val="362D02EE"/>
    <w:rsid w:val="363A4F58"/>
    <w:rsid w:val="363B5A1B"/>
    <w:rsid w:val="363E1823"/>
    <w:rsid w:val="36441D73"/>
    <w:rsid w:val="36484E32"/>
    <w:rsid w:val="36575075"/>
    <w:rsid w:val="365958B4"/>
    <w:rsid w:val="36596DAC"/>
    <w:rsid w:val="36625EF3"/>
    <w:rsid w:val="366578A1"/>
    <w:rsid w:val="366B28CE"/>
    <w:rsid w:val="366C6EB9"/>
    <w:rsid w:val="366E2AEA"/>
    <w:rsid w:val="3676374D"/>
    <w:rsid w:val="367E2601"/>
    <w:rsid w:val="36897853"/>
    <w:rsid w:val="368E76EE"/>
    <w:rsid w:val="36A07555"/>
    <w:rsid w:val="36AF4EB1"/>
    <w:rsid w:val="36B10C29"/>
    <w:rsid w:val="36B23F8F"/>
    <w:rsid w:val="36B42DB3"/>
    <w:rsid w:val="36BB1AA7"/>
    <w:rsid w:val="36BD19ED"/>
    <w:rsid w:val="36BE6EA2"/>
    <w:rsid w:val="36C544E6"/>
    <w:rsid w:val="36CA3A99"/>
    <w:rsid w:val="36D87F64"/>
    <w:rsid w:val="36D91E78"/>
    <w:rsid w:val="36DA0180"/>
    <w:rsid w:val="36E20DE2"/>
    <w:rsid w:val="36E745D8"/>
    <w:rsid w:val="36E83F1F"/>
    <w:rsid w:val="36E96615"/>
    <w:rsid w:val="36F12F52"/>
    <w:rsid w:val="36F6663C"/>
    <w:rsid w:val="36F84E34"/>
    <w:rsid w:val="37003FF8"/>
    <w:rsid w:val="37011D0F"/>
    <w:rsid w:val="37184804"/>
    <w:rsid w:val="371D15A1"/>
    <w:rsid w:val="371D62BE"/>
    <w:rsid w:val="371E6841"/>
    <w:rsid w:val="37256F21"/>
    <w:rsid w:val="373C38AE"/>
    <w:rsid w:val="373D4784"/>
    <w:rsid w:val="374455F9"/>
    <w:rsid w:val="3746593D"/>
    <w:rsid w:val="374675C3"/>
    <w:rsid w:val="375570A2"/>
    <w:rsid w:val="37581392"/>
    <w:rsid w:val="375B072C"/>
    <w:rsid w:val="37621F23"/>
    <w:rsid w:val="376B0D47"/>
    <w:rsid w:val="37773C20"/>
    <w:rsid w:val="378325C5"/>
    <w:rsid w:val="3784633D"/>
    <w:rsid w:val="37871FF4"/>
    <w:rsid w:val="37910DEE"/>
    <w:rsid w:val="37942047"/>
    <w:rsid w:val="37971BCD"/>
    <w:rsid w:val="379F4B50"/>
    <w:rsid w:val="37A01099"/>
    <w:rsid w:val="37AD7642"/>
    <w:rsid w:val="37B01158"/>
    <w:rsid w:val="37B02C8E"/>
    <w:rsid w:val="37B55C92"/>
    <w:rsid w:val="37B564F7"/>
    <w:rsid w:val="37B77D66"/>
    <w:rsid w:val="37C06D83"/>
    <w:rsid w:val="37E00F89"/>
    <w:rsid w:val="37E34E12"/>
    <w:rsid w:val="37E82428"/>
    <w:rsid w:val="37FC2698"/>
    <w:rsid w:val="38163439"/>
    <w:rsid w:val="38204586"/>
    <w:rsid w:val="38252AFD"/>
    <w:rsid w:val="38284F1B"/>
    <w:rsid w:val="382F62A9"/>
    <w:rsid w:val="383C4522"/>
    <w:rsid w:val="3848736B"/>
    <w:rsid w:val="38585BFE"/>
    <w:rsid w:val="385A322E"/>
    <w:rsid w:val="38611A0D"/>
    <w:rsid w:val="38685317"/>
    <w:rsid w:val="386F48F8"/>
    <w:rsid w:val="387250C5"/>
    <w:rsid w:val="387B5920"/>
    <w:rsid w:val="387D4F85"/>
    <w:rsid w:val="388F5D19"/>
    <w:rsid w:val="388F61E0"/>
    <w:rsid w:val="38985A61"/>
    <w:rsid w:val="38A2373C"/>
    <w:rsid w:val="38A833E2"/>
    <w:rsid w:val="38AE3672"/>
    <w:rsid w:val="38AF00F1"/>
    <w:rsid w:val="38B16CBE"/>
    <w:rsid w:val="38B37F22"/>
    <w:rsid w:val="38B7004D"/>
    <w:rsid w:val="38BB372A"/>
    <w:rsid w:val="38C17F8F"/>
    <w:rsid w:val="38C22C79"/>
    <w:rsid w:val="38C764E2"/>
    <w:rsid w:val="38D1516A"/>
    <w:rsid w:val="38DC6729"/>
    <w:rsid w:val="38DD49CB"/>
    <w:rsid w:val="38DE1A7D"/>
    <w:rsid w:val="38E93DCC"/>
    <w:rsid w:val="38EC7CF6"/>
    <w:rsid w:val="38FB737B"/>
    <w:rsid w:val="38FD2D98"/>
    <w:rsid w:val="3900139E"/>
    <w:rsid w:val="3909520B"/>
    <w:rsid w:val="39096AFA"/>
    <w:rsid w:val="390E2362"/>
    <w:rsid w:val="39187E65"/>
    <w:rsid w:val="391E56DF"/>
    <w:rsid w:val="39230ADD"/>
    <w:rsid w:val="392F0EB2"/>
    <w:rsid w:val="393F076E"/>
    <w:rsid w:val="39427354"/>
    <w:rsid w:val="394538AA"/>
    <w:rsid w:val="39535FC7"/>
    <w:rsid w:val="39543D68"/>
    <w:rsid w:val="395C34D5"/>
    <w:rsid w:val="39604E72"/>
    <w:rsid w:val="396401D4"/>
    <w:rsid w:val="39643D30"/>
    <w:rsid w:val="39650636"/>
    <w:rsid w:val="39690DF7"/>
    <w:rsid w:val="396C52DB"/>
    <w:rsid w:val="39756618"/>
    <w:rsid w:val="398402F3"/>
    <w:rsid w:val="399F745E"/>
    <w:rsid w:val="39AB5E64"/>
    <w:rsid w:val="39AE76A2"/>
    <w:rsid w:val="39BC0120"/>
    <w:rsid w:val="39C2500F"/>
    <w:rsid w:val="39D30BD0"/>
    <w:rsid w:val="39D37108"/>
    <w:rsid w:val="39E12B86"/>
    <w:rsid w:val="39E31014"/>
    <w:rsid w:val="39E9216D"/>
    <w:rsid w:val="39ED01CA"/>
    <w:rsid w:val="39FE49EE"/>
    <w:rsid w:val="39FE6F51"/>
    <w:rsid w:val="3A06303A"/>
    <w:rsid w:val="3A2601D8"/>
    <w:rsid w:val="3A2B0CF2"/>
    <w:rsid w:val="3A2B1E51"/>
    <w:rsid w:val="3A306295"/>
    <w:rsid w:val="3A380707"/>
    <w:rsid w:val="3A3E27D3"/>
    <w:rsid w:val="3A40531D"/>
    <w:rsid w:val="3A41315D"/>
    <w:rsid w:val="3A4F7958"/>
    <w:rsid w:val="3A595816"/>
    <w:rsid w:val="3A5C6756"/>
    <w:rsid w:val="3A5F7D57"/>
    <w:rsid w:val="3A682061"/>
    <w:rsid w:val="3A684517"/>
    <w:rsid w:val="3A6A2097"/>
    <w:rsid w:val="3A750F66"/>
    <w:rsid w:val="3A881CA1"/>
    <w:rsid w:val="3A8B1E81"/>
    <w:rsid w:val="3A8B59E9"/>
    <w:rsid w:val="3A8B71BF"/>
    <w:rsid w:val="3A922B1F"/>
    <w:rsid w:val="3AA7481D"/>
    <w:rsid w:val="3AA93299"/>
    <w:rsid w:val="3ABE149E"/>
    <w:rsid w:val="3ABE5731"/>
    <w:rsid w:val="3AC70A1B"/>
    <w:rsid w:val="3AD24318"/>
    <w:rsid w:val="3AD43138"/>
    <w:rsid w:val="3ADC46EA"/>
    <w:rsid w:val="3ADE3A4D"/>
    <w:rsid w:val="3AE27476"/>
    <w:rsid w:val="3AEE4D61"/>
    <w:rsid w:val="3AEE5216"/>
    <w:rsid w:val="3B0214B0"/>
    <w:rsid w:val="3B070168"/>
    <w:rsid w:val="3B0D21A6"/>
    <w:rsid w:val="3B0F4170"/>
    <w:rsid w:val="3B1008EC"/>
    <w:rsid w:val="3B1303F9"/>
    <w:rsid w:val="3B1C2036"/>
    <w:rsid w:val="3B1D688D"/>
    <w:rsid w:val="3B251371"/>
    <w:rsid w:val="3B26256A"/>
    <w:rsid w:val="3B293484"/>
    <w:rsid w:val="3B441832"/>
    <w:rsid w:val="3B461272"/>
    <w:rsid w:val="3B4E4EAA"/>
    <w:rsid w:val="3B530501"/>
    <w:rsid w:val="3B5B751B"/>
    <w:rsid w:val="3B5E7683"/>
    <w:rsid w:val="3B690F5B"/>
    <w:rsid w:val="3B6C511E"/>
    <w:rsid w:val="3B7A5A8D"/>
    <w:rsid w:val="3B891054"/>
    <w:rsid w:val="3B9308FD"/>
    <w:rsid w:val="3B985D1C"/>
    <w:rsid w:val="3BA0506F"/>
    <w:rsid w:val="3BA95AA5"/>
    <w:rsid w:val="3BAB60F4"/>
    <w:rsid w:val="3BBB7770"/>
    <w:rsid w:val="3BD774E1"/>
    <w:rsid w:val="3BDA56F4"/>
    <w:rsid w:val="3BE949C1"/>
    <w:rsid w:val="3BE9676F"/>
    <w:rsid w:val="3BEA2352"/>
    <w:rsid w:val="3C026603"/>
    <w:rsid w:val="3C027831"/>
    <w:rsid w:val="3C06429A"/>
    <w:rsid w:val="3C0B32E2"/>
    <w:rsid w:val="3C130DB5"/>
    <w:rsid w:val="3C2340DE"/>
    <w:rsid w:val="3C243E0B"/>
    <w:rsid w:val="3C28373B"/>
    <w:rsid w:val="3C2D6FA3"/>
    <w:rsid w:val="3C4D13F4"/>
    <w:rsid w:val="3C522566"/>
    <w:rsid w:val="3C652FD8"/>
    <w:rsid w:val="3C6E41E1"/>
    <w:rsid w:val="3C74072E"/>
    <w:rsid w:val="3C740D90"/>
    <w:rsid w:val="3C7E35AA"/>
    <w:rsid w:val="3C811803"/>
    <w:rsid w:val="3C82595D"/>
    <w:rsid w:val="3C971D76"/>
    <w:rsid w:val="3C973E00"/>
    <w:rsid w:val="3C9A01E4"/>
    <w:rsid w:val="3CA20800"/>
    <w:rsid w:val="3CA7772F"/>
    <w:rsid w:val="3CAA2AEF"/>
    <w:rsid w:val="3CAA746C"/>
    <w:rsid w:val="3CAB7E59"/>
    <w:rsid w:val="3CAF2588"/>
    <w:rsid w:val="3CB05FF7"/>
    <w:rsid w:val="3CB41D3A"/>
    <w:rsid w:val="3CBE7BFC"/>
    <w:rsid w:val="3CE565FD"/>
    <w:rsid w:val="3CE566F8"/>
    <w:rsid w:val="3CEB4B31"/>
    <w:rsid w:val="3CF33216"/>
    <w:rsid w:val="3CFC1D67"/>
    <w:rsid w:val="3CFF6E2A"/>
    <w:rsid w:val="3D040ACE"/>
    <w:rsid w:val="3D080047"/>
    <w:rsid w:val="3D080C3E"/>
    <w:rsid w:val="3D0C0B50"/>
    <w:rsid w:val="3D1A1011"/>
    <w:rsid w:val="3D226A35"/>
    <w:rsid w:val="3D25588D"/>
    <w:rsid w:val="3D3103CE"/>
    <w:rsid w:val="3D325957"/>
    <w:rsid w:val="3D3879AE"/>
    <w:rsid w:val="3D3C45C1"/>
    <w:rsid w:val="3D523315"/>
    <w:rsid w:val="3D5278D3"/>
    <w:rsid w:val="3D5A265A"/>
    <w:rsid w:val="3D605157"/>
    <w:rsid w:val="3D6267D9"/>
    <w:rsid w:val="3D672875"/>
    <w:rsid w:val="3D6764E5"/>
    <w:rsid w:val="3D6E33D0"/>
    <w:rsid w:val="3D826E7B"/>
    <w:rsid w:val="3D8C1AA8"/>
    <w:rsid w:val="3D8E7875"/>
    <w:rsid w:val="3D9A41C5"/>
    <w:rsid w:val="3D9C2824"/>
    <w:rsid w:val="3DA04642"/>
    <w:rsid w:val="3DA212CB"/>
    <w:rsid w:val="3DA81802"/>
    <w:rsid w:val="3DBF02BC"/>
    <w:rsid w:val="3DC00139"/>
    <w:rsid w:val="3DC1397B"/>
    <w:rsid w:val="3DC20F0F"/>
    <w:rsid w:val="3DC40210"/>
    <w:rsid w:val="3DC6609B"/>
    <w:rsid w:val="3DCE13B2"/>
    <w:rsid w:val="3DD31485"/>
    <w:rsid w:val="3DD31EFC"/>
    <w:rsid w:val="3DD47152"/>
    <w:rsid w:val="3DD5344F"/>
    <w:rsid w:val="3DD576B4"/>
    <w:rsid w:val="3DE2791A"/>
    <w:rsid w:val="3DEA5806"/>
    <w:rsid w:val="3DF60D58"/>
    <w:rsid w:val="3DFE15A6"/>
    <w:rsid w:val="3DFF1F28"/>
    <w:rsid w:val="3E090376"/>
    <w:rsid w:val="3E167563"/>
    <w:rsid w:val="3E1A48FA"/>
    <w:rsid w:val="3E1F324B"/>
    <w:rsid w:val="3E22216C"/>
    <w:rsid w:val="3E241CE0"/>
    <w:rsid w:val="3E24262F"/>
    <w:rsid w:val="3E246184"/>
    <w:rsid w:val="3E2629BF"/>
    <w:rsid w:val="3E2E65AC"/>
    <w:rsid w:val="3E350391"/>
    <w:rsid w:val="3E3F33B5"/>
    <w:rsid w:val="3E491A3A"/>
    <w:rsid w:val="3E5157BE"/>
    <w:rsid w:val="3E5750C4"/>
    <w:rsid w:val="3E594080"/>
    <w:rsid w:val="3E6307FF"/>
    <w:rsid w:val="3E6622F9"/>
    <w:rsid w:val="3E6E29B5"/>
    <w:rsid w:val="3E70529F"/>
    <w:rsid w:val="3E7A241E"/>
    <w:rsid w:val="3E810EE1"/>
    <w:rsid w:val="3E813130"/>
    <w:rsid w:val="3E845132"/>
    <w:rsid w:val="3E854E75"/>
    <w:rsid w:val="3E99447C"/>
    <w:rsid w:val="3E9E523B"/>
    <w:rsid w:val="3E9F580B"/>
    <w:rsid w:val="3EA4335A"/>
    <w:rsid w:val="3EA80412"/>
    <w:rsid w:val="3EA95A29"/>
    <w:rsid w:val="3EAA6689"/>
    <w:rsid w:val="3EAF00D2"/>
    <w:rsid w:val="3EB12547"/>
    <w:rsid w:val="3EB72B54"/>
    <w:rsid w:val="3EBB52F3"/>
    <w:rsid w:val="3EBE0387"/>
    <w:rsid w:val="3EC7142F"/>
    <w:rsid w:val="3ED17ED1"/>
    <w:rsid w:val="3EDC6747"/>
    <w:rsid w:val="3EDE2E0A"/>
    <w:rsid w:val="3EE01681"/>
    <w:rsid w:val="3EE01683"/>
    <w:rsid w:val="3EE02D96"/>
    <w:rsid w:val="3EE14075"/>
    <w:rsid w:val="3EE939CC"/>
    <w:rsid w:val="3EF1250A"/>
    <w:rsid w:val="3EF43DA9"/>
    <w:rsid w:val="3EF552CC"/>
    <w:rsid w:val="3EF83F84"/>
    <w:rsid w:val="3EFF0AC5"/>
    <w:rsid w:val="3F010273"/>
    <w:rsid w:val="3F057D64"/>
    <w:rsid w:val="3F07412A"/>
    <w:rsid w:val="3F1225FA"/>
    <w:rsid w:val="3F131EEB"/>
    <w:rsid w:val="3F141D55"/>
    <w:rsid w:val="3F185CE9"/>
    <w:rsid w:val="3F1A6CC0"/>
    <w:rsid w:val="3F2762E4"/>
    <w:rsid w:val="3F281CA4"/>
    <w:rsid w:val="3F2B2F30"/>
    <w:rsid w:val="3F32667F"/>
    <w:rsid w:val="3F337A39"/>
    <w:rsid w:val="3F3466B8"/>
    <w:rsid w:val="3F3C3F6B"/>
    <w:rsid w:val="3F3C52C8"/>
    <w:rsid w:val="3F413170"/>
    <w:rsid w:val="3F43088C"/>
    <w:rsid w:val="3F4D1CD6"/>
    <w:rsid w:val="3F506E39"/>
    <w:rsid w:val="3F5605BF"/>
    <w:rsid w:val="3F566811"/>
    <w:rsid w:val="3F591E5E"/>
    <w:rsid w:val="3F5A27C7"/>
    <w:rsid w:val="3F5E7474"/>
    <w:rsid w:val="3F696E8F"/>
    <w:rsid w:val="3F6A7BC7"/>
    <w:rsid w:val="3F6C7E99"/>
    <w:rsid w:val="3F7845B2"/>
    <w:rsid w:val="3F9F1F66"/>
    <w:rsid w:val="3FA00099"/>
    <w:rsid w:val="3FA27361"/>
    <w:rsid w:val="3FA4757D"/>
    <w:rsid w:val="3FA83837"/>
    <w:rsid w:val="3FB04603"/>
    <w:rsid w:val="3FB3156E"/>
    <w:rsid w:val="3FB928FC"/>
    <w:rsid w:val="3FBA0B4E"/>
    <w:rsid w:val="3FC46204"/>
    <w:rsid w:val="3FC47F75"/>
    <w:rsid w:val="3FC574F3"/>
    <w:rsid w:val="3FC65745"/>
    <w:rsid w:val="3FDB6D16"/>
    <w:rsid w:val="3FE410DE"/>
    <w:rsid w:val="3FE76269"/>
    <w:rsid w:val="3FE943B6"/>
    <w:rsid w:val="3FEF0FD8"/>
    <w:rsid w:val="3FF51B86"/>
    <w:rsid w:val="3FF553C9"/>
    <w:rsid w:val="3FF71EAB"/>
    <w:rsid w:val="3FFC1167"/>
    <w:rsid w:val="3FFC220B"/>
    <w:rsid w:val="400A74C5"/>
    <w:rsid w:val="400E0E9A"/>
    <w:rsid w:val="401A339B"/>
    <w:rsid w:val="401F56B1"/>
    <w:rsid w:val="40256E96"/>
    <w:rsid w:val="403B48D8"/>
    <w:rsid w:val="40426874"/>
    <w:rsid w:val="40475334"/>
    <w:rsid w:val="404D75C9"/>
    <w:rsid w:val="405E3BCF"/>
    <w:rsid w:val="405F48F5"/>
    <w:rsid w:val="406866C7"/>
    <w:rsid w:val="40716B05"/>
    <w:rsid w:val="40784565"/>
    <w:rsid w:val="407A652F"/>
    <w:rsid w:val="40842EC4"/>
    <w:rsid w:val="409E221E"/>
    <w:rsid w:val="409F41D0"/>
    <w:rsid w:val="409F4221"/>
    <w:rsid w:val="40A20669"/>
    <w:rsid w:val="40AF61D9"/>
    <w:rsid w:val="40B30CC0"/>
    <w:rsid w:val="40B72C60"/>
    <w:rsid w:val="40BA16B4"/>
    <w:rsid w:val="40BB7B16"/>
    <w:rsid w:val="40BC26A4"/>
    <w:rsid w:val="40C31C84"/>
    <w:rsid w:val="40D21EC7"/>
    <w:rsid w:val="40D75E7D"/>
    <w:rsid w:val="40DB1075"/>
    <w:rsid w:val="40E32FD0"/>
    <w:rsid w:val="40F938F8"/>
    <w:rsid w:val="40FB2BEF"/>
    <w:rsid w:val="41032081"/>
    <w:rsid w:val="410C362B"/>
    <w:rsid w:val="41165535"/>
    <w:rsid w:val="41182B56"/>
    <w:rsid w:val="41230975"/>
    <w:rsid w:val="412626B7"/>
    <w:rsid w:val="413611B5"/>
    <w:rsid w:val="41385AC1"/>
    <w:rsid w:val="41390199"/>
    <w:rsid w:val="413B26BA"/>
    <w:rsid w:val="4140047A"/>
    <w:rsid w:val="414D59F2"/>
    <w:rsid w:val="41523008"/>
    <w:rsid w:val="415B3C6B"/>
    <w:rsid w:val="415B7A25"/>
    <w:rsid w:val="415D435F"/>
    <w:rsid w:val="415D49B6"/>
    <w:rsid w:val="416074D3"/>
    <w:rsid w:val="4164001E"/>
    <w:rsid w:val="4165522A"/>
    <w:rsid w:val="416802DB"/>
    <w:rsid w:val="41691608"/>
    <w:rsid w:val="416D2DFD"/>
    <w:rsid w:val="416E6797"/>
    <w:rsid w:val="41784401"/>
    <w:rsid w:val="41792343"/>
    <w:rsid w:val="4181461B"/>
    <w:rsid w:val="4189498B"/>
    <w:rsid w:val="418D1625"/>
    <w:rsid w:val="41960EBA"/>
    <w:rsid w:val="41965531"/>
    <w:rsid w:val="41967399"/>
    <w:rsid w:val="419F0CB2"/>
    <w:rsid w:val="41A74191"/>
    <w:rsid w:val="41AB65BB"/>
    <w:rsid w:val="41AC5D56"/>
    <w:rsid w:val="41C215C0"/>
    <w:rsid w:val="41C71300"/>
    <w:rsid w:val="41C86029"/>
    <w:rsid w:val="41CA0AC0"/>
    <w:rsid w:val="41CD0EE6"/>
    <w:rsid w:val="41DA15EE"/>
    <w:rsid w:val="41E03E5D"/>
    <w:rsid w:val="41E64995"/>
    <w:rsid w:val="41F45E6E"/>
    <w:rsid w:val="41F52311"/>
    <w:rsid w:val="41FE425C"/>
    <w:rsid w:val="42044303"/>
    <w:rsid w:val="4205007B"/>
    <w:rsid w:val="420662CD"/>
    <w:rsid w:val="420936C7"/>
    <w:rsid w:val="420E37DE"/>
    <w:rsid w:val="420E6F2F"/>
    <w:rsid w:val="421F113C"/>
    <w:rsid w:val="42280D25"/>
    <w:rsid w:val="4235270E"/>
    <w:rsid w:val="4241050E"/>
    <w:rsid w:val="42584520"/>
    <w:rsid w:val="425938DB"/>
    <w:rsid w:val="426B0B13"/>
    <w:rsid w:val="427162B2"/>
    <w:rsid w:val="427174BE"/>
    <w:rsid w:val="42764AD5"/>
    <w:rsid w:val="427F56F0"/>
    <w:rsid w:val="42977AB9"/>
    <w:rsid w:val="42A12C4A"/>
    <w:rsid w:val="42BD0EDD"/>
    <w:rsid w:val="42BD47E6"/>
    <w:rsid w:val="42BE46B5"/>
    <w:rsid w:val="42C01A41"/>
    <w:rsid w:val="42C302B8"/>
    <w:rsid w:val="42C617E9"/>
    <w:rsid w:val="42DA5063"/>
    <w:rsid w:val="42E11C2C"/>
    <w:rsid w:val="42E3660E"/>
    <w:rsid w:val="42E44134"/>
    <w:rsid w:val="42E6272C"/>
    <w:rsid w:val="42E859D2"/>
    <w:rsid w:val="42FC1D25"/>
    <w:rsid w:val="43096436"/>
    <w:rsid w:val="43144A19"/>
    <w:rsid w:val="431B1B9B"/>
    <w:rsid w:val="431B6D7A"/>
    <w:rsid w:val="432A7860"/>
    <w:rsid w:val="432E51B7"/>
    <w:rsid w:val="433448F9"/>
    <w:rsid w:val="433D761E"/>
    <w:rsid w:val="435659E3"/>
    <w:rsid w:val="436117D4"/>
    <w:rsid w:val="43614A62"/>
    <w:rsid w:val="4362127B"/>
    <w:rsid w:val="437171C4"/>
    <w:rsid w:val="43751FB5"/>
    <w:rsid w:val="43872512"/>
    <w:rsid w:val="43907963"/>
    <w:rsid w:val="439A5CC5"/>
    <w:rsid w:val="43A00481"/>
    <w:rsid w:val="43B14016"/>
    <w:rsid w:val="43B458B4"/>
    <w:rsid w:val="43BC29BB"/>
    <w:rsid w:val="43CB141F"/>
    <w:rsid w:val="43CF6418"/>
    <w:rsid w:val="43D15CF0"/>
    <w:rsid w:val="43D31351"/>
    <w:rsid w:val="43D705DD"/>
    <w:rsid w:val="43E20674"/>
    <w:rsid w:val="43E267B9"/>
    <w:rsid w:val="43E9611A"/>
    <w:rsid w:val="43EF4B3E"/>
    <w:rsid w:val="43EF7923"/>
    <w:rsid w:val="44006D4C"/>
    <w:rsid w:val="440305EA"/>
    <w:rsid w:val="4404683C"/>
    <w:rsid w:val="440A4948"/>
    <w:rsid w:val="440F6F8F"/>
    <w:rsid w:val="44191BBB"/>
    <w:rsid w:val="441E2AA0"/>
    <w:rsid w:val="44242DF8"/>
    <w:rsid w:val="44257038"/>
    <w:rsid w:val="44287660"/>
    <w:rsid w:val="44290050"/>
    <w:rsid w:val="442935E5"/>
    <w:rsid w:val="442962A2"/>
    <w:rsid w:val="442C18EF"/>
    <w:rsid w:val="44305A6D"/>
    <w:rsid w:val="443C6A38"/>
    <w:rsid w:val="444A3F2F"/>
    <w:rsid w:val="444C01E3"/>
    <w:rsid w:val="44590814"/>
    <w:rsid w:val="445B0426"/>
    <w:rsid w:val="44717412"/>
    <w:rsid w:val="447560E6"/>
    <w:rsid w:val="447A076F"/>
    <w:rsid w:val="447C2876"/>
    <w:rsid w:val="44894F93"/>
    <w:rsid w:val="448C40B6"/>
    <w:rsid w:val="44953938"/>
    <w:rsid w:val="449D27EC"/>
    <w:rsid w:val="44AD5DC1"/>
    <w:rsid w:val="44AF136B"/>
    <w:rsid w:val="44B26298"/>
    <w:rsid w:val="44B265A5"/>
    <w:rsid w:val="44C24180"/>
    <w:rsid w:val="44C9538F"/>
    <w:rsid w:val="44E26D94"/>
    <w:rsid w:val="44EA77B2"/>
    <w:rsid w:val="44FF0DB1"/>
    <w:rsid w:val="4509254D"/>
    <w:rsid w:val="450A60D4"/>
    <w:rsid w:val="450E364E"/>
    <w:rsid w:val="451347F3"/>
    <w:rsid w:val="45156827"/>
    <w:rsid w:val="451879F6"/>
    <w:rsid w:val="452242F8"/>
    <w:rsid w:val="45240818"/>
    <w:rsid w:val="452655A1"/>
    <w:rsid w:val="45305B5D"/>
    <w:rsid w:val="45321D55"/>
    <w:rsid w:val="45436D82"/>
    <w:rsid w:val="454B3FF6"/>
    <w:rsid w:val="454F5136"/>
    <w:rsid w:val="45523B6B"/>
    <w:rsid w:val="455339BC"/>
    <w:rsid w:val="455671E0"/>
    <w:rsid w:val="455C26A8"/>
    <w:rsid w:val="456450B8"/>
    <w:rsid w:val="456A036D"/>
    <w:rsid w:val="456B1F0F"/>
    <w:rsid w:val="45873E0B"/>
    <w:rsid w:val="458F3490"/>
    <w:rsid w:val="458F65D9"/>
    <w:rsid w:val="459E2672"/>
    <w:rsid w:val="459E4A6E"/>
    <w:rsid w:val="45A12EC7"/>
    <w:rsid w:val="45AF0A1E"/>
    <w:rsid w:val="45B10F18"/>
    <w:rsid w:val="45B20519"/>
    <w:rsid w:val="45C10B4B"/>
    <w:rsid w:val="45C5069E"/>
    <w:rsid w:val="45C750C9"/>
    <w:rsid w:val="45C75705"/>
    <w:rsid w:val="45CB4C8D"/>
    <w:rsid w:val="45D81C2A"/>
    <w:rsid w:val="45E10110"/>
    <w:rsid w:val="45E2495B"/>
    <w:rsid w:val="45E271FD"/>
    <w:rsid w:val="45EB0647"/>
    <w:rsid w:val="45EB1610"/>
    <w:rsid w:val="460348D1"/>
    <w:rsid w:val="46043ECE"/>
    <w:rsid w:val="46080139"/>
    <w:rsid w:val="4613530C"/>
    <w:rsid w:val="46172422"/>
    <w:rsid w:val="461D1E37"/>
    <w:rsid w:val="46257F82"/>
    <w:rsid w:val="462C6F56"/>
    <w:rsid w:val="462E5DF2"/>
    <w:rsid w:val="4630177B"/>
    <w:rsid w:val="46333DAF"/>
    <w:rsid w:val="46342CDD"/>
    <w:rsid w:val="46362EF9"/>
    <w:rsid w:val="463827CD"/>
    <w:rsid w:val="463A1ECC"/>
    <w:rsid w:val="46420831"/>
    <w:rsid w:val="46493AFB"/>
    <w:rsid w:val="464E0F64"/>
    <w:rsid w:val="465502A3"/>
    <w:rsid w:val="465518B7"/>
    <w:rsid w:val="46621CBD"/>
    <w:rsid w:val="467749BB"/>
    <w:rsid w:val="467F0332"/>
    <w:rsid w:val="469D271B"/>
    <w:rsid w:val="46A3530C"/>
    <w:rsid w:val="46AA2454"/>
    <w:rsid w:val="46B25EB2"/>
    <w:rsid w:val="46B30D2A"/>
    <w:rsid w:val="46B7563F"/>
    <w:rsid w:val="46B81B60"/>
    <w:rsid w:val="46BC0339"/>
    <w:rsid w:val="46BD0F24"/>
    <w:rsid w:val="46CD5D9B"/>
    <w:rsid w:val="46D83880"/>
    <w:rsid w:val="46DB45C6"/>
    <w:rsid w:val="46DD3374"/>
    <w:rsid w:val="46E02C6F"/>
    <w:rsid w:val="46E841F3"/>
    <w:rsid w:val="46EA0282"/>
    <w:rsid w:val="46F030A7"/>
    <w:rsid w:val="46F661E4"/>
    <w:rsid w:val="46F74D8F"/>
    <w:rsid w:val="46F811A0"/>
    <w:rsid w:val="47062899"/>
    <w:rsid w:val="47136D96"/>
    <w:rsid w:val="47181EB6"/>
    <w:rsid w:val="471D5615"/>
    <w:rsid w:val="471F50ED"/>
    <w:rsid w:val="47224D0F"/>
    <w:rsid w:val="47280BD8"/>
    <w:rsid w:val="472D63FE"/>
    <w:rsid w:val="47354F5E"/>
    <w:rsid w:val="474C107E"/>
    <w:rsid w:val="474E01C6"/>
    <w:rsid w:val="47534622"/>
    <w:rsid w:val="47571088"/>
    <w:rsid w:val="475746CE"/>
    <w:rsid w:val="47610221"/>
    <w:rsid w:val="47685334"/>
    <w:rsid w:val="476B4E24"/>
    <w:rsid w:val="47723ABC"/>
    <w:rsid w:val="47775577"/>
    <w:rsid w:val="47797541"/>
    <w:rsid w:val="477A0BC3"/>
    <w:rsid w:val="477D40EA"/>
    <w:rsid w:val="47851C66"/>
    <w:rsid w:val="478A6F17"/>
    <w:rsid w:val="478B4C9C"/>
    <w:rsid w:val="478D3956"/>
    <w:rsid w:val="479069FD"/>
    <w:rsid w:val="47947ED7"/>
    <w:rsid w:val="479A532E"/>
    <w:rsid w:val="47AB5220"/>
    <w:rsid w:val="47B14BD5"/>
    <w:rsid w:val="47B31FF9"/>
    <w:rsid w:val="47BB625F"/>
    <w:rsid w:val="47BC11DC"/>
    <w:rsid w:val="47C36A0E"/>
    <w:rsid w:val="47D311BA"/>
    <w:rsid w:val="47D718C9"/>
    <w:rsid w:val="47DF32EE"/>
    <w:rsid w:val="47ED525A"/>
    <w:rsid w:val="47F46BC7"/>
    <w:rsid w:val="47FF3CAB"/>
    <w:rsid w:val="480706A9"/>
    <w:rsid w:val="480B2F3C"/>
    <w:rsid w:val="480D6B58"/>
    <w:rsid w:val="480F3A01"/>
    <w:rsid w:val="480F615A"/>
    <w:rsid w:val="48100471"/>
    <w:rsid w:val="48163E87"/>
    <w:rsid w:val="4817129C"/>
    <w:rsid w:val="481903DC"/>
    <w:rsid w:val="48205C0E"/>
    <w:rsid w:val="48216C64"/>
    <w:rsid w:val="4823117E"/>
    <w:rsid w:val="482942D0"/>
    <w:rsid w:val="482C45B3"/>
    <w:rsid w:val="483416BA"/>
    <w:rsid w:val="48401E0D"/>
    <w:rsid w:val="48456C7B"/>
    <w:rsid w:val="48563707"/>
    <w:rsid w:val="485C573A"/>
    <w:rsid w:val="485C7075"/>
    <w:rsid w:val="485D651B"/>
    <w:rsid w:val="485E7E2D"/>
    <w:rsid w:val="487321E2"/>
    <w:rsid w:val="487B176D"/>
    <w:rsid w:val="48941A03"/>
    <w:rsid w:val="489F66D7"/>
    <w:rsid w:val="48A63531"/>
    <w:rsid w:val="48A7460A"/>
    <w:rsid w:val="48A93D8C"/>
    <w:rsid w:val="48B5627D"/>
    <w:rsid w:val="48B631C8"/>
    <w:rsid w:val="48BA16EA"/>
    <w:rsid w:val="48BB6EDC"/>
    <w:rsid w:val="48BE6058"/>
    <w:rsid w:val="48C47BE7"/>
    <w:rsid w:val="48CA0FE9"/>
    <w:rsid w:val="48E31D45"/>
    <w:rsid w:val="48E34291"/>
    <w:rsid w:val="48EE4FC7"/>
    <w:rsid w:val="48FD1AAC"/>
    <w:rsid w:val="490D6AEC"/>
    <w:rsid w:val="491A0C9D"/>
    <w:rsid w:val="49225EDF"/>
    <w:rsid w:val="492E50F9"/>
    <w:rsid w:val="492F155C"/>
    <w:rsid w:val="49395832"/>
    <w:rsid w:val="494A792A"/>
    <w:rsid w:val="49572CA8"/>
    <w:rsid w:val="49577D62"/>
    <w:rsid w:val="495B3F37"/>
    <w:rsid w:val="496D15AE"/>
    <w:rsid w:val="496F3575"/>
    <w:rsid w:val="497962EB"/>
    <w:rsid w:val="49806C62"/>
    <w:rsid w:val="4981092F"/>
    <w:rsid w:val="49900A33"/>
    <w:rsid w:val="499573B1"/>
    <w:rsid w:val="499C1D30"/>
    <w:rsid w:val="499E4FB7"/>
    <w:rsid w:val="49A67764"/>
    <w:rsid w:val="49AC1EC8"/>
    <w:rsid w:val="49B25FF8"/>
    <w:rsid w:val="49BC4460"/>
    <w:rsid w:val="49CF3AC6"/>
    <w:rsid w:val="49D15412"/>
    <w:rsid w:val="49D24CE6"/>
    <w:rsid w:val="49D26F45"/>
    <w:rsid w:val="49D84D29"/>
    <w:rsid w:val="49DD1DC9"/>
    <w:rsid w:val="49EA4EAA"/>
    <w:rsid w:val="49EE36C7"/>
    <w:rsid w:val="49EE6C2A"/>
    <w:rsid w:val="49F32E99"/>
    <w:rsid w:val="49F9257D"/>
    <w:rsid w:val="49FA5D6E"/>
    <w:rsid w:val="4A0112AD"/>
    <w:rsid w:val="4A050290"/>
    <w:rsid w:val="4A053821"/>
    <w:rsid w:val="4A101C61"/>
    <w:rsid w:val="4A121587"/>
    <w:rsid w:val="4A205A52"/>
    <w:rsid w:val="4A2A2506"/>
    <w:rsid w:val="4A2B31C6"/>
    <w:rsid w:val="4A2C6CD8"/>
    <w:rsid w:val="4A370103"/>
    <w:rsid w:val="4A392FB7"/>
    <w:rsid w:val="4A4C0CA0"/>
    <w:rsid w:val="4A4D66AD"/>
    <w:rsid w:val="4A534D34"/>
    <w:rsid w:val="4A565917"/>
    <w:rsid w:val="4A590A94"/>
    <w:rsid w:val="4A5971B6"/>
    <w:rsid w:val="4A657908"/>
    <w:rsid w:val="4A68007C"/>
    <w:rsid w:val="4A69389D"/>
    <w:rsid w:val="4A69564B"/>
    <w:rsid w:val="4A7144FF"/>
    <w:rsid w:val="4A7364C9"/>
    <w:rsid w:val="4A7C149E"/>
    <w:rsid w:val="4A7D65D1"/>
    <w:rsid w:val="4A84733C"/>
    <w:rsid w:val="4A871973"/>
    <w:rsid w:val="4A8E66BE"/>
    <w:rsid w:val="4A914BA1"/>
    <w:rsid w:val="4A9A5BE5"/>
    <w:rsid w:val="4A9C33D0"/>
    <w:rsid w:val="4AAB50DC"/>
    <w:rsid w:val="4AAC4BBB"/>
    <w:rsid w:val="4AC22FAD"/>
    <w:rsid w:val="4AC40AD3"/>
    <w:rsid w:val="4AC46D25"/>
    <w:rsid w:val="4AD66A58"/>
    <w:rsid w:val="4AE53655"/>
    <w:rsid w:val="4AF22E11"/>
    <w:rsid w:val="4AFF2284"/>
    <w:rsid w:val="4B0435C5"/>
    <w:rsid w:val="4B065C06"/>
    <w:rsid w:val="4B116457"/>
    <w:rsid w:val="4B16190E"/>
    <w:rsid w:val="4B1C090F"/>
    <w:rsid w:val="4B217C99"/>
    <w:rsid w:val="4B230054"/>
    <w:rsid w:val="4B232DA2"/>
    <w:rsid w:val="4B2C48CA"/>
    <w:rsid w:val="4B2E4378"/>
    <w:rsid w:val="4B2F3FE8"/>
    <w:rsid w:val="4B391686"/>
    <w:rsid w:val="4B3B517F"/>
    <w:rsid w:val="4B3B5A5E"/>
    <w:rsid w:val="4B447E66"/>
    <w:rsid w:val="4B5958E1"/>
    <w:rsid w:val="4B5B46F5"/>
    <w:rsid w:val="4B6A2B68"/>
    <w:rsid w:val="4B7364F0"/>
    <w:rsid w:val="4B773D97"/>
    <w:rsid w:val="4B83672E"/>
    <w:rsid w:val="4B8B339F"/>
    <w:rsid w:val="4B984618"/>
    <w:rsid w:val="4B9F3FBF"/>
    <w:rsid w:val="4BB27F4F"/>
    <w:rsid w:val="4BBB5E4B"/>
    <w:rsid w:val="4BBF7C5C"/>
    <w:rsid w:val="4BCA1C97"/>
    <w:rsid w:val="4BDD2B24"/>
    <w:rsid w:val="4BE72014"/>
    <w:rsid w:val="4BE93C6F"/>
    <w:rsid w:val="4BEB7E9C"/>
    <w:rsid w:val="4BEC2B26"/>
    <w:rsid w:val="4BF03B4A"/>
    <w:rsid w:val="4BFA665F"/>
    <w:rsid w:val="4BFD7185"/>
    <w:rsid w:val="4C012E3E"/>
    <w:rsid w:val="4C02349A"/>
    <w:rsid w:val="4C03626B"/>
    <w:rsid w:val="4C0860B4"/>
    <w:rsid w:val="4C0B2731"/>
    <w:rsid w:val="4C196831"/>
    <w:rsid w:val="4C1B5BE1"/>
    <w:rsid w:val="4C255FFA"/>
    <w:rsid w:val="4C2A3508"/>
    <w:rsid w:val="4C2B6930"/>
    <w:rsid w:val="4C306DDD"/>
    <w:rsid w:val="4C3B3FD4"/>
    <w:rsid w:val="4C3C2D8D"/>
    <w:rsid w:val="4C4171F7"/>
    <w:rsid w:val="4C602C26"/>
    <w:rsid w:val="4C63431C"/>
    <w:rsid w:val="4C653E79"/>
    <w:rsid w:val="4C6C209B"/>
    <w:rsid w:val="4C6E07BE"/>
    <w:rsid w:val="4C6F0F12"/>
    <w:rsid w:val="4C7C718B"/>
    <w:rsid w:val="4C7E1155"/>
    <w:rsid w:val="4C885B30"/>
    <w:rsid w:val="4C935807"/>
    <w:rsid w:val="4CA6758B"/>
    <w:rsid w:val="4CAB04A9"/>
    <w:rsid w:val="4CAC6C6D"/>
    <w:rsid w:val="4CAF130F"/>
    <w:rsid w:val="4CB45D69"/>
    <w:rsid w:val="4CBA458A"/>
    <w:rsid w:val="4CBE61D2"/>
    <w:rsid w:val="4CBF4058"/>
    <w:rsid w:val="4CC0176E"/>
    <w:rsid w:val="4CC823D1"/>
    <w:rsid w:val="4CC84B02"/>
    <w:rsid w:val="4CCA439B"/>
    <w:rsid w:val="4CD8280E"/>
    <w:rsid w:val="4CDD5A37"/>
    <w:rsid w:val="4CE266C7"/>
    <w:rsid w:val="4D0256E0"/>
    <w:rsid w:val="4D0517D6"/>
    <w:rsid w:val="4D07589A"/>
    <w:rsid w:val="4D0C2837"/>
    <w:rsid w:val="4D0E072B"/>
    <w:rsid w:val="4D115A1A"/>
    <w:rsid w:val="4D153868"/>
    <w:rsid w:val="4D1820B4"/>
    <w:rsid w:val="4D1D3DA9"/>
    <w:rsid w:val="4D1E35BE"/>
    <w:rsid w:val="4D256BDB"/>
    <w:rsid w:val="4D2A3F40"/>
    <w:rsid w:val="4D2F5AA5"/>
    <w:rsid w:val="4D3A5285"/>
    <w:rsid w:val="4D3D64AA"/>
    <w:rsid w:val="4D430F4D"/>
    <w:rsid w:val="4D443C74"/>
    <w:rsid w:val="4D4E0B28"/>
    <w:rsid w:val="4D5A5719"/>
    <w:rsid w:val="4D704CF8"/>
    <w:rsid w:val="4D75672F"/>
    <w:rsid w:val="4D77007F"/>
    <w:rsid w:val="4D85209A"/>
    <w:rsid w:val="4D897DB2"/>
    <w:rsid w:val="4D903A6C"/>
    <w:rsid w:val="4DA00194"/>
    <w:rsid w:val="4DA4527B"/>
    <w:rsid w:val="4DA91FD9"/>
    <w:rsid w:val="4DB03590"/>
    <w:rsid w:val="4DB27309"/>
    <w:rsid w:val="4DB72B71"/>
    <w:rsid w:val="4DB74F29"/>
    <w:rsid w:val="4DBF3025"/>
    <w:rsid w:val="4DC57051"/>
    <w:rsid w:val="4DCB44B3"/>
    <w:rsid w:val="4DD03C33"/>
    <w:rsid w:val="4DE07976"/>
    <w:rsid w:val="4DF06083"/>
    <w:rsid w:val="4DFA70DB"/>
    <w:rsid w:val="4DFD7758"/>
    <w:rsid w:val="4E0336C0"/>
    <w:rsid w:val="4E04230F"/>
    <w:rsid w:val="4E043515"/>
    <w:rsid w:val="4E09183D"/>
    <w:rsid w:val="4E141C0F"/>
    <w:rsid w:val="4E186D3E"/>
    <w:rsid w:val="4E1B1B7F"/>
    <w:rsid w:val="4E1D2C3C"/>
    <w:rsid w:val="4E210C81"/>
    <w:rsid w:val="4E2725AF"/>
    <w:rsid w:val="4E2D4BE1"/>
    <w:rsid w:val="4E320449"/>
    <w:rsid w:val="4E3B72FE"/>
    <w:rsid w:val="4E3C4E24"/>
    <w:rsid w:val="4E447380"/>
    <w:rsid w:val="4E557B71"/>
    <w:rsid w:val="4E5E3241"/>
    <w:rsid w:val="4E690D59"/>
    <w:rsid w:val="4E6A7E03"/>
    <w:rsid w:val="4E793502"/>
    <w:rsid w:val="4E7A5C74"/>
    <w:rsid w:val="4E7D2F56"/>
    <w:rsid w:val="4E8158DD"/>
    <w:rsid w:val="4E8623D5"/>
    <w:rsid w:val="4E872543"/>
    <w:rsid w:val="4E8C5DAC"/>
    <w:rsid w:val="4E925117"/>
    <w:rsid w:val="4EA47C27"/>
    <w:rsid w:val="4EA52760"/>
    <w:rsid w:val="4EA85E87"/>
    <w:rsid w:val="4EB15812"/>
    <w:rsid w:val="4EDE7C89"/>
    <w:rsid w:val="4EE01BED"/>
    <w:rsid w:val="4EE34536"/>
    <w:rsid w:val="4EF474AD"/>
    <w:rsid w:val="4EF7194C"/>
    <w:rsid w:val="4EFC6195"/>
    <w:rsid w:val="4F021C03"/>
    <w:rsid w:val="4F0418AE"/>
    <w:rsid w:val="4F0A3394"/>
    <w:rsid w:val="4F0B3174"/>
    <w:rsid w:val="4F1162B1"/>
    <w:rsid w:val="4F185845"/>
    <w:rsid w:val="4F1B34DF"/>
    <w:rsid w:val="4F1C1CB1"/>
    <w:rsid w:val="4F2935FA"/>
    <w:rsid w:val="4F2F5B9B"/>
    <w:rsid w:val="4F332106"/>
    <w:rsid w:val="4F4A4D2D"/>
    <w:rsid w:val="4F530677"/>
    <w:rsid w:val="4F572B99"/>
    <w:rsid w:val="4F5B577E"/>
    <w:rsid w:val="4F5C7E2C"/>
    <w:rsid w:val="4F715BBB"/>
    <w:rsid w:val="4F7242E4"/>
    <w:rsid w:val="4F756840"/>
    <w:rsid w:val="4F772A61"/>
    <w:rsid w:val="4F7A2648"/>
    <w:rsid w:val="4F8D2086"/>
    <w:rsid w:val="4FA15887"/>
    <w:rsid w:val="4FAA548A"/>
    <w:rsid w:val="4FAA7D3A"/>
    <w:rsid w:val="4FB74FD4"/>
    <w:rsid w:val="4FBA0104"/>
    <w:rsid w:val="4FBF73CD"/>
    <w:rsid w:val="4FC03A74"/>
    <w:rsid w:val="4FC155E1"/>
    <w:rsid w:val="4FD76DB5"/>
    <w:rsid w:val="4FDE5B3B"/>
    <w:rsid w:val="4FDF5F20"/>
    <w:rsid w:val="4FEE65F2"/>
    <w:rsid w:val="4FF00306"/>
    <w:rsid w:val="4FFA5E57"/>
    <w:rsid w:val="4FFD741C"/>
    <w:rsid w:val="5005195A"/>
    <w:rsid w:val="500E459E"/>
    <w:rsid w:val="5022789B"/>
    <w:rsid w:val="502855D8"/>
    <w:rsid w:val="50293B1A"/>
    <w:rsid w:val="502F2E92"/>
    <w:rsid w:val="503C5CDB"/>
    <w:rsid w:val="5044111C"/>
    <w:rsid w:val="50454464"/>
    <w:rsid w:val="50493828"/>
    <w:rsid w:val="504B5F34"/>
    <w:rsid w:val="50526B81"/>
    <w:rsid w:val="505740FE"/>
    <w:rsid w:val="505A594B"/>
    <w:rsid w:val="50656100"/>
    <w:rsid w:val="50692E33"/>
    <w:rsid w:val="50706459"/>
    <w:rsid w:val="507D1160"/>
    <w:rsid w:val="507E34D2"/>
    <w:rsid w:val="507F5D76"/>
    <w:rsid w:val="50874E72"/>
    <w:rsid w:val="508D42C9"/>
    <w:rsid w:val="5095081C"/>
    <w:rsid w:val="509A15AB"/>
    <w:rsid w:val="509D0ADD"/>
    <w:rsid w:val="509D2DB8"/>
    <w:rsid w:val="50A06EC7"/>
    <w:rsid w:val="50A8054F"/>
    <w:rsid w:val="50AC44E3"/>
    <w:rsid w:val="50B213CE"/>
    <w:rsid w:val="50B2258E"/>
    <w:rsid w:val="50BC6F99"/>
    <w:rsid w:val="50BD19AC"/>
    <w:rsid w:val="50C10E5C"/>
    <w:rsid w:val="50C14C3A"/>
    <w:rsid w:val="50C730CB"/>
    <w:rsid w:val="50CA1482"/>
    <w:rsid w:val="50D457E8"/>
    <w:rsid w:val="50DE3015"/>
    <w:rsid w:val="50E149A0"/>
    <w:rsid w:val="50E276E2"/>
    <w:rsid w:val="50EA500B"/>
    <w:rsid w:val="50EC48E0"/>
    <w:rsid w:val="50EE232C"/>
    <w:rsid w:val="50F90E73"/>
    <w:rsid w:val="50F9524E"/>
    <w:rsid w:val="51084C7A"/>
    <w:rsid w:val="510D4856"/>
    <w:rsid w:val="5113064B"/>
    <w:rsid w:val="5139590F"/>
    <w:rsid w:val="513C62EF"/>
    <w:rsid w:val="514136FF"/>
    <w:rsid w:val="515523A5"/>
    <w:rsid w:val="51577810"/>
    <w:rsid w:val="516059AF"/>
    <w:rsid w:val="51632745"/>
    <w:rsid w:val="51656440"/>
    <w:rsid w:val="516F72BF"/>
    <w:rsid w:val="518460D5"/>
    <w:rsid w:val="518D1F71"/>
    <w:rsid w:val="51925B48"/>
    <w:rsid w:val="51944027"/>
    <w:rsid w:val="51AC7DAA"/>
    <w:rsid w:val="51B3475D"/>
    <w:rsid w:val="51C4585C"/>
    <w:rsid w:val="51CC13A9"/>
    <w:rsid w:val="51D36024"/>
    <w:rsid w:val="51D40345"/>
    <w:rsid w:val="51D929CA"/>
    <w:rsid w:val="51DD06CC"/>
    <w:rsid w:val="51E33833"/>
    <w:rsid w:val="51F53C68"/>
    <w:rsid w:val="51FC4FF6"/>
    <w:rsid w:val="520D7203"/>
    <w:rsid w:val="52110875"/>
    <w:rsid w:val="521D41ED"/>
    <w:rsid w:val="52203361"/>
    <w:rsid w:val="522B795A"/>
    <w:rsid w:val="523027E5"/>
    <w:rsid w:val="52304CA0"/>
    <w:rsid w:val="523B71C1"/>
    <w:rsid w:val="523C1897"/>
    <w:rsid w:val="524B2A87"/>
    <w:rsid w:val="52541EAF"/>
    <w:rsid w:val="5256320A"/>
    <w:rsid w:val="525F4F49"/>
    <w:rsid w:val="526363D6"/>
    <w:rsid w:val="526875DE"/>
    <w:rsid w:val="527A0BD6"/>
    <w:rsid w:val="527B23BF"/>
    <w:rsid w:val="52842A20"/>
    <w:rsid w:val="528F5E6A"/>
    <w:rsid w:val="52917ECB"/>
    <w:rsid w:val="52921AB3"/>
    <w:rsid w:val="52976ACD"/>
    <w:rsid w:val="52A02991"/>
    <w:rsid w:val="52A0797E"/>
    <w:rsid w:val="52A257D4"/>
    <w:rsid w:val="52A52FFF"/>
    <w:rsid w:val="52B33E99"/>
    <w:rsid w:val="52B633F7"/>
    <w:rsid w:val="52BF7DD2"/>
    <w:rsid w:val="52C65479"/>
    <w:rsid w:val="52CA0E48"/>
    <w:rsid w:val="52D33CA8"/>
    <w:rsid w:val="52DA2D3A"/>
    <w:rsid w:val="52DF0270"/>
    <w:rsid w:val="52EE4602"/>
    <w:rsid w:val="530570F1"/>
    <w:rsid w:val="530D4FE1"/>
    <w:rsid w:val="531243A6"/>
    <w:rsid w:val="53174CD2"/>
    <w:rsid w:val="531956D3"/>
    <w:rsid w:val="53220A8C"/>
    <w:rsid w:val="532A1473"/>
    <w:rsid w:val="53370B5F"/>
    <w:rsid w:val="533B3458"/>
    <w:rsid w:val="53503B70"/>
    <w:rsid w:val="535576AB"/>
    <w:rsid w:val="53592617"/>
    <w:rsid w:val="535C7D75"/>
    <w:rsid w:val="535D7D17"/>
    <w:rsid w:val="53606F04"/>
    <w:rsid w:val="537040C6"/>
    <w:rsid w:val="537230A6"/>
    <w:rsid w:val="537A2677"/>
    <w:rsid w:val="537C5BB0"/>
    <w:rsid w:val="537F757A"/>
    <w:rsid w:val="53837051"/>
    <w:rsid w:val="538373AE"/>
    <w:rsid w:val="538434F5"/>
    <w:rsid w:val="538D69F3"/>
    <w:rsid w:val="538E4A36"/>
    <w:rsid w:val="5391176E"/>
    <w:rsid w:val="53983462"/>
    <w:rsid w:val="539E4DF3"/>
    <w:rsid w:val="539F656B"/>
    <w:rsid w:val="53A95736"/>
    <w:rsid w:val="53C12B30"/>
    <w:rsid w:val="53C85765"/>
    <w:rsid w:val="53CA25B2"/>
    <w:rsid w:val="53CB584B"/>
    <w:rsid w:val="53CF147F"/>
    <w:rsid w:val="53D22D32"/>
    <w:rsid w:val="53D80EDC"/>
    <w:rsid w:val="53DD0E57"/>
    <w:rsid w:val="53E23BC7"/>
    <w:rsid w:val="53FB0F9B"/>
    <w:rsid w:val="53FC12DE"/>
    <w:rsid w:val="53FD0BB2"/>
    <w:rsid w:val="54103E4B"/>
    <w:rsid w:val="54136627"/>
    <w:rsid w:val="54163E95"/>
    <w:rsid w:val="54265EF9"/>
    <w:rsid w:val="542B571F"/>
    <w:rsid w:val="542B6B7E"/>
    <w:rsid w:val="54475628"/>
    <w:rsid w:val="544E7681"/>
    <w:rsid w:val="544F5E85"/>
    <w:rsid w:val="5450251F"/>
    <w:rsid w:val="54546F08"/>
    <w:rsid w:val="54592233"/>
    <w:rsid w:val="545D537C"/>
    <w:rsid w:val="545F7D56"/>
    <w:rsid w:val="546315CC"/>
    <w:rsid w:val="546433BF"/>
    <w:rsid w:val="54684F3B"/>
    <w:rsid w:val="546E039A"/>
    <w:rsid w:val="5470139E"/>
    <w:rsid w:val="547B7EF0"/>
    <w:rsid w:val="5480697A"/>
    <w:rsid w:val="548412D3"/>
    <w:rsid w:val="5488614E"/>
    <w:rsid w:val="54996B2C"/>
    <w:rsid w:val="549F59E8"/>
    <w:rsid w:val="54A316E2"/>
    <w:rsid w:val="54A31759"/>
    <w:rsid w:val="54A35BFD"/>
    <w:rsid w:val="54AA699E"/>
    <w:rsid w:val="54AD4949"/>
    <w:rsid w:val="54B43966"/>
    <w:rsid w:val="54B85D6D"/>
    <w:rsid w:val="54B94441"/>
    <w:rsid w:val="54B9621A"/>
    <w:rsid w:val="54C3004D"/>
    <w:rsid w:val="54C33BA9"/>
    <w:rsid w:val="54C61ABE"/>
    <w:rsid w:val="54D67D81"/>
    <w:rsid w:val="54D73AF9"/>
    <w:rsid w:val="54D92188"/>
    <w:rsid w:val="54DF0CB7"/>
    <w:rsid w:val="54E2165D"/>
    <w:rsid w:val="54F26C32"/>
    <w:rsid w:val="54F93806"/>
    <w:rsid w:val="54FC355F"/>
    <w:rsid w:val="55073BE1"/>
    <w:rsid w:val="550B0F24"/>
    <w:rsid w:val="551354B6"/>
    <w:rsid w:val="5513722F"/>
    <w:rsid w:val="55147410"/>
    <w:rsid w:val="5527238A"/>
    <w:rsid w:val="552A4A28"/>
    <w:rsid w:val="553700F3"/>
    <w:rsid w:val="554A09AA"/>
    <w:rsid w:val="5552317F"/>
    <w:rsid w:val="55702BF9"/>
    <w:rsid w:val="55740361"/>
    <w:rsid w:val="55795FB7"/>
    <w:rsid w:val="557B26D6"/>
    <w:rsid w:val="557B4484"/>
    <w:rsid w:val="557F46DD"/>
    <w:rsid w:val="5581241B"/>
    <w:rsid w:val="55853555"/>
    <w:rsid w:val="558C11FB"/>
    <w:rsid w:val="558E461D"/>
    <w:rsid w:val="559E422D"/>
    <w:rsid w:val="55A10A0E"/>
    <w:rsid w:val="55A255D4"/>
    <w:rsid w:val="55A26018"/>
    <w:rsid w:val="55A559A5"/>
    <w:rsid w:val="55AA1478"/>
    <w:rsid w:val="55BB0D24"/>
    <w:rsid w:val="55BF6D17"/>
    <w:rsid w:val="55CC2F32"/>
    <w:rsid w:val="55CC6156"/>
    <w:rsid w:val="55DA38A0"/>
    <w:rsid w:val="55F0144F"/>
    <w:rsid w:val="55F06C20"/>
    <w:rsid w:val="55F35A20"/>
    <w:rsid w:val="55F73CED"/>
    <w:rsid w:val="560221AE"/>
    <w:rsid w:val="56126D43"/>
    <w:rsid w:val="56175B74"/>
    <w:rsid w:val="561843C9"/>
    <w:rsid w:val="56246B0E"/>
    <w:rsid w:val="56247A64"/>
    <w:rsid w:val="562543F0"/>
    <w:rsid w:val="5628449A"/>
    <w:rsid w:val="56290384"/>
    <w:rsid w:val="56320008"/>
    <w:rsid w:val="56336B82"/>
    <w:rsid w:val="56350AD7"/>
    <w:rsid w:val="5635422B"/>
    <w:rsid w:val="563D798B"/>
    <w:rsid w:val="564311EF"/>
    <w:rsid w:val="56497633"/>
    <w:rsid w:val="564C69C8"/>
    <w:rsid w:val="56582B94"/>
    <w:rsid w:val="565962A4"/>
    <w:rsid w:val="565C454D"/>
    <w:rsid w:val="565C6063"/>
    <w:rsid w:val="56674A08"/>
    <w:rsid w:val="56680EAC"/>
    <w:rsid w:val="566B274A"/>
    <w:rsid w:val="566D45BC"/>
    <w:rsid w:val="56783B41"/>
    <w:rsid w:val="56822160"/>
    <w:rsid w:val="56854D98"/>
    <w:rsid w:val="56894AC6"/>
    <w:rsid w:val="568D5679"/>
    <w:rsid w:val="56925F29"/>
    <w:rsid w:val="569D7188"/>
    <w:rsid w:val="56AE0167"/>
    <w:rsid w:val="56AE4BC0"/>
    <w:rsid w:val="56B23ED5"/>
    <w:rsid w:val="56B527FF"/>
    <w:rsid w:val="56B7773E"/>
    <w:rsid w:val="56C03CAB"/>
    <w:rsid w:val="56C134B9"/>
    <w:rsid w:val="56C15EAB"/>
    <w:rsid w:val="56CD69E7"/>
    <w:rsid w:val="56D014DF"/>
    <w:rsid w:val="56D24578"/>
    <w:rsid w:val="56DC763D"/>
    <w:rsid w:val="56E147BB"/>
    <w:rsid w:val="56EB4BAD"/>
    <w:rsid w:val="56EF6F73"/>
    <w:rsid w:val="56F72ACE"/>
    <w:rsid w:val="56F8752A"/>
    <w:rsid w:val="57041E39"/>
    <w:rsid w:val="5708258D"/>
    <w:rsid w:val="57092AAA"/>
    <w:rsid w:val="571E69AC"/>
    <w:rsid w:val="572A187A"/>
    <w:rsid w:val="5732189C"/>
    <w:rsid w:val="573828A1"/>
    <w:rsid w:val="57387E14"/>
    <w:rsid w:val="573919B3"/>
    <w:rsid w:val="57395128"/>
    <w:rsid w:val="573F7230"/>
    <w:rsid w:val="57430B1E"/>
    <w:rsid w:val="57452F9B"/>
    <w:rsid w:val="5747738E"/>
    <w:rsid w:val="574D1E50"/>
    <w:rsid w:val="575048B3"/>
    <w:rsid w:val="57580F21"/>
    <w:rsid w:val="57646841"/>
    <w:rsid w:val="5765363E"/>
    <w:rsid w:val="57674B9C"/>
    <w:rsid w:val="576D107C"/>
    <w:rsid w:val="578C2978"/>
    <w:rsid w:val="57964702"/>
    <w:rsid w:val="579B212C"/>
    <w:rsid w:val="57A04676"/>
    <w:rsid w:val="57A07EE1"/>
    <w:rsid w:val="57A70BD4"/>
    <w:rsid w:val="57A852D8"/>
    <w:rsid w:val="57AB1D58"/>
    <w:rsid w:val="57BB6E7F"/>
    <w:rsid w:val="57BF2ABD"/>
    <w:rsid w:val="57C152C8"/>
    <w:rsid w:val="57C41A07"/>
    <w:rsid w:val="57D360C0"/>
    <w:rsid w:val="57D85BBE"/>
    <w:rsid w:val="57DE0BB9"/>
    <w:rsid w:val="57E41767"/>
    <w:rsid w:val="581D1822"/>
    <w:rsid w:val="581F559B"/>
    <w:rsid w:val="582157B7"/>
    <w:rsid w:val="58240CA1"/>
    <w:rsid w:val="582A6904"/>
    <w:rsid w:val="583A6878"/>
    <w:rsid w:val="583F438D"/>
    <w:rsid w:val="58554362"/>
    <w:rsid w:val="5855720E"/>
    <w:rsid w:val="585966F8"/>
    <w:rsid w:val="58683395"/>
    <w:rsid w:val="5869694F"/>
    <w:rsid w:val="5878286A"/>
    <w:rsid w:val="58877084"/>
    <w:rsid w:val="588E44CE"/>
    <w:rsid w:val="588F2B00"/>
    <w:rsid w:val="588F4298"/>
    <w:rsid w:val="58922210"/>
    <w:rsid w:val="58A113E1"/>
    <w:rsid w:val="58BC54DF"/>
    <w:rsid w:val="58C61EBA"/>
    <w:rsid w:val="58DF6A7A"/>
    <w:rsid w:val="58E01304"/>
    <w:rsid w:val="58EC607A"/>
    <w:rsid w:val="58F15D27"/>
    <w:rsid w:val="58FA6008"/>
    <w:rsid w:val="59055760"/>
    <w:rsid w:val="590576DC"/>
    <w:rsid w:val="590C7A84"/>
    <w:rsid w:val="59132679"/>
    <w:rsid w:val="591744C4"/>
    <w:rsid w:val="591C1ADA"/>
    <w:rsid w:val="591E75F3"/>
    <w:rsid w:val="592941F7"/>
    <w:rsid w:val="593058FE"/>
    <w:rsid w:val="59365366"/>
    <w:rsid w:val="59387AC9"/>
    <w:rsid w:val="593C1D01"/>
    <w:rsid w:val="594377EE"/>
    <w:rsid w:val="59437CC2"/>
    <w:rsid w:val="59442234"/>
    <w:rsid w:val="594F3C5E"/>
    <w:rsid w:val="594F45CB"/>
    <w:rsid w:val="59537D52"/>
    <w:rsid w:val="595E0345"/>
    <w:rsid w:val="5966168B"/>
    <w:rsid w:val="59664BEB"/>
    <w:rsid w:val="59667E70"/>
    <w:rsid w:val="59684EBD"/>
    <w:rsid w:val="596D2A7A"/>
    <w:rsid w:val="59723AB8"/>
    <w:rsid w:val="597E40F8"/>
    <w:rsid w:val="59840FA1"/>
    <w:rsid w:val="59853B23"/>
    <w:rsid w:val="598D1DAF"/>
    <w:rsid w:val="598D39A4"/>
    <w:rsid w:val="598F49A2"/>
    <w:rsid w:val="59972278"/>
    <w:rsid w:val="599E69E5"/>
    <w:rsid w:val="599F0CD7"/>
    <w:rsid w:val="59A51172"/>
    <w:rsid w:val="59AB0DB0"/>
    <w:rsid w:val="59C23781"/>
    <w:rsid w:val="59C935A2"/>
    <w:rsid w:val="59CB08D9"/>
    <w:rsid w:val="59CB700C"/>
    <w:rsid w:val="59D32AE1"/>
    <w:rsid w:val="59D81EA5"/>
    <w:rsid w:val="59DC0045"/>
    <w:rsid w:val="59DD379F"/>
    <w:rsid w:val="59E545C2"/>
    <w:rsid w:val="59EE16C8"/>
    <w:rsid w:val="59FA7EC1"/>
    <w:rsid w:val="59FD25AF"/>
    <w:rsid w:val="5A023326"/>
    <w:rsid w:val="5A1246A9"/>
    <w:rsid w:val="5A132EDD"/>
    <w:rsid w:val="5A133A27"/>
    <w:rsid w:val="5A134EEC"/>
    <w:rsid w:val="5A1769A1"/>
    <w:rsid w:val="5A186745"/>
    <w:rsid w:val="5A280DE4"/>
    <w:rsid w:val="5A4A08C9"/>
    <w:rsid w:val="5A502B38"/>
    <w:rsid w:val="5A522CE4"/>
    <w:rsid w:val="5A582FE6"/>
    <w:rsid w:val="5A5A5632"/>
    <w:rsid w:val="5A5F09E5"/>
    <w:rsid w:val="5A68520E"/>
    <w:rsid w:val="5A6B57D3"/>
    <w:rsid w:val="5A6C6A91"/>
    <w:rsid w:val="5A70032F"/>
    <w:rsid w:val="5A760375"/>
    <w:rsid w:val="5A7A54CE"/>
    <w:rsid w:val="5A890712"/>
    <w:rsid w:val="5A8B6F26"/>
    <w:rsid w:val="5A92474A"/>
    <w:rsid w:val="5A94212A"/>
    <w:rsid w:val="5A9764BF"/>
    <w:rsid w:val="5A9934D6"/>
    <w:rsid w:val="5A9E0D63"/>
    <w:rsid w:val="5AAB75B9"/>
    <w:rsid w:val="5AB3646E"/>
    <w:rsid w:val="5AB62A64"/>
    <w:rsid w:val="5AB91B19"/>
    <w:rsid w:val="5ABC2A86"/>
    <w:rsid w:val="5ABE69AC"/>
    <w:rsid w:val="5AC26680"/>
    <w:rsid w:val="5AC95C92"/>
    <w:rsid w:val="5ACE6435"/>
    <w:rsid w:val="5AD07020"/>
    <w:rsid w:val="5AD367CD"/>
    <w:rsid w:val="5AD71C43"/>
    <w:rsid w:val="5AE36BB4"/>
    <w:rsid w:val="5AE76B9A"/>
    <w:rsid w:val="5AE825BC"/>
    <w:rsid w:val="5AEA7999"/>
    <w:rsid w:val="5AF808D8"/>
    <w:rsid w:val="5AF96D73"/>
    <w:rsid w:val="5B0316EF"/>
    <w:rsid w:val="5B076DEC"/>
    <w:rsid w:val="5B080109"/>
    <w:rsid w:val="5B0B26B5"/>
    <w:rsid w:val="5B1309DD"/>
    <w:rsid w:val="5B27469B"/>
    <w:rsid w:val="5B2D0575"/>
    <w:rsid w:val="5B395408"/>
    <w:rsid w:val="5B3A6B8F"/>
    <w:rsid w:val="5B3C3E2F"/>
    <w:rsid w:val="5B3E6CA9"/>
    <w:rsid w:val="5B405728"/>
    <w:rsid w:val="5B4134F3"/>
    <w:rsid w:val="5B461090"/>
    <w:rsid w:val="5B4B591A"/>
    <w:rsid w:val="5B52039E"/>
    <w:rsid w:val="5B574F3B"/>
    <w:rsid w:val="5B5E462C"/>
    <w:rsid w:val="5B6503E5"/>
    <w:rsid w:val="5B695771"/>
    <w:rsid w:val="5B776212"/>
    <w:rsid w:val="5B791466"/>
    <w:rsid w:val="5B981B40"/>
    <w:rsid w:val="5B98435F"/>
    <w:rsid w:val="5BA97484"/>
    <w:rsid w:val="5BAE2B14"/>
    <w:rsid w:val="5BBB14CB"/>
    <w:rsid w:val="5BC2712D"/>
    <w:rsid w:val="5BCA3A6F"/>
    <w:rsid w:val="5BCB77E7"/>
    <w:rsid w:val="5BD85ECD"/>
    <w:rsid w:val="5BD946E4"/>
    <w:rsid w:val="5BDC6555"/>
    <w:rsid w:val="5BEB414E"/>
    <w:rsid w:val="5BEF34D6"/>
    <w:rsid w:val="5BF6345A"/>
    <w:rsid w:val="5BFF0AE0"/>
    <w:rsid w:val="5C050F4B"/>
    <w:rsid w:val="5C1178F0"/>
    <w:rsid w:val="5C132F5C"/>
    <w:rsid w:val="5C2515ED"/>
    <w:rsid w:val="5C2C062E"/>
    <w:rsid w:val="5C2F1F0A"/>
    <w:rsid w:val="5C3C6186"/>
    <w:rsid w:val="5C425823"/>
    <w:rsid w:val="5C4862BB"/>
    <w:rsid w:val="5C4A4BB0"/>
    <w:rsid w:val="5C514191"/>
    <w:rsid w:val="5C62639E"/>
    <w:rsid w:val="5C653FAA"/>
    <w:rsid w:val="5C763BF7"/>
    <w:rsid w:val="5C764563"/>
    <w:rsid w:val="5C772A28"/>
    <w:rsid w:val="5C977B8C"/>
    <w:rsid w:val="5C9E04F1"/>
    <w:rsid w:val="5C9E076F"/>
    <w:rsid w:val="5CA43C49"/>
    <w:rsid w:val="5CA61FE4"/>
    <w:rsid w:val="5CA6628A"/>
    <w:rsid w:val="5CAD7A90"/>
    <w:rsid w:val="5CB33886"/>
    <w:rsid w:val="5CB55D38"/>
    <w:rsid w:val="5CC42BB4"/>
    <w:rsid w:val="5CDA768E"/>
    <w:rsid w:val="5CDC00AA"/>
    <w:rsid w:val="5CDD5A24"/>
    <w:rsid w:val="5CDD77D2"/>
    <w:rsid w:val="5CDE18F6"/>
    <w:rsid w:val="5CE86A6E"/>
    <w:rsid w:val="5CEB3BAF"/>
    <w:rsid w:val="5CED2C13"/>
    <w:rsid w:val="5CF76855"/>
    <w:rsid w:val="5CF80AB0"/>
    <w:rsid w:val="5CFF599B"/>
    <w:rsid w:val="5D027239"/>
    <w:rsid w:val="5D064F7B"/>
    <w:rsid w:val="5D0B111E"/>
    <w:rsid w:val="5D123920"/>
    <w:rsid w:val="5D170D5C"/>
    <w:rsid w:val="5D177188"/>
    <w:rsid w:val="5D181FF6"/>
    <w:rsid w:val="5D1D025D"/>
    <w:rsid w:val="5D1E2DC6"/>
    <w:rsid w:val="5D257225"/>
    <w:rsid w:val="5D3C274B"/>
    <w:rsid w:val="5D3F5FF8"/>
    <w:rsid w:val="5D4040E6"/>
    <w:rsid w:val="5D4365E7"/>
    <w:rsid w:val="5D4B7212"/>
    <w:rsid w:val="5D4D6706"/>
    <w:rsid w:val="5D4F0F06"/>
    <w:rsid w:val="5D50725A"/>
    <w:rsid w:val="5D623CAF"/>
    <w:rsid w:val="5D672563"/>
    <w:rsid w:val="5D7449F1"/>
    <w:rsid w:val="5D852344"/>
    <w:rsid w:val="5D902A97"/>
    <w:rsid w:val="5D9131BE"/>
    <w:rsid w:val="5DA042EF"/>
    <w:rsid w:val="5DA0717E"/>
    <w:rsid w:val="5DAA150F"/>
    <w:rsid w:val="5DCB05A5"/>
    <w:rsid w:val="5DCB2362"/>
    <w:rsid w:val="5DD40BD5"/>
    <w:rsid w:val="5DD426FD"/>
    <w:rsid w:val="5DDE4760"/>
    <w:rsid w:val="5DE75D58"/>
    <w:rsid w:val="5DED0D3E"/>
    <w:rsid w:val="5DF70D68"/>
    <w:rsid w:val="5DFE3EA4"/>
    <w:rsid w:val="5DFE6F3B"/>
    <w:rsid w:val="5E00293F"/>
    <w:rsid w:val="5E007B43"/>
    <w:rsid w:val="5E063632"/>
    <w:rsid w:val="5E0B036F"/>
    <w:rsid w:val="5E1A2C47"/>
    <w:rsid w:val="5E1D0C3F"/>
    <w:rsid w:val="5E1D6EA4"/>
    <w:rsid w:val="5E1E00A2"/>
    <w:rsid w:val="5E21048C"/>
    <w:rsid w:val="5E2751A9"/>
    <w:rsid w:val="5E2A6A47"/>
    <w:rsid w:val="5E476238"/>
    <w:rsid w:val="5E4B6D30"/>
    <w:rsid w:val="5E5166CA"/>
    <w:rsid w:val="5E5D0BCB"/>
    <w:rsid w:val="5E6324D6"/>
    <w:rsid w:val="5E685608"/>
    <w:rsid w:val="5E6903B2"/>
    <w:rsid w:val="5E6A778C"/>
    <w:rsid w:val="5E6D566D"/>
    <w:rsid w:val="5E7423B8"/>
    <w:rsid w:val="5E744166"/>
    <w:rsid w:val="5E7B50CA"/>
    <w:rsid w:val="5E7F2E0C"/>
    <w:rsid w:val="5E802B0B"/>
    <w:rsid w:val="5E905379"/>
    <w:rsid w:val="5E925FE3"/>
    <w:rsid w:val="5E940365"/>
    <w:rsid w:val="5E9A207E"/>
    <w:rsid w:val="5E9A22A9"/>
    <w:rsid w:val="5EA52572"/>
    <w:rsid w:val="5EA7453C"/>
    <w:rsid w:val="5EAE0D13"/>
    <w:rsid w:val="5EB46155"/>
    <w:rsid w:val="5EBC30A5"/>
    <w:rsid w:val="5EBD3D5F"/>
    <w:rsid w:val="5ECE0040"/>
    <w:rsid w:val="5EDF10C4"/>
    <w:rsid w:val="5EE66D4B"/>
    <w:rsid w:val="5EEF26E1"/>
    <w:rsid w:val="5EFE405E"/>
    <w:rsid w:val="5F011E9E"/>
    <w:rsid w:val="5F030CAE"/>
    <w:rsid w:val="5F046CF9"/>
    <w:rsid w:val="5F0674B4"/>
    <w:rsid w:val="5F0705E4"/>
    <w:rsid w:val="5F100333"/>
    <w:rsid w:val="5F184544"/>
    <w:rsid w:val="5F1D232B"/>
    <w:rsid w:val="5F2150E3"/>
    <w:rsid w:val="5F280C80"/>
    <w:rsid w:val="5F3538F6"/>
    <w:rsid w:val="5F370D3E"/>
    <w:rsid w:val="5F4305E2"/>
    <w:rsid w:val="5F553F98"/>
    <w:rsid w:val="5F58564C"/>
    <w:rsid w:val="5F5D0DF5"/>
    <w:rsid w:val="5F610B8F"/>
    <w:rsid w:val="5F64242D"/>
    <w:rsid w:val="5F6428F6"/>
    <w:rsid w:val="5F676E33"/>
    <w:rsid w:val="5F6F1A2E"/>
    <w:rsid w:val="5F7A1C50"/>
    <w:rsid w:val="5F802EF2"/>
    <w:rsid w:val="5F816819"/>
    <w:rsid w:val="5F825EBF"/>
    <w:rsid w:val="5F84662B"/>
    <w:rsid w:val="5F8630B4"/>
    <w:rsid w:val="5F922410"/>
    <w:rsid w:val="5F933EDA"/>
    <w:rsid w:val="5F97010C"/>
    <w:rsid w:val="5F9F50A6"/>
    <w:rsid w:val="5FA073B7"/>
    <w:rsid w:val="5FAF1AEE"/>
    <w:rsid w:val="5FB73AAD"/>
    <w:rsid w:val="5FB76A00"/>
    <w:rsid w:val="5FBB029F"/>
    <w:rsid w:val="5FBC1BC2"/>
    <w:rsid w:val="5FC659EB"/>
    <w:rsid w:val="5FC86518"/>
    <w:rsid w:val="5FCA7BE5"/>
    <w:rsid w:val="5FE0326E"/>
    <w:rsid w:val="5FE60D08"/>
    <w:rsid w:val="5FF615BD"/>
    <w:rsid w:val="5FFD6D65"/>
    <w:rsid w:val="600253CB"/>
    <w:rsid w:val="601312E9"/>
    <w:rsid w:val="601A3A76"/>
    <w:rsid w:val="601A752D"/>
    <w:rsid w:val="601E438A"/>
    <w:rsid w:val="602353E8"/>
    <w:rsid w:val="60250FF4"/>
    <w:rsid w:val="602E669F"/>
    <w:rsid w:val="603566E6"/>
    <w:rsid w:val="60430294"/>
    <w:rsid w:val="604A1623"/>
    <w:rsid w:val="605949A9"/>
    <w:rsid w:val="60602BF4"/>
    <w:rsid w:val="606452A2"/>
    <w:rsid w:val="606960A4"/>
    <w:rsid w:val="6071314E"/>
    <w:rsid w:val="60721458"/>
    <w:rsid w:val="60855D9D"/>
    <w:rsid w:val="608E2C7F"/>
    <w:rsid w:val="608F315A"/>
    <w:rsid w:val="609202A2"/>
    <w:rsid w:val="609558F8"/>
    <w:rsid w:val="609B5AAB"/>
    <w:rsid w:val="60A07495"/>
    <w:rsid w:val="60A725D1"/>
    <w:rsid w:val="60AA20C1"/>
    <w:rsid w:val="60AB601B"/>
    <w:rsid w:val="60AE2A20"/>
    <w:rsid w:val="60B46A9C"/>
    <w:rsid w:val="60C1441F"/>
    <w:rsid w:val="60C54361"/>
    <w:rsid w:val="60C82547"/>
    <w:rsid w:val="60D90BAB"/>
    <w:rsid w:val="60DD2497"/>
    <w:rsid w:val="60DD3D7A"/>
    <w:rsid w:val="60E56E6D"/>
    <w:rsid w:val="60EA6962"/>
    <w:rsid w:val="60ED1D1D"/>
    <w:rsid w:val="610341DF"/>
    <w:rsid w:val="61065C77"/>
    <w:rsid w:val="61077514"/>
    <w:rsid w:val="611D1FCC"/>
    <w:rsid w:val="611F02B8"/>
    <w:rsid w:val="612F74D1"/>
    <w:rsid w:val="61333E65"/>
    <w:rsid w:val="613528C1"/>
    <w:rsid w:val="61355E2F"/>
    <w:rsid w:val="61593BA3"/>
    <w:rsid w:val="615A27C1"/>
    <w:rsid w:val="615A51B4"/>
    <w:rsid w:val="61691F7C"/>
    <w:rsid w:val="61697D9D"/>
    <w:rsid w:val="616A1123"/>
    <w:rsid w:val="61707DA0"/>
    <w:rsid w:val="61750921"/>
    <w:rsid w:val="61774699"/>
    <w:rsid w:val="617A1A94"/>
    <w:rsid w:val="617B71F1"/>
    <w:rsid w:val="6180154D"/>
    <w:rsid w:val="61810E1D"/>
    <w:rsid w:val="61842912"/>
    <w:rsid w:val="6189617B"/>
    <w:rsid w:val="619E0698"/>
    <w:rsid w:val="61AA12D8"/>
    <w:rsid w:val="61B0256F"/>
    <w:rsid w:val="61C15914"/>
    <w:rsid w:val="61C277CE"/>
    <w:rsid w:val="61C56BBB"/>
    <w:rsid w:val="61C833E1"/>
    <w:rsid w:val="61CB0428"/>
    <w:rsid w:val="61D56119"/>
    <w:rsid w:val="61E909C7"/>
    <w:rsid w:val="61EB32D2"/>
    <w:rsid w:val="61F50A90"/>
    <w:rsid w:val="61F555BE"/>
    <w:rsid w:val="6204008E"/>
    <w:rsid w:val="62166677"/>
    <w:rsid w:val="62191F83"/>
    <w:rsid w:val="621C7967"/>
    <w:rsid w:val="621D60A8"/>
    <w:rsid w:val="621E68C3"/>
    <w:rsid w:val="622163B3"/>
    <w:rsid w:val="622D3C88"/>
    <w:rsid w:val="622D3D23"/>
    <w:rsid w:val="62307B74"/>
    <w:rsid w:val="6235432D"/>
    <w:rsid w:val="623E0D13"/>
    <w:rsid w:val="62486F65"/>
    <w:rsid w:val="624A6826"/>
    <w:rsid w:val="62511133"/>
    <w:rsid w:val="625173FC"/>
    <w:rsid w:val="62535753"/>
    <w:rsid w:val="62694FAB"/>
    <w:rsid w:val="626E1178"/>
    <w:rsid w:val="626F35C2"/>
    <w:rsid w:val="6276477B"/>
    <w:rsid w:val="62780731"/>
    <w:rsid w:val="6281569B"/>
    <w:rsid w:val="628762CA"/>
    <w:rsid w:val="628809DD"/>
    <w:rsid w:val="628C7CD0"/>
    <w:rsid w:val="628D57F7"/>
    <w:rsid w:val="628E6B88"/>
    <w:rsid w:val="6292105F"/>
    <w:rsid w:val="62922E0D"/>
    <w:rsid w:val="62947594"/>
    <w:rsid w:val="62962E58"/>
    <w:rsid w:val="62970611"/>
    <w:rsid w:val="62A120F5"/>
    <w:rsid w:val="62A414BE"/>
    <w:rsid w:val="62A56FE4"/>
    <w:rsid w:val="62A74B0A"/>
    <w:rsid w:val="62AB43C9"/>
    <w:rsid w:val="62B72874"/>
    <w:rsid w:val="62B86D17"/>
    <w:rsid w:val="62BE4849"/>
    <w:rsid w:val="62C12233"/>
    <w:rsid w:val="62C305FE"/>
    <w:rsid w:val="62C4345A"/>
    <w:rsid w:val="62C46842"/>
    <w:rsid w:val="62C85CBA"/>
    <w:rsid w:val="62CF0D1D"/>
    <w:rsid w:val="62D96C8E"/>
    <w:rsid w:val="62E0626E"/>
    <w:rsid w:val="62E10A89"/>
    <w:rsid w:val="62EA0D9B"/>
    <w:rsid w:val="62EB733F"/>
    <w:rsid w:val="62F60E11"/>
    <w:rsid w:val="62FF095A"/>
    <w:rsid w:val="630A3A46"/>
    <w:rsid w:val="630A6E47"/>
    <w:rsid w:val="630B1075"/>
    <w:rsid w:val="631C6836"/>
    <w:rsid w:val="63211EC1"/>
    <w:rsid w:val="632C670F"/>
    <w:rsid w:val="632E2B36"/>
    <w:rsid w:val="6335218C"/>
    <w:rsid w:val="634B7B8C"/>
    <w:rsid w:val="63502952"/>
    <w:rsid w:val="63554566"/>
    <w:rsid w:val="63564CBF"/>
    <w:rsid w:val="635E112E"/>
    <w:rsid w:val="63626C83"/>
    <w:rsid w:val="63664702"/>
    <w:rsid w:val="636724EC"/>
    <w:rsid w:val="636C5C2C"/>
    <w:rsid w:val="63740B69"/>
    <w:rsid w:val="63762A71"/>
    <w:rsid w:val="63770981"/>
    <w:rsid w:val="637F55ED"/>
    <w:rsid w:val="637F6CAB"/>
    <w:rsid w:val="638116F6"/>
    <w:rsid w:val="638A301D"/>
    <w:rsid w:val="63950C45"/>
    <w:rsid w:val="639F44F5"/>
    <w:rsid w:val="63A23524"/>
    <w:rsid w:val="63A80D4A"/>
    <w:rsid w:val="63A96660"/>
    <w:rsid w:val="63BA2980"/>
    <w:rsid w:val="63BC45E5"/>
    <w:rsid w:val="63BC6393"/>
    <w:rsid w:val="63BF482A"/>
    <w:rsid w:val="63CA0DE1"/>
    <w:rsid w:val="63D00091"/>
    <w:rsid w:val="63D10075"/>
    <w:rsid w:val="63D22876"/>
    <w:rsid w:val="63D5144C"/>
    <w:rsid w:val="63DA66EE"/>
    <w:rsid w:val="63DB6393"/>
    <w:rsid w:val="63DD455C"/>
    <w:rsid w:val="63E369E1"/>
    <w:rsid w:val="63E75500"/>
    <w:rsid w:val="63FF2724"/>
    <w:rsid w:val="64030466"/>
    <w:rsid w:val="64144421"/>
    <w:rsid w:val="641556FA"/>
    <w:rsid w:val="64171145"/>
    <w:rsid w:val="641E0DFC"/>
    <w:rsid w:val="64322A38"/>
    <w:rsid w:val="643A0A32"/>
    <w:rsid w:val="643C1282"/>
    <w:rsid w:val="643E12CB"/>
    <w:rsid w:val="6447573E"/>
    <w:rsid w:val="6449313E"/>
    <w:rsid w:val="64525845"/>
    <w:rsid w:val="645A36E8"/>
    <w:rsid w:val="646A190A"/>
    <w:rsid w:val="646B2CAF"/>
    <w:rsid w:val="6474194A"/>
    <w:rsid w:val="6475582C"/>
    <w:rsid w:val="647B7FFD"/>
    <w:rsid w:val="647E3013"/>
    <w:rsid w:val="647E58FA"/>
    <w:rsid w:val="648C0418"/>
    <w:rsid w:val="648D1ADE"/>
    <w:rsid w:val="649317EA"/>
    <w:rsid w:val="64963F18"/>
    <w:rsid w:val="649A7590"/>
    <w:rsid w:val="649B069F"/>
    <w:rsid w:val="649B7CC2"/>
    <w:rsid w:val="649E3CEB"/>
    <w:rsid w:val="64A061D1"/>
    <w:rsid w:val="64A603C5"/>
    <w:rsid w:val="64BE613B"/>
    <w:rsid w:val="64C23E7D"/>
    <w:rsid w:val="64C40840"/>
    <w:rsid w:val="64CB1C0A"/>
    <w:rsid w:val="64D37E39"/>
    <w:rsid w:val="64D414E2"/>
    <w:rsid w:val="64D72E72"/>
    <w:rsid w:val="64E21675"/>
    <w:rsid w:val="64E475E5"/>
    <w:rsid w:val="64F32289"/>
    <w:rsid w:val="650049A6"/>
    <w:rsid w:val="650728A8"/>
    <w:rsid w:val="650C6A10"/>
    <w:rsid w:val="650D1D6E"/>
    <w:rsid w:val="650F48CC"/>
    <w:rsid w:val="651A479D"/>
    <w:rsid w:val="651F4C28"/>
    <w:rsid w:val="65284422"/>
    <w:rsid w:val="652A31DB"/>
    <w:rsid w:val="65341022"/>
    <w:rsid w:val="653463FD"/>
    <w:rsid w:val="653B59DE"/>
    <w:rsid w:val="65404D16"/>
    <w:rsid w:val="65445091"/>
    <w:rsid w:val="65464CB8"/>
    <w:rsid w:val="65516AD8"/>
    <w:rsid w:val="655A2308"/>
    <w:rsid w:val="655D260C"/>
    <w:rsid w:val="655D763C"/>
    <w:rsid w:val="656211BC"/>
    <w:rsid w:val="65640A91"/>
    <w:rsid w:val="65655C8C"/>
    <w:rsid w:val="656A746B"/>
    <w:rsid w:val="657038D9"/>
    <w:rsid w:val="657C7D98"/>
    <w:rsid w:val="657F0BFA"/>
    <w:rsid w:val="657F2488"/>
    <w:rsid w:val="658B62D3"/>
    <w:rsid w:val="659019D0"/>
    <w:rsid w:val="6590214C"/>
    <w:rsid w:val="65956E9C"/>
    <w:rsid w:val="65995AE1"/>
    <w:rsid w:val="659F7A6B"/>
    <w:rsid w:val="65AB2750"/>
    <w:rsid w:val="65B01973"/>
    <w:rsid w:val="65B37209"/>
    <w:rsid w:val="65B53291"/>
    <w:rsid w:val="65D11F36"/>
    <w:rsid w:val="65D25E83"/>
    <w:rsid w:val="65E240AB"/>
    <w:rsid w:val="65FC516D"/>
    <w:rsid w:val="660055F0"/>
    <w:rsid w:val="66076396"/>
    <w:rsid w:val="66091D8A"/>
    <w:rsid w:val="6609562A"/>
    <w:rsid w:val="661324B7"/>
    <w:rsid w:val="66206E4F"/>
    <w:rsid w:val="6624393D"/>
    <w:rsid w:val="662469DF"/>
    <w:rsid w:val="66304E17"/>
    <w:rsid w:val="6631358E"/>
    <w:rsid w:val="664204BE"/>
    <w:rsid w:val="66466540"/>
    <w:rsid w:val="664C5ADD"/>
    <w:rsid w:val="66526BFB"/>
    <w:rsid w:val="665A271F"/>
    <w:rsid w:val="666E5E0D"/>
    <w:rsid w:val="667C005C"/>
    <w:rsid w:val="667C62AE"/>
    <w:rsid w:val="667D46D7"/>
    <w:rsid w:val="6680081A"/>
    <w:rsid w:val="66815672"/>
    <w:rsid w:val="668533B4"/>
    <w:rsid w:val="668D73EA"/>
    <w:rsid w:val="66916A9C"/>
    <w:rsid w:val="6696199A"/>
    <w:rsid w:val="669955A1"/>
    <w:rsid w:val="669E6224"/>
    <w:rsid w:val="66A01F9C"/>
    <w:rsid w:val="66B9053D"/>
    <w:rsid w:val="66BA2932"/>
    <w:rsid w:val="66BC2B4E"/>
    <w:rsid w:val="66BC66AA"/>
    <w:rsid w:val="66CD40DB"/>
    <w:rsid w:val="66D52439"/>
    <w:rsid w:val="66DB5A9C"/>
    <w:rsid w:val="66E13500"/>
    <w:rsid w:val="66E13EC7"/>
    <w:rsid w:val="66E45EF7"/>
    <w:rsid w:val="66E520A5"/>
    <w:rsid w:val="66E55C01"/>
    <w:rsid w:val="66F347C2"/>
    <w:rsid w:val="66F4333B"/>
    <w:rsid w:val="66FF6F2F"/>
    <w:rsid w:val="670069E9"/>
    <w:rsid w:val="67006A82"/>
    <w:rsid w:val="67136E37"/>
    <w:rsid w:val="671958AB"/>
    <w:rsid w:val="671E7499"/>
    <w:rsid w:val="67277FC8"/>
    <w:rsid w:val="672A4F1A"/>
    <w:rsid w:val="67340937"/>
    <w:rsid w:val="67415CD2"/>
    <w:rsid w:val="674429F1"/>
    <w:rsid w:val="67462B03"/>
    <w:rsid w:val="674B1DDA"/>
    <w:rsid w:val="674C3ED2"/>
    <w:rsid w:val="675004B3"/>
    <w:rsid w:val="675C0179"/>
    <w:rsid w:val="6765707B"/>
    <w:rsid w:val="676A5272"/>
    <w:rsid w:val="67707C5E"/>
    <w:rsid w:val="67715A16"/>
    <w:rsid w:val="67770DE5"/>
    <w:rsid w:val="67784CC7"/>
    <w:rsid w:val="67805E5A"/>
    <w:rsid w:val="67894531"/>
    <w:rsid w:val="679768DA"/>
    <w:rsid w:val="679C6C08"/>
    <w:rsid w:val="67A1760F"/>
    <w:rsid w:val="67A75649"/>
    <w:rsid w:val="67A84FD6"/>
    <w:rsid w:val="67AD1115"/>
    <w:rsid w:val="67B30A1E"/>
    <w:rsid w:val="67B35CFF"/>
    <w:rsid w:val="67BA249A"/>
    <w:rsid w:val="67BE2A2B"/>
    <w:rsid w:val="67C95196"/>
    <w:rsid w:val="67CA2EA5"/>
    <w:rsid w:val="67D30150"/>
    <w:rsid w:val="67D47381"/>
    <w:rsid w:val="67D619EE"/>
    <w:rsid w:val="67DC6C5C"/>
    <w:rsid w:val="67DD38FA"/>
    <w:rsid w:val="67E55CA7"/>
    <w:rsid w:val="67E73BFB"/>
    <w:rsid w:val="67EE25F9"/>
    <w:rsid w:val="67F00FC8"/>
    <w:rsid w:val="67F05E9F"/>
    <w:rsid w:val="67FD6F7B"/>
    <w:rsid w:val="67FE31DB"/>
    <w:rsid w:val="68000819"/>
    <w:rsid w:val="680227E3"/>
    <w:rsid w:val="680A0DAB"/>
    <w:rsid w:val="681164A5"/>
    <w:rsid w:val="681F3395"/>
    <w:rsid w:val="681F55FB"/>
    <w:rsid w:val="68295FC1"/>
    <w:rsid w:val="682976F6"/>
    <w:rsid w:val="682B7F8C"/>
    <w:rsid w:val="683278A8"/>
    <w:rsid w:val="6833516C"/>
    <w:rsid w:val="68361727"/>
    <w:rsid w:val="683A2790"/>
    <w:rsid w:val="68440417"/>
    <w:rsid w:val="6844104D"/>
    <w:rsid w:val="68496CD7"/>
    <w:rsid w:val="684B5F38"/>
    <w:rsid w:val="68513FD5"/>
    <w:rsid w:val="68541968"/>
    <w:rsid w:val="68556DB7"/>
    <w:rsid w:val="6862703C"/>
    <w:rsid w:val="68637725"/>
    <w:rsid w:val="68646FFA"/>
    <w:rsid w:val="68706E10"/>
    <w:rsid w:val="68781243"/>
    <w:rsid w:val="688651C2"/>
    <w:rsid w:val="688A17C5"/>
    <w:rsid w:val="689304E6"/>
    <w:rsid w:val="689408A0"/>
    <w:rsid w:val="68945B31"/>
    <w:rsid w:val="689728DD"/>
    <w:rsid w:val="68994EF5"/>
    <w:rsid w:val="68AB2E7A"/>
    <w:rsid w:val="68AE0E91"/>
    <w:rsid w:val="68AF6F88"/>
    <w:rsid w:val="68B735CD"/>
    <w:rsid w:val="68C27576"/>
    <w:rsid w:val="68D4577B"/>
    <w:rsid w:val="68D56D42"/>
    <w:rsid w:val="68D575AA"/>
    <w:rsid w:val="68DA12E9"/>
    <w:rsid w:val="68E5638C"/>
    <w:rsid w:val="68F002A5"/>
    <w:rsid w:val="68F465CF"/>
    <w:rsid w:val="68F5296D"/>
    <w:rsid w:val="69076303"/>
    <w:rsid w:val="690A194F"/>
    <w:rsid w:val="690B5EC7"/>
    <w:rsid w:val="690F0927"/>
    <w:rsid w:val="69186EAA"/>
    <w:rsid w:val="691D5B26"/>
    <w:rsid w:val="692716C5"/>
    <w:rsid w:val="69317D0A"/>
    <w:rsid w:val="693E2B1D"/>
    <w:rsid w:val="69415B3F"/>
    <w:rsid w:val="69486D80"/>
    <w:rsid w:val="6949691B"/>
    <w:rsid w:val="6951757E"/>
    <w:rsid w:val="6963069E"/>
    <w:rsid w:val="696947D9"/>
    <w:rsid w:val="6972541C"/>
    <w:rsid w:val="69730F0D"/>
    <w:rsid w:val="69734EF0"/>
    <w:rsid w:val="69756874"/>
    <w:rsid w:val="697670FA"/>
    <w:rsid w:val="697B6812"/>
    <w:rsid w:val="69876EB4"/>
    <w:rsid w:val="698D6FE7"/>
    <w:rsid w:val="698D7E7F"/>
    <w:rsid w:val="699E4769"/>
    <w:rsid w:val="69A6002A"/>
    <w:rsid w:val="69A61E2B"/>
    <w:rsid w:val="69A753F0"/>
    <w:rsid w:val="69B3660F"/>
    <w:rsid w:val="69B37C54"/>
    <w:rsid w:val="69B8584F"/>
    <w:rsid w:val="69B95123"/>
    <w:rsid w:val="69B97277"/>
    <w:rsid w:val="69C0035C"/>
    <w:rsid w:val="69C16B8B"/>
    <w:rsid w:val="69D24089"/>
    <w:rsid w:val="69D32689"/>
    <w:rsid w:val="69D63F27"/>
    <w:rsid w:val="69E0552B"/>
    <w:rsid w:val="69E76B5C"/>
    <w:rsid w:val="69E77C12"/>
    <w:rsid w:val="69FA237B"/>
    <w:rsid w:val="6A043202"/>
    <w:rsid w:val="6A0D4877"/>
    <w:rsid w:val="6A1231B1"/>
    <w:rsid w:val="6A1511ED"/>
    <w:rsid w:val="6A174551"/>
    <w:rsid w:val="6A1F24B0"/>
    <w:rsid w:val="6A252A0D"/>
    <w:rsid w:val="6A262417"/>
    <w:rsid w:val="6A274D5F"/>
    <w:rsid w:val="6A2773C6"/>
    <w:rsid w:val="6A2A5E71"/>
    <w:rsid w:val="6A334ED5"/>
    <w:rsid w:val="6A383847"/>
    <w:rsid w:val="6A392FE9"/>
    <w:rsid w:val="6A3D33C8"/>
    <w:rsid w:val="6A441664"/>
    <w:rsid w:val="6A4C4442"/>
    <w:rsid w:val="6A517350"/>
    <w:rsid w:val="6A627569"/>
    <w:rsid w:val="6A687275"/>
    <w:rsid w:val="6A6B45F6"/>
    <w:rsid w:val="6A6F262E"/>
    <w:rsid w:val="6A715395"/>
    <w:rsid w:val="6A7221C4"/>
    <w:rsid w:val="6A7E4C0A"/>
    <w:rsid w:val="6A890F99"/>
    <w:rsid w:val="6A8F55CE"/>
    <w:rsid w:val="6AA24997"/>
    <w:rsid w:val="6AA46C0D"/>
    <w:rsid w:val="6AA54025"/>
    <w:rsid w:val="6AAC30B7"/>
    <w:rsid w:val="6AAD6A36"/>
    <w:rsid w:val="6AB04778"/>
    <w:rsid w:val="6AB204F0"/>
    <w:rsid w:val="6AB57FE0"/>
    <w:rsid w:val="6ABD12B5"/>
    <w:rsid w:val="6ABF49BB"/>
    <w:rsid w:val="6ACA583A"/>
    <w:rsid w:val="6AD13B70"/>
    <w:rsid w:val="6AD50728"/>
    <w:rsid w:val="6AD6136E"/>
    <w:rsid w:val="6AD9546A"/>
    <w:rsid w:val="6ADA6519"/>
    <w:rsid w:val="6ADE12E5"/>
    <w:rsid w:val="6AE11491"/>
    <w:rsid w:val="6AEA7C8A"/>
    <w:rsid w:val="6AF068BA"/>
    <w:rsid w:val="6AF438BD"/>
    <w:rsid w:val="6AF52D3C"/>
    <w:rsid w:val="6AFF2481"/>
    <w:rsid w:val="6B171A1D"/>
    <w:rsid w:val="6B181365"/>
    <w:rsid w:val="6B397FE8"/>
    <w:rsid w:val="6B3A3AE0"/>
    <w:rsid w:val="6B3B2294"/>
    <w:rsid w:val="6B43739A"/>
    <w:rsid w:val="6B482C03"/>
    <w:rsid w:val="6B4955B7"/>
    <w:rsid w:val="6B516961"/>
    <w:rsid w:val="6B553F4E"/>
    <w:rsid w:val="6B5558C7"/>
    <w:rsid w:val="6B5B4551"/>
    <w:rsid w:val="6B5C5C1E"/>
    <w:rsid w:val="6B5D2379"/>
    <w:rsid w:val="6B6932A5"/>
    <w:rsid w:val="6B6E2736"/>
    <w:rsid w:val="6B6F1F3D"/>
    <w:rsid w:val="6B7534CD"/>
    <w:rsid w:val="6B7C237D"/>
    <w:rsid w:val="6B87093D"/>
    <w:rsid w:val="6B930322"/>
    <w:rsid w:val="6B990618"/>
    <w:rsid w:val="6B9A47AC"/>
    <w:rsid w:val="6BBA1B4A"/>
    <w:rsid w:val="6BBD3CDC"/>
    <w:rsid w:val="6BC0182D"/>
    <w:rsid w:val="6BC13FCA"/>
    <w:rsid w:val="6BD14C21"/>
    <w:rsid w:val="6BD46244"/>
    <w:rsid w:val="6BDC0204"/>
    <w:rsid w:val="6BE03300"/>
    <w:rsid w:val="6BE50366"/>
    <w:rsid w:val="6BEF1926"/>
    <w:rsid w:val="6BEF2A59"/>
    <w:rsid w:val="6BF00169"/>
    <w:rsid w:val="6BF85017"/>
    <w:rsid w:val="6BFB7C75"/>
    <w:rsid w:val="6C07458F"/>
    <w:rsid w:val="6C094140"/>
    <w:rsid w:val="6C0B610A"/>
    <w:rsid w:val="6C0D6C56"/>
    <w:rsid w:val="6C117498"/>
    <w:rsid w:val="6C121C5B"/>
    <w:rsid w:val="6C133210"/>
    <w:rsid w:val="6C1455FD"/>
    <w:rsid w:val="6C2859E2"/>
    <w:rsid w:val="6C2D6C9C"/>
    <w:rsid w:val="6C2D70F8"/>
    <w:rsid w:val="6C331535"/>
    <w:rsid w:val="6C360CAD"/>
    <w:rsid w:val="6C3A254B"/>
    <w:rsid w:val="6C4433CA"/>
    <w:rsid w:val="6C465394"/>
    <w:rsid w:val="6C4B49C7"/>
    <w:rsid w:val="6C501D6F"/>
    <w:rsid w:val="6C537AB1"/>
    <w:rsid w:val="6C553829"/>
    <w:rsid w:val="6C5751CC"/>
    <w:rsid w:val="6C5C5FB4"/>
    <w:rsid w:val="6C5C6966"/>
    <w:rsid w:val="6C626AA1"/>
    <w:rsid w:val="6C643A6C"/>
    <w:rsid w:val="6C65404A"/>
    <w:rsid w:val="6C687AF1"/>
    <w:rsid w:val="6C6B007F"/>
    <w:rsid w:val="6C6C283D"/>
    <w:rsid w:val="6C6E21A3"/>
    <w:rsid w:val="6C76456A"/>
    <w:rsid w:val="6C8344FE"/>
    <w:rsid w:val="6C89702F"/>
    <w:rsid w:val="6C8B6C8E"/>
    <w:rsid w:val="6C8B724B"/>
    <w:rsid w:val="6C924135"/>
    <w:rsid w:val="6C9A1E4F"/>
    <w:rsid w:val="6CA73DDE"/>
    <w:rsid w:val="6CA81596"/>
    <w:rsid w:val="6CB06CB1"/>
    <w:rsid w:val="6CB944A4"/>
    <w:rsid w:val="6CBD4270"/>
    <w:rsid w:val="6CDA1CE0"/>
    <w:rsid w:val="6CDC1854"/>
    <w:rsid w:val="6CE60925"/>
    <w:rsid w:val="6CE8272B"/>
    <w:rsid w:val="6CED33EA"/>
    <w:rsid w:val="6CF20E6A"/>
    <w:rsid w:val="6CF302E2"/>
    <w:rsid w:val="6CF84619"/>
    <w:rsid w:val="6D091788"/>
    <w:rsid w:val="6D0E2926"/>
    <w:rsid w:val="6D0E5DA3"/>
    <w:rsid w:val="6D19538D"/>
    <w:rsid w:val="6D1A1DC5"/>
    <w:rsid w:val="6D1C29B3"/>
    <w:rsid w:val="6D22283F"/>
    <w:rsid w:val="6D2D0302"/>
    <w:rsid w:val="6D321474"/>
    <w:rsid w:val="6D36185D"/>
    <w:rsid w:val="6D467CD3"/>
    <w:rsid w:val="6D4E1C30"/>
    <w:rsid w:val="6D4F2026"/>
    <w:rsid w:val="6D4F2B84"/>
    <w:rsid w:val="6D4F6B65"/>
    <w:rsid w:val="6D521EC4"/>
    <w:rsid w:val="6D563AD5"/>
    <w:rsid w:val="6D5916E6"/>
    <w:rsid w:val="6D68133A"/>
    <w:rsid w:val="6D6B5CE0"/>
    <w:rsid w:val="6D6C7CA8"/>
    <w:rsid w:val="6D714693"/>
    <w:rsid w:val="6D8048D6"/>
    <w:rsid w:val="6D8B1820"/>
    <w:rsid w:val="6DA225D9"/>
    <w:rsid w:val="6DAC1D3E"/>
    <w:rsid w:val="6DB6372B"/>
    <w:rsid w:val="6DB63E53"/>
    <w:rsid w:val="6DBE53FE"/>
    <w:rsid w:val="6DCB1BBF"/>
    <w:rsid w:val="6DCC303F"/>
    <w:rsid w:val="6DCD0AF3"/>
    <w:rsid w:val="6DE26ABF"/>
    <w:rsid w:val="6DEF547F"/>
    <w:rsid w:val="6DFB2481"/>
    <w:rsid w:val="6DFF154E"/>
    <w:rsid w:val="6E001573"/>
    <w:rsid w:val="6E031946"/>
    <w:rsid w:val="6E037E88"/>
    <w:rsid w:val="6E0472B5"/>
    <w:rsid w:val="6E0904C8"/>
    <w:rsid w:val="6E0A23F1"/>
    <w:rsid w:val="6E101300"/>
    <w:rsid w:val="6E143916"/>
    <w:rsid w:val="6E1F40EF"/>
    <w:rsid w:val="6E217E67"/>
    <w:rsid w:val="6E2B1F4F"/>
    <w:rsid w:val="6E2F79D0"/>
    <w:rsid w:val="6E32649B"/>
    <w:rsid w:val="6E3901AC"/>
    <w:rsid w:val="6E396C91"/>
    <w:rsid w:val="6E4147DF"/>
    <w:rsid w:val="6E44324F"/>
    <w:rsid w:val="6E4E0530"/>
    <w:rsid w:val="6E521560"/>
    <w:rsid w:val="6E532984"/>
    <w:rsid w:val="6E535698"/>
    <w:rsid w:val="6E565636"/>
    <w:rsid w:val="6E60505E"/>
    <w:rsid w:val="6E613F6C"/>
    <w:rsid w:val="6E6331D7"/>
    <w:rsid w:val="6E65635A"/>
    <w:rsid w:val="6E663ACB"/>
    <w:rsid w:val="6E69536A"/>
    <w:rsid w:val="6E7056D1"/>
    <w:rsid w:val="6E731D44"/>
    <w:rsid w:val="6E776449"/>
    <w:rsid w:val="6E7B4215"/>
    <w:rsid w:val="6E7C0419"/>
    <w:rsid w:val="6E7C5187"/>
    <w:rsid w:val="6E805A02"/>
    <w:rsid w:val="6E8534A6"/>
    <w:rsid w:val="6E891568"/>
    <w:rsid w:val="6E9154B8"/>
    <w:rsid w:val="6E922796"/>
    <w:rsid w:val="6E9A5523"/>
    <w:rsid w:val="6E9F6FDD"/>
    <w:rsid w:val="6EC434AB"/>
    <w:rsid w:val="6EC72090"/>
    <w:rsid w:val="6ECA28F1"/>
    <w:rsid w:val="6ED168F2"/>
    <w:rsid w:val="6ED529FF"/>
    <w:rsid w:val="6ED651FE"/>
    <w:rsid w:val="6ED75F6B"/>
    <w:rsid w:val="6EDB1A70"/>
    <w:rsid w:val="6EDD69A4"/>
    <w:rsid w:val="6EE83364"/>
    <w:rsid w:val="6EF530A1"/>
    <w:rsid w:val="6EFB6ECF"/>
    <w:rsid w:val="6F224516"/>
    <w:rsid w:val="6F26325B"/>
    <w:rsid w:val="6F2F210F"/>
    <w:rsid w:val="6F2F2627"/>
    <w:rsid w:val="6F2F65B3"/>
    <w:rsid w:val="6F304CD8"/>
    <w:rsid w:val="6F360E49"/>
    <w:rsid w:val="6F3956CF"/>
    <w:rsid w:val="6F405526"/>
    <w:rsid w:val="6F4436E1"/>
    <w:rsid w:val="6F4D6A39"/>
    <w:rsid w:val="6F4F2B3A"/>
    <w:rsid w:val="6F4F6019"/>
    <w:rsid w:val="6F5002D8"/>
    <w:rsid w:val="6F502086"/>
    <w:rsid w:val="6F525DFE"/>
    <w:rsid w:val="6F594EE5"/>
    <w:rsid w:val="6F631DB9"/>
    <w:rsid w:val="6F685621"/>
    <w:rsid w:val="6F6A3147"/>
    <w:rsid w:val="6F6C28B5"/>
    <w:rsid w:val="6F8A0BAA"/>
    <w:rsid w:val="6F8B1310"/>
    <w:rsid w:val="6F9748AA"/>
    <w:rsid w:val="6FA32AFD"/>
    <w:rsid w:val="6FAA79E8"/>
    <w:rsid w:val="6FBD7FAB"/>
    <w:rsid w:val="6FC671DF"/>
    <w:rsid w:val="6FCC795E"/>
    <w:rsid w:val="6FCD7C56"/>
    <w:rsid w:val="6FD04D50"/>
    <w:rsid w:val="6FD131C7"/>
    <w:rsid w:val="6FE5055F"/>
    <w:rsid w:val="6FE50A20"/>
    <w:rsid w:val="6FE62766"/>
    <w:rsid w:val="6FED4835"/>
    <w:rsid w:val="6FF2313D"/>
    <w:rsid w:val="6FFB7DC1"/>
    <w:rsid w:val="6FFD41A8"/>
    <w:rsid w:val="6FFF4F6F"/>
    <w:rsid w:val="70024A43"/>
    <w:rsid w:val="700927A5"/>
    <w:rsid w:val="700C69BE"/>
    <w:rsid w:val="70133B11"/>
    <w:rsid w:val="70147557"/>
    <w:rsid w:val="7015133C"/>
    <w:rsid w:val="70194B6E"/>
    <w:rsid w:val="70222936"/>
    <w:rsid w:val="70242687"/>
    <w:rsid w:val="70255667"/>
    <w:rsid w:val="702A75C4"/>
    <w:rsid w:val="70333E81"/>
    <w:rsid w:val="70343745"/>
    <w:rsid w:val="703658CE"/>
    <w:rsid w:val="703674CE"/>
    <w:rsid w:val="703701EB"/>
    <w:rsid w:val="70593412"/>
    <w:rsid w:val="705B6F34"/>
    <w:rsid w:val="70694958"/>
    <w:rsid w:val="706978A3"/>
    <w:rsid w:val="70860455"/>
    <w:rsid w:val="70883186"/>
    <w:rsid w:val="70950C1F"/>
    <w:rsid w:val="70983CE4"/>
    <w:rsid w:val="70985782"/>
    <w:rsid w:val="709F6274"/>
    <w:rsid w:val="70A032B4"/>
    <w:rsid w:val="70A818F8"/>
    <w:rsid w:val="70AF0743"/>
    <w:rsid w:val="70BA75A5"/>
    <w:rsid w:val="70C07A72"/>
    <w:rsid w:val="70C116D5"/>
    <w:rsid w:val="70C4274F"/>
    <w:rsid w:val="70C87D92"/>
    <w:rsid w:val="70CB5F9E"/>
    <w:rsid w:val="70CC33C6"/>
    <w:rsid w:val="70E4517B"/>
    <w:rsid w:val="70E51DA8"/>
    <w:rsid w:val="70E579AC"/>
    <w:rsid w:val="70F7019A"/>
    <w:rsid w:val="70FA04FB"/>
    <w:rsid w:val="70FC45DD"/>
    <w:rsid w:val="71015D2D"/>
    <w:rsid w:val="710B6BAC"/>
    <w:rsid w:val="71183556"/>
    <w:rsid w:val="712817B9"/>
    <w:rsid w:val="712B2DAA"/>
    <w:rsid w:val="71357785"/>
    <w:rsid w:val="71397275"/>
    <w:rsid w:val="713A123F"/>
    <w:rsid w:val="714523F4"/>
    <w:rsid w:val="715954FB"/>
    <w:rsid w:val="71681909"/>
    <w:rsid w:val="71685DAD"/>
    <w:rsid w:val="71696AEF"/>
    <w:rsid w:val="7169742F"/>
    <w:rsid w:val="716A4C05"/>
    <w:rsid w:val="716B22DE"/>
    <w:rsid w:val="71756421"/>
    <w:rsid w:val="717F0E5E"/>
    <w:rsid w:val="71867FE1"/>
    <w:rsid w:val="718A7AD1"/>
    <w:rsid w:val="718C100C"/>
    <w:rsid w:val="719D6363"/>
    <w:rsid w:val="719F282E"/>
    <w:rsid w:val="71AB116B"/>
    <w:rsid w:val="71B75D43"/>
    <w:rsid w:val="71B9003F"/>
    <w:rsid w:val="71C50B09"/>
    <w:rsid w:val="71C60A13"/>
    <w:rsid w:val="71C916DE"/>
    <w:rsid w:val="71CD3E62"/>
    <w:rsid w:val="71CE6E93"/>
    <w:rsid w:val="71CF3736"/>
    <w:rsid w:val="71D14B22"/>
    <w:rsid w:val="71E35433"/>
    <w:rsid w:val="71EB389C"/>
    <w:rsid w:val="71F31B1A"/>
    <w:rsid w:val="71F36E83"/>
    <w:rsid w:val="71F413EE"/>
    <w:rsid w:val="71F426C7"/>
    <w:rsid w:val="71FA0BAE"/>
    <w:rsid w:val="72007D93"/>
    <w:rsid w:val="72081C34"/>
    <w:rsid w:val="720A6A97"/>
    <w:rsid w:val="720D24B0"/>
    <w:rsid w:val="720F3CEB"/>
    <w:rsid w:val="720F788D"/>
    <w:rsid w:val="72113D4E"/>
    <w:rsid w:val="72163BDB"/>
    <w:rsid w:val="721E4733"/>
    <w:rsid w:val="72233A82"/>
    <w:rsid w:val="722872EA"/>
    <w:rsid w:val="72315443"/>
    <w:rsid w:val="72341A2C"/>
    <w:rsid w:val="723C0EBC"/>
    <w:rsid w:val="724265FE"/>
    <w:rsid w:val="724C2FD8"/>
    <w:rsid w:val="725857EA"/>
    <w:rsid w:val="72655E48"/>
    <w:rsid w:val="72763EAB"/>
    <w:rsid w:val="727644F9"/>
    <w:rsid w:val="72772534"/>
    <w:rsid w:val="727D5BDA"/>
    <w:rsid w:val="72821B23"/>
    <w:rsid w:val="72851E13"/>
    <w:rsid w:val="72897D89"/>
    <w:rsid w:val="728A4531"/>
    <w:rsid w:val="72964F79"/>
    <w:rsid w:val="729B2130"/>
    <w:rsid w:val="729B335C"/>
    <w:rsid w:val="72A80B86"/>
    <w:rsid w:val="72A9667D"/>
    <w:rsid w:val="72BF7C4E"/>
    <w:rsid w:val="72D45CDA"/>
    <w:rsid w:val="72D51F15"/>
    <w:rsid w:val="72D83097"/>
    <w:rsid w:val="72D9583F"/>
    <w:rsid w:val="72E924FA"/>
    <w:rsid w:val="72EE2610"/>
    <w:rsid w:val="72F571CC"/>
    <w:rsid w:val="72FD42D3"/>
    <w:rsid w:val="73022925"/>
    <w:rsid w:val="73022D2D"/>
    <w:rsid w:val="73090EC9"/>
    <w:rsid w:val="730B7015"/>
    <w:rsid w:val="731A3556"/>
    <w:rsid w:val="731F693F"/>
    <w:rsid w:val="73212A63"/>
    <w:rsid w:val="73242BFE"/>
    <w:rsid w:val="732C71E7"/>
    <w:rsid w:val="733358DA"/>
    <w:rsid w:val="733E6DC5"/>
    <w:rsid w:val="734168B5"/>
    <w:rsid w:val="734343DB"/>
    <w:rsid w:val="73513C5F"/>
    <w:rsid w:val="735465E8"/>
    <w:rsid w:val="73575892"/>
    <w:rsid w:val="735E01CF"/>
    <w:rsid w:val="73642743"/>
    <w:rsid w:val="73644352"/>
    <w:rsid w:val="736B19BD"/>
    <w:rsid w:val="736B698B"/>
    <w:rsid w:val="73801FA6"/>
    <w:rsid w:val="738B667B"/>
    <w:rsid w:val="73921787"/>
    <w:rsid w:val="739369E5"/>
    <w:rsid w:val="739F4062"/>
    <w:rsid w:val="739F5E1F"/>
    <w:rsid w:val="73A86934"/>
    <w:rsid w:val="73B63584"/>
    <w:rsid w:val="73B6625C"/>
    <w:rsid w:val="73B8068F"/>
    <w:rsid w:val="73C67FC2"/>
    <w:rsid w:val="73D56FFD"/>
    <w:rsid w:val="73D91440"/>
    <w:rsid w:val="73EB05CF"/>
    <w:rsid w:val="73EB309E"/>
    <w:rsid w:val="73FC0A2E"/>
    <w:rsid w:val="7400407A"/>
    <w:rsid w:val="74014AFC"/>
    <w:rsid w:val="74052F48"/>
    <w:rsid w:val="740700BF"/>
    <w:rsid w:val="740743E3"/>
    <w:rsid w:val="740D6DAE"/>
    <w:rsid w:val="7410356B"/>
    <w:rsid w:val="74114085"/>
    <w:rsid w:val="74122000"/>
    <w:rsid w:val="742324DB"/>
    <w:rsid w:val="74274FCC"/>
    <w:rsid w:val="7428537F"/>
    <w:rsid w:val="742A10F7"/>
    <w:rsid w:val="743945D0"/>
    <w:rsid w:val="74395184"/>
    <w:rsid w:val="7439758C"/>
    <w:rsid w:val="743B3304"/>
    <w:rsid w:val="743D52CE"/>
    <w:rsid w:val="743F6FB9"/>
    <w:rsid w:val="74546174"/>
    <w:rsid w:val="745B192D"/>
    <w:rsid w:val="746002D7"/>
    <w:rsid w:val="7460752A"/>
    <w:rsid w:val="74672CB3"/>
    <w:rsid w:val="74753A68"/>
    <w:rsid w:val="74785275"/>
    <w:rsid w:val="7479572F"/>
    <w:rsid w:val="747B1953"/>
    <w:rsid w:val="74836A59"/>
    <w:rsid w:val="749018A2"/>
    <w:rsid w:val="74926B95"/>
    <w:rsid w:val="74936C9D"/>
    <w:rsid w:val="74960D79"/>
    <w:rsid w:val="749B3DA3"/>
    <w:rsid w:val="749D3FBF"/>
    <w:rsid w:val="74AA048A"/>
    <w:rsid w:val="74AD21F0"/>
    <w:rsid w:val="74B202D7"/>
    <w:rsid w:val="74B530B7"/>
    <w:rsid w:val="74BD7905"/>
    <w:rsid w:val="74CB0B2C"/>
    <w:rsid w:val="74CD6397"/>
    <w:rsid w:val="74D54F73"/>
    <w:rsid w:val="74DF1EE2"/>
    <w:rsid w:val="74F51705"/>
    <w:rsid w:val="74FB4834"/>
    <w:rsid w:val="75054578"/>
    <w:rsid w:val="750E0599"/>
    <w:rsid w:val="75107E41"/>
    <w:rsid w:val="7513602F"/>
    <w:rsid w:val="75157F74"/>
    <w:rsid w:val="75186EF9"/>
    <w:rsid w:val="751A116C"/>
    <w:rsid w:val="751F3B3F"/>
    <w:rsid w:val="7521699E"/>
    <w:rsid w:val="75243D99"/>
    <w:rsid w:val="75277BCB"/>
    <w:rsid w:val="752B3379"/>
    <w:rsid w:val="75343457"/>
    <w:rsid w:val="7536480C"/>
    <w:rsid w:val="75371D1E"/>
    <w:rsid w:val="753960BD"/>
    <w:rsid w:val="753F1579"/>
    <w:rsid w:val="754461E9"/>
    <w:rsid w:val="754B57C9"/>
    <w:rsid w:val="754D1544"/>
    <w:rsid w:val="75534F10"/>
    <w:rsid w:val="755723C0"/>
    <w:rsid w:val="756133DF"/>
    <w:rsid w:val="75616973"/>
    <w:rsid w:val="756643B1"/>
    <w:rsid w:val="7569567D"/>
    <w:rsid w:val="756B6A3B"/>
    <w:rsid w:val="757B69E3"/>
    <w:rsid w:val="757D40DC"/>
    <w:rsid w:val="75871F1C"/>
    <w:rsid w:val="75872C4B"/>
    <w:rsid w:val="758D3C63"/>
    <w:rsid w:val="75940AE6"/>
    <w:rsid w:val="7595389A"/>
    <w:rsid w:val="7598788C"/>
    <w:rsid w:val="75AC74E0"/>
    <w:rsid w:val="75B94E29"/>
    <w:rsid w:val="75BE2C13"/>
    <w:rsid w:val="75CD0127"/>
    <w:rsid w:val="75CE7B37"/>
    <w:rsid w:val="75CF7AAE"/>
    <w:rsid w:val="75D41399"/>
    <w:rsid w:val="75D457BF"/>
    <w:rsid w:val="75DC7A0F"/>
    <w:rsid w:val="75FA2D4B"/>
    <w:rsid w:val="75FD4045"/>
    <w:rsid w:val="75FE45EA"/>
    <w:rsid w:val="7607036C"/>
    <w:rsid w:val="760A0C2E"/>
    <w:rsid w:val="760C31AA"/>
    <w:rsid w:val="761402B1"/>
    <w:rsid w:val="762A3631"/>
    <w:rsid w:val="762E5A44"/>
    <w:rsid w:val="763B583E"/>
    <w:rsid w:val="76403332"/>
    <w:rsid w:val="76426A7A"/>
    <w:rsid w:val="764E30F5"/>
    <w:rsid w:val="765A35F6"/>
    <w:rsid w:val="76615F42"/>
    <w:rsid w:val="766308F1"/>
    <w:rsid w:val="766406A7"/>
    <w:rsid w:val="766723EC"/>
    <w:rsid w:val="76694D6D"/>
    <w:rsid w:val="766A7A1C"/>
    <w:rsid w:val="766F66DD"/>
    <w:rsid w:val="767E4109"/>
    <w:rsid w:val="76816FC9"/>
    <w:rsid w:val="768260DE"/>
    <w:rsid w:val="768C7E47"/>
    <w:rsid w:val="768E1E11"/>
    <w:rsid w:val="768F5B89"/>
    <w:rsid w:val="7690659C"/>
    <w:rsid w:val="76950103"/>
    <w:rsid w:val="76950D6D"/>
    <w:rsid w:val="769C0B21"/>
    <w:rsid w:val="76AA25C8"/>
    <w:rsid w:val="76AC2297"/>
    <w:rsid w:val="76AE6010"/>
    <w:rsid w:val="76B4114C"/>
    <w:rsid w:val="76BB358E"/>
    <w:rsid w:val="76BF7FE5"/>
    <w:rsid w:val="76D36012"/>
    <w:rsid w:val="76DB7E02"/>
    <w:rsid w:val="76E063E5"/>
    <w:rsid w:val="76E321D1"/>
    <w:rsid w:val="76E54D4C"/>
    <w:rsid w:val="76EC2FDC"/>
    <w:rsid w:val="76EC6D39"/>
    <w:rsid w:val="76EE465E"/>
    <w:rsid w:val="76F03EDB"/>
    <w:rsid w:val="76F57C54"/>
    <w:rsid w:val="76FD6F97"/>
    <w:rsid w:val="77035FB6"/>
    <w:rsid w:val="77074F13"/>
    <w:rsid w:val="77087D19"/>
    <w:rsid w:val="770D1341"/>
    <w:rsid w:val="77104560"/>
    <w:rsid w:val="77147E3D"/>
    <w:rsid w:val="77171232"/>
    <w:rsid w:val="771A0961"/>
    <w:rsid w:val="77252ACD"/>
    <w:rsid w:val="774A1D91"/>
    <w:rsid w:val="774B1AB0"/>
    <w:rsid w:val="774C5D95"/>
    <w:rsid w:val="774D3A7A"/>
    <w:rsid w:val="7754242E"/>
    <w:rsid w:val="775D3592"/>
    <w:rsid w:val="77620523"/>
    <w:rsid w:val="776408ED"/>
    <w:rsid w:val="77662194"/>
    <w:rsid w:val="77867282"/>
    <w:rsid w:val="7798281C"/>
    <w:rsid w:val="77996CC0"/>
    <w:rsid w:val="77A4372A"/>
    <w:rsid w:val="77A47A10"/>
    <w:rsid w:val="77A64252"/>
    <w:rsid w:val="77A76C79"/>
    <w:rsid w:val="77A929E2"/>
    <w:rsid w:val="77AA2FEB"/>
    <w:rsid w:val="77AC4246"/>
    <w:rsid w:val="77BA2816"/>
    <w:rsid w:val="77C33D3D"/>
    <w:rsid w:val="77C46FFD"/>
    <w:rsid w:val="77C70FE5"/>
    <w:rsid w:val="77D200E8"/>
    <w:rsid w:val="77DA7049"/>
    <w:rsid w:val="77DC07B6"/>
    <w:rsid w:val="77DD3C8C"/>
    <w:rsid w:val="77DE2925"/>
    <w:rsid w:val="77E15528"/>
    <w:rsid w:val="77E837A3"/>
    <w:rsid w:val="77E97E78"/>
    <w:rsid w:val="77EC6560"/>
    <w:rsid w:val="77ED6BC5"/>
    <w:rsid w:val="77EF1A77"/>
    <w:rsid w:val="77F723C8"/>
    <w:rsid w:val="77F81E76"/>
    <w:rsid w:val="77FA34D6"/>
    <w:rsid w:val="780A1587"/>
    <w:rsid w:val="780B7492"/>
    <w:rsid w:val="780D4FB8"/>
    <w:rsid w:val="78126F7B"/>
    <w:rsid w:val="781355BD"/>
    <w:rsid w:val="781375FD"/>
    <w:rsid w:val="781E71C5"/>
    <w:rsid w:val="78211A2D"/>
    <w:rsid w:val="78241686"/>
    <w:rsid w:val="7824196F"/>
    <w:rsid w:val="782E76C0"/>
    <w:rsid w:val="783562BD"/>
    <w:rsid w:val="783650FB"/>
    <w:rsid w:val="78393BDC"/>
    <w:rsid w:val="783E0414"/>
    <w:rsid w:val="783E33C3"/>
    <w:rsid w:val="78452C9F"/>
    <w:rsid w:val="78467195"/>
    <w:rsid w:val="78497340"/>
    <w:rsid w:val="784F6255"/>
    <w:rsid w:val="785E5CEC"/>
    <w:rsid w:val="78656BA2"/>
    <w:rsid w:val="786B044B"/>
    <w:rsid w:val="786C6879"/>
    <w:rsid w:val="787110B0"/>
    <w:rsid w:val="787552E9"/>
    <w:rsid w:val="787768D5"/>
    <w:rsid w:val="78793A13"/>
    <w:rsid w:val="788D7EA7"/>
    <w:rsid w:val="789230AB"/>
    <w:rsid w:val="789E738C"/>
    <w:rsid w:val="78A0586D"/>
    <w:rsid w:val="78A4773F"/>
    <w:rsid w:val="78A47E2E"/>
    <w:rsid w:val="78A51694"/>
    <w:rsid w:val="78A551F0"/>
    <w:rsid w:val="78B81D08"/>
    <w:rsid w:val="78D4396D"/>
    <w:rsid w:val="78DE6954"/>
    <w:rsid w:val="78E220CB"/>
    <w:rsid w:val="78E71CAD"/>
    <w:rsid w:val="78E84C32"/>
    <w:rsid w:val="78E97A63"/>
    <w:rsid w:val="78EE4DE9"/>
    <w:rsid w:val="78FC33D7"/>
    <w:rsid w:val="78FD0173"/>
    <w:rsid w:val="790E7239"/>
    <w:rsid w:val="7912140C"/>
    <w:rsid w:val="79175313"/>
    <w:rsid w:val="791F31F5"/>
    <w:rsid w:val="7927654D"/>
    <w:rsid w:val="792A6432"/>
    <w:rsid w:val="79312F28"/>
    <w:rsid w:val="79320E8B"/>
    <w:rsid w:val="79334EF2"/>
    <w:rsid w:val="7940316B"/>
    <w:rsid w:val="794610D9"/>
    <w:rsid w:val="794B3D16"/>
    <w:rsid w:val="795D1C21"/>
    <w:rsid w:val="795E5C05"/>
    <w:rsid w:val="795F6401"/>
    <w:rsid w:val="796416BB"/>
    <w:rsid w:val="796B5334"/>
    <w:rsid w:val="7977015A"/>
    <w:rsid w:val="7981267E"/>
    <w:rsid w:val="79836B0A"/>
    <w:rsid w:val="7986551A"/>
    <w:rsid w:val="798A0980"/>
    <w:rsid w:val="798A15DD"/>
    <w:rsid w:val="798B2EA8"/>
    <w:rsid w:val="798C5513"/>
    <w:rsid w:val="798C63B0"/>
    <w:rsid w:val="79915775"/>
    <w:rsid w:val="799C2BB4"/>
    <w:rsid w:val="799D0D01"/>
    <w:rsid w:val="79A4194C"/>
    <w:rsid w:val="79AF14FE"/>
    <w:rsid w:val="79B21A11"/>
    <w:rsid w:val="79B53B59"/>
    <w:rsid w:val="79C04D92"/>
    <w:rsid w:val="79C11990"/>
    <w:rsid w:val="79CA5BC7"/>
    <w:rsid w:val="79CD0EA3"/>
    <w:rsid w:val="79CD7AC0"/>
    <w:rsid w:val="79D02407"/>
    <w:rsid w:val="79D378DB"/>
    <w:rsid w:val="79EB5EE0"/>
    <w:rsid w:val="79EF1AFD"/>
    <w:rsid w:val="79F85A9C"/>
    <w:rsid w:val="79FA2DCB"/>
    <w:rsid w:val="7A0128FA"/>
    <w:rsid w:val="7A0425C5"/>
    <w:rsid w:val="7A112830"/>
    <w:rsid w:val="7A15312E"/>
    <w:rsid w:val="7A15686A"/>
    <w:rsid w:val="7A1C14E2"/>
    <w:rsid w:val="7A2116FD"/>
    <w:rsid w:val="7A2169D2"/>
    <w:rsid w:val="7A28432B"/>
    <w:rsid w:val="7A2A7D81"/>
    <w:rsid w:val="7A2A7FD6"/>
    <w:rsid w:val="7A305336"/>
    <w:rsid w:val="7A32211E"/>
    <w:rsid w:val="7A3C1F04"/>
    <w:rsid w:val="7A3E792C"/>
    <w:rsid w:val="7A431165"/>
    <w:rsid w:val="7A444935"/>
    <w:rsid w:val="7A4B0B46"/>
    <w:rsid w:val="7A4C40FF"/>
    <w:rsid w:val="7A4E0780"/>
    <w:rsid w:val="7A5957C7"/>
    <w:rsid w:val="7A5F4DBB"/>
    <w:rsid w:val="7A664E53"/>
    <w:rsid w:val="7A666C01"/>
    <w:rsid w:val="7A6D4434"/>
    <w:rsid w:val="7A765A52"/>
    <w:rsid w:val="7A855F8C"/>
    <w:rsid w:val="7A9E6F16"/>
    <w:rsid w:val="7AA602C1"/>
    <w:rsid w:val="7AA632FE"/>
    <w:rsid w:val="7AA65250"/>
    <w:rsid w:val="7AA66192"/>
    <w:rsid w:val="7AA71ECD"/>
    <w:rsid w:val="7AAC08C3"/>
    <w:rsid w:val="7AAC7F07"/>
    <w:rsid w:val="7AB35BC5"/>
    <w:rsid w:val="7AB73949"/>
    <w:rsid w:val="7ADE68DE"/>
    <w:rsid w:val="7AE73374"/>
    <w:rsid w:val="7AEA4CE4"/>
    <w:rsid w:val="7AF761DC"/>
    <w:rsid w:val="7AF93CBA"/>
    <w:rsid w:val="7AFA53E3"/>
    <w:rsid w:val="7B07082D"/>
    <w:rsid w:val="7B120A9B"/>
    <w:rsid w:val="7B213F4C"/>
    <w:rsid w:val="7B2B0707"/>
    <w:rsid w:val="7B39049D"/>
    <w:rsid w:val="7B4870F2"/>
    <w:rsid w:val="7B4918E6"/>
    <w:rsid w:val="7B4F4DCA"/>
    <w:rsid w:val="7B503B39"/>
    <w:rsid w:val="7B551150"/>
    <w:rsid w:val="7B57638E"/>
    <w:rsid w:val="7B5F1FCE"/>
    <w:rsid w:val="7B5F5B2A"/>
    <w:rsid w:val="7B6070E9"/>
    <w:rsid w:val="7B6273C9"/>
    <w:rsid w:val="7B66198B"/>
    <w:rsid w:val="7B6A2721"/>
    <w:rsid w:val="7B6E5D6D"/>
    <w:rsid w:val="7B784E3E"/>
    <w:rsid w:val="7B8C0CB2"/>
    <w:rsid w:val="7B8C6B3B"/>
    <w:rsid w:val="7B8F5EEF"/>
    <w:rsid w:val="7B9A1258"/>
    <w:rsid w:val="7BA56A97"/>
    <w:rsid w:val="7BA748DB"/>
    <w:rsid w:val="7BAF393E"/>
    <w:rsid w:val="7BB165E1"/>
    <w:rsid w:val="7BB32D8D"/>
    <w:rsid w:val="7BB931CF"/>
    <w:rsid w:val="7BBD4F47"/>
    <w:rsid w:val="7BC2430B"/>
    <w:rsid w:val="7BC44369"/>
    <w:rsid w:val="7BC55225"/>
    <w:rsid w:val="7BC65B34"/>
    <w:rsid w:val="7BD302C6"/>
    <w:rsid w:val="7BDA7885"/>
    <w:rsid w:val="7BDB06D8"/>
    <w:rsid w:val="7BDE5BEE"/>
    <w:rsid w:val="7BEA7920"/>
    <w:rsid w:val="7BF5648F"/>
    <w:rsid w:val="7BF81ADB"/>
    <w:rsid w:val="7BF928B3"/>
    <w:rsid w:val="7BFA1CF7"/>
    <w:rsid w:val="7C024601"/>
    <w:rsid w:val="7C0A7F3D"/>
    <w:rsid w:val="7C133248"/>
    <w:rsid w:val="7C176405"/>
    <w:rsid w:val="7C184788"/>
    <w:rsid w:val="7C2C2BC2"/>
    <w:rsid w:val="7C2F05FC"/>
    <w:rsid w:val="7C3219A0"/>
    <w:rsid w:val="7C36416C"/>
    <w:rsid w:val="7C48277D"/>
    <w:rsid w:val="7C4B52B3"/>
    <w:rsid w:val="7C501917"/>
    <w:rsid w:val="7C501FBB"/>
    <w:rsid w:val="7C5357FE"/>
    <w:rsid w:val="7C5A60E8"/>
    <w:rsid w:val="7C605FFE"/>
    <w:rsid w:val="7C634390"/>
    <w:rsid w:val="7C63789C"/>
    <w:rsid w:val="7C6F6F7F"/>
    <w:rsid w:val="7C73659A"/>
    <w:rsid w:val="7C8021FC"/>
    <w:rsid w:val="7C815400"/>
    <w:rsid w:val="7C901202"/>
    <w:rsid w:val="7C9A1CAE"/>
    <w:rsid w:val="7CA010C3"/>
    <w:rsid w:val="7CA02EEA"/>
    <w:rsid w:val="7CAC259A"/>
    <w:rsid w:val="7CBC46C1"/>
    <w:rsid w:val="7CC174D4"/>
    <w:rsid w:val="7CC320E9"/>
    <w:rsid w:val="7CCC1E63"/>
    <w:rsid w:val="7CD10DAC"/>
    <w:rsid w:val="7CD2057E"/>
    <w:rsid w:val="7CD33334"/>
    <w:rsid w:val="7CDA01A5"/>
    <w:rsid w:val="7CE12DB7"/>
    <w:rsid w:val="7CEA3D55"/>
    <w:rsid w:val="7CEA58C8"/>
    <w:rsid w:val="7CEC5AE4"/>
    <w:rsid w:val="7D0270B5"/>
    <w:rsid w:val="7D0308C1"/>
    <w:rsid w:val="7D040E49"/>
    <w:rsid w:val="7D0747DC"/>
    <w:rsid w:val="7D083DDC"/>
    <w:rsid w:val="7D092585"/>
    <w:rsid w:val="7D0E4F27"/>
    <w:rsid w:val="7D1312C2"/>
    <w:rsid w:val="7D14468B"/>
    <w:rsid w:val="7D14575B"/>
    <w:rsid w:val="7D1E7437"/>
    <w:rsid w:val="7D246469"/>
    <w:rsid w:val="7D262BCB"/>
    <w:rsid w:val="7D2D3A06"/>
    <w:rsid w:val="7D31388B"/>
    <w:rsid w:val="7D4779EC"/>
    <w:rsid w:val="7D5D42EC"/>
    <w:rsid w:val="7D5E2F22"/>
    <w:rsid w:val="7D600F8B"/>
    <w:rsid w:val="7D6200E2"/>
    <w:rsid w:val="7D6415EB"/>
    <w:rsid w:val="7D644062"/>
    <w:rsid w:val="7D674FA9"/>
    <w:rsid w:val="7D6C09D3"/>
    <w:rsid w:val="7D715E76"/>
    <w:rsid w:val="7D7C1441"/>
    <w:rsid w:val="7D8775BA"/>
    <w:rsid w:val="7D8A0E59"/>
    <w:rsid w:val="7D984F8A"/>
    <w:rsid w:val="7DA3537F"/>
    <w:rsid w:val="7DA65124"/>
    <w:rsid w:val="7DA91EDB"/>
    <w:rsid w:val="7DAC1E0F"/>
    <w:rsid w:val="7DAF2A0C"/>
    <w:rsid w:val="7DB27F9F"/>
    <w:rsid w:val="7DB72E85"/>
    <w:rsid w:val="7DB92FEB"/>
    <w:rsid w:val="7DCB6A96"/>
    <w:rsid w:val="7DD63B21"/>
    <w:rsid w:val="7DE92023"/>
    <w:rsid w:val="7DE95ED0"/>
    <w:rsid w:val="7DEB7C96"/>
    <w:rsid w:val="7DF732F6"/>
    <w:rsid w:val="7E0D06B4"/>
    <w:rsid w:val="7E0D5B5B"/>
    <w:rsid w:val="7E1514AE"/>
    <w:rsid w:val="7E1A2FEE"/>
    <w:rsid w:val="7E2453C6"/>
    <w:rsid w:val="7E2537E9"/>
    <w:rsid w:val="7E2A3586"/>
    <w:rsid w:val="7E5075A8"/>
    <w:rsid w:val="7E531884"/>
    <w:rsid w:val="7E591CBB"/>
    <w:rsid w:val="7E5971A9"/>
    <w:rsid w:val="7E5E656D"/>
    <w:rsid w:val="7E630C05"/>
    <w:rsid w:val="7E631DD5"/>
    <w:rsid w:val="7E644CB6"/>
    <w:rsid w:val="7E66312C"/>
    <w:rsid w:val="7E675848"/>
    <w:rsid w:val="7E6C1209"/>
    <w:rsid w:val="7E6E03C4"/>
    <w:rsid w:val="7E754B44"/>
    <w:rsid w:val="7E786F03"/>
    <w:rsid w:val="7E7933A7"/>
    <w:rsid w:val="7E8104AE"/>
    <w:rsid w:val="7E8B2CE7"/>
    <w:rsid w:val="7E924469"/>
    <w:rsid w:val="7E9F5B80"/>
    <w:rsid w:val="7EA4094D"/>
    <w:rsid w:val="7EAC7B7D"/>
    <w:rsid w:val="7EB50157"/>
    <w:rsid w:val="7EBC13B8"/>
    <w:rsid w:val="7EBF6908"/>
    <w:rsid w:val="7EC301BA"/>
    <w:rsid w:val="7EC5751A"/>
    <w:rsid w:val="7ECE10DD"/>
    <w:rsid w:val="7EE8206C"/>
    <w:rsid w:val="7EE822DB"/>
    <w:rsid w:val="7EEC6468"/>
    <w:rsid w:val="7EED0A64"/>
    <w:rsid w:val="7EF26CB5"/>
    <w:rsid w:val="7EFB0260"/>
    <w:rsid w:val="7F005A9F"/>
    <w:rsid w:val="7F0521FC"/>
    <w:rsid w:val="7F05525F"/>
    <w:rsid w:val="7F062625"/>
    <w:rsid w:val="7F0C5FC9"/>
    <w:rsid w:val="7F2C21C7"/>
    <w:rsid w:val="7F39114B"/>
    <w:rsid w:val="7F3B065C"/>
    <w:rsid w:val="7F3D7670"/>
    <w:rsid w:val="7F3E639F"/>
    <w:rsid w:val="7F402117"/>
    <w:rsid w:val="7F455AEC"/>
    <w:rsid w:val="7F4A4D43"/>
    <w:rsid w:val="7F4E2869"/>
    <w:rsid w:val="7F5D6825"/>
    <w:rsid w:val="7F621E96"/>
    <w:rsid w:val="7F624983"/>
    <w:rsid w:val="7F645E05"/>
    <w:rsid w:val="7F656D1D"/>
    <w:rsid w:val="7F686F78"/>
    <w:rsid w:val="7F6C2FDE"/>
    <w:rsid w:val="7F764099"/>
    <w:rsid w:val="7F84516C"/>
    <w:rsid w:val="7F8C5074"/>
    <w:rsid w:val="7F906806"/>
    <w:rsid w:val="7F93747F"/>
    <w:rsid w:val="7F970B90"/>
    <w:rsid w:val="7FA777C9"/>
    <w:rsid w:val="7FB4235E"/>
    <w:rsid w:val="7FB938AD"/>
    <w:rsid w:val="7FC40652"/>
    <w:rsid w:val="7FDA5E09"/>
    <w:rsid w:val="7FE17456"/>
    <w:rsid w:val="7FE2525E"/>
    <w:rsid w:val="7FEC5C19"/>
    <w:rsid w:val="7FED25A2"/>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38DA3A"/>
  <w15:docId w15:val="{D9AEEAF9-2616-495C-A74B-0F4BB81E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Body Text" w:uiPriority="99" w:qFormat="1"/>
    <w:lsdException w:name="Body Text Indent" w:uiPriority="99" w:unhideWhenUsed="1" w:qFormat="1"/>
    <w:lsdException w:name="Subtitle" w:qFormat="1"/>
    <w:lsdException w:name="Body Text First Indent 2" w:uiPriority="99"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pPr>
      <w:widowControl w:val="0"/>
      <w:jc w:val="both"/>
    </w:pPr>
    <w:rPr>
      <w:kern w:val="2"/>
      <w:sz w:val="21"/>
      <w:szCs w:val="24"/>
    </w:rPr>
  </w:style>
  <w:style w:type="paragraph" w:styleId="1">
    <w:name w:val="heading 1"/>
    <w:basedOn w:val="aff1"/>
    <w:next w:val="aff1"/>
    <w:link w:val="10"/>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ff1"/>
    <w:next w:val="aff1"/>
    <w:unhideWhenUsed/>
    <w:qFormat/>
    <w:pPr>
      <w:keepNext/>
      <w:keepLines/>
      <w:spacing w:before="260" w:after="260" w:line="413" w:lineRule="auto"/>
      <w:outlineLvl w:val="1"/>
    </w:pPr>
    <w:rPr>
      <w:rFonts w:ascii="Arial" w:eastAsia="黑体" w:hAnsi="Arial"/>
      <w:b/>
      <w:sz w:val="32"/>
    </w:rPr>
  </w:style>
  <w:style w:type="paragraph" w:styleId="3">
    <w:name w:val="heading 3"/>
    <w:basedOn w:val="aff1"/>
    <w:next w:val="aff1"/>
    <w:unhideWhenUsed/>
    <w:qFormat/>
    <w:pPr>
      <w:keepNext/>
      <w:keepLines/>
      <w:spacing w:before="60" w:after="60" w:line="360" w:lineRule="auto"/>
      <w:outlineLvl w:val="2"/>
    </w:pPr>
    <w:rPr>
      <w:b/>
      <w:sz w:val="24"/>
    </w:rPr>
  </w:style>
  <w:style w:type="paragraph" w:styleId="4">
    <w:name w:val="heading 4"/>
    <w:basedOn w:val="aff1"/>
    <w:next w:val="aff1"/>
    <w:unhideWhenUsed/>
    <w:qFormat/>
    <w:pPr>
      <w:keepNext/>
      <w:keepLines/>
      <w:spacing w:before="280" w:after="290" w:line="372" w:lineRule="auto"/>
      <w:outlineLvl w:val="3"/>
    </w:pPr>
    <w:rPr>
      <w:rFonts w:ascii="Arial" w:eastAsia="黑体" w:hAnsi="Arial"/>
      <w:b/>
      <w:sz w:val="28"/>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qFormat/>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Normal Indent"/>
    <w:basedOn w:val="aff1"/>
    <w:qFormat/>
    <w:pPr>
      <w:ind w:firstLine="420"/>
    </w:pPr>
  </w:style>
  <w:style w:type="paragraph" w:styleId="aff6">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7">
    <w:name w:val="Document Map"/>
    <w:basedOn w:val="aff1"/>
    <w:semiHidden/>
    <w:qFormat/>
    <w:pPr>
      <w:shd w:val="clear" w:color="auto" w:fill="000080"/>
    </w:pPr>
  </w:style>
  <w:style w:type="paragraph" w:styleId="aff8">
    <w:name w:val="annotation text"/>
    <w:basedOn w:val="aff1"/>
    <w:link w:val="aff9"/>
    <w:qFormat/>
    <w:pPr>
      <w:jc w:val="left"/>
    </w:pPr>
  </w:style>
  <w:style w:type="paragraph" w:styleId="6">
    <w:name w:val="index 6"/>
    <w:basedOn w:val="aff1"/>
    <w:next w:val="aff1"/>
    <w:qFormat/>
    <w:pPr>
      <w:ind w:left="1260" w:hanging="210"/>
      <w:jc w:val="left"/>
    </w:pPr>
    <w:rPr>
      <w:rFonts w:ascii="Calibri" w:hAnsi="Calibri"/>
      <w:sz w:val="20"/>
      <w:szCs w:val="20"/>
    </w:rPr>
  </w:style>
  <w:style w:type="paragraph" w:styleId="affa">
    <w:name w:val="Body Text"/>
    <w:basedOn w:val="aff1"/>
    <w:uiPriority w:val="99"/>
    <w:qFormat/>
    <w:pPr>
      <w:spacing w:after="120"/>
    </w:pPr>
  </w:style>
  <w:style w:type="paragraph" w:styleId="affb">
    <w:name w:val="Body Text Indent"/>
    <w:basedOn w:val="aff1"/>
    <w:uiPriority w:val="99"/>
    <w:unhideWhenUsed/>
    <w:qFormat/>
    <w:pPr>
      <w:spacing w:after="120"/>
      <w:ind w:leftChars="200" w:left="420"/>
    </w:pPr>
  </w:style>
  <w:style w:type="paragraph" w:styleId="40">
    <w:name w:val="index 4"/>
    <w:basedOn w:val="aff1"/>
    <w:next w:val="aff1"/>
    <w:qFormat/>
    <w:pPr>
      <w:ind w:left="840" w:hanging="210"/>
      <w:jc w:val="left"/>
    </w:pPr>
    <w:rPr>
      <w:rFonts w:ascii="Calibri" w:hAnsi="Calibri"/>
      <w:sz w:val="20"/>
      <w:szCs w:val="20"/>
    </w:rPr>
  </w:style>
  <w:style w:type="paragraph" w:styleId="TOC5">
    <w:name w:val="toc 5"/>
    <w:basedOn w:val="aff1"/>
    <w:next w:val="aff1"/>
    <w:semiHidden/>
    <w:qFormat/>
    <w:pPr>
      <w:tabs>
        <w:tab w:val="right" w:leader="dot" w:pos="9241"/>
      </w:tabs>
      <w:ind w:firstLineChars="300" w:firstLine="300"/>
      <w:jc w:val="left"/>
    </w:pPr>
    <w:rPr>
      <w:rFonts w:ascii="宋体"/>
      <w:szCs w:val="21"/>
    </w:rPr>
  </w:style>
  <w:style w:type="paragraph" w:styleId="TOC3">
    <w:name w:val="toc 3"/>
    <w:basedOn w:val="aff1"/>
    <w:next w:val="aff1"/>
    <w:uiPriority w:val="39"/>
    <w:qFormat/>
    <w:pPr>
      <w:tabs>
        <w:tab w:val="right" w:leader="dot" w:pos="9241"/>
      </w:tabs>
      <w:ind w:firstLineChars="100" w:firstLine="102"/>
      <w:jc w:val="left"/>
    </w:pPr>
    <w:rPr>
      <w:rFonts w:ascii="宋体"/>
      <w:szCs w:val="21"/>
    </w:rPr>
  </w:style>
  <w:style w:type="paragraph" w:styleId="TOC8">
    <w:name w:val="toc 8"/>
    <w:basedOn w:val="aff1"/>
    <w:next w:val="aff1"/>
    <w:semiHidden/>
    <w:qFormat/>
    <w:pPr>
      <w:tabs>
        <w:tab w:val="right" w:leader="dot" w:pos="9241"/>
      </w:tabs>
      <w:ind w:firstLineChars="600" w:firstLine="607"/>
      <w:jc w:val="left"/>
    </w:pPr>
    <w:rPr>
      <w:rFonts w:ascii="宋体"/>
      <w:szCs w:val="21"/>
    </w:rPr>
  </w:style>
  <w:style w:type="paragraph" w:styleId="30">
    <w:name w:val="index 3"/>
    <w:basedOn w:val="aff1"/>
    <w:next w:val="aff1"/>
    <w:qFormat/>
    <w:pPr>
      <w:ind w:left="630" w:hanging="210"/>
      <w:jc w:val="left"/>
    </w:pPr>
    <w:rPr>
      <w:rFonts w:ascii="Calibri" w:hAnsi="Calibri"/>
      <w:sz w:val="20"/>
      <w:szCs w:val="20"/>
    </w:rPr>
  </w:style>
  <w:style w:type="paragraph" w:styleId="affc">
    <w:name w:val="endnote text"/>
    <w:basedOn w:val="aff1"/>
    <w:semiHidden/>
    <w:qFormat/>
    <w:pPr>
      <w:snapToGrid w:val="0"/>
      <w:jc w:val="left"/>
    </w:pPr>
  </w:style>
  <w:style w:type="paragraph" w:styleId="affd">
    <w:name w:val="Balloon Text"/>
    <w:basedOn w:val="aff1"/>
    <w:link w:val="affe"/>
    <w:qFormat/>
    <w:rPr>
      <w:sz w:val="18"/>
      <w:szCs w:val="18"/>
    </w:rPr>
  </w:style>
  <w:style w:type="paragraph" w:styleId="afff">
    <w:name w:val="footer"/>
    <w:basedOn w:val="aff1"/>
    <w:qFormat/>
    <w:pPr>
      <w:snapToGrid w:val="0"/>
      <w:ind w:rightChars="100" w:right="210"/>
      <w:jc w:val="right"/>
    </w:pPr>
    <w:rPr>
      <w:sz w:val="18"/>
      <w:szCs w:val="18"/>
    </w:rPr>
  </w:style>
  <w:style w:type="paragraph" w:styleId="afff0">
    <w:name w:val="header"/>
    <w:basedOn w:val="aff1"/>
    <w:qFormat/>
    <w:pPr>
      <w:snapToGrid w:val="0"/>
      <w:jc w:val="left"/>
    </w:pPr>
    <w:rPr>
      <w:sz w:val="18"/>
      <w:szCs w:val="18"/>
    </w:rPr>
  </w:style>
  <w:style w:type="paragraph" w:styleId="TOC1">
    <w:name w:val="toc 1"/>
    <w:basedOn w:val="aff1"/>
    <w:next w:val="aff1"/>
    <w:uiPriority w:val="39"/>
    <w:qFormat/>
    <w:pPr>
      <w:tabs>
        <w:tab w:val="right" w:leader="dot" w:pos="9241"/>
      </w:tabs>
      <w:spacing w:beforeLines="25" w:before="25" w:afterLines="25" w:after="25"/>
      <w:jc w:val="left"/>
    </w:pPr>
    <w:rPr>
      <w:rFonts w:ascii="宋体"/>
      <w:szCs w:val="21"/>
    </w:rPr>
  </w:style>
  <w:style w:type="paragraph" w:styleId="TOC4">
    <w:name w:val="toc 4"/>
    <w:basedOn w:val="aff1"/>
    <w:next w:val="aff1"/>
    <w:uiPriority w:val="39"/>
    <w:qFormat/>
    <w:pPr>
      <w:tabs>
        <w:tab w:val="right" w:leader="dot" w:pos="9241"/>
      </w:tabs>
      <w:ind w:firstLineChars="200" w:firstLine="198"/>
      <w:jc w:val="left"/>
    </w:pPr>
    <w:rPr>
      <w:rFonts w:ascii="宋体"/>
      <w:szCs w:val="21"/>
    </w:rPr>
  </w:style>
  <w:style w:type="paragraph" w:styleId="afff1">
    <w:name w:val="index heading"/>
    <w:basedOn w:val="aff1"/>
    <w:next w:val="11"/>
    <w:qFormat/>
    <w:pPr>
      <w:spacing w:before="120" w:after="120"/>
      <w:jc w:val="center"/>
    </w:pPr>
    <w:rPr>
      <w:rFonts w:ascii="Calibri" w:hAnsi="Calibri"/>
      <w:b/>
      <w:bCs/>
      <w:iCs/>
      <w:szCs w:val="20"/>
    </w:rPr>
  </w:style>
  <w:style w:type="paragraph" w:styleId="11">
    <w:name w:val="index 1"/>
    <w:basedOn w:val="aff1"/>
    <w:next w:val="afff2"/>
    <w:qFormat/>
    <w:pPr>
      <w:tabs>
        <w:tab w:val="right" w:leader="dot" w:pos="9299"/>
      </w:tabs>
      <w:jc w:val="left"/>
    </w:pPr>
    <w:rPr>
      <w:rFonts w:ascii="宋体"/>
      <w:szCs w:val="21"/>
    </w:rPr>
  </w:style>
  <w:style w:type="paragraph" w:customStyle="1" w:styleId="aff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TOC6">
    <w:name w:val="toc 6"/>
    <w:basedOn w:val="aff1"/>
    <w:next w:val="aff1"/>
    <w:semiHidden/>
    <w:qFormat/>
    <w:pPr>
      <w:tabs>
        <w:tab w:val="right" w:leader="dot" w:pos="9241"/>
      </w:tabs>
      <w:ind w:firstLineChars="400" w:firstLine="403"/>
      <w:jc w:val="left"/>
    </w:pPr>
    <w:rPr>
      <w:rFonts w:ascii="宋体"/>
      <w:szCs w:val="21"/>
    </w:r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semiHidden/>
    <w:qFormat/>
    <w:pPr>
      <w:tabs>
        <w:tab w:val="right" w:leader="dot" w:pos="9241"/>
      </w:tabs>
    </w:pPr>
    <w:rPr>
      <w:rFonts w:ascii="宋体"/>
      <w:szCs w:val="21"/>
    </w:rPr>
  </w:style>
  <w:style w:type="paragraph" w:styleId="TOC9">
    <w:name w:val="toc 9"/>
    <w:basedOn w:val="aff1"/>
    <w:next w:val="aff1"/>
    <w:semiHidden/>
    <w:qFormat/>
    <w:pPr>
      <w:ind w:left="1470"/>
      <w:jc w:val="left"/>
    </w:pPr>
    <w:rPr>
      <w:sz w:val="20"/>
      <w:szCs w:val="20"/>
    </w:rPr>
  </w:style>
  <w:style w:type="paragraph" w:styleId="20">
    <w:name w:val="Body Text 2"/>
    <w:basedOn w:val="aff1"/>
    <w:qFormat/>
    <w:pPr>
      <w:spacing w:after="120" w:line="480" w:lineRule="auto"/>
    </w:pPr>
  </w:style>
  <w:style w:type="paragraph" w:styleId="HTML">
    <w:name w:val="HTML Preformatted"/>
    <w:basedOn w:val="aff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styleId="afff3">
    <w:name w:val="Normal (Web)"/>
    <w:basedOn w:val="aff1"/>
    <w:qFormat/>
    <w:pPr>
      <w:spacing w:before="100" w:beforeAutospacing="1" w:after="100" w:afterAutospacing="1"/>
      <w:jc w:val="left"/>
    </w:pPr>
    <w:rPr>
      <w:kern w:val="0"/>
      <w:sz w:val="24"/>
    </w:rPr>
  </w:style>
  <w:style w:type="paragraph" w:styleId="21">
    <w:name w:val="index 2"/>
    <w:basedOn w:val="aff1"/>
    <w:next w:val="aff1"/>
    <w:qFormat/>
    <w:pPr>
      <w:ind w:left="420" w:hanging="210"/>
      <w:jc w:val="left"/>
    </w:pPr>
    <w:rPr>
      <w:rFonts w:ascii="Calibri" w:hAnsi="Calibri"/>
      <w:sz w:val="20"/>
      <w:szCs w:val="20"/>
    </w:rPr>
  </w:style>
  <w:style w:type="paragraph" w:styleId="afff4">
    <w:name w:val="annotation subject"/>
    <w:basedOn w:val="aff8"/>
    <w:next w:val="aff8"/>
    <w:link w:val="afff5"/>
    <w:qFormat/>
    <w:rPr>
      <w:b/>
      <w:bCs/>
    </w:rPr>
  </w:style>
  <w:style w:type="paragraph" w:styleId="22">
    <w:name w:val="Body Text First Indent 2"/>
    <w:basedOn w:val="affb"/>
    <w:uiPriority w:val="99"/>
    <w:unhideWhenUsed/>
    <w:qFormat/>
    <w:pPr>
      <w:ind w:firstLineChars="200" w:firstLine="420"/>
    </w:pPr>
  </w:style>
  <w:style w:type="table" w:styleId="afff6">
    <w:name w:val="Table Grid"/>
    <w:basedOn w:val="aff3"/>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Strong"/>
    <w:uiPriority w:val="22"/>
    <w:qFormat/>
    <w:rPr>
      <w:rFonts w:ascii="Times New Roman" w:eastAsia="宋体" w:hAnsi="Times New Roman" w:cs="Times New Roman"/>
      <w:b/>
      <w:bCs/>
    </w:rPr>
  </w:style>
  <w:style w:type="character" w:styleId="afff8">
    <w:name w:val="endnote reference"/>
    <w:semiHidden/>
    <w:qFormat/>
    <w:rPr>
      <w:rFonts w:ascii="Times New Roman" w:eastAsia="宋体" w:hAnsi="Times New Roman" w:cs="Times New Roman"/>
      <w:vertAlign w:val="superscript"/>
    </w:rPr>
  </w:style>
  <w:style w:type="character" w:styleId="afff9">
    <w:name w:val="page number"/>
    <w:qFormat/>
    <w:rPr>
      <w:rFonts w:ascii="Times New Roman" w:eastAsia="宋体" w:hAnsi="Times New Roman" w:cs="Times New Roman"/>
      <w:sz w:val="18"/>
    </w:rPr>
  </w:style>
  <w:style w:type="character" w:styleId="afffa">
    <w:name w:val="FollowedHyperlink"/>
    <w:qFormat/>
    <w:rPr>
      <w:rFonts w:ascii="Times New Roman" w:eastAsia="宋体" w:hAnsi="Times New Roman" w:cs="Times New Roman"/>
      <w:color w:val="800080"/>
      <w:u w:val="single"/>
    </w:rPr>
  </w:style>
  <w:style w:type="character" w:styleId="afffb">
    <w:name w:val="Emphasis"/>
    <w:basedOn w:val="aff2"/>
    <w:qFormat/>
    <w:rPr>
      <w:rFonts w:ascii="Times New Roman" w:eastAsia="宋体" w:hAnsi="Times New Roman" w:cs="Times New Roman"/>
      <w:i/>
    </w:rPr>
  </w:style>
  <w:style w:type="character" w:styleId="afffc">
    <w:name w:val="Hyperlink"/>
    <w:uiPriority w:val="99"/>
    <w:qFormat/>
    <w:rPr>
      <w:rFonts w:ascii="Times New Roman" w:eastAsia="宋体" w:hAnsi="Times New Roman" w:cs="Times New Roman"/>
      <w:color w:val="0000FF"/>
      <w:spacing w:val="0"/>
      <w:w w:val="100"/>
      <w:szCs w:val="21"/>
      <w:u w:val="single"/>
    </w:rPr>
  </w:style>
  <w:style w:type="character" w:styleId="afffd">
    <w:name w:val="annotation reference"/>
    <w:qFormat/>
    <w:rPr>
      <w:rFonts w:ascii="Times New Roman" w:eastAsia="宋体" w:hAnsi="Times New Roman" w:cs="Times New Roman"/>
      <w:sz w:val="21"/>
      <w:szCs w:val="21"/>
    </w:rPr>
  </w:style>
  <w:style w:type="character" w:styleId="afffe">
    <w:name w:val="footnote reference"/>
    <w:semiHidden/>
    <w:qFormat/>
    <w:rPr>
      <w:rFonts w:ascii="Times New Roman" w:eastAsia="宋体" w:hAnsi="Times New Roman" w:cs="Times New Roman"/>
      <w:vertAlign w:val="superscript"/>
    </w:rPr>
  </w:style>
  <w:style w:type="character" w:customStyle="1" w:styleId="10">
    <w:name w:val="标题 1 字符"/>
    <w:link w:val="1"/>
    <w:uiPriority w:val="9"/>
    <w:qFormat/>
    <w:rPr>
      <w:rFonts w:ascii="宋体" w:eastAsia="宋体" w:hAnsi="宋体" w:cs="宋体" w:hint="eastAsia"/>
      <w:b/>
      <w:bCs/>
      <w:kern w:val="44"/>
      <w:sz w:val="48"/>
      <w:szCs w:val="48"/>
      <w:lang w:val="en-US" w:eastAsia="zh-CN" w:bidi="ar"/>
    </w:rPr>
  </w:style>
  <w:style w:type="character" w:customStyle="1" w:styleId="aff9">
    <w:name w:val="批注文字 字符"/>
    <w:link w:val="aff8"/>
    <w:qFormat/>
    <w:rPr>
      <w:rFonts w:ascii="Times New Roman" w:eastAsia="宋体" w:hAnsi="Times New Roman" w:cs="Times New Roman"/>
    </w:rPr>
  </w:style>
  <w:style w:type="character" w:customStyle="1" w:styleId="affe">
    <w:name w:val="批注框文本 字符"/>
    <w:link w:val="affd"/>
    <w:qFormat/>
    <w:rPr>
      <w:rFonts w:ascii="Times New Roman" w:eastAsia="宋体" w:hAnsi="Times New Roman" w:cs="Times New Roman"/>
      <w:sz w:val="18"/>
      <w:szCs w:val="18"/>
    </w:rPr>
  </w:style>
  <w:style w:type="character" w:customStyle="1" w:styleId="Char">
    <w:name w:val="段 Char"/>
    <w:link w:val="afff2"/>
    <w:qFormat/>
    <w:rPr>
      <w:rFonts w:ascii="宋体" w:eastAsia="宋体" w:hAnsi="Times New Roman" w:cs="Times New Roman"/>
      <w:sz w:val="21"/>
      <w:lang w:val="en-US" w:eastAsia="zh-CN" w:bidi="ar-SA"/>
    </w:rPr>
  </w:style>
  <w:style w:type="character" w:customStyle="1" w:styleId="afff5">
    <w:name w:val="批注主题 字符"/>
    <w:link w:val="afff4"/>
    <w:qFormat/>
    <w:rPr>
      <w:rFonts w:ascii="Times New Roman" w:eastAsia="宋体" w:hAnsi="Times New Roman" w:cs="Times New Roman"/>
      <w:b/>
      <w:bCs/>
    </w:rPr>
  </w:style>
  <w:style w:type="character" w:customStyle="1" w:styleId="affff">
    <w:name w:val="发布"/>
    <w:qFormat/>
    <w:rPr>
      <w:rFonts w:ascii="黑体" w:eastAsia="黑体" w:hAnsi="Times New Roman" w:cs="Times New Roman"/>
      <w:spacing w:val="85"/>
      <w:w w:val="100"/>
      <w:position w:val="3"/>
      <w:sz w:val="28"/>
      <w:szCs w:val="28"/>
    </w:rPr>
  </w:style>
  <w:style w:type="character" w:customStyle="1" w:styleId="Char0">
    <w:name w:val="附录公式 Char"/>
    <w:basedOn w:val="Char"/>
    <w:link w:val="affff0"/>
    <w:qFormat/>
    <w:rPr>
      <w:rFonts w:ascii="宋体" w:eastAsia="宋体" w:hAnsi="Times New Roman" w:cs="Times New Roman"/>
      <w:sz w:val="21"/>
      <w:lang w:val="en-US" w:eastAsia="zh-CN" w:bidi="ar-SA"/>
    </w:rPr>
  </w:style>
  <w:style w:type="paragraph" w:customStyle="1" w:styleId="affff0">
    <w:name w:val="附录公式"/>
    <w:basedOn w:val="afff2"/>
    <w:next w:val="afff2"/>
    <w:link w:val="Char0"/>
    <w:qFormat/>
  </w:style>
  <w:style w:type="character" w:customStyle="1" w:styleId="Char1">
    <w:name w:val="首示例 Char"/>
    <w:link w:val="a2"/>
    <w:qFormat/>
    <w:rPr>
      <w:rFonts w:ascii="宋体" w:eastAsia="宋体" w:hAnsi="宋体" w:cs="Times New Roman"/>
      <w:kern w:val="2"/>
      <w:sz w:val="18"/>
      <w:szCs w:val="18"/>
      <w:lang w:val="en-US" w:eastAsia="zh-CN" w:bidi="ar-SA"/>
    </w:rPr>
  </w:style>
  <w:style w:type="paragraph" w:customStyle="1" w:styleId="a2">
    <w:name w:val="首示例"/>
    <w:next w:val="afff2"/>
    <w:link w:val="Char1"/>
    <w:qFormat/>
    <w:pPr>
      <w:numPr>
        <w:numId w:val="2"/>
      </w:numPr>
      <w:tabs>
        <w:tab w:val="left" w:pos="360"/>
      </w:tabs>
      <w:ind w:firstLine="0"/>
    </w:pPr>
    <w:rPr>
      <w:rFonts w:ascii="宋体" w:hAnsi="宋体"/>
      <w:kern w:val="2"/>
      <w:sz w:val="18"/>
      <w:szCs w:val="18"/>
    </w:rPr>
  </w:style>
  <w:style w:type="paragraph" w:customStyle="1" w:styleId="a6">
    <w:name w:val="章标题"/>
    <w:next w:val="afff2"/>
    <w:qFormat/>
    <w:pPr>
      <w:numPr>
        <w:numId w:val="3"/>
      </w:numPr>
      <w:spacing w:beforeLines="100" w:before="312" w:afterLines="100" w:after="312"/>
      <w:jc w:val="both"/>
      <w:outlineLvl w:val="1"/>
    </w:pPr>
    <w:rPr>
      <w:rFonts w:ascii="黑体" w:eastAsia="黑体"/>
      <w:sz w:val="21"/>
    </w:rPr>
  </w:style>
  <w:style w:type="paragraph" w:customStyle="1" w:styleId="affff1">
    <w:name w:val="注：（正文）"/>
    <w:basedOn w:val="aff0"/>
    <w:next w:val="afff2"/>
    <w:qFormat/>
  </w:style>
  <w:style w:type="paragraph" w:customStyle="1" w:styleId="aff0">
    <w:name w:val="注："/>
    <w:next w:val="afff2"/>
    <w:qFormat/>
    <w:pPr>
      <w:widowControl w:val="0"/>
      <w:numPr>
        <w:numId w:val="4"/>
      </w:numPr>
      <w:autoSpaceDE w:val="0"/>
      <w:autoSpaceDN w:val="0"/>
      <w:jc w:val="both"/>
    </w:pPr>
    <w:rPr>
      <w:rFonts w:ascii="宋体"/>
      <w:sz w:val="18"/>
      <w:szCs w:val="18"/>
    </w:rPr>
  </w:style>
  <w:style w:type="paragraph" w:customStyle="1" w:styleId="ae">
    <w:name w:val="列项◆（三级）"/>
    <w:basedOn w:val="aff1"/>
    <w:qFormat/>
    <w:pPr>
      <w:numPr>
        <w:ilvl w:val="2"/>
        <w:numId w:val="5"/>
      </w:numPr>
    </w:pPr>
    <w:rPr>
      <w:rFonts w:ascii="宋体"/>
      <w:szCs w:val="21"/>
    </w:rPr>
  </w:style>
  <w:style w:type="paragraph" w:customStyle="1" w:styleId="a8">
    <w:name w:val="二级条标题"/>
    <w:basedOn w:val="a7"/>
    <w:next w:val="afff2"/>
    <w:qFormat/>
    <w:pPr>
      <w:numPr>
        <w:ilvl w:val="2"/>
      </w:numPr>
      <w:spacing w:before="50" w:after="50"/>
      <w:outlineLvl w:val="3"/>
    </w:pPr>
  </w:style>
  <w:style w:type="paragraph" w:customStyle="1" w:styleId="a7">
    <w:name w:val="一级条标题"/>
    <w:next w:val="afff2"/>
    <w:qFormat/>
    <w:pPr>
      <w:numPr>
        <w:ilvl w:val="1"/>
        <w:numId w:val="3"/>
      </w:numPr>
      <w:spacing w:beforeLines="50" w:before="156" w:afterLines="50" w:after="156"/>
      <w:outlineLvl w:val="2"/>
    </w:pPr>
    <w:rPr>
      <w:rFonts w:ascii="黑体" w:eastAsia="黑体"/>
      <w:sz w:val="21"/>
      <w:szCs w:val="21"/>
    </w:rPr>
  </w:style>
  <w:style w:type="paragraph" w:customStyle="1" w:styleId="affff2">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目次、标准名称标题"/>
    <w:basedOn w:val="aff1"/>
    <w:next w:val="aff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列项——（一级）"/>
    <w:qFormat/>
    <w:pPr>
      <w:widowControl w:val="0"/>
      <w:numPr>
        <w:numId w:val="5"/>
      </w:numPr>
      <w:jc w:val="both"/>
    </w:pPr>
    <w:rPr>
      <w:rFonts w:ascii="宋体"/>
      <w:sz w:val="21"/>
    </w:rPr>
  </w:style>
  <w:style w:type="paragraph" w:customStyle="1" w:styleId="ad">
    <w:name w:val="列项●（二级）"/>
    <w:qFormat/>
    <w:pPr>
      <w:numPr>
        <w:ilvl w:val="1"/>
        <w:numId w:val="5"/>
      </w:numPr>
      <w:tabs>
        <w:tab w:val="left" w:pos="840"/>
      </w:tabs>
      <w:jc w:val="both"/>
    </w:pPr>
    <w:rPr>
      <w:rFonts w:ascii="宋体"/>
      <w:sz w:val="21"/>
    </w:rPr>
  </w:style>
  <w:style w:type="paragraph" w:customStyle="1" w:styleId="a1">
    <w:name w:val="注×："/>
    <w:qFormat/>
    <w:pPr>
      <w:widowControl w:val="0"/>
      <w:numPr>
        <w:numId w:val="6"/>
      </w:numPr>
      <w:autoSpaceDE w:val="0"/>
      <w:autoSpaceDN w:val="0"/>
      <w:jc w:val="both"/>
    </w:pPr>
    <w:rPr>
      <w:rFonts w:ascii="宋体"/>
      <w:sz w:val="18"/>
      <w:szCs w:val="18"/>
    </w:rPr>
  </w:style>
  <w:style w:type="paragraph" w:customStyle="1" w:styleId="a3">
    <w:name w:val="示例"/>
    <w:next w:val="affff5"/>
    <w:qFormat/>
    <w:pPr>
      <w:widowControl w:val="0"/>
      <w:numPr>
        <w:numId w:val="7"/>
      </w:numPr>
      <w:jc w:val="both"/>
    </w:pPr>
    <w:rPr>
      <w:rFonts w:ascii="宋体"/>
      <w:sz w:val="18"/>
      <w:szCs w:val="18"/>
    </w:rPr>
  </w:style>
  <w:style w:type="paragraph" w:customStyle="1" w:styleId="affff5">
    <w:name w:val="示例内容"/>
    <w:qFormat/>
    <w:pPr>
      <w:ind w:firstLineChars="200" w:firstLine="200"/>
    </w:pPr>
    <w:rPr>
      <w:rFonts w:ascii="宋体"/>
      <w:sz w:val="18"/>
      <w:szCs w:val="18"/>
    </w:rPr>
  </w:style>
  <w:style w:type="paragraph" w:customStyle="1" w:styleId="a9">
    <w:name w:val="三级条标题"/>
    <w:basedOn w:val="a8"/>
    <w:next w:val="afff2"/>
    <w:qFormat/>
    <w:pPr>
      <w:numPr>
        <w:ilvl w:val="3"/>
      </w:numPr>
      <w:outlineLvl w:val="4"/>
    </w:pPr>
  </w:style>
  <w:style w:type="paragraph" w:customStyle="1" w:styleId="affff6">
    <w:name w:val="编号列项（三级）"/>
    <w:qFormat/>
    <w:rPr>
      <w:rFonts w:ascii="宋体"/>
      <w:sz w:val="21"/>
    </w:rPr>
  </w:style>
  <w:style w:type="paragraph" w:customStyle="1" w:styleId="ab">
    <w:name w:val="五级条标题"/>
    <w:basedOn w:val="aa"/>
    <w:next w:val="afff2"/>
    <w:qFormat/>
    <w:pPr>
      <w:numPr>
        <w:ilvl w:val="5"/>
      </w:numPr>
      <w:outlineLvl w:val="6"/>
    </w:pPr>
  </w:style>
  <w:style w:type="paragraph" w:customStyle="1" w:styleId="aa">
    <w:name w:val="四级条标题"/>
    <w:basedOn w:val="a9"/>
    <w:next w:val="afff2"/>
    <w:qFormat/>
    <w:pPr>
      <w:numPr>
        <w:ilvl w:val="4"/>
      </w:numPr>
      <w:outlineLvl w:val="5"/>
    </w:pPr>
  </w:style>
  <w:style w:type="paragraph" w:customStyle="1" w:styleId="af2">
    <w:name w:val="数字编号列项（二级）"/>
    <w:qFormat/>
    <w:pPr>
      <w:numPr>
        <w:ilvl w:val="1"/>
        <w:numId w:val="8"/>
      </w:numPr>
      <w:jc w:val="both"/>
    </w:pPr>
    <w:rPr>
      <w:rFonts w:ascii="宋体"/>
      <w:sz w:val="21"/>
    </w:rPr>
  </w:style>
  <w:style w:type="paragraph" w:customStyle="1" w:styleId="af1">
    <w:name w:val="字母编号列项（一级）"/>
    <w:qFormat/>
    <w:pPr>
      <w:numPr>
        <w:numId w:val="8"/>
      </w:numPr>
      <w:jc w:val="both"/>
    </w:pPr>
    <w:rPr>
      <w:rFonts w:ascii="宋体"/>
      <w:sz w:val="21"/>
    </w:rPr>
  </w:style>
  <w:style w:type="paragraph" w:customStyle="1" w:styleId="af0">
    <w:name w:val="示例×："/>
    <w:basedOn w:val="a6"/>
    <w:qFormat/>
    <w:pPr>
      <w:numPr>
        <w:numId w:val="9"/>
      </w:numPr>
      <w:spacing w:beforeLines="0" w:before="0" w:afterLines="0" w:after="0"/>
      <w:outlineLvl w:val="9"/>
    </w:pPr>
    <w:rPr>
      <w:rFonts w:ascii="宋体" w:eastAsia="宋体"/>
      <w:sz w:val="18"/>
      <w:szCs w:val="18"/>
    </w:rPr>
  </w:style>
  <w:style w:type="paragraph" w:customStyle="1" w:styleId="affff7">
    <w:name w:val="二级无"/>
    <w:basedOn w:val="a8"/>
    <w:qFormat/>
    <w:pPr>
      <w:spacing w:beforeLines="0" w:before="0" w:afterLines="0" w:after="0"/>
    </w:pPr>
    <w:rPr>
      <w:rFonts w:ascii="宋体" w:eastAsia="宋体"/>
    </w:rPr>
  </w:style>
  <w:style w:type="paragraph" w:customStyle="1" w:styleId="a5">
    <w:name w:val="注×：（正文）"/>
    <w:qFormat/>
    <w:pPr>
      <w:numPr>
        <w:numId w:val="10"/>
      </w:numPr>
      <w:jc w:val="both"/>
    </w:pPr>
    <w:rPr>
      <w:rFonts w:ascii="宋体"/>
      <w:sz w:val="18"/>
      <w:szCs w:val="18"/>
    </w:rPr>
  </w:style>
  <w:style w:type="paragraph" w:customStyle="1" w:styleId="affff8">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9">
    <w:name w:val="四级无"/>
    <w:basedOn w:val="aa"/>
    <w:link w:val="Char2"/>
    <w:qFormat/>
    <w:pPr>
      <w:spacing w:beforeLines="0" w:before="0" w:afterLines="0" w:after="0"/>
    </w:pPr>
    <w:rPr>
      <w:rFonts w:ascii="宋体" w:eastAsia="宋体"/>
    </w:rPr>
  </w:style>
  <w:style w:type="character" w:customStyle="1" w:styleId="Char2">
    <w:name w:val="四级无 Char"/>
    <w:link w:val="affff9"/>
    <w:qFormat/>
    <w:rPr>
      <w:rFonts w:ascii="宋体" w:eastAsia="宋体" w:hAnsi="Times New Roman" w:cs="Times New Roman"/>
    </w:rPr>
  </w:style>
  <w:style w:type="paragraph" w:customStyle="1" w:styleId="affffa">
    <w:name w:val="其他标准标志"/>
    <w:basedOn w:val="affff8"/>
    <w:qFormat/>
    <w:pPr>
      <w:framePr w:w="6101" w:wrap="around" w:vAnchor="page" w:hAnchor="page" w:x="4673" w:y="942"/>
    </w:pPr>
    <w:rPr>
      <w:w w:val="130"/>
    </w:rPr>
  </w:style>
  <w:style w:type="paragraph" w:customStyle="1" w:styleId="affffb">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c">
    <w:name w:val="标准书脚_偶数页"/>
    <w:qFormat/>
    <w:pPr>
      <w:spacing w:before="120"/>
      <w:ind w:left="221"/>
    </w:pPr>
    <w:rPr>
      <w:rFonts w:ascii="宋体"/>
      <w:sz w:val="18"/>
      <w:szCs w:val="18"/>
    </w:rPr>
  </w:style>
  <w:style w:type="paragraph" w:customStyle="1" w:styleId="affffd">
    <w:name w:val="标准书眉_偶数页"/>
    <w:basedOn w:val="affff2"/>
    <w:next w:val="aff1"/>
    <w:qFormat/>
    <w:pPr>
      <w:jc w:val="left"/>
    </w:pPr>
  </w:style>
  <w:style w:type="paragraph" w:customStyle="1" w:styleId="affffe">
    <w:name w:val="附录一级无"/>
    <w:basedOn w:val="af9"/>
    <w:qFormat/>
    <w:pPr>
      <w:spacing w:beforeLines="0" w:before="0" w:afterLines="0" w:after="0"/>
    </w:pPr>
    <w:rPr>
      <w:rFonts w:ascii="宋体" w:eastAsia="宋体"/>
      <w:szCs w:val="21"/>
    </w:rPr>
  </w:style>
  <w:style w:type="paragraph" w:customStyle="1" w:styleId="af9">
    <w:name w:val="附录一级条标题"/>
    <w:basedOn w:val="af8"/>
    <w:next w:val="afff2"/>
    <w:qFormat/>
    <w:pPr>
      <w:numPr>
        <w:ilvl w:val="2"/>
      </w:numPr>
      <w:autoSpaceDN w:val="0"/>
      <w:spacing w:beforeLines="50" w:before="50" w:afterLines="50" w:after="50"/>
      <w:outlineLvl w:val="2"/>
    </w:pPr>
  </w:style>
  <w:style w:type="paragraph" w:customStyle="1" w:styleId="af8">
    <w:name w:val="附录章标题"/>
    <w:next w:val="afff2"/>
    <w:qFormat/>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
    <w:name w:val="标准书眉一"/>
    <w:qFormat/>
    <w:pPr>
      <w:jc w:val="both"/>
    </w:pPr>
  </w:style>
  <w:style w:type="paragraph" w:customStyle="1" w:styleId="afffff0">
    <w:name w:val="实施日期"/>
    <w:basedOn w:val="afffff1"/>
    <w:qFormat/>
    <w:pPr>
      <w:framePr w:wrap="around" w:vAnchor="page" w:hAnchor="text"/>
      <w:jc w:val="right"/>
    </w:pPr>
  </w:style>
  <w:style w:type="paragraph" w:customStyle="1" w:styleId="afffff1">
    <w:name w:val="发布日期"/>
    <w:qFormat/>
    <w:pPr>
      <w:framePr w:w="3997" w:h="471" w:hRule="exact" w:vSpace="181" w:wrap="around" w:hAnchor="page" w:x="7089" w:y="14097" w:anchorLock="1"/>
    </w:pPr>
    <w:rPr>
      <w:rFonts w:eastAsia="黑体"/>
      <w:sz w:val="28"/>
    </w:rPr>
  </w:style>
  <w:style w:type="paragraph" w:customStyle="1" w:styleId="afffff2">
    <w:name w:val="参考文献"/>
    <w:basedOn w:val="aff1"/>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3">
    <w:name w:val="条文脚注"/>
    <w:basedOn w:val="af"/>
    <w:qFormat/>
    <w:pPr>
      <w:numPr>
        <w:numId w:val="0"/>
      </w:numPr>
      <w:jc w:val="both"/>
    </w:pPr>
  </w:style>
  <w:style w:type="paragraph" w:customStyle="1" w:styleId="afe">
    <w:name w:val="附录字母编号列项（一级）"/>
    <w:qFormat/>
    <w:pPr>
      <w:numPr>
        <w:numId w:val="12"/>
      </w:numPr>
    </w:pPr>
    <w:rPr>
      <w:rFonts w:ascii="宋体"/>
      <w:sz w:val="21"/>
    </w:rPr>
  </w:style>
  <w:style w:type="paragraph" w:customStyle="1" w:styleId="afffff4">
    <w:name w:val="参考文献、索引标题"/>
    <w:basedOn w:val="aff1"/>
    <w:next w:val="afff2"/>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5">
    <w:name w:val="发布部门"/>
    <w:next w:val="afff2"/>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6">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8">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附录标题"/>
    <w:basedOn w:val="afff2"/>
    <w:next w:val="afff2"/>
    <w:qFormat/>
    <w:pPr>
      <w:ind w:firstLineChars="0" w:firstLine="0"/>
      <w:jc w:val="center"/>
    </w:pPr>
    <w:rPr>
      <w:rFonts w:ascii="黑体" w:eastAsia="黑体"/>
    </w:rPr>
  </w:style>
  <w:style w:type="paragraph" w:customStyle="1" w:styleId="afffffa">
    <w:name w:val="封面标准英文名称"/>
    <w:basedOn w:val="afffff7"/>
    <w:qFormat/>
    <w:pPr>
      <w:framePr w:wrap="around"/>
      <w:spacing w:before="370" w:line="400" w:lineRule="exact"/>
    </w:pPr>
    <w:rPr>
      <w:rFonts w:ascii="Times New Roman"/>
      <w:sz w:val="28"/>
      <w:szCs w:val="28"/>
    </w:rPr>
  </w:style>
  <w:style w:type="paragraph" w:customStyle="1" w:styleId="afffffb">
    <w:name w:val="图标脚注说明"/>
    <w:basedOn w:val="afff2"/>
    <w:qFormat/>
    <w:pPr>
      <w:ind w:left="840" w:firstLineChars="0" w:hanging="420"/>
    </w:pPr>
    <w:rPr>
      <w:sz w:val="18"/>
      <w:szCs w:val="18"/>
    </w:rPr>
  </w:style>
  <w:style w:type="paragraph" w:customStyle="1" w:styleId="afffffc">
    <w:name w:val="封面一致性程度标识"/>
    <w:basedOn w:val="afffffa"/>
    <w:qFormat/>
    <w:pPr>
      <w:framePr w:wrap="around"/>
      <w:spacing w:before="440"/>
    </w:pPr>
    <w:rPr>
      <w:rFonts w:ascii="宋体" w:eastAsia="宋体"/>
    </w:rPr>
  </w:style>
  <w:style w:type="paragraph" w:customStyle="1" w:styleId="afffffd">
    <w:name w:val="封面标准文稿类别"/>
    <w:basedOn w:val="afffffc"/>
    <w:qFormat/>
    <w:pPr>
      <w:framePr w:wrap="around"/>
      <w:spacing w:after="160" w:line="240" w:lineRule="auto"/>
    </w:pPr>
    <w:rPr>
      <w:sz w:val="24"/>
    </w:rPr>
  </w:style>
  <w:style w:type="paragraph" w:customStyle="1" w:styleId="afffffe">
    <w:name w:val="封面标准文稿编辑信息"/>
    <w:basedOn w:val="afffffd"/>
    <w:qFormat/>
    <w:pPr>
      <w:framePr w:wrap="around"/>
      <w:spacing w:before="180" w:line="180" w:lineRule="exact"/>
    </w:pPr>
    <w:rPr>
      <w:sz w:val="21"/>
    </w:rPr>
  </w:style>
  <w:style w:type="paragraph" w:customStyle="1" w:styleId="affffff">
    <w:name w:val="封面正文"/>
    <w:qFormat/>
    <w:pPr>
      <w:jc w:val="both"/>
    </w:pPr>
  </w:style>
  <w:style w:type="paragraph" w:customStyle="1" w:styleId="affffff0">
    <w:name w:val="图的脚注"/>
    <w:next w:val="afff2"/>
    <w:qFormat/>
    <w:pPr>
      <w:widowControl w:val="0"/>
      <w:ind w:leftChars="200" w:left="840" w:hangingChars="200" w:hanging="420"/>
      <w:jc w:val="both"/>
    </w:pPr>
    <w:rPr>
      <w:rFonts w:ascii="宋体"/>
      <w:sz w:val="18"/>
    </w:rPr>
  </w:style>
  <w:style w:type="paragraph" w:customStyle="1" w:styleId="afc">
    <w:name w:val="附录四级条标题"/>
    <w:basedOn w:val="afb"/>
    <w:next w:val="afff2"/>
    <w:qFormat/>
    <w:pPr>
      <w:numPr>
        <w:ilvl w:val="5"/>
      </w:numPr>
      <w:outlineLvl w:val="5"/>
    </w:pPr>
  </w:style>
  <w:style w:type="paragraph" w:customStyle="1" w:styleId="afb">
    <w:name w:val="附录三级条标题"/>
    <w:basedOn w:val="afa"/>
    <w:next w:val="afff2"/>
    <w:qFormat/>
    <w:pPr>
      <w:numPr>
        <w:ilvl w:val="4"/>
      </w:numPr>
      <w:outlineLvl w:val="4"/>
    </w:pPr>
  </w:style>
  <w:style w:type="paragraph" w:customStyle="1" w:styleId="afa">
    <w:name w:val="附录二级条标题"/>
    <w:basedOn w:val="aff1"/>
    <w:next w:val="afff2"/>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7">
    <w:name w:val="附录标识"/>
    <w:basedOn w:val="aff1"/>
    <w:next w:val="afff2"/>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4">
    <w:name w:val="附录表标号"/>
    <w:basedOn w:val="aff1"/>
    <w:next w:val="afff2"/>
    <w:qFormat/>
    <w:pPr>
      <w:numPr>
        <w:numId w:val="13"/>
      </w:numPr>
      <w:tabs>
        <w:tab w:val="clear" w:pos="0"/>
      </w:tabs>
      <w:spacing w:line="14" w:lineRule="exact"/>
      <w:ind w:left="811" w:hanging="448"/>
      <w:jc w:val="center"/>
      <w:outlineLvl w:val="0"/>
    </w:pPr>
    <w:rPr>
      <w:color w:val="FFFFFF"/>
    </w:rPr>
  </w:style>
  <w:style w:type="paragraph" w:customStyle="1" w:styleId="af5">
    <w:name w:val="附录表标题"/>
    <w:basedOn w:val="aff1"/>
    <w:next w:val="afff2"/>
    <w:qFormat/>
    <w:pPr>
      <w:numPr>
        <w:ilvl w:val="1"/>
        <w:numId w:val="13"/>
      </w:numPr>
      <w:tabs>
        <w:tab w:val="left" w:pos="180"/>
      </w:tabs>
      <w:spacing w:beforeLines="50" w:before="50" w:afterLines="50" w:after="50"/>
      <w:ind w:left="0" w:firstLine="0"/>
      <w:jc w:val="center"/>
    </w:pPr>
    <w:rPr>
      <w:rFonts w:ascii="黑体" w:eastAsia="黑体"/>
      <w:szCs w:val="21"/>
    </w:rPr>
  </w:style>
  <w:style w:type="paragraph" w:customStyle="1" w:styleId="affffff1">
    <w:name w:val="附录二级无"/>
    <w:basedOn w:val="afa"/>
    <w:qFormat/>
    <w:pPr>
      <w:tabs>
        <w:tab w:val="clear" w:pos="360"/>
      </w:tabs>
      <w:spacing w:beforeLines="0" w:before="0" w:afterLines="0" w:after="0"/>
    </w:pPr>
    <w:rPr>
      <w:rFonts w:ascii="宋体" w:eastAsia="宋体"/>
      <w:szCs w:val="21"/>
    </w:rPr>
  </w:style>
  <w:style w:type="paragraph" w:customStyle="1" w:styleId="affffff2">
    <w:name w:val="附录五级无"/>
    <w:basedOn w:val="afd"/>
    <w:qFormat/>
    <w:pPr>
      <w:spacing w:beforeLines="0" w:before="0" w:afterLines="0" w:after="0"/>
    </w:pPr>
    <w:rPr>
      <w:rFonts w:ascii="宋体" w:eastAsia="宋体"/>
      <w:szCs w:val="21"/>
    </w:rPr>
  </w:style>
  <w:style w:type="paragraph" w:customStyle="1" w:styleId="afd">
    <w:name w:val="附录五级条标题"/>
    <w:basedOn w:val="afc"/>
    <w:next w:val="afff2"/>
    <w:qFormat/>
    <w:pPr>
      <w:numPr>
        <w:ilvl w:val="6"/>
      </w:numPr>
      <w:outlineLvl w:val="6"/>
    </w:pPr>
  </w:style>
  <w:style w:type="paragraph" w:customStyle="1" w:styleId="affffff3">
    <w:name w:val="附录公式编号制表符"/>
    <w:basedOn w:val="aff1"/>
    <w:next w:val="afff2"/>
    <w:qFormat/>
    <w:pPr>
      <w:widowControl/>
      <w:tabs>
        <w:tab w:val="center" w:pos="4201"/>
        <w:tab w:val="right" w:leader="dot" w:pos="9298"/>
      </w:tabs>
      <w:autoSpaceDE w:val="0"/>
      <w:autoSpaceDN w:val="0"/>
    </w:pPr>
    <w:rPr>
      <w:rFonts w:ascii="宋体"/>
      <w:kern w:val="0"/>
      <w:szCs w:val="20"/>
    </w:rPr>
  </w:style>
  <w:style w:type="paragraph" w:customStyle="1" w:styleId="affffff4">
    <w:name w:val="附录三级无"/>
    <w:basedOn w:val="afb"/>
    <w:qFormat/>
    <w:pPr>
      <w:tabs>
        <w:tab w:val="clear" w:pos="360"/>
      </w:tabs>
      <w:spacing w:beforeLines="0" w:before="0" w:afterLines="0" w:after="0"/>
    </w:pPr>
    <w:rPr>
      <w:rFonts w:ascii="宋体" w:eastAsia="宋体"/>
      <w:szCs w:val="21"/>
    </w:rPr>
  </w:style>
  <w:style w:type="paragraph" w:customStyle="1" w:styleId="aff">
    <w:name w:val="附录数字编号列项（二级）"/>
    <w:qFormat/>
    <w:pPr>
      <w:numPr>
        <w:ilvl w:val="1"/>
        <w:numId w:val="12"/>
      </w:numPr>
    </w:pPr>
    <w:rPr>
      <w:rFonts w:ascii="宋体"/>
      <w:sz w:val="21"/>
    </w:rPr>
  </w:style>
  <w:style w:type="paragraph" w:customStyle="1" w:styleId="affffff5">
    <w:name w:val="五级无"/>
    <w:basedOn w:val="ab"/>
    <w:qFormat/>
    <w:pPr>
      <w:spacing w:beforeLines="0" w:before="0" w:afterLines="0" w:after="0"/>
    </w:pPr>
    <w:rPr>
      <w:rFonts w:ascii="宋体" w:eastAsia="宋体"/>
    </w:rPr>
  </w:style>
  <w:style w:type="paragraph" w:customStyle="1" w:styleId="affffff6">
    <w:name w:val="附录四级无"/>
    <w:basedOn w:val="afc"/>
    <w:qFormat/>
    <w:pPr>
      <w:tabs>
        <w:tab w:val="clear" w:pos="360"/>
      </w:tabs>
      <w:spacing w:beforeLines="0" w:before="0" w:afterLines="0" w:after="0"/>
    </w:pPr>
    <w:rPr>
      <w:rFonts w:ascii="宋体" w:eastAsia="宋体"/>
      <w:szCs w:val="21"/>
    </w:rPr>
  </w:style>
  <w:style w:type="paragraph" w:customStyle="1" w:styleId="a">
    <w:name w:val="附录图标号"/>
    <w:basedOn w:val="aff1"/>
    <w:qFormat/>
    <w:pPr>
      <w:keepNext/>
      <w:pageBreakBefore/>
      <w:widowControl/>
      <w:numPr>
        <w:numId w:val="14"/>
      </w:numPr>
      <w:spacing w:line="14" w:lineRule="exact"/>
      <w:jc w:val="center"/>
      <w:outlineLvl w:val="0"/>
    </w:pPr>
    <w:rPr>
      <w:color w:val="FFFFFF"/>
    </w:rPr>
  </w:style>
  <w:style w:type="paragraph" w:customStyle="1" w:styleId="a0">
    <w:name w:val="附录图标题"/>
    <w:basedOn w:val="aff1"/>
    <w:next w:val="afff2"/>
    <w:qFormat/>
    <w:pPr>
      <w:numPr>
        <w:ilvl w:val="1"/>
        <w:numId w:val="14"/>
      </w:numPr>
      <w:tabs>
        <w:tab w:val="clear" w:pos="0"/>
        <w:tab w:val="left" w:pos="363"/>
      </w:tabs>
      <w:spacing w:beforeLines="50" w:before="50" w:afterLines="50" w:after="50"/>
      <w:jc w:val="center"/>
    </w:pPr>
    <w:rPr>
      <w:rFonts w:ascii="黑体" w:eastAsia="黑体"/>
      <w:szCs w:val="21"/>
    </w:rPr>
  </w:style>
  <w:style w:type="paragraph" w:customStyle="1" w:styleId="affffff7">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8">
    <w:name w:val="列项说明数字编号"/>
    <w:qFormat/>
    <w:pPr>
      <w:ind w:leftChars="400" w:left="600" w:hangingChars="200" w:hanging="200"/>
    </w:pPr>
    <w:rPr>
      <w:rFonts w:ascii="宋体"/>
      <w:sz w:val="21"/>
    </w:rPr>
  </w:style>
  <w:style w:type="paragraph" w:customStyle="1" w:styleId="affffff9">
    <w:name w:val="目次、索引正文"/>
    <w:qFormat/>
    <w:pPr>
      <w:spacing w:line="320" w:lineRule="exact"/>
      <w:jc w:val="both"/>
    </w:pPr>
    <w:rPr>
      <w:rFonts w:ascii="宋体"/>
      <w:sz w:val="21"/>
    </w:rPr>
  </w:style>
  <w:style w:type="paragraph" w:customStyle="1" w:styleId="affffffa">
    <w:name w:val="其他发布部门"/>
    <w:basedOn w:val="afffff5"/>
    <w:qFormat/>
    <w:pPr>
      <w:framePr w:wrap="around" w:y="15310"/>
      <w:spacing w:line="0" w:lineRule="atLeast"/>
    </w:pPr>
    <w:rPr>
      <w:rFonts w:ascii="黑体" w:eastAsia="黑体"/>
      <w:b w:val="0"/>
    </w:rPr>
  </w:style>
  <w:style w:type="paragraph" w:customStyle="1" w:styleId="affffffb">
    <w:name w:val="前言、引言标题"/>
    <w:next w:val="afff2"/>
    <w:qFormat/>
    <w:pPr>
      <w:keepNext/>
      <w:pageBreakBefore/>
      <w:shd w:val="clear" w:color="FFFFFF" w:fill="FFFFFF"/>
      <w:spacing w:before="640" w:after="560"/>
      <w:jc w:val="center"/>
      <w:outlineLvl w:val="0"/>
    </w:pPr>
    <w:rPr>
      <w:rFonts w:ascii="黑体" w:eastAsia="黑体"/>
      <w:sz w:val="32"/>
    </w:rPr>
  </w:style>
  <w:style w:type="paragraph" w:customStyle="1" w:styleId="affffffc">
    <w:name w:val="三级无"/>
    <w:basedOn w:val="a9"/>
    <w:qFormat/>
    <w:pPr>
      <w:spacing w:beforeLines="0" w:before="0" w:afterLines="0" w:after="0"/>
    </w:pPr>
    <w:rPr>
      <w:rFonts w:ascii="宋体" w:eastAsia="宋体"/>
    </w:rPr>
  </w:style>
  <w:style w:type="paragraph" w:customStyle="1" w:styleId="affffffd">
    <w:name w:val="示例后文字"/>
    <w:basedOn w:val="afff2"/>
    <w:next w:val="afff2"/>
    <w:qFormat/>
    <w:pPr>
      <w:ind w:firstLine="360"/>
    </w:pPr>
    <w:rPr>
      <w:sz w:val="18"/>
    </w:rPr>
  </w:style>
  <w:style w:type="paragraph" w:customStyle="1" w:styleId="a4">
    <w:name w:val="图表脚注说明"/>
    <w:basedOn w:val="aff1"/>
    <w:qFormat/>
    <w:pPr>
      <w:numPr>
        <w:numId w:val="15"/>
      </w:numPr>
    </w:pPr>
    <w:rPr>
      <w:rFonts w:ascii="宋体"/>
      <w:sz w:val="18"/>
      <w:szCs w:val="18"/>
    </w:rPr>
  </w:style>
  <w:style w:type="paragraph" w:customStyle="1" w:styleId="affffffe">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
    <w:name w:val="一级无"/>
    <w:basedOn w:val="a7"/>
    <w:qFormat/>
    <w:pPr>
      <w:spacing w:beforeLines="0" w:before="0" w:afterLines="0" w:after="0"/>
    </w:pPr>
    <w:rPr>
      <w:rFonts w:ascii="宋体" w:eastAsia="宋体"/>
    </w:rPr>
  </w:style>
  <w:style w:type="paragraph" w:customStyle="1" w:styleId="af6">
    <w:name w:val="正文表标题"/>
    <w:next w:val="afff2"/>
    <w:qFormat/>
    <w:pPr>
      <w:numPr>
        <w:numId w:val="16"/>
      </w:numPr>
      <w:tabs>
        <w:tab w:val="left" w:pos="360"/>
      </w:tabs>
      <w:spacing w:beforeLines="50" w:before="156" w:afterLines="50" w:after="156"/>
      <w:jc w:val="center"/>
    </w:pPr>
    <w:rPr>
      <w:rFonts w:ascii="黑体" w:eastAsia="黑体"/>
      <w:sz w:val="21"/>
    </w:rPr>
  </w:style>
  <w:style w:type="paragraph" w:customStyle="1" w:styleId="afffffff0">
    <w:name w:val="正文公式编号制表符"/>
    <w:basedOn w:val="afff2"/>
    <w:next w:val="afff2"/>
    <w:qFormat/>
    <w:pPr>
      <w:ind w:firstLineChars="0" w:firstLine="0"/>
    </w:pPr>
  </w:style>
  <w:style w:type="paragraph" w:customStyle="1" w:styleId="af3">
    <w:name w:val="正文图标题"/>
    <w:next w:val="afff2"/>
    <w:qFormat/>
    <w:pPr>
      <w:numPr>
        <w:numId w:val="17"/>
      </w:numPr>
      <w:tabs>
        <w:tab w:val="left" w:pos="360"/>
      </w:tabs>
      <w:spacing w:beforeLines="50" w:before="156" w:afterLines="50" w:after="156"/>
      <w:jc w:val="center"/>
    </w:pPr>
    <w:rPr>
      <w:rFonts w:ascii="黑体" w:eastAsia="黑体"/>
      <w:sz w:val="21"/>
    </w:rPr>
  </w:style>
  <w:style w:type="paragraph" w:customStyle="1" w:styleId="afffffff1">
    <w:name w:val="终结线"/>
    <w:basedOn w:val="aff1"/>
    <w:qFormat/>
    <w:pPr>
      <w:framePr w:hSpace="181" w:vSpace="181" w:wrap="around" w:vAnchor="text" w:hAnchor="margin" w:xAlign="center" w:y="285"/>
    </w:pPr>
  </w:style>
  <w:style w:type="paragraph" w:customStyle="1" w:styleId="afffffff2">
    <w:name w:val="其他发布日期"/>
    <w:basedOn w:val="afffff1"/>
    <w:qFormat/>
    <w:pPr>
      <w:framePr w:wrap="around" w:vAnchor="page" w:hAnchor="text" w:x="1419"/>
    </w:pPr>
  </w:style>
  <w:style w:type="paragraph" w:customStyle="1" w:styleId="afffffff3">
    <w:name w:val="其他实施日期"/>
    <w:basedOn w:val="afffff0"/>
    <w:qFormat/>
    <w:pPr>
      <w:framePr w:wrap="around"/>
    </w:pPr>
  </w:style>
  <w:style w:type="paragraph" w:customStyle="1" w:styleId="24">
    <w:name w:val="封面标准名称2"/>
    <w:basedOn w:val="afffff7"/>
    <w:qFormat/>
    <w:pPr>
      <w:framePr w:wrap="around" w:y="4469"/>
      <w:spacing w:beforeLines="630" w:before="630"/>
    </w:pPr>
  </w:style>
  <w:style w:type="paragraph" w:customStyle="1" w:styleId="25">
    <w:name w:val="封面标准英文名称2"/>
    <w:basedOn w:val="afffffa"/>
    <w:qFormat/>
    <w:pPr>
      <w:framePr w:wrap="around" w:y="4469"/>
    </w:pPr>
  </w:style>
  <w:style w:type="paragraph" w:customStyle="1" w:styleId="26">
    <w:name w:val="封面一致性程度标识2"/>
    <w:basedOn w:val="afffffc"/>
    <w:qFormat/>
    <w:pPr>
      <w:framePr w:wrap="around" w:y="4469"/>
    </w:pPr>
  </w:style>
  <w:style w:type="paragraph" w:customStyle="1" w:styleId="27">
    <w:name w:val="封面标准文稿类别2"/>
    <w:basedOn w:val="afffffd"/>
    <w:qFormat/>
    <w:pPr>
      <w:framePr w:wrap="around" w:y="4469"/>
    </w:pPr>
  </w:style>
  <w:style w:type="paragraph" w:customStyle="1" w:styleId="28">
    <w:name w:val="封面标准文稿编辑信息2"/>
    <w:basedOn w:val="afffffe"/>
    <w:qFormat/>
    <w:pPr>
      <w:framePr w:wrap="around" w:y="4469"/>
    </w:pPr>
  </w:style>
  <w:style w:type="paragraph" w:customStyle="1" w:styleId="afffffff4">
    <w:name w:val="图表标注"/>
    <w:basedOn w:val="aff1"/>
    <w:qFormat/>
    <w:pPr>
      <w:snapToGrid w:val="0"/>
      <w:spacing w:before="60" w:after="60"/>
      <w:jc w:val="center"/>
    </w:pPr>
    <w:rPr>
      <w:rFonts w:eastAsia="黑体" w:cs="宋体"/>
      <w:bCs/>
    </w:rPr>
  </w:style>
  <w:style w:type="paragraph" w:customStyle="1" w:styleId="TableParagraph">
    <w:name w:val="Table Paragraph"/>
    <w:basedOn w:val="aff1"/>
    <w:uiPriority w:val="1"/>
    <w:qFormat/>
    <w:pPr>
      <w:spacing w:before="38"/>
      <w:jc w:val="center"/>
    </w:pPr>
    <w:rPr>
      <w:rFonts w:ascii="宋体" w:hAnsi="宋体" w:cs="宋体"/>
    </w:rPr>
  </w:style>
  <w:style w:type="character" w:customStyle="1" w:styleId="font01">
    <w:name w:val="font01"/>
    <w:basedOn w:val="aff2"/>
    <w:qFormat/>
    <w:rPr>
      <w:rFonts w:ascii="宋体" w:eastAsia="宋体" w:hAnsi="宋体" w:cs="宋体" w:hint="eastAsia"/>
      <w:color w:val="000000"/>
      <w:sz w:val="22"/>
      <w:szCs w:val="22"/>
      <w:u w:val="none"/>
    </w:rPr>
  </w:style>
  <w:style w:type="character" w:customStyle="1" w:styleId="font11">
    <w:name w:val="font11"/>
    <w:basedOn w:val="aff2"/>
    <w:qFormat/>
    <w:rPr>
      <w:rFonts w:ascii="宋体" w:eastAsia="宋体" w:hAnsi="宋体" w:cs="宋体" w:hint="eastAsia"/>
      <w:color w:val="000000"/>
      <w:sz w:val="21"/>
      <w:szCs w:val="21"/>
      <w:u w:val="none"/>
    </w:rPr>
  </w:style>
  <w:style w:type="character" w:customStyle="1" w:styleId="font21">
    <w:name w:val="font21"/>
    <w:basedOn w:val="aff2"/>
    <w:qFormat/>
    <w:rPr>
      <w:rFonts w:ascii="Calibri" w:eastAsia="宋体" w:hAnsi="Calibri" w:cs="Calibri" w:hint="default"/>
      <w:color w:val="000000"/>
      <w:sz w:val="21"/>
      <w:szCs w:val="21"/>
      <w:u w:val="none"/>
    </w:rPr>
  </w:style>
  <w:style w:type="character" w:customStyle="1" w:styleId="font31">
    <w:name w:val="font31"/>
    <w:basedOn w:val="aff2"/>
    <w:qFormat/>
    <w:rPr>
      <w:rFonts w:ascii="Arial" w:eastAsia="宋体" w:hAnsi="Arial" w:cs="Arial"/>
      <w:color w:val="000000"/>
      <w:sz w:val="21"/>
      <w:szCs w:val="21"/>
      <w:u w:val="none"/>
    </w:rPr>
  </w:style>
  <w:style w:type="character" w:customStyle="1" w:styleId="font41">
    <w:name w:val="font41"/>
    <w:basedOn w:val="aff2"/>
    <w:qFormat/>
    <w:rPr>
      <w:rFonts w:ascii="宋体" w:eastAsia="宋体" w:hAnsi="宋体" w:cs="宋体"/>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Info spid="_x0000_s1029"/>
    <customShpInfo spid="_x0000_s1031"/>
    <customShpInfo spid="_x0000_s1030"/>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2566</Words>
  <Characters>14631</Characters>
  <Application>Microsoft Office Word</Application>
  <DocSecurity>0</DocSecurity>
  <Lines>121</Lines>
  <Paragraphs>34</Paragraphs>
  <ScaleCrop>false</ScaleCrop>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马南</dc:creator>
  <cp:lastModifiedBy>DQR</cp:lastModifiedBy>
  <cp:revision>3</cp:revision>
  <dcterms:created xsi:type="dcterms:W3CDTF">2024-09-23T03:58:00Z</dcterms:created>
  <dcterms:modified xsi:type="dcterms:W3CDTF">2024-09-23T04:00:00Z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A612C022700C43D48E9691B4FC28572C_13</vt:lpwstr>
  </property>
</Properties>
</file>