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9B" w:rsidRDefault="00C63AEC">
      <w:pPr>
        <w:pStyle w:val="afffff0"/>
        <w:framePr w:wrap="around"/>
      </w:pPr>
      <w:bookmarkStart w:id="0" w:name="_GoBack"/>
      <w:bookmarkEnd w:id="0"/>
      <w:r>
        <w:rPr>
          <w:rFonts w:hAnsi="黑体" w:cs="黑体"/>
        </w:rPr>
        <w:t>ICS</w:t>
      </w:r>
      <w:r>
        <w:rPr>
          <w:rFonts w:hAnsi="黑体"/>
        </w:rPr>
        <w:t> </w:t>
      </w:r>
      <w:bookmarkStart w:id="1" w:name="ICS"/>
      <w:r w:rsidR="00A37842">
        <w:fldChar w:fldCharType="begin">
          <w:ffData>
            <w:name w:val="ICS"/>
            <w:enabled/>
            <w:calcOnExit w:val="0"/>
            <w:helpText w:type="text" w:val="请输入正确的ICS号："/>
            <w:textInput>
              <w:default w:val="03.220.30"/>
            </w:textInput>
          </w:ffData>
        </w:fldChar>
      </w:r>
      <w:r w:rsidR="00A37842">
        <w:instrText xml:space="preserve"> FORMTEXT </w:instrText>
      </w:r>
      <w:r w:rsidR="00A37842">
        <w:fldChar w:fldCharType="separate"/>
      </w:r>
      <w:r w:rsidR="00A37842">
        <w:rPr>
          <w:noProof/>
        </w:rPr>
        <w:t>03.220.30</w:t>
      </w:r>
      <w:r w:rsidR="00A37842">
        <w:fldChar w:fldCharType="end"/>
      </w:r>
      <w:bookmarkEnd w:id="1"/>
    </w:p>
    <w:bookmarkStart w:id="2" w:name="WXFLH"/>
    <w:p w:rsidR="0028649B" w:rsidRDefault="00A37842">
      <w:pPr>
        <w:pStyle w:val="afffff0"/>
        <w:framePr w:wrap="around"/>
      </w:pPr>
      <w:r>
        <w:fldChar w:fldCharType="begin">
          <w:ffData>
            <w:name w:val="WXFLH"/>
            <w:enabled/>
            <w:calcOnExit w:val="0"/>
            <w:helpText w:type="text" w:val="请输入中国标准文献分类号："/>
            <w:textInput>
              <w:default w:val="CCS S 92"/>
            </w:textInput>
          </w:ffData>
        </w:fldChar>
      </w:r>
      <w:r>
        <w:instrText xml:space="preserve"> FORMTEXT </w:instrText>
      </w:r>
      <w:r>
        <w:fldChar w:fldCharType="separate"/>
      </w:r>
      <w:r>
        <w:rPr>
          <w:noProof/>
        </w:rPr>
        <w:t>CCS S 92</w:t>
      </w:r>
      <w: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28649B">
        <w:tc>
          <w:tcPr>
            <w:tcW w:w="9854" w:type="dxa"/>
            <w:tcBorders>
              <w:top w:val="nil"/>
              <w:left w:val="nil"/>
              <w:bottom w:val="nil"/>
              <w:right w:val="nil"/>
            </w:tcBorders>
          </w:tcPr>
          <w:p w:rsidR="0028649B" w:rsidRDefault="00C63AEC">
            <w:pPr>
              <w:pStyle w:val="afffff0"/>
              <w:framePr w:wrap="around"/>
            </w:pPr>
            <w:r>
              <w:rPr>
                <w:noProof/>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fldChar w:fldCharType="begin">
                <w:ffData>
                  <w:name w:val="BAH"/>
                  <w:enabled/>
                  <w:calcOnExit w:val="0"/>
                  <w:textInput/>
                </w:ffData>
              </w:fldChar>
            </w:r>
            <w:bookmarkStart w:id="3" w:name="BAH"/>
            <w:r>
              <w:instrText xml:space="preserve"> FORMTEXT </w:instrText>
            </w:r>
            <w:r>
              <w:fldChar w:fldCharType="separate"/>
            </w:r>
            <w:r>
              <w:t>     </w:t>
            </w:r>
            <w:r>
              <w:fldChar w:fldCharType="end"/>
            </w:r>
            <w:bookmarkEnd w:id="3"/>
          </w:p>
        </w:tc>
      </w:tr>
    </w:tbl>
    <w:p w:rsidR="0028649B" w:rsidRDefault="00C63AEC">
      <w:pPr>
        <w:pStyle w:val="affffffa"/>
        <w:framePr w:wrap="around"/>
      </w:pPr>
      <w:r>
        <w:t>DB</w:t>
      </w:r>
      <w:bookmarkStart w:id="4" w:name="c3"/>
      <w:r>
        <w:fldChar w:fldCharType="begin">
          <w:ffData>
            <w:name w:val="c3"/>
            <w:enabled/>
            <w:calcOnExit w:val="0"/>
            <w:textInput>
              <w:default w:val="11"/>
              <w:maxLength w:val="2"/>
            </w:textInput>
          </w:ffData>
        </w:fldChar>
      </w:r>
      <w:r>
        <w:instrText>FORMTEXT</w:instrText>
      </w:r>
      <w:r>
        <w:fldChar w:fldCharType="separate"/>
      </w:r>
      <w:r>
        <w:t>11</w:t>
      </w:r>
      <w:r>
        <w:fldChar w:fldCharType="end"/>
      </w:r>
      <w:bookmarkEnd w:id="4"/>
    </w:p>
    <w:p w:rsidR="0028649B" w:rsidRDefault="00C63AEC">
      <w:pPr>
        <w:pStyle w:val="affffff6"/>
        <w:framePr w:wrap="around"/>
      </w:pPr>
      <w:r>
        <w:rPr>
          <w:rFonts w:hint="eastAsia"/>
        </w:rPr>
        <w:t>北京市地方标准</w:t>
      </w:r>
    </w:p>
    <w:p w:rsidR="0028649B" w:rsidRDefault="00C63AEC">
      <w:pPr>
        <w:pStyle w:val="22"/>
        <w:framePr w:wrap="around"/>
        <w:rPr>
          <w:rFonts w:hAnsi="黑体"/>
        </w:rPr>
      </w:pPr>
      <w:r>
        <w:rPr>
          <w:rFonts w:ascii="Times New Roman"/>
        </w:rPr>
        <w:t xml:space="preserve">DB </w:t>
      </w:r>
      <w:bookmarkStart w:id="5" w:name="StdNo0"/>
      <w:r>
        <w:rPr>
          <w:rFonts w:hAnsi="黑体"/>
        </w:rPr>
        <w:fldChar w:fldCharType="begin">
          <w:ffData>
            <w:name w:val="StdNo0"/>
            <w:enabled/>
            <w:calcOnExit w:val="0"/>
            <w:textInput>
              <w:default w:val="11"/>
              <w:maxLength w:val="2"/>
            </w:textInput>
          </w:ffData>
        </w:fldChar>
      </w:r>
      <w:r>
        <w:rPr>
          <w:rFonts w:hAnsi="黑体"/>
        </w:rPr>
        <w:instrText>FORMTEXT</w:instrText>
      </w:r>
      <w:r>
        <w:rPr>
          <w:rFonts w:hAnsi="黑体"/>
        </w:rPr>
      </w:r>
      <w:r>
        <w:rPr>
          <w:rFonts w:hAnsi="黑体"/>
        </w:rPr>
        <w:fldChar w:fldCharType="separate"/>
      </w:r>
      <w:r>
        <w:rPr>
          <w:rFonts w:hAnsi="黑体"/>
        </w:rPr>
        <w:t>11</w:t>
      </w:r>
      <w:r>
        <w:rPr>
          <w:rFonts w:hAnsi="黑体"/>
        </w:rPr>
        <w:fldChar w:fldCharType="end"/>
      </w:r>
      <w:bookmarkEnd w:id="5"/>
      <w:r>
        <w:rPr>
          <w:rFonts w:hAnsi="黑体"/>
        </w:rPr>
        <w:t>/</w:t>
      </w:r>
      <w:r>
        <w:rPr>
          <w:rFonts w:hAnsi="黑体" w:hint="eastAsia"/>
        </w:rPr>
        <w:t>T</w:t>
      </w:r>
      <w:r>
        <w:rPr>
          <w:rFonts w:hAnsi="黑体"/>
        </w:rPr>
        <w:t xml:space="preserve">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8649B">
        <w:tc>
          <w:tcPr>
            <w:tcW w:w="9356" w:type="dxa"/>
            <w:tcBorders>
              <w:top w:val="nil"/>
              <w:left w:val="nil"/>
              <w:bottom w:val="nil"/>
              <w:right w:val="nil"/>
            </w:tcBorders>
          </w:tcPr>
          <w:p w:rsidR="0028649B" w:rsidRDefault="00C63AEC">
            <w:pPr>
              <w:pStyle w:val="affff4"/>
              <w:framePr w:wrap="around"/>
            </w:pPr>
            <w:r>
              <w:rPr>
                <w:noProof/>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bookmarkStart w:id="8" w:name="DT"/>
            <w:r>
              <w:instrText xml:space="preserve"> FORMTEXT </w:instrText>
            </w:r>
            <w:r>
              <w:fldChar w:fldCharType="separate"/>
            </w:r>
            <w:r>
              <w:t>     </w:t>
            </w:r>
            <w:r>
              <w:fldChar w:fldCharType="end"/>
            </w:r>
            <w:bookmarkEnd w:id="8"/>
          </w:p>
        </w:tc>
      </w:tr>
    </w:tbl>
    <w:p w:rsidR="0028649B" w:rsidRDefault="0028649B">
      <w:pPr>
        <w:pStyle w:val="22"/>
        <w:framePr w:wrap="around"/>
        <w:rPr>
          <w:rFonts w:hAnsi="黑体"/>
        </w:rPr>
      </w:pPr>
    </w:p>
    <w:p w:rsidR="0028649B" w:rsidRDefault="0028649B">
      <w:pPr>
        <w:pStyle w:val="22"/>
        <w:framePr w:wrap="around"/>
        <w:rPr>
          <w:rFonts w:hAnsi="黑体"/>
        </w:rPr>
      </w:pPr>
    </w:p>
    <w:bookmarkStart w:id="9" w:name="StdName"/>
    <w:p w:rsidR="0028649B" w:rsidRDefault="00C63AEC">
      <w:pPr>
        <w:pStyle w:val="afffe"/>
        <w:framePr w:wrap="around"/>
        <w:rPr>
          <w:sz w:val="48"/>
          <w:szCs w:val="18"/>
        </w:rPr>
      </w:pPr>
      <w:r>
        <w:rPr>
          <w:rFonts w:hint="eastAsia"/>
        </w:rPr>
        <w:fldChar w:fldCharType="begin">
          <w:ffData>
            <w:name w:val="StdName"/>
            <w:enabled/>
            <w:calcOnExit w:val="0"/>
            <w:textInput>
              <w:default w:val="城市轨道交通车地通信漏泄波导技术规范"/>
            </w:textInput>
          </w:ffData>
        </w:fldChar>
      </w:r>
      <w:r>
        <w:rPr>
          <w:rFonts w:hint="eastAsia"/>
        </w:rPr>
        <w:instrText>FORMTEXT</w:instrText>
      </w:r>
      <w:r>
        <w:rPr>
          <w:rFonts w:hint="eastAsia"/>
        </w:rPr>
      </w:r>
      <w:r>
        <w:rPr>
          <w:rFonts w:hint="eastAsia"/>
        </w:rPr>
        <w:fldChar w:fldCharType="separate"/>
      </w:r>
      <w:r>
        <w:rPr>
          <w:rFonts w:hint="eastAsia"/>
        </w:rPr>
        <w:t>城市轨道交通车地通信漏泄波导技术规范</w:t>
      </w:r>
      <w:r>
        <w:rPr>
          <w:rFonts w:hint="eastAsia"/>
        </w:rPr>
        <w:fldChar w:fldCharType="end"/>
      </w:r>
      <w:bookmarkEnd w:id="9"/>
    </w:p>
    <w:bookmarkStart w:id="10" w:name="StdEnglishName"/>
    <w:p w:rsidR="0028649B" w:rsidRDefault="00C63AEC">
      <w:pPr>
        <w:pStyle w:val="afffd"/>
        <w:framePr w:wrap="around"/>
        <w:rPr>
          <w:rFonts w:ascii="黑体" w:hAnsi="黑体"/>
        </w:rPr>
      </w:pPr>
      <w:r>
        <w:rPr>
          <w:rFonts w:ascii="黑体" w:hAnsi="黑体"/>
        </w:rPr>
        <w:fldChar w:fldCharType="begin">
          <w:ffData>
            <w:name w:val="StdEnglishName"/>
            <w:enabled/>
            <w:calcOnExit w:val="0"/>
            <w:textInput>
              <w:default w:val="Technical specification for leaky waveguide of vehicle-ground communication in urban rail transit"/>
            </w:textInput>
          </w:ffData>
        </w:fldChar>
      </w:r>
      <w:r>
        <w:rPr>
          <w:rFonts w:ascii="黑体" w:hAnsi="黑体"/>
        </w:rPr>
        <w:instrText>FORMTEXT</w:instrText>
      </w:r>
      <w:r>
        <w:rPr>
          <w:rFonts w:ascii="黑体" w:hAnsi="黑体"/>
        </w:rPr>
      </w:r>
      <w:r>
        <w:rPr>
          <w:rFonts w:ascii="黑体" w:hAnsi="黑体"/>
        </w:rPr>
        <w:fldChar w:fldCharType="separate"/>
      </w:r>
      <w:r>
        <w:rPr>
          <w:rFonts w:ascii="黑体" w:hAnsi="黑体"/>
        </w:rPr>
        <w:t>Technical specification for leaky waveguide of vehicle-ground communication in urban rail transit</w:t>
      </w:r>
      <w:r>
        <w:rPr>
          <w:rFonts w:ascii="黑体" w:hAnsi="黑体"/>
        </w:rPr>
        <w:fldChar w:fldCharType="end"/>
      </w:r>
      <w:bookmarkEnd w:id="10"/>
    </w:p>
    <w:p w:rsidR="0028649B" w:rsidRDefault="0028649B">
      <w:pPr>
        <w:pStyle w:val="afffc"/>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28649B">
        <w:tc>
          <w:tcPr>
            <w:tcW w:w="9855" w:type="dxa"/>
            <w:tcBorders>
              <w:top w:val="nil"/>
              <w:left w:val="nil"/>
              <w:bottom w:val="nil"/>
              <w:right w:val="nil"/>
            </w:tcBorders>
          </w:tcPr>
          <w:p w:rsidR="0028649B" w:rsidRDefault="00C63AEC">
            <w:pPr>
              <w:pStyle w:val="afffb"/>
              <w:framePr w:wrap="around"/>
            </w:pPr>
            <w:r>
              <w:rPr>
                <w:noProof/>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3175" t="3175" r="3175"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hint="eastAsia"/>
              </w:rPr>
              <w:t>(征求意见稿)</w:t>
            </w:r>
          </w:p>
        </w:tc>
      </w:tr>
      <w:tr w:rsidR="0028649B">
        <w:tc>
          <w:tcPr>
            <w:tcW w:w="9855" w:type="dxa"/>
            <w:tcBorders>
              <w:top w:val="nil"/>
              <w:left w:val="nil"/>
              <w:bottom w:val="nil"/>
              <w:right w:val="nil"/>
            </w:tcBorders>
          </w:tcPr>
          <w:p w:rsidR="0028649B" w:rsidRDefault="00C63AEC">
            <w:pPr>
              <w:pStyle w:val="affffff"/>
              <w:framePr w:wrap="around"/>
            </w:pPr>
            <w:r>
              <w:fldChar w:fldCharType="begin">
                <w:ffData>
                  <w:name w:val="WCRQ"/>
                  <w:enabled/>
                  <w:calcOnExit w:val="0"/>
                  <w:textInput/>
                </w:ffData>
              </w:fldChar>
            </w:r>
            <w:bookmarkStart w:id="11" w:name="WCRQ"/>
            <w:r>
              <w:instrText xml:space="preserve"> FORMTEXT </w:instrText>
            </w:r>
            <w:r>
              <w:fldChar w:fldCharType="separate"/>
            </w:r>
            <w:r>
              <w:t>     </w:t>
            </w:r>
            <w:r>
              <w:fldChar w:fldCharType="end"/>
            </w:r>
            <w:bookmarkEnd w:id="11"/>
          </w:p>
        </w:tc>
      </w:tr>
    </w:tbl>
    <w:p w:rsidR="0028649B" w:rsidRDefault="00C63AEC">
      <w:pPr>
        <w:pStyle w:val="affffff5"/>
        <w:framePr w:wrap="around" w:hAnchor="page" w:x="1371" w:y="14030"/>
      </w:pPr>
      <w:r>
        <w:rPr>
          <w:rFonts w:ascii="黑体"/>
        </w:rPr>
        <w:fldChar w:fldCharType="begin">
          <w:ffData>
            <w:name w:val="FY"/>
            <w:enabled/>
            <w:calcOnExit w:val="0"/>
            <w:textInput>
              <w:default w:val="XXXX"/>
              <w:maxLength w:val="4"/>
            </w:textInput>
          </w:ffData>
        </w:fldChar>
      </w:r>
      <w:bookmarkStart w:id="12"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3"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r>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dlmv3KAQAAoA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V9w5oWjgW+N16wu0owBG4pY+13M&#10;5OTkn8IW5G9kHtaD8L0uLT6fAuXVWczqr5RsYKAC+/E7KIoRhwRFp6mLLkOSAmwq4zjdxqGnxCQ9&#10;3tekyWealLz6KtFcE0PE9E2DY/nScktNF2Bx3GLKjYjmGpLreHg01pZpW8/Gln+9W9yVBARrVHbm&#10;MIz9fm0jO4q8L+UrrMjzOizCwatzEesvpDPPvHbY7EGddvEqBg2udHNZsrwZr+2S/fJj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Ddlmv3KAQAAoAMAAA4AAAAAAAAAAQAgAAAAJQEAAGRy&#10;cy9lMm9Eb2MueG1sUEsFBgAAAAAGAAYAWQEAAGEFAAAAAA==&#10;">
                <v:fill on="f" focussize="0,0"/>
                <v:stroke color="#000000" joinstyle="round"/>
                <v:imagedata o:title=""/>
                <o:lock v:ext="edit" aspectratio="f"/>
                <w10:anchorlock/>
              </v:line>
            </w:pict>
          </mc:Fallback>
        </mc:AlternateContent>
      </w:r>
    </w:p>
    <w:p w:rsidR="0028649B" w:rsidRDefault="00C63AEC">
      <w:pPr>
        <w:pStyle w:val="afffff6"/>
        <w:framePr w:wrap="around" w:hAnchor="page" w:x="6933" w:y="14055"/>
      </w:pPr>
      <w:r>
        <w:rPr>
          <w:rFonts w:ascii="黑体"/>
        </w:rPr>
        <w:fldChar w:fldCharType="begin">
          <w:ffData>
            <w:name w:val="SY"/>
            <w:enabled/>
            <w:calcOnExit w:val="0"/>
            <w:textInput>
              <w:default w:val="XXXX"/>
              <w:maxLength w:val="4"/>
            </w:textInput>
          </w:ffData>
        </w:fldChar>
      </w:r>
      <w:bookmarkStart w:id="14"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5"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6"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bookmarkStart w:id="17" w:name="fm"/>
    <w:p w:rsidR="0028649B" w:rsidRDefault="00C63AEC">
      <w:pPr>
        <w:pStyle w:val="affffb"/>
        <w:framePr w:wrap="around"/>
      </w:pPr>
      <w:r>
        <w:rPr>
          <w:rFonts w:hAnsi="黑体"/>
        </w:rPr>
        <w:fldChar w:fldCharType="begin">
          <w:ffData>
            <w:name w:val="fm"/>
            <w:enabled/>
            <w:calcOnExit w:val="0"/>
            <w:textInput>
              <w:default w:val="北京市市场监督管理局"/>
            </w:textInput>
          </w:ffData>
        </w:fldChar>
      </w:r>
      <w:r>
        <w:rPr>
          <w:rFonts w:hAnsi="黑体"/>
        </w:rPr>
        <w:instrText>FORMTEXT</w:instrText>
      </w:r>
      <w:r>
        <w:rPr>
          <w:rFonts w:hAnsi="黑体"/>
        </w:rPr>
      </w:r>
      <w:r>
        <w:rPr>
          <w:rFonts w:hAnsi="黑体"/>
        </w:rPr>
        <w:fldChar w:fldCharType="separate"/>
      </w:r>
      <w:r>
        <w:rPr>
          <w:rFonts w:hAnsi="黑体"/>
        </w:rPr>
        <w:t>北京市市场监督管理局</w:t>
      </w:r>
      <w:r>
        <w:rPr>
          <w:rFonts w:hAnsi="黑体"/>
        </w:rPr>
        <w:fldChar w:fldCharType="end"/>
      </w:r>
      <w:bookmarkEnd w:id="17"/>
      <w:r>
        <w:rPr>
          <w:rFonts w:hAnsi="黑体"/>
        </w:rPr>
        <w:t>   </w:t>
      </w:r>
      <w:r>
        <w:rPr>
          <w:rStyle w:val="afff1"/>
          <w:rFonts w:hint="eastAsia"/>
        </w:rPr>
        <w:t>发布</w:t>
      </w:r>
    </w:p>
    <w:p w:rsidR="0028649B" w:rsidRDefault="00C63AEC">
      <w:pPr>
        <w:pStyle w:val="aff8"/>
        <w:sectPr w:rsidR="0028649B">
          <w:headerReference w:type="even" r:id="rId11"/>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rsidR="0028649B" w:rsidRDefault="00C63AEC">
      <w:pPr>
        <w:pStyle w:val="affff5"/>
        <w:outlineLvl w:val="9"/>
      </w:pPr>
      <w:bookmarkStart w:id="18" w:name="_Toc86071894"/>
      <w:bookmarkStart w:id="19" w:name="_Toc23005"/>
      <w:bookmarkStart w:id="20" w:name="_Toc9592"/>
      <w:bookmarkStart w:id="21" w:name="_Toc86070867"/>
      <w:bookmarkStart w:id="22" w:name="_Toc12949"/>
      <w:bookmarkStart w:id="23" w:name="_Toc16523"/>
      <w:bookmarkStart w:id="24" w:name="_Toc13874"/>
      <w:bookmarkStart w:id="25" w:name="_Toc20515"/>
      <w:r>
        <w:rPr>
          <w:rFonts w:hint="eastAsia"/>
        </w:rPr>
        <w:lastRenderedPageBreak/>
        <w:t>目</w:t>
      </w:r>
      <w:bookmarkStart w:id="26" w:name="BKML"/>
      <w:r>
        <w:rPr>
          <w:rFonts w:hAnsi="黑体"/>
        </w:rPr>
        <w:t>  </w:t>
      </w:r>
      <w:r>
        <w:rPr>
          <w:rFonts w:hint="eastAsia"/>
        </w:rPr>
        <w:t>次</w:t>
      </w:r>
      <w:bookmarkEnd w:id="18"/>
      <w:bookmarkEnd w:id="19"/>
      <w:bookmarkEnd w:id="20"/>
      <w:bookmarkEnd w:id="21"/>
      <w:bookmarkEnd w:id="22"/>
      <w:bookmarkEnd w:id="23"/>
      <w:bookmarkEnd w:id="24"/>
      <w:bookmarkEnd w:id="25"/>
      <w:bookmarkEnd w:id="26"/>
    </w:p>
    <w:p w:rsidR="0028649B" w:rsidRDefault="00C63AEC">
      <w:pPr>
        <w:pStyle w:val="10"/>
        <w:tabs>
          <w:tab w:val="clear" w:pos="9241"/>
          <w:tab w:val="right" w:leader="dot" w:pos="9354"/>
        </w:tabs>
        <w:spacing w:beforeLines="0" w:afterLines="0"/>
        <w:rPr>
          <w:rFonts w:hAnsi="宋体" w:cs="宋体"/>
        </w:rPr>
      </w:pPr>
      <w:r>
        <w:rPr>
          <w:rFonts w:hAnsi="宋体" w:cs="宋体" w:hint="eastAsia"/>
        </w:rPr>
        <w:fldChar w:fldCharType="begin"/>
      </w:r>
      <w:r>
        <w:rPr>
          <w:rFonts w:hAnsi="宋体" w:cs="宋体" w:hint="eastAsia"/>
        </w:rPr>
        <w:instrText xml:space="preserve"> TOC \o "1-3" \h \z \u </w:instrText>
      </w:r>
      <w:r>
        <w:rPr>
          <w:rFonts w:hAnsi="宋体" w:cs="宋体" w:hint="eastAsia"/>
        </w:rPr>
        <w:fldChar w:fldCharType="separate"/>
      </w:r>
      <w:hyperlink w:anchor="_Toc32508" w:history="1">
        <w:r>
          <w:rPr>
            <w:rFonts w:hAnsi="宋体" w:cs="宋体" w:hint="eastAsia"/>
            <w:bCs/>
          </w:rPr>
          <w:t>前言</w:t>
        </w:r>
        <w:r>
          <w:rPr>
            <w:rFonts w:hAnsi="宋体" w:cs="宋体" w:hint="eastAsia"/>
          </w:rPr>
          <w:tab/>
        </w:r>
        <w:r>
          <w:rPr>
            <w:rFonts w:hAnsi="宋体" w:cs="宋体" w:hint="eastAsia"/>
          </w:rPr>
          <w:fldChar w:fldCharType="begin"/>
        </w:r>
        <w:r>
          <w:rPr>
            <w:rFonts w:hAnsi="宋体" w:cs="宋体" w:hint="eastAsia"/>
          </w:rPr>
          <w:instrText xml:space="preserve"> PAGEREF _Toc32508 \h </w:instrText>
        </w:r>
        <w:r>
          <w:rPr>
            <w:rFonts w:hAnsi="宋体" w:cs="宋体" w:hint="eastAsia"/>
          </w:rPr>
        </w:r>
        <w:r>
          <w:rPr>
            <w:rFonts w:hAnsi="宋体" w:cs="宋体" w:hint="eastAsia"/>
          </w:rPr>
          <w:fldChar w:fldCharType="separate"/>
        </w:r>
        <w:r>
          <w:rPr>
            <w:rFonts w:hAnsi="宋体" w:cs="宋体" w:hint="eastAsia"/>
          </w:rPr>
          <w:t>III</w:t>
        </w:r>
        <w:r>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11915" w:history="1">
        <w:r w:rsidR="00C63AEC">
          <w:rPr>
            <w:rFonts w:hAnsi="宋体" w:cs="宋体" w:hint="eastAsia"/>
          </w:rPr>
          <w:t>1 范围</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_Toc11915 \h </w:instrText>
        </w:r>
        <w:r w:rsidR="00C63AEC">
          <w:rPr>
            <w:rFonts w:hAnsi="宋体" w:cs="宋体" w:hint="eastAsia"/>
          </w:rPr>
        </w:r>
        <w:r w:rsidR="00C63AEC">
          <w:rPr>
            <w:rFonts w:hAnsi="宋体" w:cs="宋体" w:hint="eastAsia"/>
          </w:rPr>
          <w:fldChar w:fldCharType="separate"/>
        </w:r>
        <w:r w:rsidR="00C63AEC">
          <w:rPr>
            <w:rFonts w:hAnsi="宋体" w:cs="宋体" w:hint="eastAsia"/>
          </w:rPr>
          <w:t>1</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9810" w:history="1">
        <w:r w:rsidR="00C63AEC">
          <w:rPr>
            <w:rFonts w:hAnsi="宋体" w:cs="宋体" w:hint="eastAsia"/>
          </w:rPr>
          <w:t>2 规范性引用文件</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_Toc9810 \h </w:instrText>
        </w:r>
        <w:r w:rsidR="00C63AEC">
          <w:rPr>
            <w:rFonts w:hAnsi="宋体" w:cs="宋体" w:hint="eastAsia"/>
          </w:rPr>
        </w:r>
        <w:r w:rsidR="00C63AEC">
          <w:rPr>
            <w:rFonts w:hAnsi="宋体" w:cs="宋体" w:hint="eastAsia"/>
          </w:rPr>
          <w:fldChar w:fldCharType="separate"/>
        </w:r>
        <w:r w:rsidR="00C63AEC">
          <w:rPr>
            <w:rFonts w:hAnsi="宋体" w:cs="宋体" w:hint="eastAsia"/>
          </w:rPr>
          <w:t>1</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11322" w:history="1">
        <w:r w:rsidR="00C63AEC">
          <w:rPr>
            <w:rFonts w:hAnsi="宋体" w:cs="宋体" w:hint="eastAsia"/>
          </w:rPr>
          <w:t>3 术语和定义</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_Toc11322 \h </w:instrText>
        </w:r>
        <w:r w:rsidR="00C63AEC">
          <w:rPr>
            <w:rFonts w:hAnsi="宋体" w:cs="宋体" w:hint="eastAsia"/>
          </w:rPr>
        </w:r>
        <w:r w:rsidR="00C63AEC">
          <w:rPr>
            <w:rFonts w:hAnsi="宋体" w:cs="宋体" w:hint="eastAsia"/>
          </w:rPr>
          <w:fldChar w:fldCharType="separate"/>
        </w:r>
        <w:r w:rsidR="00C63AEC">
          <w:rPr>
            <w:rFonts w:hAnsi="宋体" w:cs="宋体" w:hint="eastAsia"/>
          </w:rPr>
          <w:t>1</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3704" w:history="1">
        <w:r w:rsidR="00C63AEC">
          <w:rPr>
            <w:rFonts w:hAnsi="宋体" w:cs="宋体" w:hint="eastAsia"/>
          </w:rPr>
          <w:t>4 应用电磁环境</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_Toc3704 \h </w:instrText>
        </w:r>
        <w:r w:rsidR="00C63AEC">
          <w:rPr>
            <w:rFonts w:hAnsi="宋体" w:cs="宋体" w:hint="eastAsia"/>
          </w:rPr>
        </w:r>
        <w:r w:rsidR="00C63AEC">
          <w:rPr>
            <w:rFonts w:hAnsi="宋体" w:cs="宋体" w:hint="eastAsia"/>
          </w:rPr>
          <w:fldChar w:fldCharType="separate"/>
        </w:r>
        <w:r w:rsidR="00C63AEC">
          <w:rPr>
            <w:rFonts w:hAnsi="宋体" w:cs="宋体" w:hint="eastAsia"/>
          </w:rPr>
          <w:t>3</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2412" w:history="1">
        <w:r w:rsidR="00C63AEC">
          <w:rPr>
            <w:rFonts w:hAnsi="宋体" w:cs="宋体" w:hint="eastAsia"/>
          </w:rPr>
          <w:t>5 型号命名</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_Toc2412 \h </w:instrText>
        </w:r>
        <w:r w:rsidR="00C63AEC">
          <w:rPr>
            <w:rFonts w:hAnsi="宋体" w:cs="宋体" w:hint="eastAsia"/>
          </w:rPr>
        </w:r>
        <w:r w:rsidR="00C63AEC">
          <w:rPr>
            <w:rFonts w:hAnsi="宋体" w:cs="宋体" w:hint="eastAsia"/>
          </w:rPr>
          <w:fldChar w:fldCharType="separate"/>
        </w:r>
        <w:r w:rsidR="00C63AEC">
          <w:rPr>
            <w:rFonts w:hAnsi="宋体" w:cs="宋体" w:hint="eastAsia"/>
          </w:rPr>
          <w:t>3</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9958" w:history="1">
        <w:r w:rsidR="00C63AEC">
          <w:rPr>
            <w:rFonts w:hAnsi="宋体" w:cs="宋体" w:hint="eastAsia"/>
          </w:rPr>
          <w:t>6 技术要求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_Toc9958 \h </w:instrText>
        </w:r>
        <w:r w:rsidR="00C63AEC">
          <w:rPr>
            <w:rFonts w:hAnsi="宋体" w:cs="宋体" w:hint="eastAsia"/>
          </w:rPr>
        </w:r>
        <w:r w:rsidR="00C63AEC">
          <w:rPr>
            <w:rFonts w:hAnsi="宋体" w:cs="宋体" w:hint="eastAsia"/>
          </w:rPr>
          <w:fldChar w:fldCharType="separate"/>
        </w:r>
        <w:r w:rsidR="00C63AEC">
          <w:rPr>
            <w:rFonts w:hAnsi="宋体" w:cs="宋体" w:hint="eastAsia"/>
          </w:rPr>
          <w:t>3</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811" w:history="1">
        <w:r w:rsidR="00C63AEC">
          <w:rPr>
            <w:rFonts w:hAnsi="宋体" w:cs="宋体" w:hint="eastAsia"/>
            <w:kern w:val="0"/>
          </w:rPr>
          <w:t xml:space="preserve">6.1 </w:t>
        </w:r>
        <w:r w:rsidR="00C63AEC">
          <w:rPr>
            <w:rFonts w:hAnsi="宋体" w:cs="宋体" w:hint="eastAsia"/>
          </w:rPr>
          <w:t>外观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_Toc811 \h </w:instrText>
        </w:r>
        <w:r w:rsidR="00C63AEC">
          <w:rPr>
            <w:rFonts w:hAnsi="宋体" w:cs="宋体" w:hint="eastAsia"/>
          </w:rPr>
        </w:r>
        <w:r w:rsidR="00C63AEC">
          <w:rPr>
            <w:rFonts w:hAnsi="宋体" w:cs="宋体" w:hint="eastAsia"/>
          </w:rPr>
          <w:fldChar w:fldCharType="separate"/>
        </w:r>
        <w:r w:rsidR="00C63AEC">
          <w:rPr>
            <w:rFonts w:hAnsi="宋体" w:cs="宋体" w:hint="eastAsia"/>
          </w:rPr>
          <w:t>3</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28978" w:history="1">
        <w:r w:rsidR="00C63AEC">
          <w:rPr>
            <w:rFonts w:hAnsi="宋体" w:cs="宋体" w:hint="eastAsia"/>
            <w:kern w:val="0"/>
          </w:rPr>
          <w:t xml:space="preserve">6.2 </w:t>
        </w:r>
        <w:r w:rsidR="00C63AEC">
          <w:rPr>
            <w:rFonts w:hAnsi="宋体" w:cs="宋体" w:hint="eastAsia"/>
          </w:rPr>
          <w:t>口径</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_Toc28978 \h </w:instrText>
        </w:r>
        <w:r w:rsidR="00C63AEC">
          <w:rPr>
            <w:rFonts w:hAnsi="宋体" w:cs="宋体" w:hint="eastAsia"/>
          </w:rPr>
        </w:r>
        <w:r w:rsidR="00C63AEC">
          <w:rPr>
            <w:rFonts w:hAnsi="宋体" w:cs="宋体" w:hint="eastAsia"/>
          </w:rPr>
          <w:fldChar w:fldCharType="separate"/>
        </w:r>
        <w:r w:rsidR="00C63AEC">
          <w:rPr>
            <w:rFonts w:hAnsi="宋体" w:cs="宋体" w:hint="eastAsia"/>
          </w:rPr>
          <w:t>3</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31691" w:history="1">
        <w:r w:rsidR="00C63AEC">
          <w:rPr>
            <w:rFonts w:hAnsi="宋体" w:cs="宋体" w:hint="eastAsia"/>
            <w:kern w:val="0"/>
          </w:rPr>
          <w:t xml:space="preserve">6.3 </w:t>
        </w:r>
        <w:r w:rsidR="00C63AEC">
          <w:rPr>
            <w:rFonts w:hAnsi="宋体" w:cs="宋体" w:hint="eastAsia"/>
          </w:rPr>
          <w:t>射频特性</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_Toc31691 \h </w:instrText>
        </w:r>
        <w:r w:rsidR="00C63AEC">
          <w:rPr>
            <w:rFonts w:hAnsi="宋体" w:cs="宋体" w:hint="eastAsia"/>
          </w:rPr>
        </w:r>
        <w:r w:rsidR="00C63AEC">
          <w:rPr>
            <w:rFonts w:hAnsi="宋体" w:cs="宋体" w:hint="eastAsia"/>
          </w:rPr>
          <w:fldChar w:fldCharType="separate"/>
        </w:r>
        <w:r w:rsidR="00C63AEC">
          <w:rPr>
            <w:rFonts w:hAnsi="宋体" w:cs="宋体" w:hint="eastAsia"/>
          </w:rPr>
          <w:t>3</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1902" w:history="1">
        <w:r w:rsidR="00C63AEC">
          <w:rPr>
            <w:rFonts w:hAnsi="宋体" w:cs="宋体" w:hint="eastAsia"/>
            <w:kern w:val="0"/>
          </w:rPr>
          <w:t xml:space="preserve">6.4 </w:t>
        </w:r>
        <w:r w:rsidR="00C63AEC">
          <w:rPr>
            <w:rFonts w:hAnsi="宋体" w:cs="宋体" w:hint="eastAsia"/>
          </w:rPr>
          <w:t>振动</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_Toc11902 \h </w:instrText>
        </w:r>
        <w:r w:rsidR="00C63AEC">
          <w:rPr>
            <w:rFonts w:hAnsi="宋体" w:cs="宋体" w:hint="eastAsia"/>
          </w:rPr>
        </w:r>
        <w:r w:rsidR="00C63AEC">
          <w:rPr>
            <w:rFonts w:hAnsi="宋体" w:cs="宋体" w:hint="eastAsia"/>
          </w:rPr>
          <w:fldChar w:fldCharType="separate"/>
        </w:r>
        <w:r w:rsidR="00C63AEC">
          <w:rPr>
            <w:rFonts w:hAnsi="宋体" w:cs="宋体" w:hint="eastAsia"/>
          </w:rPr>
          <w:t>4</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2134" w:history="1">
        <w:r w:rsidR="00C63AEC">
          <w:rPr>
            <w:rFonts w:hAnsi="宋体" w:cs="宋体" w:hint="eastAsia"/>
            <w:kern w:val="0"/>
          </w:rPr>
          <w:t xml:space="preserve">6.5 </w:t>
        </w:r>
        <w:r w:rsidR="00C63AEC">
          <w:rPr>
            <w:rFonts w:hAnsi="宋体" w:cs="宋体" w:hint="eastAsia"/>
          </w:rPr>
          <w:t>冰覆盖</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_Toc12134 \h </w:instrText>
        </w:r>
        <w:r w:rsidR="00C63AEC">
          <w:rPr>
            <w:rFonts w:hAnsi="宋体" w:cs="宋体" w:hint="eastAsia"/>
          </w:rPr>
        </w:r>
        <w:r w:rsidR="00C63AEC">
          <w:rPr>
            <w:rFonts w:hAnsi="宋体" w:cs="宋体" w:hint="eastAsia"/>
          </w:rPr>
          <w:fldChar w:fldCharType="separate"/>
        </w:r>
        <w:r w:rsidR="00C63AEC">
          <w:rPr>
            <w:rFonts w:hAnsi="宋体" w:cs="宋体" w:hint="eastAsia"/>
          </w:rPr>
          <w:t>5</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30273" w:history="1">
        <w:r w:rsidR="00C63AEC">
          <w:rPr>
            <w:rFonts w:hAnsi="宋体" w:cs="宋体" w:hint="eastAsia"/>
            <w:kern w:val="0"/>
          </w:rPr>
          <w:t xml:space="preserve">6.6 </w:t>
        </w:r>
        <w:r w:rsidR="00C63AEC">
          <w:rPr>
            <w:rFonts w:hAnsi="宋体" w:cs="宋体" w:hint="eastAsia"/>
          </w:rPr>
          <w:t>外壳防护等级</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_Toc30273 \h </w:instrText>
        </w:r>
        <w:r w:rsidR="00C63AEC">
          <w:rPr>
            <w:rFonts w:hAnsi="宋体" w:cs="宋体" w:hint="eastAsia"/>
          </w:rPr>
        </w:r>
        <w:r w:rsidR="00C63AEC">
          <w:rPr>
            <w:rFonts w:hAnsi="宋体" w:cs="宋体" w:hint="eastAsia"/>
          </w:rPr>
          <w:fldChar w:fldCharType="separate"/>
        </w:r>
        <w:r w:rsidR="00C63AEC">
          <w:rPr>
            <w:rFonts w:hAnsi="宋体" w:cs="宋体" w:hint="eastAsia"/>
          </w:rPr>
          <w:t>5</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7661" w:history="1">
        <w:r w:rsidR="00C63AEC">
          <w:rPr>
            <w:rFonts w:hAnsi="宋体" w:cs="宋体" w:hint="eastAsia"/>
            <w:kern w:val="0"/>
          </w:rPr>
          <w:t xml:space="preserve">6.7 </w:t>
        </w:r>
        <w:r w:rsidR="00C63AEC">
          <w:rPr>
            <w:rFonts w:hAnsi="宋体" w:cs="宋体" w:hint="eastAsia"/>
          </w:rPr>
          <w:t>热胀冷缩</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_Toc17661 \h </w:instrText>
        </w:r>
        <w:r w:rsidR="00C63AEC">
          <w:rPr>
            <w:rFonts w:hAnsi="宋体" w:cs="宋体" w:hint="eastAsia"/>
          </w:rPr>
        </w:r>
        <w:r w:rsidR="00C63AEC">
          <w:rPr>
            <w:rFonts w:hAnsi="宋体" w:cs="宋体" w:hint="eastAsia"/>
          </w:rPr>
          <w:fldChar w:fldCharType="separate"/>
        </w:r>
        <w:r w:rsidR="00C63AEC">
          <w:rPr>
            <w:rFonts w:hAnsi="宋体" w:cs="宋体" w:hint="eastAsia"/>
          </w:rPr>
          <w:t>5</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6597" w:history="1">
        <w:r w:rsidR="00C63AEC">
          <w:rPr>
            <w:rFonts w:hAnsi="宋体" w:cs="宋体" w:hint="eastAsia"/>
            <w:kern w:val="0"/>
          </w:rPr>
          <w:t xml:space="preserve">6.8 </w:t>
        </w:r>
        <w:r w:rsidR="00C63AEC">
          <w:rPr>
            <w:rFonts w:hAnsi="宋体" w:cs="宋体" w:hint="eastAsia"/>
          </w:rPr>
          <w:t>使用寿命</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_Toc16597 \h </w:instrText>
        </w:r>
        <w:r w:rsidR="00C63AEC">
          <w:rPr>
            <w:rFonts w:hAnsi="宋体" w:cs="宋体" w:hint="eastAsia"/>
          </w:rPr>
        </w:r>
        <w:r w:rsidR="00C63AEC">
          <w:rPr>
            <w:rFonts w:hAnsi="宋体" w:cs="宋体" w:hint="eastAsia"/>
          </w:rPr>
          <w:fldChar w:fldCharType="separate"/>
        </w:r>
        <w:r w:rsidR="00C63AEC">
          <w:rPr>
            <w:rFonts w:hAnsi="宋体" w:cs="宋体" w:hint="eastAsia"/>
          </w:rPr>
          <w:t>5</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24406" w:history="1">
        <w:r w:rsidR="00C63AEC">
          <w:rPr>
            <w:rFonts w:hAnsi="宋体" w:cs="宋体" w:hint="eastAsia"/>
          </w:rPr>
          <w:t>7 检验规则</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_Toc24406 \h </w:instrText>
        </w:r>
        <w:r w:rsidR="00C63AEC">
          <w:rPr>
            <w:rFonts w:hAnsi="宋体" w:cs="宋体" w:hint="eastAsia"/>
          </w:rPr>
        </w:r>
        <w:r w:rsidR="00C63AEC">
          <w:rPr>
            <w:rFonts w:hAnsi="宋体" w:cs="宋体" w:hint="eastAsia"/>
          </w:rPr>
          <w:fldChar w:fldCharType="separate"/>
        </w:r>
        <w:r w:rsidR="00C63AEC">
          <w:rPr>
            <w:rFonts w:hAnsi="宋体" w:cs="宋体" w:hint="eastAsia"/>
          </w:rPr>
          <w:t>5</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2071" w:history="1">
        <w:r w:rsidR="00C63AEC">
          <w:rPr>
            <w:rFonts w:hAnsi="宋体" w:cs="宋体" w:hint="eastAsia"/>
            <w:kern w:val="0"/>
          </w:rPr>
          <w:t xml:space="preserve">7.1 </w:t>
        </w:r>
        <w:r w:rsidR="00C63AEC">
          <w:rPr>
            <w:rFonts w:hAnsi="宋体" w:cs="宋体" w:hint="eastAsia"/>
          </w:rPr>
          <w:t>检验分类</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_Toc12071 \h </w:instrText>
        </w:r>
        <w:r w:rsidR="00C63AEC">
          <w:rPr>
            <w:rFonts w:hAnsi="宋体" w:cs="宋体" w:hint="eastAsia"/>
          </w:rPr>
        </w:r>
        <w:r w:rsidR="00C63AEC">
          <w:rPr>
            <w:rFonts w:hAnsi="宋体" w:cs="宋体" w:hint="eastAsia"/>
          </w:rPr>
          <w:fldChar w:fldCharType="separate"/>
        </w:r>
        <w:r w:rsidR="00C63AEC">
          <w:rPr>
            <w:rFonts w:hAnsi="宋体" w:cs="宋体" w:hint="eastAsia"/>
          </w:rPr>
          <w:t>5</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22889" w:history="1">
        <w:r w:rsidR="00C63AEC">
          <w:rPr>
            <w:rFonts w:hAnsi="宋体" w:cs="宋体" w:hint="eastAsia"/>
            <w:kern w:val="0"/>
          </w:rPr>
          <w:t xml:space="preserve">7.2 </w:t>
        </w:r>
        <w:r w:rsidR="00C63AEC">
          <w:rPr>
            <w:rFonts w:hAnsi="宋体" w:cs="宋体" w:hint="eastAsia"/>
          </w:rPr>
          <w:t>型式检验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_Toc22889 \h </w:instrText>
        </w:r>
        <w:r w:rsidR="00C63AEC">
          <w:rPr>
            <w:rFonts w:hAnsi="宋体" w:cs="宋体" w:hint="eastAsia"/>
          </w:rPr>
        </w:r>
        <w:r w:rsidR="00C63AEC">
          <w:rPr>
            <w:rFonts w:hAnsi="宋体" w:cs="宋体" w:hint="eastAsia"/>
          </w:rPr>
          <w:fldChar w:fldCharType="separate"/>
        </w:r>
        <w:r w:rsidR="00C63AEC">
          <w:rPr>
            <w:rFonts w:hAnsi="宋体" w:cs="宋体" w:hint="eastAsia"/>
          </w:rPr>
          <w:t>5</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31345" w:history="1">
        <w:r w:rsidR="00C63AEC">
          <w:rPr>
            <w:rFonts w:hAnsi="宋体" w:cs="宋体" w:hint="eastAsia"/>
            <w:kern w:val="0"/>
          </w:rPr>
          <w:t xml:space="preserve">7.3 </w:t>
        </w:r>
        <w:r w:rsidR="00C63AEC">
          <w:rPr>
            <w:rFonts w:hAnsi="宋体" w:cs="宋体" w:hint="eastAsia"/>
          </w:rPr>
          <w:t>进场检验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_Toc31345 \h </w:instrText>
        </w:r>
        <w:r w:rsidR="00C63AEC">
          <w:rPr>
            <w:rFonts w:hAnsi="宋体" w:cs="宋体" w:hint="eastAsia"/>
          </w:rPr>
        </w:r>
        <w:r w:rsidR="00C63AEC">
          <w:rPr>
            <w:rFonts w:hAnsi="宋体" w:cs="宋体" w:hint="eastAsia"/>
          </w:rPr>
          <w:fldChar w:fldCharType="separate"/>
        </w:r>
        <w:r w:rsidR="00C63AEC">
          <w:rPr>
            <w:rFonts w:hAnsi="宋体" w:cs="宋体" w:hint="eastAsia"/>
          </w:rPr>
          <w:t>6</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5148" w:history="1">
        <w:r w:rsidR="00C63AEC">
          <w:rPr>
            <w:rFonts w:hAnsi="宋体" w:cs="宋体" w:hint="eastAsia"/>
          </w:rPr>
          <w:t>8 检验方法</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_Toc5148 \h </w:instrText>
        </w:r>
        <w:r w:rsidR="00C63AEC">
          <w:rPr>
            <w:rFonts w:hAnsi="宋体" w:cs="宋体" w:hint="eastAsia"/>
          </w:rPr>
        </w:r>
        <w:r w:rsidR="00C63AEC">
          <w:rPr>
            <w:rFonts w:hAnsi="宋体" w:cs="宋体" w:hint="eastAsia"/>
          </w:rPr>
          <w:fldChar w:fldCharType="separate"/>
        </w:r>
        <w:r w:rsidR="00C63AEC">
          <w:rPr>
            <w:rFonts w:hAnsi="宋体" w:cs="宋体" w:hint="eastAsia"/>
          </w:rPr>
          <w:t>6</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6320" w:history="1">
        <w:r w:rsidR="00C63AEC">
          <w:rPr>
            <w:rFonts w:hAnsi="宋体" w:cs="宋体" w:hint="eastAsia"/>
            <w:kern w:val="0"/>
          </w:rPr>
          <w:t xml:space="preserve">8.1 </w:t>
        </w:r>
        <w:r w:rsidR="00C63AEC">
          <w:rPr>
            <w:rFonts w:hAnsi="宋体" w:cs="宋体" w:hint="eastAsia"/>
          </w:rPr>
          <w:t>外观检验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_Toc6320 \h </w:instrText>
        </w:r>
        <w:r w:rsidR="00C63AEC">
          <w:rPr>
            <w:rFonts w:hAnsi="宋体" w:cs="宋体" w:hint="eastAsia"/>
          </w:rPr>
        </w:r>
        <w:r w:rsidR="00C63AEC">
          <w:rPr>
            <w:rFonts w:hAnsi="宋体" w:cs="宋体" w:hint="eastAsia"/>
          </w:rPr>
          <w:fldChar w:fldCharType="separate"/>
        </w:r>
        <w:r w:rsidR="00C63AEC">
          <w:rPr>
            <w:rFonts w:hAnsi="宋体" w:cs="宋体" w:hint="eastAsia"/>
          </w:rPr>
          <w:t>6</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31340" w:history="1">
        <w:r w:rsidR="00C63AEC">
          <w:rPr>
            <w:rFonts w:hAnsi="宋体" w:cs="宋体" w:hint="eastAsia"/>
            <w:kern w:val="0"/>
          </w:rPr>
          <w:t xml:space="preserve">8.2 </w:t>
        </w:r>
        <w:r w:rsidR="00C63AEC">
          <w:rPr>
            <w:rFonts w:hAnsi="宋体" w:cs="宋体" w:hint="eastAsia"/>
          </w:rPr>
          <w:t>口径检验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_Toc31340 \h </w:instrText>
        </w:r>
        <w:r w:rsidR="00C63AEC">
          <w:rPr>
            <w:rFonts w:hAnsi="宋体" w:cs="宋体" w:hint="eastAsia"/>
          </w:rPr>
        </w:r>
        <w:r w:rsidR="00C63AEC">
          <w:rPr>
            <w:rFonts w:hAnsi="宋体" w:cs="宋体" w:hint="eastAsia"/>
          </w:rPr>
          <w:fldChar w:fldCharType="separate"/>
        </w:r>
        <w:r w:rsidR="00C63AEC">
          <w:rPr>
            <w:rFonts w:hAnsi="宋体" w:cs="宋体" w:hint="eastAsia"/>
          </w:rPr>
          <w:t>6</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24319" w:history="1">
        <w:r w:rsidR="00C63AEC">
          <w:rPr>
            <w:rFonts w:hAnsi="宋体" w:cs="宋体" w:hint="eastAsia"/>
            <w:kern w:val="0"/>
          </w:rPr>
          <w:t xml:space="preserve">8.3 </w:t>
        </w:r>
        <w:r w:rsidR="00C63AEC">
          <w:rPr>
            <w:rFonts w:hAnsi="宋体" w:cs="宋体" w:hint="eastAsia"/>
          </w:rPr>
          <w:t>射频特性检验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_Toc24319 \h </w:instrText>
        </w:r>
        <w:r w:rsidR="00C63AEC">
          <w:rPr>
            <w:rFonts w:hAnsi="宋体" w:cs="宋体" w:hint="eastAsia"/>
          </w:rPr>
        </w:r>
        <w:r w:rsidR="00C63AEC">
          <w:rPr>
            <w:rFonts w:hAnsi="宋体" w:cs="宋体" w:hint="eastAsia"/>
          </w:rPr>
          <w:fldChar w:fldCharType="separate"/>
        </w:r>
        <w:r w:rsidR="00C63AEC">
          <w:rPr>
            <w:rFonts w:hAnsi="宋体" w:cs="宋体" w:hint="eastAsia"/>
          </w:rPr>
          <w:t>6</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2562" w:history="1">
        <w:r w:rsidR="00C63AEC">
          <w:rPr>
            <w:rFonts w:hAnsi="宋体" w:cs="宋体" w:hint="eastAsia"/>
            <w:kern w:val="0"/>
          </w:rPr>
          <w:t xml:space="preserve">8.4 </w:t>
        </w:r>
        <w:r w:rsidR="00C63AEC">
          <w:rPr>
            <w:rFonts w:hAnsi="宋体" w:cs="宋体" w:hint="eastAsia"/>
          </w:rPr>
          <w:t>温度检验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_Toc2562 \h </w:instrText>
        </w:r>
        <w:r w:rsidR="00C63AEC">
          <w:rPr>
            <w:rFonts w:hAnsi="宋体" w:cs="宋体" w:hint="eastAsia"/>
          </w:rPr>
        </w:r>
        <w:r w:rsidR="00C63AEC">
          <w:rPr>
            <w:rFonts w:hAnsi="宋体" w:cs="宋体" w:hint="eastAsia"/>
          </w:rPr>
          <w:fldChar w:fldCharType="separate"/>
        </w:r>
        <w:r w:rsidR="00C63AEC">
          <w:rPr>
            <w:rFonts w:hAnsi="宋体" w:cs="宋体" w:hint="eastAsia"/>
          </w:rPr>
          <w:t>8</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8825" w:history="1">
        <w:r w:rsidR="00C63AEC">
          <w:rPr>
            <w:rFonts w:hAnsi="宋体" w:cs="宋体" w:hint="eastAsia"/>
            <w:kern w:val="0"/>
          </w:rPr>
          <w:t xml:space="preserve">8.5 </w:t>
        </w:r>
        <w:r w:rsidR="00C63AEC">
          <w:rPr>
            <w:rFonts w:hAnsi="宋体" w:cs="宋体" w:hint="eastAsia"/>
          </w:rPr>
          <w:t>振动试验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_Toc18825 \h </w:instrText>
        </w:r>
        <w:r w:rsidR="00C63AEC">
          <w:rPr>
            <w:rFonts w:hAnsi="宋体" w:cs="宋体" w:hint="eastAsia"/>
          </w:rPr>
        </w:r>
        <w:r w:rsidR="00C63AEC">
          <w:rPr>
            <w:rFonts w:hAnsi="宋体" w:cs="宋体" w:hint="eastAsia"/>
          </w:rPr>
          <w:fldChar w:fldCharType="separate"/>
        </w:r>
        <w:r w:rsidR="00C63AEC">
          <w:rPr>
            <w:rFonts w:hAnsi="宋体" w:cs="宋体" w:hint="eastAsia"/>
          </w:rPr>
          <w:t>8</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24967" w:history="1">
        <w:r w:rsidR="00C63AEC">
          <w:rPr>
            <w:rFonts w:hAnsi="宋体" w:cs="宋体" w:hint="eastAsia"/>
            <w:kern w:val="0"/>
          </w:rPr>
          <w:t xml:space="preserve">8.6 </w:t>
        </w:r>
        <w:r w:rsidR="00C63AEC">
          <w:rPr>
            <w:rFonts w:hAnsi="宋体" w:cs="宋体" w:hint="eastAsia"/>
          </w:rPr>
          <w:t>冰覆盖检验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_Toc24967 \h </w:instrText>
        </w:r>
        <w:r w:rsidR="00C63AEC">
          <w:rPr>
            <w:rFonts w:hAnsi="宋体" w:cs="宋体" w:hint="eastAsia"/>
          </w:rPr>
        </w:r>
        <w:r w:rsidR="00C63AEC">
          <w:rPr>
            <w:rFonts w:hAnsi="宋体" w:cs="宋体" w:hint="eastAsia"/>
          </w:rPr>
          <w:fldChar w:fldCharType="separate"/>
        </w:r>
        <w:r w:rsidR="00C63AEC">
          <w:rPr>
            <w:rFonts w:hAnsi="宋体" w:cs="宋体" w:hint="eastAsia"/>
          </w:rPr>
          <w:t>8</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25541" w:history="1">
        <w:r w:rsidR="00C63AEC">
          <w:rPr>
            <w:rFonts w:hAnsi="宋体" w:cs="宋体" w:hint="eastAsia"/>
            <w:kern w:val="0"/>
          </w:rPr>
          <w:t xml:space="preserve">8.7 </w:t>
        </w:r>
        <w:r w:rsidR="00C63AEC">
          <w:rPr>
            <w:rFonts w:hAnsi="宋体" w:cs="宋体" w:hint="eastAsia"/>
          </w:rPr>
          <w:t>外壳防护等级检验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_Toc25541 \h </w:instrText>
        </w:r>
        <w:r w:rsidR="00C63AEC">
          <w:rPr>
            <w:rFonts w:hAnsi="宋体" w:cs="宋体" w:hint="eastAsia"/>
          </w:rPr>
        </w:r>
        <w:r w:rsidR="00C63AEC">
          <w:rPr>
            <w:rFonts w:hAnsi="宋体" w:cs="宋体" w:hint="eastAsia"/>
          </w:rPr>
          <w:fldChar w:fldCharType="separate"/>
        </w:r>
        <w:r w:rsidR="00C63AEC">
          <w:rPr>
            <w:rFonts w:hAnsi="宋体" w:cs="宋体" w:hint="eastAsia"/>
          </w:rPr>
          <w:t>8</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9610" w:history="1">
        <w:r w:rsidR="00C63AEC">
          <w:rPr>
            <w:rFonts w:hAnsi="宋体" w:cs="宋体" w:hint="eastAsia"/>
            <w:kern w:val="0"/>
          </w:rPr>
          <w:t xml:space="preserve">8.8 </w:t>
        </w:r>
        <w:r w:rsidR="00C63AEC">
          <w:rPr>
            <w:rFonts w:hAnsi="宋体" w:cs="宋体" w:hint="eastAsia"/>
          </w:rPr>
          <w:t>热胀冷缩检验</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_Toc9610 \h </w:instrText>
        </w:r>
        <w:r w:rsidR="00C63AEC">
          <w:rPr>
            <w:rFonts w:hAnsi="宋体" w:cs="宋体" w:hint="eastAsia"/>
          </w:rPr>
        </w:r>
        <w:r w:rsidR="00C63AEC">
          <w:rPr>
            <w:rFonts w:hAnsi="宋体" w:cs="宋体" w:hint="eastAsia"/>
          </w:rPr>
          <w:fldChar w:fldCharType="separate"/>
        </w:r>
        <w:r w:rsidR="00C63AEC">
          <w:rPr>
            <w:rFonts w:hAnsi="宋体" w:cs="宋体" w:hint="eastAsia"/>
          </w:rPr>
          <w:t>8</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17772" w:history="1">
        <w:r w:rsidR="00C63AEC">
          <w:rPr>
            <w:rFonts w:hAnsi="宋体" w:cs="宋体" w:hint="eastAsia"/>
          </w:rPr>
          <w:t>9 工程设计要求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_Toc17772 \h </w:instrText>
        </w:r>
        <w:r w:rsidR="00C63AEC">
          <w:rPr>
            <w:rFonts w:hAnsi="宋体" w:cs="宋体" w:hint="eastAsia"/>
          </w:rPr>
        </w:r>
        <w:r w:rsidR="00C63AEC">
          <w:rPr>
            <w:rFonts w:hAnsi="宋体" w:cs="宋体" w:hint="eastAsia"/>
          </w:rPr>
          <w:fldChar w:fldCharType="separate"/>
        </w:r>
        <w:r w:rsidR="00C63AEC">
          <w:rPr>
            <w:rFonts w:hAnsi="宋体" w:cs="宋体" w:hint="eastAsia"/>
          </w:rPr>
          <w:t>9</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4885" w:history="1">
        <w:r w:rsidR="00C63AEC">
          <w:rPr>
            <w:rFonts w:hAnsi="宋体" w:cs="宋体" w:hint="eastAsia"/>
            <w:kern w:val="0"/>
          </w:rPr>
          <w:t xml:space="preserve">9.1 </w:t>
        </w:r>
        <w:r w:rsidR="00C63AEC">
          <w:rPr>
            <w:rFonts w:hAnsi="宋体" w:cs="宋体" w:hint="eastAsia"/>
          </w:rPr>
          <w:t>一般要求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_Toc14885 \h </w:instrText>
        </w:r>
        <w:r w:rsidR="00C63AEC">
          <w:rPr>
            <w:rFonts w:hAnsi="宋体" w:cs="宋体" w:hint="eastAsia"/>
          </w:rPr>
        </w:r>
        <w:r w:rsidR="00C63AEC">
          <w:rPr>
            <w:rFonts w:hAnsi="宋体" w:cs="宋体" w:hint="eastAsia"/>
          </w:rPr>
          <w:fldChar w:fldCharType="separate"/>
        </w:r>
        <w:r w:rsidR="00C63AEC">
          <w:rPr>
            <w:rFonts w:hAnsi="宋体" w:cs="宋体" w:hint="eastAsia"/>
          </w:rPr>
          <w:t>9</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4876" w:history="1">
        <w:r w:rsidR="00C63AEC">
          <w:rPr>
            <w:rFonts w:hAnsi="宋体" w:cs="宋体" w:hint="eastAsia"/>
            <w:kern w:val="0"/>
          </w:rPr>
          <w:t xml:space="preserve">9.2 </w:t>
        </w:r>
        <w:r w:rsidR="00C63AEC">
          <w:rPr>
            <w:rFonts w:hAnsi="宋体" w:cs="宋体" w:hint="eastAsia"/>
          </w:rPr>
          <w:t>道床处安装</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_Toc4876 \h </w:instrText>
        </w:r>
        <w:r w:rsidR="00C63AEC">
          <w:rPr>
            <w:rFonts w:hAnsi="宋体" w:cs="宋体" w:hint="eastAsia"/>
          </w:rPr>
        </w:r>
        <w:r w:rsidR="00C63AEC">
          <w:rPr>
            <w:rFonts w:hAnsi="宋体" w:cs="宋体" w:hint="eastAsia"/>
          </w:rPr>
          <w:fldChar w:fldCharType="separate"/>
        </w:r>
        <w:r w:rsidR="00C63AEC">
          <w:rPr>
            <w:rFonts w:hAnsi="宋体" w:cs="宋体" w:hint="eastAsia"/>
          </w:rPr>
          <w:t>9</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0099" w:history="1">
        <w:r w:rsidR="00C63AEC">
          <w:rPr>
            <w:rFonts w:hAnsi="宋体" w:cs="宋体" w:hint="eastAsia"/>
            <w:kern w:val="0"/>
          </w:rPr>
          <w:t xml:space="preserve">9.3 </w:t>
        </w:r>
        <w:r w:rsidR="00C63AEC">
          <w:rPr>
            <w:rFonts w:hAnsi="宋体" w:cs="宋体" w:hint="eastAsia"/>
          </w:rPr>
          <w:t>隧道上部安装</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_Toc10099 \h </w:instrText>
        </w:r>
        <w:r w:rsidR="00C63AEC">
          <w:rPr>
            <w:rFonts w:hAnsi="宋体" w:cs="宋体" w:hint="eastAsia"/>
          </w:rPr>
        </w:r>
        <w:r w:rsidR="00C63AEC">
          <w:rPr>
            <w:rFonts w:hAnsi="宋体" w:cs="宋体" w:hint="eastAsia"/>
          </w:rPr>
          <w:fldChar w:fldCharType="separate"/>
        </w:r>
        <w:r w:rsidR="00C63AEC">
          <w:rPr>
            <w:rFonts w:hAnsi="宋体" w:cs="宋体" w:hint="eastAsia"/>
          </w:rPr>
          <w:t>11</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5569" w:history="1">
        <w:r w:rsidR="00C63AEC">
          <w:rPr>
            <w:rFonts w:hAnsi="宋体" w:cs="宋体" w:hint="eastAsia"/>
            <w:kern w:val="0"/>
          </w:rPr>
          <w:t xml:space="preserve">9.4 </w:t>
        </w:r>
        <w:r w:rsidR="00C63AEC">
          <w:rPr>
            <w:rFonts w:hAnsi="宋体" w:cs="宋体" w:hint="eastAsia"/>
          </w:rPr>
          <w:t>无线小区末端覆盖</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_Toc5569 \h </w:instrText>
        </w:r>
        <w:r w:rsidR="00C63AEC">
          <w:rPr>
            <w:rFonts w:hAnsi="宋体" w:cs="宋体" w:hint="eastAsia"/>
          </w:rPr>
        </w:r>
        <w:r w:rsidR="00C63AEC">
          <w:rPr>
            <w:rFonts w:hAnsi="宋体" w:cs="宋体" w:hint="eastAsia"/>
          </w:rPr>
          <w:fldChar w:fldCharType="separate"/>
        </w:r>
        <w:r w:rsidR="00C63AEC">
          <w:rPr>
            <w:rFonts w:hAnsi="宋体" w:cs="宋体" w:hint="eastAsia"/>
          </w:rPr>
          <w:t>11</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2440" w:history="1">
        <w:r w:rsidR="00C63AEC">
          <w:rPr>
            <w:rFonts w:hAnsi="宋体" w:cs="宋体" w:hint="eastAsia"/>
          </w:rPr>
          <w:t>10 工程施工要求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_Toc2440 \h </w:instrText>
        </w:r>
        <w:r w:rsidR="00C63AEC">
          <w:rPr>
            <w:rFonts w:hAnsi="宋体" w:cs="宋体" w:hint="eastAsia"/>
          </w:rPr>
        </w:r>
        <w:r w:rsidR="00C63AEC">
          <w:rPr>
            <w:rFonts w:hAnsi="宋体" w:cs="宋体" w:hint="eastAsia"/>
          </w:rPr>
          <w:fldChar w:fldCharType="separate"/>
        </w:r>
        <w:r w:rsidR="00C63AEC">
          <w:rPr>
            <w:rFonts w:hAnsi="宋体" w:cs="宋体" w:hint="eastAsia"/>
          </w:rPr>
          <w:t>11</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23565" w:history="1">
        <w:r w:rsidR="00C63AEC">
          <w:rPr>
            <w:rFonts w:hAnsi="宋体" w:cs="宋体" w:hint="eastAsia"/>
            <w:kern w:val="0"/>
          </w:rPr>
          <w:t xml:space="preserve">10.1 </w:t>
        </w:r>
        <w:r w:rsidR="00C63AEC">
          <w:rPr>
            <w:rFonts w:hAnsi="宋体" w:cs="宋体" w:hint="eastAsia"/>
          </w:rPr>
          <w:t>一般要求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_Toc23565 \h </w:instrText>
        </w:r>
        <w:r w:rsidR="00C63AEC">
          <w:rPr>
            <w:rFonts w:hAnsi="宋体" w:cs="宋体" w:hint="eastAsia"/>
          </w:rPr>
        </w:r>
        <w:r w:rsidR="00C63AEC">
          <w:rPr>
            <w:rFonts w:hAnsi="宋体" w:cs="宋体" w:hint="eastAsia"/>
          </w:rPr>
          <w:fldChar w:fldCharType="separate"/>
        </w:r>
        <w:r w:rsidR="00C63AEC">
          <w:rPr>
            <w:rFonts w:hAnsi="宋体" w:cs="宋体" w:hint="eastAsia"/>
          </w:rPr>
          <w:t>11</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Chars="100" w:firstLine="210"/>
        <w:rPr>
          <w:rFonts w:hAnsi="宋体" w:cs="宋体"/>
        </w:rPr>
      </w:pPr>
      <w:hyperlink w:anchor="_Toc23838" w:history="1">
        <w:r w:rsidR="00C63AEC">
          <w:rPr>
            <w:rFonts w:hAnsi="宋体" w:cs="宋体" w:hint="eastAsia"/>
            <w:kern w:val="0"/>
          </w:rPr>
          <w:t xml:space="preserve">10.2 </w:t>
        </w:r>
        <w:r w:rsidR="00C63AEC">
          <w:rPr>
            <w:rFonts w:hAnsi="宋体" w:cs="宋体" w:hint="eastAsia"/>
          </w:rPr>
          <w:t>支架安装要求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_Toc23838 \h </w:instrText>
        </w:r>
        <w:r w:rsidR="00C63AEC">
          <w:rPr>
            <w:rFonts w:hAnsi="宋体" w:cs="宋体" w:hint="eastAsia"/>
          </w:rPr>
        </w:r>
        <w:r w:rsidR="00C63AEC">
          <w:rPr>
            <w:rFonts w:hAnsi="宋体" w:cs="宋体" w:hint="eastAsia"/>
          </w:rPr>
          <w:fldChar w:fldCharType="separate"/>
        </w:r>
        <w:r w:rsidR="00C63AEC">
          <w:rPr>
            <w:rFonts w:hAnsi="宋体" w:cs="宋体" w:hint="eastAsia"/>
          </w:rPr>
          <w:t>11</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0621" w:history="1">
        <w:r w:rsidR="00C63AEC">
          <w:rPr>
            <w:rFonts w:hAnsi="宋体" w:cs="宋体" w:hint="eastAsia"/>
            <w:kern w:val="0"/>
          </w:rPr>
          <w:t xml:space="preserve">10.3 </w:t>
        </w:r>
        <w:r w:rsidR="00C63AEC">
          <w:rPr>
            <w:rFonts w:hAnsi="宋体" w:cs="宋体" w:hint="eastAsia"/>
          </w:rPr>
          <w:t>连接要求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_Toc10621 \h </w:instrText>
        </w:r>
        <w:r w:rsidR="00C63AEC">
          <w:rPr>
            <w:rFonts w:hAnsi="宋体" w:cs="宋体" w:hint="eastAsia"/>
          </w:rPr>
        </w:r>
        <w:r w:rsidR="00C63AEC">
          <w:rPr>
            <w:rFonts w:hAnsi="宋体" w:cs="宋体" w:hint="eastAsia"/>
          </w:rPr>
          <w:fldChar w:fldCharType="separate"/>
        </w:r>
        <w:r w:rsidR="00C63AEC">
          <w:rPr>
            <w:rFonts w:hAnsi="宋体" w:cs="宋体" w:hint="eastAsia"/>
          </w:rPr>
          <w:t>12</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26971" w:history="1">
        <w:r w:rsidR="00C63AEC">
          <w:rPr>
            <w:rFonts w:hAnsi="宋体" w:cs="宋体" w:hint="eastAsia"/>
          </w:rPr>
          <w:t>11 工程验收要求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_Toc26971 \h </w:instrText>
        </w:r>
        <w:r w:rsidR="00C63AEC">
          <w:rPr>
            <w:rFonts w:hAnsi="宋体" w:cs="宋体" w:hint="eastAsia"/>
          </w:rPr>
        </w:r>
        <w:r w:rsidR="00C63AEC">
          <w:rPr>
            <w:rFonts w:hAnsi="宋体" w:cs="宋体" w:hint="eastAsia"/>
          </w:rPr>
          <w:fldChar w:fldCharType="separate"/>
        </w:r>
        <w:r w:rsidR="00C63AEC">
          <w:rPr>
            <w:rFonts w:hAnsi="宋体" w:cs="宋体" w:hint="eastAsia"/>
          </w:rPr>
          <w:t>12</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6317" w:history="1">
        <w:r w:rsidR="00C63AEC">
          <w:rPr>
            <w:rFonts w:hAnsi="宋体" w:cs="宋体" w:hint="eastAsia"/>
            <w:kern w:val="0"/>
          </w:rPr>
          <w:t xml:space="preserve">11.1 </w:t>
        </w:r>
        <w:r w:rsidR="00C63AEC">
          <w:rPr>
            <w:rFonts w:hAnsi="宋体" w:cs="宋体" w:hint="eastAsia"/>
          </w:rPr>
          <w:t>一般要求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_Toc16317 \h </w:instrText>
        </w:r>
        <w:r w:rsidR="00C63AEC">
          <w:rPr>
            <w:rFonts w:hAnsi="宋体" w:cs="宋体" w:hint="eastAsia"/>
          </w:rPr>
        </w:r>
        <w:r w:rsidR="00C63AEC">
          <w:rPr>
            <w:rFonts w:hAnsi="宋体" w:cs="宋体" w:hint="eastAsia"/>
          </w:rPr>
          <w:fldChar w:fldCharType="separate"/>
        </w:r>
        <w:r w:rsidR="00C63AEC">
          <w:rPr>
            <w:rFonts w:hAnsi="宋体" w:cs="宋体" w:hint="eastAsia"/>
          </w:rPr>
          <w:t>12</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1222" w:history="1">
        <w:r w:rsidR="00C63AEC">
          <w:rPr>
            <w:rFonts w:hAnsi="宋体" w:cs="宋体" w:hint="eastAsia"/>
            <w:kern w:val="0"/>
          </w:rPr>
          <w:t xml:space="preserve">11.2 </w:t>
        </w:r>
        <w:r w:rsidR="00C63AEC">
          <w:rPr>
            <w:rFonts w:hAnsi="宋体" w:cs="宋体" w:hint="eastAsia"/>
          </w:rPr>
          <w:t>安装验收</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_Toc11222 \h </w:instrText>
        </w:r>
        <w:r w:rsidR="00C63AEC">
          <w:rPr>
            <w:rFonts w:hAnsi="宋体" w:cs="宋体" w:hint="eastAsia"/>
          </w:rPr>
        </w:r>
        <w:r w:rsidR="00C63AEC">
          <w:rPr>
            <w:rFonts w:hAnsi="宋体" w:cs="宋体" w:hint="eastAsia"/>
          </w:rPr>
          <w:fldChar w:fldCharType="separate"/>
        </w:r>
        <w:r w:rsidR="00C63AEC">
          <w:rPr>
            <w:rFonts w:hAnsi="宋体" w:cs="宋体" w:hint="eastAsia"/>
          </w:rPr>
          <w:t>12</w:t>
        </w:r>
        <w:r w:rsidR="00C63AEC">
          <w:rPr>
            <w:rFonts w:hAnsi="宋体" w:cs="宋体" w:hint="eastAsia"/>
          </w:rPr>
          <w:fldChar w:fldCharType="end"/>
        </w:r>
      </w:hyperlink>
    </w:p>
    <w:p w:rsidR="0028649B" w:rsidRDefault="008C7C0A">
      <w:pPr>
        <w:pStyle w:val="20"/>
        <w:tabs>
          <w:tab w:val="clear" w:pos="9241"/>
          <w:tab w:val="right" w:leader="dot" w:pos="9354"/>
        </w:tabs>
        <w:spacing w:before="25" w:after="25"/>
        <w:ind w:firstLine="210"/>
        <w:rPr>
          <w:rFonts w:hAnsi="宋体" w:cs="宋体"/>
        </w:rPr>
      </w:pPr>
      <w:hyperlink w:anchor="_Toc17980" w:history="1">
        <w:r w:rsidR="00C63AEC">
          <w:rPr>
            <w:rFonts w:hAnsi="宋体" w:cs="宋体" w:hint="eastAsia"/>
            <w:kern w:val="0"/>
          </w:rPr>
          <w:t xml:space="preserve">11.3 </w:t>
        </w:r>
        <w:r w:rsidR="00C63AEC">
          <w:rPr>
            <w:rFonts w:hAnsi="宋体" w:cs="宋体" w:hint="eastAsia"/>
          </w:rPr>
          <w:t>射频特性验收</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_Toc17980 \h </w:instrText>
        </w:r>
        <w:r w:rsidR="00C63AEC">
          <w:rPr>
            <w:rFonts w:hAnsi="宋体" w:cs="宋体" w:hint="eastAsia"/>
          </w:rPr>
        </w:r>
        <w:r w:rsidR="00C63AEC">
          <w:rPr>
            <w:rFonts w:hAnsi="宋体" w:cs="宋体" w:hint="eastAsia"/>
          </w:rPr>
          <w:fldChar w:fldCharType="separate"/>
        </w:r>
        <w:r w:rsidR="00C63AEC">
          <w:rPr>
            <w:rFonts w:hAnsi="宋体" w:cs="宋体" w:hint="eastAsia"/>
          </w:rPr>
          <w:t>12</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5548" w:history="1">
        <w:r w:rsidR="00C63AEC">
          <w:rPr>
            <w:rFonts w:hAnsi="宋体" w:cs="宋体" w:hint="eastAsia"/>
          </w:rPr>
          <w:t>12 运营维护要求</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_Toc5548 \h </w:instrText>
        </w:r>
        <w:r w:rsidR="00C63AEC">
          <w:rPr>
            <w:rFonts w:hAnsi="宋体" w:cs="宋体" w:hint="eastAsia"/>
          </w:rPr>
        </w:r>
        <w:r w:rsidR="00C63AEC">
          <w:rPr>
            <w:rFonts w:hAnsi="宋体" w:cs="宋体" w:hint="eastAsia"/>
          </w:rPr>
          <w:fldChar w:fldCharType="separate"/>
        </w:r>
        <w:r w:rsidR="00C63AEC">
          <w:rPr>
            <w:rFonts w:hAnsi="宋体" w:cs="宋体" w:hint="eastAsia"/>
          </w:rPr>
          <w:t>12</w:t>
        </w:r>
        <w:r w:rsidR="00C63AEC">
          <w:rPr>
            <w:rFonts w:hAnsi="宋体" w:cs="宋体" w:hint="eastAsia"/>
          </w:rPr>
          <w:fldChar w:fldCharType="end"/>
        </w:r>
      </w:hyperlink>
    </w:p>
    <w:p w:rsidR="0028649B" w:rsidRDefault="008C7C0A">
      <w:pPr>
        <w:pStyle w:val="10"/>
        <w:tabs>
          <w:tab w:val="clear" w:pos="9241"/>
          <w:tab w:val="right" w:leader="dot" w:pos="9354"/>
        </w:tabs>
        <w:spacing w:beforeLines="0" w:afterLines="0"/>
        <w:rPr>
          <w:rFonts w:hAnsi="宋体" w:cs="宋体"/>
        </w:rPr>
      </w:pPr>
      <w:hyperlink w:anchor="_Toc23395" w:history="1">
        <w:r w:rsidR="00C63AEC">
          <w:rPr>
            <w:rFonts w:hAnsi="宋体" w:cs="宋体" w:hint="eastAsia"/>
            <w:bCs/>
          </w:rPr>
          <w:t>参考文献</w:t>
        </w:r>
        <w:r w:rsidR="00C63AEC">
          <w:rPr>
            <w:rFonts w:hAnsi="宋体" w:cs="宋体" w:hint="eastAsia"/>
          </w:rPr>
          <w:tab/>
        </w:r>
        <w:r w:rsidR="00C63AEC">
          <w:rPr>
            <w:rFonts w:hAnsi="宋体" w:cs="宋体" w:hint="eastAsia"/>
          </w:rPr>
          <w:fldChar w:fldCharType="begin"/>
        </w:r>
        <w:r w:rsidR="00C63AEC">
          <w:rPr>
            <w:rFonts w:hAnsi="宋体" w:cs="宋体" w:hint="eastAsia"/>
          </w:rPr>
          <w:instrText xml:space="preserve"> PAGEREF _Toc23395 \h </w:instrText>
        </w:r>
        <w:r w:rsidR="00C63AEC">
          <w:rPr>
            <w:rFonts w:hAnsi="宋体" w:cs="宋体" w:hint="eastAsia"/>
          </w:rPr>
        </w:r>
        <w:r w:rsidR="00C63AEC">
          <w:rPr>
            <w:rFonts w:hAnsi="宋体" w:cs="宋体" w:hint="eastAsia"/>
          </w:rPr>
          <w:fldChar w:fldCharType="separate"/>
        </w:r>
        <w:r w:rsidR="00C63AEC">
          <w:rPr>
            <w:rFonts w:hAnsi="宋体" w:cs="宋体" w:hint="eastAsia"/>
          </w:rPr>
          <w:t>14</w:t>
        </w:r>
        <w:r w:rsidR="00C63AEC">
          <w:rPr>
            <w:rFonts w:hAnsi="宋体" w:cs="宋体" w:hint="eastAsia"/>
          </w:rPr>
          <w:fldChar w:fldCharType="end"/>
        </w:r>
      </w:hyperlink>
    </w:p>
    <w:p w:rsidR="0028649B" w:rsidRDefault="00C63AEC">
      <w:pPr>
        <w:pStyle w:val="aff8"/>
        <w:spacing w:before="25" w:after="25"/>
        <w:ind w:firstLineChars="0" w:firstLine="0"/>
      </w:pPr>
      <w:r>
        <w:rPr>
          <w:rFonts w:hAnsi="宋体" w:cs="宋体" w:hint="eastAsia"/>
          <w:bCs/>
          <w:szCs w:val="21"/>
          <w:lang w:val="zh-CN"/>
        </w:rPr>
        <w:fldChar w:fldCharType="end"/>
      </w:r>
    </w:p>
    <w:p w:rsidR="0028649B" w:rsidRDefault="00C63AEC">
      <w:pPr>
        <w:pStyle w:val="affffffb"/>
      </w:pPr>
      <w:bookmarkStart w:id="27" w:name="_Toc5927"/>
      <w:bookmarkStart w:id="28" w:name="_Toc4328"/>
      <w:bookmarkStart w:id="29" w:name="_Toc86070868"/>
      <w:bookmarkStart w:id="30" w:name="_Toc32508"/>
      <w:r>
        <w:rPr>
          <w:rFonts w:hint="eastAsia"/>
        </w:rPr>
        <w:lastRenderedPageBreak/>
        <w:t>前</w:t>
      </w:r>
      <w:bookmarkStart w:id="31" w:name="BKQY"/>
      <w:r>
        <w:rPr>
          <w:rFonts w:hAnsi="黑体"/>
        </w:rPr>
        <w:t>  </w:t>
      </w:r>
      <w:r>
        <w:rPr>
          <w:rFonts w:hint="eastAsia"/>
        </w:rPr>
        <w:t>言</w:t>
      </w:r>
      <w:bookmarkEnd w:id="27"/>
      <w:bookmarkEnd w:id="28"/>
      <w:bookmarkEnd w:id="29"/>
      <w:bookmarkEnd w:id="30"/>
      <w:bookmarkEnd w:id="31"/>
    </w:p>
    <w:p w:rsidR="0028649B" w:rsidRDefault="00C63AEC">
      <w:pPr>
        <w:pStyle w:val="affffffd"/>
        <w:ind w:firstLine="420"/>
      </w:pPr>
      <w:r>
        <w:rPr>
          <w:rFonts w:hint="eastAsia"/>
        </w:rPr>
        <w:t>本文件按照GB/T 1.1-2020《标准化工作导则  第1部分：标准化文件的结构和起草规则》的规定起草。</w:t>
      </w:r>
    </w:p>
    <w:p w:rsidR="0028649B" w:rsidRDefault="00C63AEC">
      <w:pPr>
        <w:pStyle w:val="affffffd"/>
        <w:ind w:firstLine="420"/>
      </w:pPr>
      <w:r>
        <w:rPr>
          <w:rFonts w:hint="eastAsia"/>
        </w:rPr>
        <w:t>本文件由北京市交通委员会提出并归口。</w:t>
      </w:r>
    </w:p>
    <w:p w:rsidR="0028649B" w:rsidRDefault="00C63AEC">
      <w:pPr>
        <w:pStyle w:val="affffffd"/>
        <w:ind w:firstLine="420"/>
      </w:pPr>
      <w:r>
        <w:rPr>
          <w:rFonts w:hint="eastAsia"/>
        </w:rPr>
        <w:t>本文件由北京市交通委员组织实施。</w:t>
      </w:r>
    </w:p>
    <w:p w:rsidR="0028649B" w:rsidRDefault="00C63AEC">
      <w:pPr>
        <w:pStyle w:val="affffffd"/>
        <w:ind w:firstLine="420"/>
        <w:rPr>
          <w:color w:val="000000"/>
        </w:rPr>
      </w:pPr>
      <w:r>
        <w:rPr>
          <w:rFonts w:hint="eastAsia"/>
        </w:rPr>
        <w:t>本文件起草单位：北京市地铁运营有限公司、北京市基础设施投资</w:t>
      </w:r>
      <w:r>
        <w:t>有限公司、</w:t>
      </w:r>
      <w:r>
        <w:rPr>
          <w:color w:val="000000"/>
        </w:rPr>
        <w:t>北京交通大学、</w:t>
      </w:r>
      <w:r>
        <w:rPr>
          <w:rFonts w:hint="eastAsia"/>
        </w:rPr>
        <w:t>北京</w:t>
      </w:r>
      <w:r>
        <w:t>京港</w:t>
      </w:r>
      <w:r>
        <w:rPr>
          <w:rFonts w:hint="eastAsia"/>
        </w:rPr>
        <w:t>地铁</w:t>
      </w:r>
      <w:r>
        <w:t>有限公司、</w:t>
      </w:r>
      <w:proofErr w:type="gramStart"/>
      <w:r>
        <w:rPr>
          <w:rFonts w:hint="eastAsia"/>
          <w:color w:val="000000"/>
        </w:rPr>
        <w:t>中电科微波通信</w:t>
      </w:r>
      <w:proofErr w:type="gramEnd"/>
      <w:r>
        <w:rPr>
          <w:rFonts w:hint="eastAsia"/>
          <w:color w:val="000000"/>
        </w:rPr>
        <w:t>（上海）股份有限公司、中铁通信信号勘测设计院有限公司、交</w:t>
      </w:r>
      <w:proofErr w:type="gramStart"/>
      <w:r>
        <w:rPr>
          <w:rFonts w:hint="eastAsia"/>
          <w:color w:val="000000"/>
        </w:rPr>
        <w:t>控科技</w:t>
      </w:r>
      <w:proofErr w:type="gramEnd"/>
      <w:r>
        <w:rPr>
          <w:rFonts w:hint="eastAsia"/>
          <w:color w:val="000000"/>
        </w:rPr>
        <w:t>股份有限公司、河北远东通信系统工程有限公司</w:t>
      </w:r>
      <w:r>
        <w:rPr>
          <w:rFonts w:ascii="等线" w:hAnsi="等线" w:hint="eastAsia"/>
          <w:szCs w:val="21"/>
        </w:rPr>
        <w:t>。</w:t>
      </w:r>
    </w:p>
    <w:p w:rsidR="0028649B" w:rsidRDefault="00C63AEC">
      <w:pPr>
        <w:pStyle w:val="affffffd"/>
        <w:ind w:firstLine="420"/>
        <w:sectPr w:rsidR="0028649B">
          <w:headerReference w:type="even" r:id="rId12"/>
          <w:headerReference w:type="default" r:id="rId13"/>
          <w:footerReference w:type="even" r:id="rId14"/>
          <w:footerReference w:type="default" r:id="rId15"/>
          <w:pgSz w:w="11906" w:h="16838"/>
          <w:pgMar w:top="567" w:right="1134" w:bottom="1134" w:left="1418" w:header="1418" w:footer="1134" w:gutter="0"/>
          <w:pgNumType w:fmt="upperRoman" w:start="1"/>
          <w:cols w:space="720"/>
          <w:formProt w:val="0"/>
          <w:docGrid w:type="lines" w:linePitch="312"/>
        </w:sectPr>
      </w:pPr>
      <w:r>
        <w:rPr>
          <w:rFonts w:hAnsi="宋体" w:hint="eastAsia"/>
        </w:rPr>
        <w:t>本文件主要起草人：魏运、岳磊、辛鑫、张月坤、吕杰、张伟、付超、朱鸿涛、陶宇龙、曹红升、杨运节、张衡、于柯、陈鸥、于波、周竹青、赵红礼、杨福慧、刘琦、祁颖、刘长山、梁嘉、侯筱岩、王艳、赵华伟、白文飞、陈炎、吴雁军、光志瑞、卫瑞东、周瀛、陈伟、穆潇、杨雪涛、尹柯伟、李士东、李洁、张慧、张龙生、白宣。</w:t>
      </w:r>
    </w:p>
    <w:p w:rsidR="0028649B" w:rsidRDefault="00C63AEC">
      <w:pPr>
        <w:pStyle w:val="affff5"/>
        <w:outlineLvl w:val="9"/>
      </w:pPr>
      <w:bookmarkStart w:id="32" w:name="_Toc86070869"/>
      <w:bookmarkStart w:id="33" w:name="_Toc1750"/>
      <w:bookmarkStart w:id="34" w:name="_Toc16677"/>
      <w:bookmarkStart w:id="35" w:name="_Toc5187"/>
      <w:bookmarkStart w:id="36" w:name="_Toc86071896"/>
      <w:bookmarkStart w:id="37" w:name="_Toc17658"/>
      <w:bookmarkStart w:id="38" w:name="_Toc114560773"/>
      <w:bookmarkStart w:id="39" w:name="_Toc30153"/>
      <w:r>
        <w:rPr>
          <w:rFonts w:hint="eastAsia"/>
        </w:rPr>
        <w:lastRenderedPageBreak/>
        <w:t>城市轨道交通车地通信漏泄波导技术规范</w:t>
      </w:r>
      <w:bookmarkEnd w:id="32"/>
      <w:bookmarkEnd w:id="33"/>
      <w:bookmarkEnd w:id="34"/>
      <w:bookmarkEnd w:id="35"/>
      <w:bookmarkEnd w:id="36"/>
      <w:bookmarkEnd w:id="37"/>
      <w:bookmarkEnd w:id="38"/>
      <w:bookmarkEnd w:id="39"/>
    </w:p>
    <w:p w:rsidR="0028649B" w:rsidRDefault="00C63AEC">
      <w:pPr>
        <w:pStyle w:val="a5"/>
      </w:pPr>
      <w:bookmarkStart w:id="40" w:name="_Toc420595552"/>
      <w:bookmarkStart w:id="41" w:name="_Toc14140"/>
      <w:bookmarkStart w:id="42" w:name="_Toc11915"/>
      <w:bookmarkStart w:id="43" w:name="_Toc651"/>
      <w:r>
        <w:rPr>
          <w:rFonts w:hint="eastAsia"/>
        </w:rPr>
        <w:t>范围</w:t>
      </w:r>
      <w:bookmarkEnd w:id="40"/>
      <w:bookmarkEnd w:id="41"/>
      <w:bookmarkEnd w:id="42"/>
      <w:bookmarkEnd w:id="43"/>
    </w:p>
    <w:p w:rsidR="0028649B" w:rsidRDefault="00C63AEC">
      <w:pPr>
        <w:pStyle w:val="aff8"/>
      </w:pPr>
      <w:r>
        <w:rPr>
          <w:rFonts w:hint="eastAsia"/>
        </w:rPr>
        <w:t>本文件规定了城市轨道交通车地通信漏泄波导的应用电磁环境、型号命名、技术要求、检验规则、检验方法、工程设计要求、工程施工要求、工程验收要求和运营维护要求。</w:t>
      </w:r>
    </w:p>
    <w:p w:rsidR="0028649B" w:rsidRDefault="00C63AEC">
      <w:pPr>
        <w:pStyle w:val="aff8"/>
      </w:pPr>
      <w:r>
        <w:rPr>
          <w:rFonts w:hint="eastAsia"/>
        </w:rPr>
        <w:t>本文件适用于城市轨道交通车地通信1.7</w:t>
      </w:r>
      <w:r>
        <w:t>2</w:t>
      </w:r>
      <w:r>
        <w:rPr>
          <w:rFonts w:hint="eastAsia"/>
        </w:rPr>
        <w:t>GHz～2.6</w:t>
      </w:r>
      <w:r>
        <w:t>1</w:t>
      </w:r>
      <w:r>
        <w:rPr>
          <w:rFonts w:hint="eastAsia"/>
        </w:rPr>
        <w:t>GHz的漏泄波导技术应用。</w:t>
      </w:r>
    </w:p>
    <w:p w:rsidR="0028649B" w:rsidRDefault="00C63AEC">
      <w:pPr>
        <w:pStyle w:val="a5"/>
      </w:pPr>
      <w:bookmarkStart w:id="44" w:name="_Toc6856"/>
      <w:bookmarkStart w:id="45" w:name="_Toc9810"/>
      <w:bookmarkStart w:id="46" w:name="_Toc25909"/>
      <w:bookmarkStart w:id="47" w:name="_Toc420595553"/>
      <w:r>
        <w:rPr>
          <w:rFonts w:hint="eastAsia"/>
        </w:rPr>
        <w:t>规范性引用文件</w:t>
      </w:r>
      <w:bookmarkEnd w:id="44"/>
      <w:bookmarkEnd w:id="45"/>
      <w:bookmarkEnd w:id="46"/>
      <w:bookmarkEnd w:id="47"/>
    </w:p>
    <w:p w:rsidR="0028649B" w:rsidRDefault="00C63AEC">
      <w:pPr>
        <w:pStyle w:val="aff8"/>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8649B" w:rsidRDefault="00C63AEC">
      <w:pPr>
        <w:pStyle w:val="aff8"/>
      </w:pPr>
      <w:r>
        <w:rPr>
          <w:rFonts w:hint="eastAsia"/>
          <w:color w:val="000000" w:themeColor="text1"/>
        </w:rPr>
        <w:t>GB/T 2421—</w:t>
      </w:r>
      <w:r>
        <w:rPr>
          <w:color w:val="000000" w:themeColor="text1"/>
        </w:rPr>
        <w:t>2020</w:t>
      </w:r>
      <w:r>
        <w:rPr>
          <w:rFonts w:hint="eastAsia"/>
          <w:color w:val="000000" w:themeColor="text1"/>
        </w:rPr>
        <w:t xml:space="preserve"> 环境试验 概述和指南</w:t>
      </w:r>
    </w:p>
    <w:p w:rsidR="0028649B" w:rsidRDefault="00C63AEC">
      <w:pPr>
        <w:pStyle w:val="aff8"/>
      </w:pPr>
      <w:r>
        <w:rPr>
          <w:rFonts w:hint="eastAsia"/>
        </w:rPr>
        <w:t>GB/T 2423.1</w:t>
      </w:r>
      <w:r>
        <w:rPr>
          <w:rFonts w:hint="eastAsia"/>
          <w:color w:val="000000" w:themeColor="text1"/>
        </w:rPr>
        <w:t>—</w:t>
      </w:r>
      <w:r>
        <w:rPr>
          <w:color w:val="000000" w:themeColor="text1"/>
        </w:rPr>
        <w:t>20</w:t>
      </w:r>
      <w:r>
        <w:rPr>
          <w:rFonts w:hint="eastAsia"/>
          <w:color w:val="000000" w:themeColor="text1"/>
        </w:rPr>
        <w:t>08</w:t>
      </w:r>
      <w:r>
        <w:t xml:space="preserve"> </w:t>
      </w:r>
      <w:r>
        <w:rPr>
          <w:rFonts w:hint="eastAsia"/>
        </w:rPr>
        <w:t>电工电子产品环境试验 第2部分：试验方法 试验A：低温</w:t>
      </w:r>
    </w:p>
    <w:p w:rsidR="0028649B" w:rsidRDefault="00C63AEC">
      <w:pPr>
        <w:pStyle w:val="aff8"/>
      </w:pPr>
      <w:r>
        <w:rPr>
          <w:rFonts w:hint="eastAsia"/>
        </w:rPr>
        <w:t>GB/T 2423.2</w:t>
      </w:r>
      <w:r>
        <w:rPr>
          <w:rFonts w:hint="eastAsia"/>
          <w:color w:val="000000" w:themeColor="text1"/>
        </w:rPr>
        <w:t>—</w:t>
      </w:r>
      <w:r>
        <w:rPr>
          <w:color w:val="000000" w:themeColor="text1"/>
        </w:rPr>
        <w:t>20</w:t>
      </w:r>
      <w:r>
        <w:rPr>
          <w:rFonts w:hint="eastAsia"/>
          <w:color w:val="000000" w:themeColor="text1"/>
        </w:rPr>
        <w:t>08</w:t>
      </w:r>
      <w:r>
        <w:rPr>
          <w:rFonts w:hint="eastAsia"/>
        </w:rPr>
        <w:t xml:space="preserve"> 电工电子产品环境试验 第2部分：试验方法 试验B：高温</w:t>
      </w:r>
    </w:p>
    <w:p w:rsidR="0028649B" w:rsidRDefault="00C63AEC">
      <w:pPr>
        <w:pStyle w:val="aff8"/>
      </w:pPr>
      <w:r>
        <w:rPr>
          <w:rFonts w:hint="eastAsia"/>
        </w:rPr>
        <w:t>GB/T 2828.1</w:t>
      </w:r>
      <w:r>
        <w:rPr>
          <w:rFonts w:hint="eastAsia"/>
          <w:color w:val="000000" w:themeColor="text1"/>
        </w:rPr>
        <w:t>—</w:t>
      </w:r>
      <w:r>
        <w:rPr>
          <w:rFonts w:hint="eastAsia"/>
        </w:rPr>
        <w:t>2012 计数抽样检验程序 第1部分：按接收质量限(AQL)检索的逐批检验抽样计划</w:t>
      </w:r>
    </w:p>
    <w:p w:rsidR="0028649B" w:rsidRDefault="00C63AEC">
      <w:pPr>
        <w:pStyle w:val="aff8"/>
      </w:pPr>
      <w:r>
        <w:rPr>
          <w:rFonts w:hint="eastAsia"/>
        </w:rPr>
        <w:t>GB/T 4208</w:t>
      </w:r>
      <w:r>
        <w:rPr>
          <w:rFonts w:hint="eastAsia"/>
          <w:color w:val="000000" w:themeColor="text1"/>
        </w:rPr>
        <w:t>—</w:t>
      </w:r>
      <w:r>
        <w:rPr>
          <w:color w:val="000000" w:themeColor="text1"/>
        </w:rPr>
        <w:t>20</w:t>
      </w:r>
      <w:r>
        <w:rPr>
          <w:rFonts w:hint="eastAsia"/>
          <w:color w:val="000000" w:themeColor="text1"/>
        </w:rPr>
        <w:t>17</w:t>
      </w:r>
      <w:r>
        <w:t xml:space="preserve"> </w:t>
      </w:r>
      <w:r>
        <w:rPr>
          <w:rFonts w:hint="eastAsia"/>
        </w:rPr>
        <w:t>外壳防护等级标准（IP代码）</w:t>
      </w:r>
    </w:p>
    <w:p w:rsidR="0028649B" w:rsidRDefault="00C63AEC">
      <w:pPr>
        <w:pStyle w:val="aff8"/>
      </w:pPr>
      <w:r>
        <w:rPr>
          <w:rFonts w:hint="eastAsia"/>
        </w:rPr>
        <w:t>GB 11450.2 空心金属波导 第2部分：普通矩形波导有关规范</w:t>
      </w:r>
    </w:p>
    <w:p w:rsidR="000E1B1C" w:rsidRDefault="00C63AEC" w:rsidP="000E1B1C">
      <w:pPr>
        <w:pStyle w:val="aff8"/>
      </w:pPr>
      <w:r>
        <w:rPr>
          <w:rFonts w:hint="eastAsia"/>
        </w:rPr>
        <w:t>TB/T 2846</w:t>
      </w:r>
      <w:r>
        <w:rPr>
          <w:rFonts w:hint="eastAsia"/>
          <w:color w:val="000000" w:themeColor="text1"/>
        </w:rPr>
        <w:t>—</w:t>
      </w:r>
      <w:r>
        <w:rPr>
          <w:color w:val="000000" w:themeColor="text1"/>
        </w:rPr>
        <w:t>20</w:t>
      </w:r>
      <w:r>
        <w:rPr>
          <w:rFonts w:hint="eastAsia"/>
          <w:color w:val="000000" w:themeColor="text1"/>
        </w:rPr>
        <w:t>15</w:t>
      </w:r>
      <w:r>
        <w:rPr>
          <w:rFonts w:hint="eastAsia"/>
        </w:rPr>
        <w:t xml:space="preserve"> 铁路地面信号产品振动试验方法</w:t>
      </w:r>
    </w:p>
    <w:p w:rsidR="000E1B1C" w:rsidRDefault="000E1B1C" w:rsidP="000E1B1C">
      <w:pPr>
        <w:pStyle w:val="aff8"/>
      </w:pPr>
      <w:r>
        <w:rPr>
          <w:rFonts w:hint="eastAsia"/>
        </w:rPr>
        <w:t>DB11/T 1448 城市轨道交通工程资料管理规程</w:t>
      </w:r>
    </w:p>
    <w:p w:rsidR="0028649B" w:rsidRDefault="0028649B">
      <w:pPr>
        <w:pStyle w:val="aff8"/>
      </w:pPr>
    </w:p>
    <w:p w:rsidR="0028649B" w:rsidRDefault="00C63AEC">
      <w:pPr>
        <w:pStyle w:val="a5"/>
      </w:pPr>
      <w:bookmarkStart w:id="48" w:name="_Toc420595554"/>
      <w:bookmarkStart w:id="49" w:name="_Toc9533"/>
      <w:bookmarkStart w:id="50" w:name="_Toc1145"/>
      <w:bookmarkStart w:id="51" w:name="_Toc11322"/>
      <w:bookmarkEnd w:id="48"/>
      <w:r>
        <w:rPr>
          <w:rFonts w:hint="eastAsia"/>
        </w:rPr>
        <w:t>术语和定义</w:t>
      </w:r>
      <w:bookmarkEnd w:id="49"/>
      <w:bookmarkEnd w:id="50"/>
      <w:bookmarkEnd w:id="51"/>
    </w:p>
    <w:p w:rsidR="0028649B" w:rsidRDefault="00C63AEC">
      <w:pPr>
        <w:pStyle w:val="affffffd"/>
        <w:ind w:firstLine="420"/>
      </w:pPr>
      <w:r>
        <w:rPr>
          <w:rFonts w:hint="eastAsia"/>
        </w:rPr>
        <w:t>下列术语和定义适用于本文件。</w:t>
      </w:r>
    </w:p>
    <w:p w:rsidR="0028649B" w:rsidRDefault="0028649B">
      <w:pPr>
        <w:pStyle w:val="afffffff9"/>
        <w:numPr>
          <w:ilvl w:val="1"/>
          <w:numId w:val="20"/>
        </w:numPr>
        <w:spacing w:before="156" w:after="156"/>
        <w:ind w:left="0" w:firstLine="0"/>
        <w:outlineLvl w:val="2"/>
      </w:pPr>
      <w:bookmarkStart w:id="52" w:name="_Toc62229600"/>
      <w:bookmarkStart w:id="53" w:name="_Toc1584"/>
      <w:bookmarkStart w:id="54" w:name="_Toc26729"/>
      <w:bookmarkStart w:id="55" w:name="_Toc62223840"/>
      <w:bookmarkStart w:id="56" w:name="_Toc86071901"/>
      <w:bookmarkStart w:id="57" w:name="_Toc62396392"/>
      <w:bookmarkStart w:id="58" w:name="_Toc25847"/>
      <w:bookmarkStart w:id="59" w:name="_Toc9823"/>
      <w:bookmarkStart w:id="60" w:name="_Toc86070871"/>
      <w:bookmarkStart w:id="61" w:name="_Toc114560778"/>
      <w:bookmarkStart w:id="62" w:name="_Toc62230039"/>
      <w:bookmarkEnd w:id="52"/>
      <w:bookmarkEnd w:id="53"/>
      <w:bookmarkEnd w:id="54"/>
      <w:bookmarkEnd w:id="55"/>
      <w:bookmarkEnd w:id="56"/>
      <w:bookmarkEnd w:id="57"/>
      <w:bookmarkEnd w:id="58"/>
      <w:bookmarkEnd w:id="59"/>
      <w:bookmarkEnd w:id="60"/>
      <w:bookmarkEnd w:id="61"/>
      <w:bookmarkEnd w:id="62"/>
    </w:p>
    <w:p w:rsidR="0028649B" w:rsidRDefault="00C63AEC">
      <w:pPr>
        <w:pStyle w:val="afffffff9"/>
        <w:spacing w:before="156" w:after="156"/>
        <w:ind w:firstLineChars="200" w:firstLine="420"/>
        <w:outlineLvl w:val="2"/>
      </w:pPr>
      <w:bookmarkStart w:id="63" w:name="_Toc86071902"/>
      <w:bookmarkStart w:id="64" w:name="_Toc29658"/>
      <w:bookmarkStart w:id="65" w:name="_Toc86070872"/>
      <w:bookmarkStart w:id="66" w:name="_Toc15150"/>
      <w:bookmarkStart w:id="67" w:name="_Toc4325"/>
      <w:bookmarkStart w:id="68" w:name="_Toc306"/>
      <w:bookmarkStart w:id="69" w:name="_Toc11539"/>
      <w:bookmarkStart w:id="70" w:name="_Toc114560779"/>
      <w:bookmarkStart w:id="71" w:name="_Toc25812"/>
      <w:r>
        <w:rPr>
          <w:rFonts w:hint="eastAsia"/>
        </w:rPr>
        <w:t>漏泄波导（L</w:t>
      </w:r>
      <w:r>
        <w:t>W</w:t>
      </w:r>
      <w:r>
        <w:rPr>
          <w:rFonts w:hint="eastAsia"/>
        </w:rPr>
        <w:t>）  leaky waveguide</w:t>
      </w:r>
      <w:bookmarkEnd w:id="63"/>
      <w:bookmarkEnd w:id="64"/>
      <w:bookmarkEnd w:id="65"/>
      <w:bookmarkEnd w:id="66"/>
      <w:bookmarkEnd w:id="67"/>
      <w:bookmarkEnd w:id="68"/>
      <w:bookmarkEnd w:id="69"/>
      <w:bookmarkEnd w:id="70"/>
      <w:bookmarkEnd w:id="71"/>
    </w:p>
    <w:p w:rsidR="0028649B" w:rsidRDefault="00C63AEC">
      <w:pPr>
        <w:pStyle w:val="affffffd"/>
        <w:ind w:firstLine="420"/>
        <w:rPr>
          <w:shd w:val="clear" w:color="auto" w:fill="FFFFFF"/>
        </w:rPr>
      </w:pPr>
      <w:r>
        <w:rPr>
          <w:rFonts w:hint="eastAsia"/>
          <w:shd w:val="clear" w:color="auto" w:fill="FFFFFF"/>
        </w:rPr>
        <w:t>一种能双向传播电磁波的空心矩形金属体，一般在宽面（或窄面）留有缝隙，通过缝隙实现漏泄波导内部电磁波的漏泄和外部电磁波的有效接收。</w:t>
      </w:r>
    </w:p>
    <w:p w:rsidR="0028649B" w:rsidRDefault="0028649B">
      <w:pPr>
        <w:pStyle w:val="afffffff9"/>
        <w:numPr>
          <w:ilvl w:val="1"/>
          <w:numId w:val="20"/>
        </w:numPr>
        <w:spacing w:before="156" w:after="156"/>
        <w:ind w:left="0" w:firstLine="0"/>
        <w:outlineLvl w:val="2"/>
      </w:pPr>
      <w:bookmarkStart w:id="72" w:name="_Toc28926"/>
      <w:bookmarkStart w:id="73" w:name="_Toc86070873"/>
      <w:bookmarkStart w:id="74" w:name="_Toc19938"/>
      <w:bookmarkStart w:id="75" w:name="_Toc18491"/>
      <w:bookmarkStart w:id="76" w:name="_Toc32233"/>
      <w:bookmarkStart w:id="77" w:name="_Toc86071903"/>
      <w:bookmarkStart w:id="78" w:name="_Toc114560780"/>
      <w:bookmarkStart w:id="79" w:name="_Toc22229"/>
      <w:bookmarkStart w:id="80" w:name="_Toc2733"/>
      <w:bookmarkEnd w:id="72"/>
      <w:bookmarkEnd w:id="73"/>
      <w:bookmarkEnd w:id="74"/>
      <w:bookmarkEnd w:id="75"/>
      <w:bookmarkEnd w:id="76"/>
      <w:bookmarkEnd w:id="77"/>
      <w:bookmarkEnd w:id="78"/>
      <w:bookmarkEnd w:id="79"/>
      <w:bookmarkEnd w:id="80"/>
    </w:p>
    <w:p w:rsidR="0028649B" w:rsidRDefault="00C63AEC">
      <w:pPr>
        <w:pStyle w:val="afffffff9"/>
        <w:spacing w:before="156" w:after="156"/>
        <w:ind w:firstLineChars="200" w:firstLine="420"/>
        <w:outlineLvl w:val="2"/>
      </w:pPr>
      <w:bookmarkStart w:id="81" w:name="_Toc86071904"/>
      <w:bookmarkStart w:id="82" w:name="_Toc114560781"/>
      <w:bookmarkStart w:id="83" w:name="_Toc86070874"/>
      <w:bookmarkStart w:id="84" w:name="_Toc28135"/>
      <w:bookmarkStart w:id="85" w:name="_Toc27780"/>
      <w:bookmarkStart w:id="86" w:name="_Toc31813"/>
      <w:bookmarkStart w:id="87" w:name="_Toc32049"/>
      <w:bookmarkStart w:id="88" w:name="_Toc32194"/>
      <w:bookmarkStart w:id="89" w:name="_Toc22994"/>
      <w:r>
        <w:rPr>
          <w:rFonts w:hint="eastAsia"/>
        </w:rPr>
        <w:t>电压驻波比</w:t>
      </w:r>
      <w:r>
        <w:rPr>
          <w:rFonts w:hAnsi="黑体" w:hint="eastAsia"/>
          <w:color w:val="000000"/>
          <w:szCs w:val="21"/>
        </w:rPr>
        <w:t xml:space="preserve"> </w:t>
      </w:r>
      <w:r>
        <w:rPr>
          <w:rFonts w:hAnsi="黑体"/>
          <w:color w:val="000000"/>
          <w:szCs w:val="21"/>
        </w:rPr>
        <w:t xml:space="preserve"> v</w:t>
      </w:r>
      <w:r>
        <w:rPr>
          <w:rFonts w:hAnsi="黑体" w:hint="eastAsia"/>
          <w:color w:val="000000"/>
          <w:szCs w:val="21"/>
        </w:rPr>
        <w:t xml:space="preserve">oltage </w:t>
      </w:r>
      <w:r>
        <w:rPr>
          <w:rFonts w:hAnsi="黑体"/>
          <w:color w:val="000000"/>
          <w:szCs w:val="21"/>
        </w:rPr>
        <w:t>s</w:t>
      </w:r>
      <w:r>
        <w:rPr>
          <w:rFonts w:hAnsi="黑体" w:hint="eastAsia"/>
          <w:color w:val="000000"/>
          <w:szCs w:val="21"/>
        </w:rPr>
        <w:t xml:space="preserve">tanding </w:t>
      </w:r>
      <w:r>
        <w:rPr>
          <w:rFonts w:hAnsi="黑体"/>
          <w:color w:val="000000"/>
          <w:szCs w:val="21"/>
        </w:rPr>
        <w:t>w</w:t>
      </w:r>
      <w:r>
        <w:rPr>
          <w:rFonts w:hAnsi="黑体" w:hint="eastAsia"/>
          <w:color w:val="000000"/>
          <w:szCs w:val="21"/>
        </w:rPr>
        <w:t xml:space="preserve">ave </w:t>
      </w:r>
      <w:r>
        <w:rPr>
          <w:rFonts w:hAnsi="黑体"/>
          <w:color w:val="000000"/>
          <w:szCs w:val="21"/>
        </w:rPr>
        <w:t>r</w:t>
      </w:r>
      <w:r>
        <w:rPr>
          <w:rFonts w:hAnsi="黑体" w:hint="eastAsia"/>
          <w:color w:val="000000"/>
          <w:szCs w:val="21"/>
        </w:rPr>
        <w:t>atio</w:t>
      </w:r>
      <w:bookmarkEnd w:id="81"/>
      <w:bookmarkEnd w:id="82"/>
      <w:bookmarkEnd w:id="83"/>
      <w:bookmarkEnd w:id="84"/>
      <w:bookmarkEnd w:id="85"/>
      <w:bookmarkEnd w:id="86"/>
      <w:bookmarkEnd w:id="87"/>
      <w:bookmarkEnd w:id="88"/>
      <w:bookmarkEnd w:id="89"/>
    </w:p>
    <w:p w:rsidR="0028649B" w:rsidRDefault="00C63AEC">
      <w:pPr>
        <w:pStyle w:val="affffffd"/>
        <w:ind w:firstLine="420"/>
        <w:rPr>
          <w:shd w:val="clear" w:color="auto" w:fill="FFFFFF"/>
        </w:rPr>
      </w:pPr>
      <w:r>
        <w:rPr>
          <w:rFonts w:hint="eastAsia"/>
          <w:shd w:val="clear" w:color="auto" w:fill="FFFFFF"/>
        </w:rPr>
        <w:t>漏泄波导任</w:t>
      </w:r>
      <w:proofErr w:type="gramStart"/>
      <w:r>
        <w:rPr>
          <w:rFonts w:hint="eastAsia"/>
          <w:shd w:val="clear" w:color="auto" w:fill="FFFFFF"/>
        </w:rPr>
        <w:t>一</w:t>
      </w:r>
      <w:proofErr w:type="gramEnd"/>
      <w:r>
        <w:rPr>
          <w:rFonts w:hint="eastAsia"/>
          <w:shd w:val="clear" w:color="auto" w:fill="FFFFFF"/>
        </w:rPr>
        <w:t>截面上的电压最大值与电压最小值之比。电压驻波比用公式（1）表示：</w:t>
      </w:r>
    </w:p>
    <w:p w:rsidR="0028649B" w:rsidRDefault="00C63AEC">
      <w:pPr>
        <w:ind w:firstLineChars="1700" w:firstLine="3570"/>
        <w:rPr>
          <w:color w:val="000000"/>
        </w:rPr>
      </w:pPr>
      <m:oMath>
        <m:r>
          <m:rPr>
            <m:sty m:val="p"/>
          </m:rPr>
          <w:rPr>
            <w:rFonts w:ascii="Cambria Math" w:hAnsi="Cambria Math"/>
            <w:color w:val="000000"/>
          </w:rPr>
          <m:t>VSWR</m:t>
        </m:r>
        <m:r>
          <m:rPr>
            <m:sty m:val="p"/>
          </m:rPr>
          <w:rPr>
            <w:rFonts w:ascii="Cambria Math" w:hAnsi="Cambria Math" w:hint="eastAsia"/>
            <w:color w:val="000000"/>
          </w:rPr>
          <m:t>=</m:t>
        </m:r>
        <m:f>
          <m:fPr>
            <m:ctrlPr>
              <w:rPr>
                <w:rFonts w:ascii="Cambria Math" w:hAnsi="Cambria Math" w:hint="eastAsia"/>
                <w:color w:val="000000"/>
              </w:rPr>
            </m:ctrlPr>
          </m:fPr>
          <m:num>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hint="eastAsia"/>
                        <w:color w:val="000000"/>
                      </w:rPr>
                      <m:t>V</m:t>
                    </m:r>
                  </m:e>
                  <m:sub>
                    <m:r>
                      <m:rPr>
                        <m:sty m:val="p"/>
                      </m:rPr>
                      <w:rPr>
                        <w:rFonts w:ascii="Cambria Math" w:hAnsi="Cambria Math"/>
                        <w:color w:val="000000"/>
                      </w:rPr>
                      <m:t>max</m:t>
                    </m:r>
                  </m:sub>
                </m:sSub>
              </m:e>
            </m:d>
          </m:num>
          <m:den>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hint="eastAsia"/>
                        <w:color w:val="000000"/>
                      </w:rPr>
                      <m:t>V</m:t>
                    </m:r>
                  </m:e>
                  <m:sub>
                    <m:r>
                      <m:rPr>
                        <m:sty m:val="p"/>
                      </m:rPr>
                      <w:rPr>
                        <w:rFonts w:ascii="Cambria Math" w:hAnsi="Cambria Math"/>
                        <w:color w:val="000000"/>
                      </w:rPr>
                      <m:t>min</m:t>
                    </m:r>
                  </m:sub>
                </m:sSub>
              </m:e>
            </m:d>
          </m:den>
        </m:f>
        <m:r>
          <m:rPr>
            <m:sty m:val="p"/>
          </m:rPr>
          <w:rPr>
            <w:rFonts w:ascii="Cambria Math" w:hAnsi="Cambria Math"/>
            <w:color w:val="000000"/>
          </w:rPr>
          <m:t>=</m:t>
        </m:r>
        <m:f>
          <m:fPr>
            <m:ctrlPr>
              <w:rPr>
                <w:rFonts w:ascii="Cambria Math" w:hAnsi="Cambria Math"/>
                <w:color w:val="000000"/>
              </w:rPr>
            </m:ctrlPr>
          </m:fPr>
          <m:num>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hint="eastAsia"/>
                        <w:color w:val="000000"/>
                      </w:rPr>
                      <m:t>V</m:t>
                    </m:r>
                  </m:e>
                  <m:sub>
                    <m:r>
                      <m:rPr>
                        <m:sty m:val="p"/>
                      </m:rPr>
                      <w:rPr>
                        <w:rFonts w:ascii="Cambria Math" w:hAnsi="Cambria Math"/>
                        <w:color w:val="000000"/>
                      </w:rPr>
                      <m:t>inc</m:t>
                    </m:r>
                  </m:sub>
                </m:sSub>
                <m:r>
                  <w:rPr>
                    <w:rFonts w:ascii="Cambria Math" w:hAnsi="Cambria Math"/>
                    <w:color w:val="000000"/>
                  </w:rPr>
                  <m:t>+</m:t>
                </m:r>
                <m:sSub>
                  <m:sSubPr>
                    <m:ctrlPr>
                      <w:rPr>
                        <w:rFonts w:ascii="Cambria Math" w:hAnsi="Cambria Math"/>
                        <w:i/>
                        <w:color w:val="000000"/>
                      </w:rPr>
                    </m:ctrlPr>
                  </m:sSubPr>
                  <m:e>
                    <m:r>
                      <w:rPr>
                        <w:rFonts w:ascii="Cambria Math" w:hAnsi="Cambria Math" w:hint="eastAsia"/>
                        <w:color w:val="000000"/>
                      </w:rPr>
                      <m:t>V</m:t>
                    </m:r>
                  </m:e>
                  <m:sub>
                    <m:r>
                      <m:rPr>
                        <m:sty m:val="p"/>
                      </m:rPr>
                      <w:rPr>
                        <w:rFonts w:ascii="Cambria Math" w:hAnsi="Cambria Math"/>
                        <w:color w:val="000000"/>
                      </w:rPr>
                      <m:t>refl</m:t>
                    </m:r>
                  </m:sub>
                </m:sSub>
              </m:e>
            </m:d>
          </m:num>
          <m:den>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hint="eastAsia"/>
                        <w:color w:val="000000"/>
                      </w:rPr>
                      <m:t>V</m:t>
                    </m:r>
                  </m:e>
                  <m:sub>
                    <m:r>
                      <m:rPr>
                        <m:sty m:val="p"/>
                      </m:rPr>
                      <w:rPr>
                        <w:rFonts w:ascii="Cambria Math" w:hAnsi="Cambria Math"/>
                        <w:color w:val="000000"/>
                      </w:rPr>
                      <m:t>inc</m:t>
                    </m:r>
                  </m:sub>
                </m:sSub>
                <m:r>
                  <w:rPr>
                    <w:rFonts w:ascii="Cambria Math" w:hAnsi="Cambria Math"/>
                    <w:color w:val="000000"/>
                  </w:rPr>
                  <m:t>-</m:t>
                </m:r>
                <m:sSub>
                  <m:sSubPr>
                    <m:ctrlPr>
                      <w:rPr>
                        <w:rFonts w:ascii="Cambria Math" w:hAnsi="Cambria Math"/>
                        <w:i/>
                        <w:color w:val="000000"/>
                      </w:rPr>
                    </m:ctrlPr>
                  </m:sSubPr>
                  <m:e>
                    <m:r>
                      <w:rPr>
                        <w:rFonts w:ascii="Cambria Math" w:hAnsi="Cambria Math" w:hint="eastAsia"/>
                        <w:color w:val="000000"/>
                      </w:rPr>
                      <m:t>V</m:t>
                    </m:r>
                  </m:e>
                  <m:sub>
                    <m:r>
                      <m:rPr>
                        <m:sty m:val="p"/>
                      </m:rPr>
                      <w:rPr>
                        <w:rFonts w:ascii="Cambria Math" w:hAnsi="Cambria Math"/>
                        <w:color w:val="000000"/>
                      </w:rPr>
                      <m:t>refl</m:t>
                    </m:r>
                  </m:sub>
                </m:sSub>
              </m:e>
            </m:d>
          </m:den>
        </m:f>
      </m:oMath>
      <w:r>
        <w:rPr>
          <w:rFonts w:hAnsi="Cambria Math" w:hint="eastAsia"/>
          <w:color w:val="000000"/>
        </w:rPr>
        <w:t xml:space="preserve">                             </w:t>
      </w:r>
      <w:r>
        <w:rPr>
          <w:rFonts w:ascii="宋体" w:hAnsi="宋体" w:cs="宋体" w:hint="eastAsia"/>
          <w:color w:val="000000"/>
        </w:rPr>
        <w:t>（1）</w:t>
      </w:r>
    </w:p>
    <w:p w:rsidR="0028649B" w:rsidRDefault="00C63AEC">
      <w:pPr>
        <w:pStyle w:val="affffffd"/>
        <w:ind w:firstLine="420"/>
        <w:rPr>
          <w:shd w:val="clear" w:color="auto" w:fill="FFFFFF"/>
        </w:rPr>
      </w:pPr>
      <w:r>
        <w:rPr>
          <w:rFonts w:hint="eastAsia"/>
          <w:shd w:val="clear" w:color="auto" w:fill="FFFFFF"/>
        </w:rPr>
        <w:t>式中：</w:t>
      </w:r>
    </w:p>
    <w:p w:rsidR="0028649B" w:rsidRDefault="00C63AEC">
      <w:pPr>
        <w:shd w:val="clear" w:color="auto" w:fill="FFFFFF"/>
        <w:ind w:firstLine="420"/>
        <w:rPr>
          <w:rFonts w:ascii="Arial" w:hAnsi="Arial" w:cs="Arial"/>
          <w:color w:val="333333"/>
          <w:szCs w:val="21"/>
        </w:rPr>
      </w:pPr>
      <m:oMath>
        <m:r>
          <m:rPr>
            <m:sty m:val="p"/>
          </m:rPr>
          <w:rPr>
            <w:rFonts w:ascii="Cambria Math" w:hAnsi="Cambria Math"/>
            <w:color w:val="000000" w:themeColor="text1"/>
          </w:rPr>
          <w:lastRenderedPageBreak/>
          <m:t>VSWR</m:t>
        </m:r>
      </m:oMath>
      <w:r>
        <w:rPr>
          <w:color w:val="000000"/>
          <w:szCs w:val="21"/>
        </w:rPr>
        <w:t>——</w:t>
      </w:r>
      <w:r>
        <w:rPr>
          <w:rFonts w:ascii="Arial" w:hAnsi="Arial" w:cs="Arial" w:hint="eastAsia"/>
          <w:color w:val="333333"/>
          <w:szCs w:val="21"/>
        </w:rPr>
        <w:t>电压驻波比</w:t>
      </w:r>
      <w:r>
        <w:rPr>
          <w:rFonts w:ascii="Arial" w:hAnsi="Arial" w:cs="Arial"/>
          <w:color w:val="333333"/>
          <w:szCs w:val="21"/>
        </w:rPr>
        <w:t>；</w:t>
      </w:r>
    </w:p>
    <w:p w:rsidR="0028649B" w:rsidRDefault="008C7C0A">
      <w:pPr>
        <w:shd w:val="clear" w:color="auto" w:fill="FFFFFF"/>
        <w:ind w:firstLine="420"/>
        <w:rPr>
          <w:rFonts w:ascii="Arial" w:hAnsi="Arial" w:cs="Arial"/>
          <w:color w:val="333333"/>
          <w:szCs w:val="21"/>
        </w:rPr>
      </w:pPr>
      <m:oMath>
        <m:sSub>
          <m:sSubPr>
            <m:ctrlPr>
              <w:rPr>
                <w:rFonts w:ascii="Cambria Math" w:hAnsi="Cambria Math"/>
                <w:i/>
                <w:color w:val="000000" w:themeColor="text1"/>
              </w:rPr>
            </m:ctrlPr>
          </m:sSubPr>
          <m:e>
            <m:r>
              <w:rPr>
                <w:rFonts w:ascii="Cambria Math" w:hAnsi="Cambria Math" w:hint="eastAsia"/>
                <w:color w:val="000000" w:themeColor="text1"/>
              </w:rPr>
              <m:t>V</m:t>
            </m:r>
          </m:e>
          <m:sub>
            <m:r>
              <m:rPr>
                <m:sty m:val="p"/>
              </m:rPr>
              <w:rPr>
                <w:rFonts w:ascii="Cambria Math" w:hAnsi="Cambria Math"/>
                <w:color w:val="000000" w:themeColor="text1"/>
              </w:rPr>
              <m:t>max</m:t>
            </m:r>
          </m:sub>
        </m:sSub>
      </m:oMath>
      <w:r w:rsidR="00C63AEC">
        <w:rPr>
          <w:color w:val="000000"/>
          <w:szCs w:val="21"/>
        </w:rPr>
        <w:t>——</w:t>
      </w:r>
      <w:r w:rsidR="00C63AEC">
        <w:rPr>
          <w:rFonts w:hint="eastAsia"/>
          <w:color w:val="000000"/>
          <w:szCs w:val="21"/>
        </w:rPr>
        <w:t>电压最大值（</w:t>
      </w:r>
      <w:r w:rsidR="00C63AEC">
        <w:rPr>
          <w:rFonts w:ascii="宋体" w:hAnsi="宋体" w:cs="宋体" w:hint="eastAsia"/>
          <w:color w:val="000000"/>
          <w:szCs w:val="21"/>
        </w:rPr>
        <w:t>V</w:t>
      </w:r>
      <w:r w:rsidR="00C63AEC">
        <w:rPr>
          <w:rFonts w:hint="eastAsia"/>
          <w:color w:val="000000"/>
          <w:szCs w:val="21"/>
        </w:rPr>
        <w:t>）</w:t>
      </w:r>
      <w:r w:rsidR="00C63AEC">
        <w:rPr>
          <w:rFonts w:ascii="Arial" w:hAnsi="Arial" w:cs="Arial"/>
          <w:color w:val="333333"/>
          <w:szCs w:val="21"/>
        </w:rPr>
        <w:t>；</w:t>
      </w:r>
    </w:p>
    <w:p w:rsidR="0028649B" w:rsidRDefault="008C7C0A">
      <w:pPr>
        <w:shd w:val="clear" w:color="auto" w:fill="FFFFFF"/>
        <w:ind w:firstLine="420"/>
        <w:rPr>
          <w:rFonts w:ascii="Arial" w:hAnsi="Arial" w:cs="Arial"/>
          <w:color w:val="333333"/>
          <w:szCs w:val="21"/>
        </w:rPr>
      </w:pPr>
      <m:oMath>
        <m:sSub>
          <m:sSubPr>
            <m:ctrlPr>
              <w:rPr>
                <w:rFonts w:ascii="Cambria Math" w:hAnsi="Cambria Math"/>
                <w:i/>
                <w:color w:val="000000" w:themeColor="text1"/>
              </w:rPr>
            </m:ctrlPr>
          </m:sSubPr>
          <m:e>
            <m:r>
              <w:rPr>
                <w:rFonts w:ascii="Cambria Math" w:hAnsi="Cambria Math" w:hint="eastAsia"/>
                <w:color w:val="000000" w:themeColor="text1"/>
              </w:rPr>
              <m:t>V</m:t>
            </m:r>
          </m:e>
          <m:sub>
            <m:r>
              <m:rPr>
                <m:sty m:val="p"/>
              </m:rPr>
              <w:rPr>
                <w:rFonts w:ascii="Cambria Math" w:hAnsi="Cambria Math"/>
                <w:color w:val="000000" w:themeColor="text1"/>
              </w:rPr>
              <m:t>min</m:t>
            </m:r>
          </m:sub>
        </m:sSub>
      </m:oMath>
      <w:r w:rsidR="00C63AEC">
        <w:rPr>
          <w:color w:val="000000"/>
          <w:szCs w:val="21"/>
        </w:rPr>
        <w:t>——</w:t>
      </w:r>
      <w:r w:rsidR="00C63AEC">
        <w:rPr>
          <w:rFonts w:hint="eastAsia"/>
          <w:color w:val="000000"/>
          <w:szCs w:val="21"/>
        </w:rPr>
        <w:t>电压最小值（</w:t>
      </w:r>
      <w:r w:rsidR="00C63AEC">
        <w:rPr>
          <w:rFonts w:ascii="宋体" w:hAnsi="宋体" w:cs="宋体" w:hint="eastAsia"/>
          <w:color w:val="000000"/>
          <w:szCs w:val="21"/>
        </w:rPr>
        <w:t>V</w:t>
      </w:r>
      <w:r w:rsidR="00C63AEC">
        <w:rPr>
          <w:rFonts w:hint="eastAsia"/>
          <w:color w:val="000000"/>
          <w:szCs w:val="21"/>
        </w:rPr>
        <w:t>）</w:t>
      </w:r>
      <w:r w:rsidR="00C63AEC">
        <w:rPr>
          <w:rFonts w:ascii="Arial" w:hAnsi="Arial" w:cs="Arial"/>
          <w:color w:val="333333"/>
          <w:szCs w:val="21"/>
        </w:rPr>
        <w:t>；</w:t>
      </w:r>
    </w:p>
    <w:p w:rsidR="0028649B" w:rsidRDefault="008C7C0A">
      <w:pPr>
        <w:shd w:val="clear" w:color="auto" w:fill="FFFFFF"/>
        <w:ind w:firstLine="420"/>
        <w:rPr>
          <w:rFonts w:ascii="Arial" w:hAnsi="Arial" w:cs="Arial"/>
          <w:color w:val="333333"/>
          <w:szCs w:val="21"/>
        </w:rPr>
      </w:pPr>
      <m:oMath>
        <m:sSub>
          <m:sSubPr>
            <m:ctrlPr>
              <w:rPr>
                <w:rFonts w:ascii="Cambria Math" w:hAnsi="Cambria Math"/>
                <w:i/>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inc</m:t>
            </m:r>
          </m:sub>
        </m:sSub>
      </m:oMath>
      <w:r w:rsidR="00C63AEC">
        <w:rPr>
          <w:color w:val="000000"/>
          <w:szCs w:val="21"/>
        </w:rPr>
        <w:t>——</w:t>
      </w:r>
      <w:r w:rsidR="00C63AEC">
        <w:rPr>
          <w:rFonts w:hint="eastAsia"/>
          <w:color w:val="000000"/>
          <w:szCs w:val="21"/>
        </w:rPr>
        <w:t>入射电压（</w:t>
      </w:r>
      <w:r w:rsidR="00C63AEC">
        <w:rPr>
          <w:rFonts w:ascii="宋体" w:hAnsi="宋体" w:cs="宋体"/>
          <w:color w:val="000000"/>
          <w:szCs w:val="21"/>
        </w:rPr>
        <w:t>V</w:t>
      </w:r>
      <w:r w:rsidR="00C63AEC">
        <w:rPr>
          <w:rFonts w:hint="eastAsia"/>
          <w:color w:val="000000"/>
          <w:szCs w:val="21"/>
        </w:rPr>
        <w:t>）</w:t>
      </w:r>
      <w:r w:rsidR="00C63AEC">
        <w:rPr>
          <w:rFonts w:ascii="Arial" w:hAnsi="Arial" w:cs="Arial" w:hint="eastAsia"/>
          <w:color w:val="333333"/>
          <w:szCs w:val="21"/>
        </w:rPr>
        <w:t>；</w:t>
      </w:r>
    </w:p>
    <w:p w:rsidR="0028649B" w:rsidRDefault="008C7C0A">
      <w:pPr>
        <w:shd w:val="clear" w:color="auto" w:fill="FFFFFF"/>
        <w:ind w:firstLine="420"/>
        <w:rPr>
          <w:color w:val="000000"/>
          <w:szCs w:val="21"/>
        </w:rPr>
      </w:pPr>
      <m:oMath>
        <m:sSub>
          <m:sSubPr>
            <m:ctrlPr>
              <w:rPr>
                <w:rFonts w:ascii="Cambria Math" w:hAnsi="Cambria Math"/>
                <w:i/>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refl</m:t>
            </m:r>
          </m:sub>
        </m:sSub>
      </m:oMath>
      <w:r w:rsidR="00C63AEC">
        <w:rPr>
          <w:color w:val="000000"/>
          <w:szCs w:val="21"/>
        </w:rPr>
        <w:t>——</w:t>
      </w:r>
      <w:r w:rsidR="00C63AEC">
        <w:rPr>
          <w:rFonts w:hint="eastAsia"/>
          <w:color w:val="000000"/>
          <w:szCs w:val="21"/>
        </w:rPr>
        <w:t>反射电压（</w:t>
      </w:r>
      <w:r w:rsidR="00C63AEC">
        <w:rPr>
          <w:rFonts w:ascii="宋体" w:hAnsi="宋体" w:cs="宋体"/>
          <w:color w:val="000000"/>
          <w:szCs w:val="21"/>
        </w:rPr>
        <w:t>V</w:t>
      </w:r>
      <w:r w:rsidR="00C63AEC">
        <w:rPr>
          <w:rFonts w:hint="eastAsia"/>
          <w:color w:val="000000"/>
          <w:szCs w:val="21"/>
        </w:rPr>
        <w:t>）。</w:t>
      </w:r>
    </w:p>
    <w:p w:rsidR="0028649B" w:rsidRDefault="00C63AEC">
      <w:pPr>
        <w:shd w:val="clear" w:color="auto" w:fill="FFFFFF"/>
        <w:ind w:firstLine="420"/>
        <w:rPr>
          <w:rFonts w:ascii="宋体" w:hAnsi="宋体" w:cs="宋体"/>
          <w:color w:val="000000"/>
          <w:szCs w:val="21"/>
        </w:rPr>
      </w:pPr>
      <w:r>
        <w:rPr>
          <w:rFonts w:ascii="宋体" w:hAnsi="宋体" w:cs="宋体" w:hint="eastAsia"/>
          <w:color w:val="000000"/>
          <w:szCs w:val="21"/>
        </w:rPr>
        <w:t>[来源：GB/T 5095.2507—2021，2.5，有修改]</w:t>
      </w:r>
    </w:p>
    <w:p w:rsidR="0028649B" w:rsidRDefault="0028649B">
      <w:pPr>
        <w:pStyle w:val="afffffff9"/>
        <w:numPr>
          <w:ilvl w:val="1"/>
          <w:numId w:val="20"/>
        </w:numPr>
        <w:spacing w:before="156" w:after="156"/>
        <w:ind w:left="0" w:firstLine="0"/>
        <w:outlineLvl w:val="2"/>
      </w:pPr>
      <w:bookmarkStart w:id="90" w:name="_Toc86070875"/>
      <w:bookmarkStart w:id="91" w:name="_Toc114560782"/>
      <w:bookmarkStart w:id="92" w:name="_Toc19680"/>
      <w:bookmarkStart w:id="93" w:name="_Toc86071905"/>
      <w:bookmarkStart w:id="94" w:name="_Toc14296"/>
      <w:bookmarkStart w:id="95" w:name="_Toc26993"/>
      <w:bookmarkStart w:id="96" w:name="_Toc31107"/>
      <w:bookmarkEnd w:id="90"/>
      <w:bookmarkEnd w:id="91"/>
      <w:bookmarkEnd w:id="92"/>
      <w:bookmarkEnd w:id="93"/>
      <w:bookmarkEnd w:id="94"/>
      <w:bookmarkEnd w:id="95"/>
      <w:bookmarkEnd w:id="96"/>
    </w:p>
    <w:p w:rsidR="0028649B" w:rsidRDefault="00C63AEC">
      <w:pPr>
        <w:pStyle w:val="afffffff9"/>
        <w:spacing w:before="156" w:after="156"/>
        <w:ind w:firstLineChars="200" w:firstLine="420"/>
        <w:outlineLvl w:val="2"/>
      </w:pPr>
      <w:bookmarkStart w:id="97" w:name="_Toc24310"/>
      <w:bookmarkStart w:id="98" w:name="_Toc114560783"/>
      <w:bookmarkStart w:id="99" w:name="_Toc86070876"/>
      <w:bookmarkStart w:id="100" w:name="_Toc22529"/>
      <w:bookmarkStart w:id="101" w:name="_Toc474"/>
      <w:bookmarkStart w:id="102" w:name="_Toc86071906"/>
      <w:bookmarkStart w:id="103" w:name="_Toc18207"/>
      <w:bookmarkStart w:id="104" w:name="_Toc32614"/>
      <w:bookmarkStart w:id="105" w:name="_Toc19464"/>
      <w:r>
        <w:rPr>
          <w:rFonts w:hint="eastAsia"/>
        </w:rPr>
        <w:t xml:space="preserve">衰减常数 </w:t>
      </w:r>
      <w:bookmarkEnd w:id="97"/>
      <w:bookmarkEnd w:id="98"/>
      <w:bookmarkEnd w:id="99"/>
      <w:bookmarkEnd w:id="100"/>
      <w:bookmarkEnd w:id="101"/>
      <w:bookmarkEnd w:id="102"/>
      <w:r>
        <w:rPr>
          <w:rFonts w:hint="eastAsia"/>
        </w:rPr>
        <w:t>attenuation constant</w:t>
      </w:r>
      <w:bookmarkEnd w:id="103"/>
      <w:bookmarkEnd w:id="104"/>
      <w:bookmarkEnd w:id="105"/>
    </w:p>
    <w:p w:rsidR="0028649B" w:rsidRDefault="00C63AEC">
      <w:pPr>
        <w:ind w:firstLineChars="200" w:firstLine="420"/>
        <w:rPr>
          <w:color w:val="000000" w:themeColor="text1"/>
        </w:rPr>
      </w:pPr>
      <w:r>
        <w:rPr>
          <w:rFonts w:hint="eastAsia"/>
          <w:color w:val="000000" w:themeColor="text1"/>
        </w:rPr>
        <w:t>电磁波沿漏泄波导传播过程中单位长度上的能量损耗。衰减常数用公式</w:t>
      </w:r>
      <w:r>
        <w:rPr>
          <w:rFonts w:ascii="宋体" w:hAnsi="宋体" w:cs="宋体" w:hint="eastAsia"/>
          <w:color w:val="000000" w:themeColor="text1"/>
        </w:rPr>
        <w:t>（2）</w:t>
      </w:r>
      <w:r>
        <w:rPr>
          <w:rFonts w:hint="eastAsia"/>
          <w:color w:val="000000" w:themeColor="text1"/>
        </w:rPr>
        <w:t>表示：</w:t>
      </w:r>
    </w:p>
    <w:p w:rsidR="0028649B" w:rsidRDefault="00C63AEC">
      <w:pPr>
        <w:pStyle w:val="aff8"/>
        <w:spacing w:line="360" w:lineRule="auto"/>
        <w:ind w:firstLineChars="2000" w:firstLine="4200"/>
        <w:rPr>
          <w:color w:val="000000" w:themeColor="text1"/>
          <w:szCs w:val="21"/>
        </w:rPr>
      </w:pPr>
      <m:oMath>
        <m:r>
          <w:rPr>
            <w:rFonts w:ascii="Cambria Math" w:hAnsi="Cambria Math"/>
            <w:color w:val="000000" w:themeColor="text1"/>
            <w:szCs w:val="21"/>
          </w:rPr>
          <m:t>α</m:t>
        </m:r>
        <m:r>
          <m:rPr>
            <m:sty m:val="p"/>
          </m:rPr>
          <w:rPr>
            <w:rFonts w:ascii="Cambria Math" w:hAnsi="Cambria Math"/>
            <w:color w:val="000000" w:themeColor="text1"/>
            <w:szCs w:val="21"/>
          </w:rPr>
          <m:t>=</m:t>
        </m:r>
        <m:f>
          <m:fPr>
            <m:ctrlPr>
              <w:rPr>
                <w:rFonts w:ascii="Cambria Math" w:hAnsi="Cambria Math"/>
                <w:color w:val="000000" w:themeColor="text1"/>
                <w:szCs w:val="21"/>
              </w:rPr>
            </m:ctrlPr>
          </m:fPr>
          <m:num>
            <m:r>
              <m:rPr>
                <m:sty m:val="p"/>
              </m:rPr>
              <w:rPr>
                <w:rFonts w:ascii="Cambria Math" w:hAnsi="Cambria Math"/>
                <w:color w:val="000000" w:themeColor="text1"/>
                <w:szCs w:val="21"/>
              </w:rPr>
              <m:t>(</m:t>
            </m:r>
            <m:sSub>
              <m:sSubPr>
                <m:ctrlPr>
                  <w:rPr>
                    <w:rFonts w:ascii="Cambria Math" w:hAnsi="Cambria Math"/>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rPr>
                  <m:t>in</m:t>
                </m:r>
              </m:sub>
            </m:sSub>
            <m:r>
              <w:rPr>
                <w:rFonts w:ascii="微软雅黑" w:eastAsia="微软雅黑" w:hAnsi="微软雅黑" w:cs="微软雅黑" w:hint="eastAsia"/>
                <w:color w:val="000000" w:themeColor="text1"/>
              </w:rPr>
              <m:t>-</m:t>
            </m:r>
            <m:sSub>
              <m:sSubPr>
                <m:ctrlPr>
                  <w:rPr>
                    <w:rFonts w:ascii="Cambria Math" w:hAnsi="Cambria Math"/>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rPr>
                  <m:t>out</m:t>
                </m:r>
              </m:sub>
            </m:sSub>
            <m:r>
              <w:rPr>
                <w:rFonts w:ascii="Cambria Math" w:hAnsi="Cambria Math"/>
                <w:color w:val="000000" w:themeColor="text1"/>
                <w:szCs w:val="21"/>
              </w:rPr>
              <m:t>)</m:t>
            </m:r>
          </m:num>
          <m:den>
            <m:r>
              <w:rPr>
                <w:rFonts w:ascii="Cambria Math" w:hAnsi="Cambria Math"/>
                <w:color w:val="000000" w:themeColor="text1"/>
                <w:szCs w:val="21"/>
              </w:rPr>
              <m:t>L</m:t>
            </m:r>
          </m:den>
        </m:f>
      </m:oMath>
      <w:r>
        <w:rPr>
          <w:rFonts w:hAnsi="Cambria Math" w:hint="eastAsia"/>
          <w:color w:val="000000" w:themeColor="text1"/>
          <w:szCs w:val="21"/>
        </w:rPr>
        <w:t xml:space="preserve">                                 （2）</w:t>
      </w:r>
    </w:p>
    <w:p w:rsidR="0028649B" w:rsidRDefault="00C63AEC">
      <w:pPr>
        <w:pStyle w:val="ae"/>
        <w:numPr>
          <w:ilvl w:val="0"/>
          <w:numId w:val="0"/>
        </w:numPr>
        <w:ind w:firstLineChars="200" w:firstLine="420"/>
        <w:rPr>
          <w:color w:val="000000" w:themeColor="text1"/>
          <w:szCs w:val="21"/>
        </w:rPr>
      </w:pPr>
      <w:r>
        <w:rPr>
          <w:rFonts w:hint="eastAsia"/>
          <w:color w:val="000000" w:themeColor="text1"/>
          <w:szCs w:val="21"/>
        </w:rPr>
        <w:t>式中：</w:t>
      </w:r>
    </w:p>
    <w:p w:rsidR="0028649B" w:rsidRDefault="00C63AEC">
      <w:pPr>
        <w:pStyle w:val="ae"/>
        <w:numPr>
          <w:ilvl w:val="0"/>
          <w:numId w:val="0"/>
        </w:numPr>
        <w:ind w:firstLineChars="200" w:firstLine="420"/>
        <w:rPr>
          <w:color w:val="000000" w:themeColor="text1"/>
        </w:rPr>
      </w:pPr>
      <m:oMath>
        <m:r>
          <w:rPr>
            <w:rFonts w:ascii="Cambria Math" w:hAnsi="Cambria Math"/>
            <w:color w:val="000000" w:themeColor="text1"/>
            <w:szCs w:val="21"/>
          </w:rPr>
          <m:t>α</m:t>
        </m:r>
      </m:oMath>
      <w:r>
        <w:rPr>
          <w:color w:val="000000"/>
          <w:szCs w:val="21"/>
        </w:rPr>
        <w:t>——</w:t>
      </w:r>
      <w:r>
        <w:rPr>
          <w:rFonts w:hint="eastAsia"/>
          <w:color w:val="000000" w:themeColor="text1"/>
        </w:rPr>
        <w:t>衰减常数（dB/m）；</w:t>
      </w:r>
    </w:p>
    <w:p w:rsidR="0028649B" w:rsidRDefault="008C7C0A">
      <w:pPr>
        <w:pStyle w:val="ae"/>
        <w:numPr>
          <w:ilvl w:val="0"/>
          <w:numId w:val="0"/>
        </w:numPr>
        <w:ind w:firstLineChars="200" w:firstLine="420"/>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rPr>
              <m:t>in</m:t>
            </m:r>
          </m:sub>
        </m:sSub>
      </m:oMath>
      <w:r w:rsidR="00C63AEC">
        <w:rPr>
          <w:color w:val="000000"/>
          <w:szCs w:val="21"/>
        </w:rPr>
        <w:t>——</w:t>
      </w:r>
      <w:r w:rsidR="00C63AEC">
        <w:rPr>
          <w:rFonts w:hint="eastAsia"/>
          <w:color w:val="000000" w:themeColor="text1"/>
          <w:szCs w:val="21"/>
        </w:rPr>
        <w:t>输入</w:t>
      </w:r>
      <w:r w:rsidR="00C63AEC">
        <w:rPr>
          <w:rFonts w:hint="eastAsia"/>
          <w:color w:val="000000" w:themeColor="text1"/>
        </w:rPr>
        <w:t>功率（</w:t>
      </w:r>
      <w:proofErr w:type="spellStart"/>
      <w:r w:rsidR="00C63AEC">
        <w:rPr>
          <w:color w:val="000000" w:themeColor="text1"/>
        </w:rPr>
        <w:t>dBm</w:t>
      </w:r>
      <w:proofErr w:type="spellEnd"/>
      <w:r w:rsidR="00C63AEC">
        <w:rPr>
          <w:rFonts w:hint="eastAsia"/>
          <w:color w:val="000000" w:themeColor="text1"/>
        </w:rPr>
        <w:t>）；</w:t>
      </w:r>
    </w:p>
    <w:p w:rsidR="0028649B" w:rsidRDefault="008C7C0A">
      <w:pPr>
        <w:pStyle w:val="ae"/>
        <w:numPr>
          <w:ilvl w:val="0"/>
          <w:numId w:val="0"/>
        </w:numPr>
        <w:ind w:firstLineChars="200" w:firstLine="420"/>
        <w:rPr>
          <w:color w:val="000000" w:themeColor="text1"/>
        </w:rPr>
      </w:pPr>
      <m:oMath>
        <m:sSub>
          <m:sSubPr>
            <m:ctrlPr>
              <w:rPr>
                <w:rFonts w:ascii="Cambria Math" w:hAnsi="Cambria Math"/>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rPr>
              <m:t>out</m:t>
            </m:r>
          </m:sub>
        </m:sSub>
      </m:oMath>
      <w:r w:rsidR="00C63AEC">
        <w:rPr>
          <w:color w:val="000000"/>
          <w:szCs w:val="21"/>
        </w:rPr>
        <w:t>——</w:t>
      </w:r>
      <w:r w:rsidR="00C63AEC">
        <w:rPr>
          <w:rFonts w:hint="eastAsia"/>
          <w:color w:val="000000"/>
          <w:szCs w:val="21"/>
        </w:rPr>
        <w:t>输出</w:t>
      </w:r>
      <w:r w:rsidR="00C63AEC">
        <w:rPr>
          <w:rFonts w:hint="eastAsia"/>
          <w:color w:val="000000" w:themeColor="text1"/>
        </w:rPr>
        <w:t>功率（</w:t>
      </w:r>
      <w:proofErr w:type="spellStart"/>
      <w:r w:rsidR="00C63AEC">
        <w:rPr>
          <w:color w:val="000000" w:themeColor="text1"/>
        </w:rPr>
        <w:t>dBm</w:t>
      </w:r>
      <w:proofErr w:type="spellEnd"/>
      <w:r w:rsidR="00C63AEC">
        <w:rPr>
          <w:rFonts w:hint="eastAsia"/>
          <w:color w:val="000000" w:themeColor="text1"/>
        </w:rPr>
        <w:t>）；</w:t>
      </w:r>
    </w:p>
    <w:p w:rsidR="0028649B" w:rsidRDefault="00C63AEC">
      <w:pPr>
        <w:pStyle w:val="ae"/>
        <w:numPr>
          <w:ilvl w:val="0"/>
          <w:numId w:val="0"/>
        </w:numPr>
        <w:ind w:firstLineChars="200" w:firstLine="420"/>
        <w:rPr>
          <w:shd w:val="clear" w:color="auto" w:fill="FFFFFF"/>
        </w:rPr>
      </w:pPr>
      <m:oMath>
        <m:r>
          <w:rPr>
            <w:rFonts w:ascii="Cambria Math" w:hAnsi="Cambria Math"/>
            <w:color w:val="000000" w:themeColor="text1"/>
          </w:rPr>
          <m:t>L</m:t>
        </m:r>
      </m:oMath>
      <w:r>
        <w:rPr>
          <w:color w:val="000000"/>
          <w:szCs w:val="21"/>
        </w:rPr>
        <w:t>——</w:t>
      </w:r>
      <w:r>
        <w:rPr>
          <w:rFonts w:hint="eastAsia"/>
          <w:color w:val="000000" w:themeColor="text1"/>
        </w:rPr>
        <w:t>漏泄</w:t>
      </w:r>
      <w:r>
        <w:rPr>
          <w:rFonts w:hint="eastAsia"/>
          <w:color w:val="000000" w:themeColor="text1"/>
          <w:szCs w:val="21"/>
        </w:rPr>
        <w:t>波导</w:t>
      </w:r>
      <w:r>
        <w:rPr>
          <w:rFonts w:hint="eastAsia"/>
          <w:color w:val="000000" w:themeColor="text1"/>
        </w:rPr>
        <w:t>长度（</w:t>
      </w:r>
      <w:r>
        <w:rPr>
          <w:color w:val="000000" w:themeColor="text1"/>
        </w:rPr>
        <w:t>m</w:t>
      </w:r>
      <w:r>
        <w:rPr>
          <w:rFonts w:hint="eastAsia"/>
          <w:color w:val="000000" w:themeColor="text1"/>
        </w:rPr>
        <w:t>）。</w:t>
      </w:r>
    </w:p>
    <w:p w:rsidR="0028649B" w:rsidRDefault="0028649B">
      <w:pPr>
        <w:pStyle w:val="afffffff9"/>
        <w:numPr>
          <w:ilvl w:val="1"/>
          <w:numId w:val="20"/>
        </w:numPr>
        <w:spacing w:before="156" w:after="156"/>
        <w:ind w:left="0" w:firstLine="0"/>
        <w:outlineLvl w:val="2"/>
      </w:pPr>
      <w:bookmarkStart w:id="106" w:name="_Toc4815"/>
      <w:bookmarkStart w:id="107" w:name="_Toc3523"/>
      <w:bookmarkStart w:id="108" w:name="_Toc114560784"/>
      <w:bookmarkStart w:id="109" w:name="_Toc28034"/>
      <w:bookmarkStart w:id="110" w:name="_Toc16277"/>
      <w:bookmarkStart w:id="111" w:name="_Toc31876"/>
      <w:bookmarkStart w:id="112" w:name="_Toc86071907"/>
      <w:bookmarkStart w:id="113" w:name="_Toc16563"/>
      <w:bookmarkStart w:id="114" w:name="_Toc86070877"/>
      <w:bookmarkEnd w:id="106"/>
      <w:bookmarkEnd w:id="107"/>
      <w:bookmarkEnd w:id="108"/>
      <w:bookmarkEnd w:id="109"/>
      <w:bookmarkEnd w:id="110"/>
      <w:bookmarkEnd w:id="111"/>
      <w:bookmarkEnd w:id="112"/>
      <w:bookmarkEnd w:id="113"/>
      <w:bookmarkEnd w:id="114"/>
    </w:p>
    <w:p w:rsidR="0028649B" w:rsidRDefault="00C63AEC">
      <w:pPr>
        <w:pStyle w:val="afffffff9"/>
        <w:spacing w:before="156" w:after="156"/>
        <w:ind w:firstLineChars="200" w:firstLine="420"/>
        <w:outlineLvl w:val="2"/>
      </w:pPr>
      <w:bookmarkStart w:id="115" w:name="_Toc114560785"/>
      <w:bookmarkStart w:id="116" w:name="_Toc25269"/>
      <w:bookmarkStart w:id="117" w:name="_Toc86070878"/>
      <w:bookmarkStart w:id="118" w:name="_Toc86071908"/>
      <w:bookmarkStart w:id="119" w:name="_Toc21982"/>
      <w:bookmarkStart w:id="120" w:name="_Toc5220"/>
      <w:bookmarkStart w:id="121" w:name="_Toc31823"/>
      <w:bookmarkStart w:id="122" w:name="_Toc18931"/>
      <w:bookmarkStart w:id="123" w:name="_Toc24199"/>
      <w:r>
        <w:rPr>
          <w:rFonts w:hint="eastAsia"/>
        </w:rPr>
        <w:t>耦合损耗 coupling loss</w:t>
      </w:r>
      <w:bookmarkEnd w:id="115"/>
      <w:bookmarkEnd w:id="116"/>
      <w:bookmarkEnd w:id="117"/>
      <w:bookmarkEnd w:id="118"/>
      <w:bookmarkEnd w:id="119"/>
      <w:bookmarkEnd w:id="120"/>
      <w:bookmarkEnd w:id="121"/>
      <w:bookmarkEnd w:id="122"/>
      <w:bookmarkEnd w:id="123"/>
    </w:p>
    <w:p w:rsidR="0028649B" w:rsidRDefault="00C63AEC">
      <w:pPr>
        <w:ind w:firstLineChars="200" w:firstLine="420"/>
        <w:rPr>
          <w:color w:val="000000" w:themeColor="text1"/>
        </w:rPr>
      </w:pPr>
      <w:r>
        <w:rPr>
          <w:rFonts w:hint="eastAsia"/>
          <w:color w:val="000000" w:themeColor="text1"/>
        </w:rPr>
        <w:t>漏泄波导接收天线和漏泄波导的垂向距离为</w:t>
      </w:r>
      <w:r>
        <w:rPr>
          <w:rFonts w:ascii="宋体" w:hAnsi="宋体" w:hint="eastAsia"/>
          <w:color w:val="000000" w:themeColor="text1"/>
        </w:rPr>
        <w:t>350mm</w:t>
      </w:r>
      <w:r>
        <w:rPr>
          <w:rFonts w:hint="eastAsia"/>
          <w:color w:val="000000" w:themeColor="text1"/>
        </w:rPr>
        <w:t>时漏泄波导</w:t>
      </w:r>
      <w:r>
        <w:rPr>
          <w:color w:val="000000" w:themeColor="text1"/>
        </w:rPr>
        <w:t>中传输的</w:t>
      </w:r>
      <w:r>
        <w:rPr>
          <w:rFonts w:hint="eastAsia"/>
          <w:color w:val="000000" w:themeColor="text1"/>
        </w:rPr>
        <w:t>电磁波</w:t>
      </w:r>
      <w:r>
        <w:rPr>
          <w:color w:val="000000" w:themeColor="text1"/>
        </w:rPr>
        <w:t>能量</w:t>
      </w:r>
      <w:r>
        <w:rPr>
          <w:rFonts w:hint="eastAsia"/>
          <w:color w:val="000000" w:themeColor="text1"/>
        </w:rPr>
        <w:t>与接收</w:t>
      </w:r>
      <w:r>
        <w:rPr>
          <w:color w:val="000000" w:themeColor="text1"/>
        </w:rPr>
        <w:t>天线接收的</w:t>
      </w:r>
      <w:r>
        <w:rPr>
          <w:rFonts w:hint="eastAsia"/>
          <w:color w:val="000000" w:themeColor="text1"/>
        </w:rPr>
        <w:t>电磁波</w:t>
      </w:r>
      <w:r>
        <w:rPr>
          <w:color w:val="000000" w:themeColor="text1"/>
        </w:rPr>
        <w:t>能量之比。</w:t>
      </w:r>
      <w:r>
        <w:rPr>
          <w:rFonts w:hint="eastAsia"/>
          <w:color w:val="000000" w:themeColor="text1"/>
        </w:rPr>
        <w:t>耦合损耗用公式</w:t>
      </w:r>
      <w:r>
        <w:rPr>
          <w:rFonts w:ascii="宋体" w:hAnsi="宋体" w:cs="宋体" w:hint="eastAsia"/>
          <w:color w:val="000000" w:themeColor="text1"/>
        </w:rPr>
        <w:t>（3）</w:t>
      </w:r>
      <w:r>
        <w:rPr>
          <w:rFonts w:hint="eastAsia"/>
          <w:color w:val="000000" w:themeColor="text1"/>
        </w:rPr>
        <w:t>表示：</w:t>
      </w:r>
    </w:p>
    <w:p w:rsidR="0028649B" w:rsidRDefault="008C7C0A">
      <w:pPr>
        <w:ind w:firstLineChars="2000" w:firstLine="4200"/>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m:t>
            </m:r>
          </m:e>
          <m:sub>
            <m:r>
              <m:rPr>
                <m:sty m:val="p"/>
              </m:rPr>
              <w:rPr>
                <w:rFonts w:ascii="Cambria Math" w:hAnsi="Cambria Math"/>
                <w:color w:val="000000" w:themeColor="text1"/>
              </w:rPr>
              <m:t>c</m:t>
            </m:r>
          </m:sub>
        </m:sSub>
        <m:r>
          <m:rPr>
            <m:sty m:val="p"/>
          </m:rPr>
          <w:rPr>
            <w:rFonts w:ascii="Cambria Math" w:hAnsi="Cambria Math" w:hint="eastAsia"/>
            <w:color w:val="000000" w:themeColor="text1"/>
          </w:rPr>
          <m:t>=10</m:t>
        </m:r>
        <m:r>
          <m:rPr>
            <m:sty m:val="p"/>
          </m:rPr>
          <w:rPr>
            <w:rFonts w:ascii="Cambria Math" w:hAnsi="Cambria Math"/>
            <w:color w:val="000000" w:themeColor="text1"/>
          </w:rPr>
          <m:t>lg</m:t>
        </m:r>
        <m:d>
          <m:dPr>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rPr>
                      <m:t>t</m:t>
                    </m:r>
                  </m:sub>
                </m:sSub>
              </m:num>
              <m:den>
                <m:sSub>
                  <m:sSubPr>
                    <m:ctrlPr>
                      <w:rPr>
                        <w:rFonts w:ascii="Cambria Math" w:hAnsi="Cambria Math"/>
                        <w:i/>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rPr>
                      <m:t>r</m:t>
                    </m:r>
                  </m:sub>
                </m:sSub>
              </m:den>
            </m:f>
          </m:e>
        </m:d>
        <m:r>
          <m:rPr>
            <m:sty m:val="p"/>
          </m:rPr>
          <w:rPr>
            <w:rFonts w:ascii="Cambria Math" w:hAnsi="Cambria Math"/>
            <w:color w:val="000000" w:themeColor="text1"/>
          </w:rPr>
          <m:t>⁡</m:t>
        </m:r>
      </m:oMath>
      <w:r w:rsidR="00C63AEC">
        <w:rPr>
          <w:rFonts w:hAnsi="Cambria Math" w:hint="eastAsia"/>
          <w:color w:val="000000" w:themeColor="text1"/>
        </w:rPr>
        <w:t xml:space="preserve">                              </w:t>
      </w:r>
      <w:r w:rsidR="00C63AEC">
        <w:rPr>
          <w:rFonts w:ascii="宋体" w:hAnsi="宋体" w:cs="宋体" w:hint="eastAsia"/>
          <w:color w:val="000000" w:themeColor="text1"/>
        </w:rPr>
        <w:t xml:space="preserve"> （3）</w:t>
      </w:r>
    </w:p>
    <w:p w:rsidR="0028649B" w:rsidRDefault="00C63AEC">
      <w:pPr>
        <w:pStyle w:val="ae"/>
        <w:numPr>
          <w:ilvl w:val="0"/>
          <w:numId w:val="0"/>
        </w:numPr>
        <w:ind w:firstLineChars="200" w:firstLine="420"/>
        <w:rPr>
          <w:rFonts w:ascii="Arial" w:hAnsi="Arial" w:cs="Arial"/>
          <w:color w:val="333333"/>
          <w:szCs w:val="21"/>
        </w:rPr>
      </w:pPr>
      <w:r>
        <w:rPr>
          <w:rFonts w:ascii="Arial" w:hAnsi="Arial" w:cs="Arial"/>
          <w:color w:val="333333"/>
          <w:szCs w:val="21"/>
        </w:rPr>
        <w:t>式中：</w:t>
      </w:r>
    </w:p>
    <w:p w:rsidR="0028649B" w:rsidRDefault="008C7C0A">
      <w:pPr>
        <w:pStyle w:val="ae"/>
        <w:numPr>
          <w:ilvl w:val="0"/>
          <w:numId w:val="0"/>
        </w:numPr>
        <w:ind w:firstLineChars="200" w:firstLine="420"/>
        <w:rPr>
          <w:rFonts w:ascii="Arial" w:hAnsi="Arial" w:cs="Arial"/>
          <w:color w:val="333333"/>
          <w:szCs w:val="21"/>
        </w:rPr>
      </w:pPr>
      <m:oMath>
        <m:sSub>
          <m:sSubPr>
            <m:ctrlPr>
              <w:rPr>
                <w:rFonts w:ascii="Cambria Math" w:hAnsi="Cambria Math"/>
                <w:i/>
                <w:color w:val="000000" w:themeColor="text1"/>
                <w:kern w:val="2"/>
                <w:szCs w:val="24"/>
              </w:rPr>
            </m:ctrlPr>
          </m:sSubPr>
          <m:e>
            <m:r>
              <w:rPr>
                <w:rFonts w:ascii="Cambria Math" w:hAnsi="Cambria Math"/>
                <w:color w:val="000000" w:themeColor="text1"/>
              </w:rPr>
              <m:t>L</m:t>
            </m:r>
          </m:e>
          <m:sub>
            <m:r>
              <m:rPr>
                <m:sty m:val="p"/>
              </m:rPr>
              <w:rPr>
                <w:rFonts w:ascii="Cambria Math" w:hAnsi="Cambria Math"/>
                <w:color w:val="000000" w:themeColor="text1"/>
              </w:rPr>
              <m:t>c</m:t>
            </m:r>
          </m:sub>
        </m:sSub>
      </m:oMath>
      <w:r w:rsidR="00C63AEC">
        <w:rPr>
          <w:color w:val="000000"/>
          <w:szCs w:val="21"/>
        </w:rPr>
        <w:t>——</w:t>
      </w:r>
      <w:r w:rsidR="00C63AEC">
        <w:rPr>
          <w:color w:val="000000" w:themeColor="text1"/>
          <w:szCs w:val="21"/>
        </w:rPr>
        <w:t>耦合</w:t>
      </w:r>
      <w:r w:rsidR="00C63AEC">
        <w:rPr>
          <w:color w:val="000000" w:themeColor="text1"/>
        </w:rPr>
        <w:t>损耗</w:t>
      </w:r>
      <w:r w:rsidR="00C63AEC">
        <w:rPr>
          <w:rFonts w:hint="eastAsia"/>
          <w:color w:val="000000" w:themeColor="text1"/>
        </w:rPr>
        <w:t>（d</w:t>
      </w:r>
      <w:r w:rsidR="00C63AEC">
        <w:rPr>
          <w:color w:val="000000" w:themeColor="text1"/>
        </w:rPr>
        <w:t>B</w:t>
      </w:r>
      <w:r w:rsidR="00C63AEC">
        <w:rPr>
          <w:rFonts w:hint="eastAsia"/>
          <w:color w:val="000000" w:themeColor="text1"/>
        </w:rPr>
        <w:t>）</w:t>
      </w:r>
      <w:r w:rsidR="00C63AEC">
        <w:rPr>
          <w:color w:val="000000" w:themeColor="text1"/>
        </w:rPr>
        <w:t>；</w:t>
      </w:r>
    </w:p>
    <w:p w:rsidR="0028649B" w:rsidRDefault="008C7C0A">
      <w:pPr>
        <w:shd w:val="clear" w:color="auto" w:fill="FFFFFF"/>
        <w:ind w:firstLineChars="200" w:firstLine="420"/>
        <w:rPr>
          <w:rFonts w:ascii="Arial" w:hAnsi="Arial" w:cs="Arial"/>
          <w:color w:val="333333"/>
          <w:szCs w:val="21"/>
        </w:rPr>
      </w:pPr>
      <m:oMath>
        <m:sSub>
          <m:sSubPr>
            <m:ctrlPr>
              <w:rPr>
                <w:rFonts w:ascii="Cambria Math" w:hAnsi="Cambria Math"/>
                <w:i/>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rPr>
              <m:t>t</m:t>
            </m:r>
          </m:sub>
        </m:sSub>
      </m:oMath>
      <w:r w:rsidR="00C63AEC">
        <w:rPr>
          <w:color w:val="000000"/>
          <w:szCs w:val="21"/>
        </w:rPr>
        <w:t>——</w:t>
      </w:r>
      <w:r w:rsidR="00C63AEC">
        <w:rPr>
          <w:rFonts w:ascii="宋体"/>
          <w:color w:val="000000" w:themeColor="text1"/>
          <w:kern w:val="0"/>
          <w:szCs w:val="20"/>
        </w:rPr>
        <w:t>漏泄</w:t>
      </w:r>
      <w:r w:rsidR="00C63AEC">
        <w:rPr>
          <w:rFonts w:ascii="宋体" w:hint="eastAsia"/>
          <w:color w:val="000000" w:themeColor="text1"/>
          <w:kern w:val="0"/>
          <w:szCs w:val="20"/>
        </w:rPr>
        <w:t>波导</w:t>
      </w:r>
      <w:r w:rsidR="00C63AEC">
        <w:rPr>
          <w:rFonts w:ascii="宋体"/>
          <w:color w:val="000000" w:themeColor="text1"/>
          <w:kern w:val="0"/>
          <w:szCs w:val="20"/>
        </w:rPr>
        <w:t>内</w:t>
      </w:r>
      <w:r w:rsidR="00C63AEC">
        <w:rPr>
          <w:rFonts w:ascii="宋体" w:hint="eastAsia"/>
          <w:color w:val="000000" w:themeColor="text1"/>
          <w:kern w:val="0"/>
          <w:szCs w:val="20"/>
        </w:rPr>
        <w:t>对应某点</w:t>
      </w:r>
      <w:r w:rsidR="00C63AEC">
        <w:rPr>
          <w:rFonts w:ascii="宋体"/>
          <w:color w:val="000000" w:themeColor="text1"/>
          <w:kern w:val="0"/>
          <w:szCs w:val="20"/>
        </w:rPr>
        <w:t>的传输功率</w:t>
      </w:r>
      <w:r w:rsidR="00C63AEC">
        <w:rPr>
          <w:rFonts w:ascii="宋体" w:hint="eastAsia"/>
          <w:kern w:val="0"/>
          <w:szCs w:val="20"/>
        </w:rPr>
        <w:t>（</w:t>
      </w:r>
      <w:r w:rsidR="00C63AEC">
        <w:rPr>
          <w:rFonts w:ascii="宋体"/>
          <w:kern w:val="0"/>
          <w:szCs w:val="20"/>
        </w:rPr>
        <w:t>W</w:t>
      </w:r>
      <w:r w:rsidR="00C63AEC">
        <w:rPr>
          <w:rFonts w:ascii="宋体" w:hint="eastAsia"/>
          <w:kern w:val="0"/>
          <w:szCs w:val="20"/>
        </w:rPr>
        <w:t>）</w:t>
      </w:r>
      <w:r w:rsidR="00C63AEC">
        <w:rPr>
          <w:rFonts w:ascii="宋体"/>
          <w:color w:val="000000" w:themeColor="text1"/>
          <w:kern w:val="0"/>
          <w:szCs w:val="20"/>
        </w:rPr>
        <w:t>；</w:t>
      </w:r>
    </w:p>
    <w:p w:rsidR="0028649B" w:rsidRDefault="008C7C0A">
      <w:pPr>
        <w:shd w:val="clear" w:color="auto" w:fill="FFFFFF"/>
        <w:ind w:firstLineChars="200" w:firstLine="420"/>
        <w:rPr>
          <w:rFonts w:ascii="宋体"/>
          <w:color w:val="000000" w:themeColor="text1"/>
          <w:kern w:val="0"/>
          <w:szCs w:val="20"/>
        </w:rPr>
      </w:pPr>
      <m:oMath>
        <m:sSub>
          <m:sSubPr>
            <m:ctrlPr>
              <w:rPr>
                <w:rFonts w:ascii="Cambria Math" w:hAnsi="Cambria Math"/>
                <w:i/>
                <w:color w:val="000000" w:themeColor="text1"/>
              </w:rPr>
            </m:ctrlPr>
          </m:sSubPr>
          <m:e>
            <m:r>
              <w:rPr>
                <w:rFonts w:ascii="Cambria Math" w:hAnsi="Cambria Math"/>
                <w:color w:val="000000" w:themeColor="text1"/>
              </w:rPr>
              <m:t>P</m:t>
            </m:r>
          </m:e>
          <m:sub>
            <m:r>
              <m:rPr>
                <m:sty m:val="p"/>
              </m:rPr>
              <w:rPr>
                <w:rFonts w:ascii="Cambria Math" w:hAnsi="Cambria Math"/>
                <w:color w:val="000000" w:themeColor="text1"/>
              </w:rPr>
              <m:t>r</m:t>
            </m:r>
          </m:sub>
        </m:sSub>
      </m:oMath>
      <w:r w:rsidR="00C63AEC">
        <w:rPr>
          <w:color w:val="000000"/>
          <w:szCs w:val="21"/>
        </w:rPr>
        <w:t>——</w:t>
      </w:r>
      <w:r w:rsidR="00C63AEC">
        <w:rPr>
          <w:rFonts w:ascii="宋体" w:hint="eastAsia"/>
          <w:color w:val="000000" w:themeColor="text1"/>
          <w:kern w:val="0"/>
          <w:szCs w:val="20"/>
        </w:rPr>
        <w:t>接收天线对应某点的</w:t>
      </w:r>
      <w:r w:rsidR="00C63AEC">
        <w:rPr>
          <w:rFonts w:ascii="宋体"/>
          <w:color w:val="000000" w:themeColor="text1"/>
          <w:kern w:val="0"/>
          <w:szCs w:val="20"/>
        </w:rPr>
        <w:t>接收功率</w:t>
      </w:r>
      <w:r w:rsidR="00C63AEC">
        <w:rPr>
          <w:rFonts w:ascii="宋体" w:hint="eastAsia"/>
          <w:color w:val="000000" w:themeColor="text1"/>
          <w:kern w:val="0"/>
          <w:szCs w:val="20"/>
        </w:rPr>
        <w:t>（</w:t>
      </w:r>
      <w:r w:rsidR="00C63AEC">
        <w:rPr>
          <w:rFonts w:ascii="宋体"/>
          <w:color w:val="000000" w:themeColor="text1"/>
          <w:kern w:val="0"/>
          <w:szCs w:val="20"/>
        </w:rPr>
        <w:t>W</w:t>
      </w:r>
      <w:r w:rsidR="00C63AEC">
        <w:rPr>
          <w:rFonts w:ascii="宋体" w:hint="eastAsia"/>
          <w:color w:val="000000" w:themeColor="text1"/>
          <w:kern w:val="0"/>
          <w:szCs w:val="20"/>
        </w:rPr>
        <w:t>）</w:t>
      </w:r>
      <w:r w:rsidR="00C63AEC">
        <w:rPr>
          <w:rFonts w:ascii="宋体"/>
          <w:color w:val="000000" w:themeColor="text1"/>
          <w:kern w:val="0"/>
          <w:szCs w:val="20"/>
        </w:rPr>
        <w:t>。</w:t>
      </w:r>
    </w:p>
    <w:p w:rsidR="0028649B" w:rsidRDefault="0028649B">
      <w:pPr>
        <w:pStyle w:val="afffffff9"/>
        <w:numPr>
          <w:ilvl w:val="1"/>
          <w:numId w:val="20"/>
        </w:numPr>
        <w:spacing w:before="156" w:after="156"/>
        <w:ind w:left="0" w:firstLine="0"/>
        <w:outlineLvl w:val="2"/>
      </w:pPr>
      <w:bookmarkStart w:id="124" w:name="_Toc27793"/>
      <w:bookmarkStart w:id="125" w:name="_Toc32299"/>
      <w:bookmarkStart w:id="126" w:name="_Toc7842"/>
      <w:bookmarkStart w:id="127" w:name="_Toc86070879"/>
      <w:bookmarkStart w:id="128" w:name="_Toc3603"/>
      <w:bookmarkStart w:id="129" w:name="_Toc114560786"/>
      <w:bookmarkStart w:id="130" w:name="_Toc2052"/>
      <w:bookmarkStart w:id="131" w:name="_Toc11798"/>
      <w:bookmarkStart w:id="132" w:name="_Toc86071909"/>
      <w:bookmarkEnd w:id="124"/>
      <w:bookmarkEnd w:id="125"/>
      <w:bookmarkEnd w:id="126"/>
      <w:bookmarkEnd w:id="127"/>
      <w:bookmarkEnd w:id="128"/>
      <w:bookmarkEnd w:id="129"/>
      <w:bookmarkEnd w:id="130"/>
      <w:bookmarkEnd w:id="131"/>
      <w:bookmarkEnd w:id="132"/>
    </w:p>
    <w:p w:rsidR="0028649B" w:rsidRDefault="00C63AEC">
      <w:pPr>
        <w:pStyle w:val="afffffff9"/>
        <w:spacing w:before="156" w:after="156"/>
        <w:ind w:firstLineChars="200" w:firstLine="420"/>
        <w:outlineLvl w:val="2"/>
      </w:pPr>
      <w:bookmarkStart w:id="133" w:name="_Toc26106"/>
      <w:bookmarkStart w:id="134" w:name="_Toc86071910"/>
      <w:bookmarkStart w:id="135" w:name="_Toc20045"/>
      <w:bookmarkStart w:id="136" w:name="_Toc9643"/>
      <w:bookmarkStart w:id="137" w:name="_Toc114560787"/>
      <w:bookmarkStart w:id="138" w:name="_Toc13531"/>
      <w:bookmarkStart w:id="139" w:name="_Toc86070880"/>
      <w:bookmarkStart w:id="140" w:name="_Toc25887"/>
      <w:bookmarkStart w:id="141" w:name="_Toc4901"/>
      <w:r>
        <w:rPr>
          <w:rFonts w:hint="eastAsia"/>
        </w:rPr>
        <w:t>漏泄波导同轴转换器（C</w:t>
      </w:r>
      <w:r>
        <w:t>WT</w:t>
      </w:r>
      <w:r>
        <w:rPr>
          <w:rFonts w:hint="eastAsia"/>
        </w:rPr>
        <w:t>） coaxial waveguide transmitter</w:t>
      </w:r>
      <w:bookmarkEnd w:id="133"/>
      <w:bookmarkEnd w:id="134"/>
      <w:bookmarkEnd w:id="135"/>
      <w:bookmarkEnd w:id="136"/>
      <w:bookmarkEnd w:id="137"/>
      <w:bookmarkEnd w:id="138"/>
      <w:bookmarkEnd w:id="139"/>
      <w:bookmarkEnd w:id="140"/>
      <w:bookmarkEnd w:id="141"/>
    </w:p>
    <w:p w:rsidR="0028649B" w:rsidRDefault="00C63AEC">
      <w:pPr>
        <w:pStyle w:val="affffffd"/>
        <w:ind w:firstLine="420"/>
        <w:rPr>
          <w:rStyle w:val="afff"/>
          <w:rFonts w:ascii="Calibri" w:hAnsi="Calibri"/>
          <w:kern w:val="2"/>
        </w:rPr>
      </w:pPr>
      <w:r>
        <w:rPr>
          <w:rStyle w:val="afff"/>
          <w:rFonts w:ascii="Calibri" w:hAnsi="Calibri" w:hint="eastAsia"/>
          <w:kern w:val="2"/>
        </w:rPr>
        <w:t>将漏泄波导和同轴电缆连接、实现</w:t>
      </w:r>
      <w:r>
        <w:rPr>
          <w:rStyle w:val="afff"/>
          <w:rFonts w:ascii="Calibri" w:hAnsi="Calibri" w:hint="eastAsia"/>
          <w:kern w:val="2"/>
          <w:lang w:eastAsia="zh-Hans"/>
        </w:rPr>
        <w:t>漏泄波导接口转换至同轴接口</w:t>
      </w:r>
      <w:r>
        <w:rPr>
          <w:rStyle w:val="afff"/>
          <w:rFonts w:ascii="Calibri" w:hAnsi="Calibri" w:hint="eastAsia"/>
          <w:kern w:val="2"/>
        </w:rPr>
        <w:t>的器件。</w:t>
      </w:r>
    </w:p>
    <w:p w:rsidR="0028649B" w:rsidRDefault="0028649B">
      <w:pPr>
        <w:pStyle w:val="afffffff9"/>
        <w:numPr>
          <w:ilvl w:val="1"/>
          <w:numId w:val="20"/>
        </w:numPr>
        <w:spacing w:before="156" w:after="156"/>
        <w:ind w:left="0" w:firstLine="0"/>
        <w:outlineLvl w:val="2"/>
      </w:pPr>
      <w:bookmarkStart w:id="142" w:name="_Toc8178"/>
      <w:bookmarkStart w:id="143" w:name="_Toc16613"/>
      <w:bookmarkStart w:id="144" w:name="_Toc11699"/>
      <w:bookmarkStart w:id="145" w:name="_Toc21853"/>
      <w:bookmarkEnd w:id="142"/>
      <w:bookmarkEnd w:id="143"/>
      <w:bookmarkEnd w:id="144"/>
      <w:bookmarkEnd w:id="145"/>
    </w:p>
    <w:p w:rsidR="0028649B" w:rsidRDefault="00C63AEC">
      <w:pPr>
        <w:pStyle w:val="afffffff9"/>
        <w:spacing w:before="156" w:after="156"/>
        <w:ind w:firstLineChars="200" w:firstLine="420"/>
        <w:outlineLvl w:val="2"/>
      </w:pPr>
      <w:bookmarkStart w:id="146" w:name="_Toc10655"/>
      <w:bookmarkStart w:id="147" w:name="_Toc4778"/>
      <w:bookmarkStart w:id="148" w:name="_Toc8068"/>
      <w:bookmarkStart w:id="149" w:name="_Toc10588"/>
      <w:r>
        <w:rPr>
          <w:rFonts w:hint="eastAsia"/>
        </w:rPr>
        <w:t>漏泄波导法兰 coaxial waveguide flange</w:t>
      </w:r>
      <w:bookmarkEnd w:id="146"/>
      <w:bookmarkEnd w:id="147"/>
      <w:bookmarkEnd w:id="148"/>
      <w:bookmarkEnd w:id="149"/>
    </w:p>
    <w:p w:rsidR="0028649B" w:rsidRDefault="00C63AEC">
      <w:pPr>
        <w:pStyle w:val="affffffd"/>
        <w:ind w:firstLine="420"/>
        <w:rPr>
          <w:rStyle w:val="afff"/>
          <w:rFonts w:ascii="Calibri" w:hAnsi="Calibri"/>
          <w:kern w:val="2"/>
        </w:rPr>
      </w:pPr>
      <w:r>
        <w:rPr>
          <w:rStyle w:val="afff"/>
          <w:rFonts w:ascii="Calibri" w:hAnsi="Calibri" w:hint="eastAsia"/>
          <w:kern w:val="2"/>
        </w:rPr>
        <w:t>将两根漏泄波导截面通过橡胶密封圈和螺栓连接的器件。</w:t>
      </w:r>
    </w:p>
    <w:p w:rsidR="0028649B" w:rsidRDefault="0028649B">
      <w:pPr>
        <w:pStyle w:val="afffffff9"/>
        <w:numPr>
          <w:ilvl w:val="1"/>
          <w:numId w:val="20"/>
        </w:numPr>
        <w:spacing w:before="156" w:after="156"/>
        <w:ind w:left="0" w:firstLine="0"/>
        <w:outlineLvl w:val="2"/>
      </w:pPr>
      <w:bookmarkStart w:id="150" w:name="_Toc23804"/>
      <w:bookmarkStart w:id="151" w:name="_Toc114560788"/>
      <w:bookmarkStart w:id="152" w:name="_Toc86071911"/>
      <w:bookmarkStart w:id="153" w:name="_Toc22065"/>
      <w:bookmarkStart w:id="154" w:name="_Toc14473"/>
      <w:bookmarkStart w:id="155" w:name="_Toc86070881"/>
      <w:bookmarkStart w:id="156" w:name="_Toc3328"/>
      <w:bookmarkStart w:id="157" w:name="_Toc9924"/>
      <w:bookmarkStart w:id="158" w:name="_Toc8089"/>
      <w:bookmarkEnd w:id="150"/>
      <w:bookmarkEnd w:id="151"/>
      <w:bookmarkEnd w:id="152"/>
      <w:bookmarkEnd w:id="153"/>
      <w:bookmarkEnd w:id="154"/>
      <w:bookmarkEnd w:id="155"/>
      <w:bookmarkEnd w:id="156"/>
      <w:bookmarkEnd w:id="157"/>
      <w:bookmarkEnd w:id="158"/>
    </w:p>
    <w:p w:rsidR="0028649B" w:rsidRDefault="00C63AEC">
      <w:pPr>
        <w:pStyle w:val="afffffff9"/>
        <w:spacing w:before="156" w:after="156"/>
        <w:ind w:firstLineChars="200" w:firstLine="420"/>
        <w:outlineLvl w:val="2"/>
      </w:pPr>
      <w:bookmarkStart w:id="159" w:name="_Toc114560789"/>
      <w:bookmarkStart w:id="160" w:name="_Toc682"/>
      <w:bookmarkStart w:id="161" w:name="_Toc13869"/>
      <w:bookmarkStart w:id="162" w:name="_Toc9031"/>
      <w:bookmarkStart w:id="163" w:name="_Toc86071912"/>
      <w:bookmarkStart w:id="164" w:name="_Toc3125"/>
      <w:bookmarkStart w:id="165" w:name="_Toc13028"/>
      <w:bookmarkStart w:id="166" w:name="_Toc25262"/>
      <w:bookmarkStart w:id="167" w:name="_Toc86070882"/>
      <w:r>
        <w:rPr>
          <w:rFonts w:hint="eastAsia"/>
        </w:rPr>
        <w:t>漏泄波导终端负载 coaxial waveguide terminal load</w:t>
      </w:r>
      <w:bookmarkEnd w:id="159"/>
      <w:bookmarkEnd w:id="160"/>
      <w:bookmarkEnd w:id="161"/>
      <w:bookmarkEnd w:id="162"/>
      <w:bookmarkEnd w:id="163"/>
      <w:bookmarkEnd w:id="164"/>
      <w:bookmarkEnd w:id="165"/>
      <w:bookmarkEnd w:id="166"/>
      <w:bookmarkEnd w:id="167"/>
    </w:p>
    <w:p w:rsidR="0028649B" w:rsidRDefault="00C63AEC">
      <w:pPr>
        <w:pStyle w:val="aff8"/>
        <w:rPr>
          <w:color w:val="000000"/>
          <w:sz w:val="18"/>
          <w:szCs w:val="18"/>
        </w:rPr>
      </w:pPr>
      <w:r>
        <w:rPr>
          <w:rFonts w:hint="eastAsia"/>
          <w:shd w:val="clear" w:color="auto" w:fill="FFFFFF"/>
        </w:rPr>
        <w:lastRenderedPageBreak/>
        <w:t>安装在漏泄波导末端的器件，包括匹配负载和漏泄负载。匹配负载用于吸收漏泄波导末端的全部能量，漏泄负载用于吸收漏泄波导末端的部分能量。</w:t>
      </w:r>
    </w:p>
    <w:p w:rsidR="0028649B" w:rsidRDefault="00C63AEC">
      <w:pPr>
        <w:pStyle w:val="a5"/>
      </w:pPr>
      <w:bookmarkStart w:id="168" w:name="_Toc3704"/>
      <w:bookmarkStart w:id="169" w:name="_Toc10750"/>
      <w:bookmarkStart w:id="170" w:name="_Toc19889"/>
      <w:r>
        <w:rPr>
          <w:rFonts w:hint="eastAsia"/>
        </w:rPr>
        <w:t>应用电磁环境</w:t>
      </w:r>
      <w:bookmarkEnd w:id="168"/>
      <w:bookmarkEnd w:id="169"/>
      <w:bookmarkEnd w:id="170"/>
    </w:p>
    <w:p w:rsidR="0028649B" w:rsidRDefault="00C63AEC">
      <w:pPr>
        <w:pStyle w:val="affffffd"/>
        <w:ind w:firstLine="420"/>
      </w:pPr>
      <w:r>
        <w:rPr>
          <w:rFonts w:hint="eastAsia"/>
        </w:rPr>
        <w:t>漏泄波导适用于城市轨道交通无线通信系统内部的同频或邻频干扰、存在非城市轨道交通无线通信系统的同频或邻频干扰的环境。</w:t>
      </w:r>
    </w:p>
    <w:p w:rsidR="0028649B" w:rsidRDefault="00C63AEC">
      <w:pPr>
        <w:pStyle w:val="a5"/>
      </w:pPr>
      <w:bookmarkStart w:id="171" w:name="_Toc12518"/>
      <w:bookmarkStart w:id="172" w:name="_Toc2412"/>
      <w:bookmarkStart w:id="173" w:name="_Toc13936"/>
      <w:r>
        <w:rPr>
          <w:rFonts w:hint="eastAsia"/>
        </w:rPr>
        <w:t>型号命名</w:t>
      </w:r>
      <w:bookmarkEnd w:id="171"/>
      <w:bookmarkEnd w:id="172"/>
      <w:bookmarkEnd w:id="173"/>
    </w:p>
    <w:p w:rsidR="0028649B" w:rsidRDefault="00C63AEC">
      <w:pPr>
        <w:pStyle w:val="affffffd"/>
        <w:ind w:firstLine="420"/>
        <w:rPr>
          <w:lang w:val="zh-CN"/>
        </w:rPr>
      </w:pPr>
      <w:r>
        <w:rPr>
          <w:rFonts w:hint="eastAsia"/>
          <w:lang w:val="zh-CN"/>
        </w:rPr>
        <w:t>漏泄</w:t>
      </w:r>
      <w:r>
        <w:rPr>
          <w:lang w:val="zh-CN"/>
        </w:rPr>
        <w:t>波导的</w:t>
      </w:r>
      <w:r>
        <w:rPr>
          <w:rFonts w:hint="eastAsia"/>
          <w:lang w:val="zh-CN"/>
        </w:rPr>
        <w:t>型号</w:t>
      </w:r>
      <w:r>
        <w:rPr>
          <w:color w:val="000000" w:themeColor="text1"/>
          <w:szCs w:val="22"/>
        </w:rPr>
        <w:t>命名</w:t>
      </w:r>
      <w:r>
        <w:rPr>
          <w:rFonts w:hint="eastAsia"/>
          <w:lang w:val="zh-CN"/>
        </w:rPr>
        <w:t>由名称</w:t>
      </w:r>
      <w:r>
        <w:rPr>
          <w:lang w:val="zh-CN"/>
        </w:rPr>
        <w:t>、频段、型</w:t>
      </w:r>
      <w:r>
        <w:rPr>
          <w:rFonts w:hint="eastAsia"/>
          <w:lang w:val="zh-CN"/>
        </w:rPr>
        <w:t>式</w:t>
      </w:r>
      <w:r>
        <w:rPr>
          <w:lang w:val="zh-CN"/>
        </w:rPr>
        <w:t>、长度组成，</w:t>
      </w:r>
      <w:r>
        <w:rPr>
          <w:rFonts w:hint="eastAsia"/>
          <w:lang w:val="zh-CN"/>
        </w:rPr>
        <w:t>如图</w:t>
      </w:r>
      <w:r>
        <w:rPr>
          <w:rFonts w:hint="eastAsia"/>
        </w:rPr>
        <w:t>1</w:t>
      </w:r>
      <w:r>
        <w:rPr>
          <w:rFonts w:hint="eastAsia"/>
          <w:lang w:val="zh-CN"/>
        </w:rPr>
        <w:t>所示。</w:t>
      </w:r>
    </w:p>
    <w:p w:rsidR="0028649B" w:rsidRDefault="00C63AEC" w:rsidP="00A37842">
      <w:pPr>
        <w:pStyle w:val="affffffd"/>
        <w:spacing w:beforeLines="50" w:before="156"/>
        <w:ind w:firstLineChars="0" w:firstLine="0"/>
        <w:jc w:val="center"/>
        <w:rPr>
          <w:lang w:val="zh-CN"/>
        </w:rPr>
      </w:pPr>
      <w:r>
        <w:rPr>
          <w:rFonts w:hint="eastAsia"/>
          <w:lang w:val="zh-CN"/>
        </w:rPr>
        <w:object w:dxaOrig="4212" w:dyaOrig="2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38pt" o:ole="">
            <v:imagedata r:id="rId16" o:title=""/>
            <o:lock v:ext="edit" aspectratio="f"/>
          </v:shape>
          <o:OLEObject Type="Embed" ProgID="Visio.Drawing.11" ShapeID="_x0000_i1025" DrawAspect="Content" ObjectID="_1743409130" r:id="rId17"/>
        </w:object>
      </w:r>
    </w:p>
    <w:p w:rsidR="0028649B" w:rsidRDefault="00C63AEC">
      <w:pPr>
        <w:widowControl/>
        <w:ind w:firstLineChars="200" w:firstLine="360"/>
        <w:rPr>
          <w:color w:val="000000"/>
          <w:sz w:val="18"/>
          <w:szCs w:val="18"/>
        </w:rPr>
      </w:pPr>
      <w:r>
        <w:rPr>
          <w:rFonts w:hint="eastAsia"/>
          <w:color w:val="000000"/>
          <w:sz w:val="18"/>
          <w:szCs w:val="18"/>
        </w:rPr>
        <w:t>说明：</w:t>
      </w:r>
    </w:p>
    <w:p w:rsidR="0028649B" w:rsidRDefault="00C63AEC">
      <w:pPr>
        <w:widowControl/>
        <w:ind w:firstLineChars="200" w:firstLine="360"/>
        <w:rPr>
          <w:rFonts w:ascii="宋体" w:hAnsi="宋体" w:cs="宋体"/>
          <w:color w:val="000000"/>
          <w:sz w:val="18"/>
          <w:szCs w:val="18"/>
        </w:rPr>
      </w:pPr>
      <w:r>
        <w:rPr>
          <w:rFonts w:ascii="宋体" w:hAnsi="宋体" w:cs="宋体" w:hint="eastAsia"/>
          <w:color w:val="000000"/>
          <w:sz w:val="18"/>
          <w:szCs w:val="18"/>
        </w:rPr>
        <w:t>a——</w:t>
      </w:r>
      <w:r>
        <w:rPr>
          <w:rFonts w:ascii="宋体" w:hAnsi="宋体" w:cs="宋体" w:hint="eastAsia"/>
          <w:color w:val="000000" w:themeColor="text1"/>
          <w:sz w:val="18"/>
          <w:szCs w:val="18"/>
        </w:rPr>
        <w:t>1.7</w:t>
      </w:r>
      <w:r>
        <w:rPr>
          <w:rFonts w:ascii="宋体" w:hAnsi="宋体" w:cs="宋体"/>
          <w:color w:val="000000" w:themeColor="text1"/>
          <w:sz w:val="18"/>
          <w:szCs w:val="18"/>
        </w:rPr>
        <w:t>2</w:t>
      </w:r>
      <w:r>
        <w:rPr>
          <w:rFonts w:ascii="宋体" w:hAnsi="宋体" w:cs="宋体" w:hint="eastAsia"/>
          <w:color w:val="000000" w:themeColor="text1"/>
          <w:sz w:val="18"/>
          <w:szCs w:val="18"/>
        </w:rPr>
        <w:t>GHz～2GHz</w:t>
      </w:r>
      <w:r>
        <w:rPr>
          <w:rFonts w:ascii="宋体" w:hAnsi="宋体" w:cs="宋体" w:hint="eastAsia"/>
          <w:color w:val="000000"/>
          <w:sz w:val="18"/>
          <w:szCs w:val="18"/>
        </w:rPr>
        <w:t>；</w:t>
      </w:r>
    </w:p>
    <w:p w:rsidR="0028649B" w:rsidRDefault="00C63AEC">
      <w:pPr>
        <w:widowControl/>
        <w:ind w:firstLineChars="200" w:firstLine="360"/>
        <w:rPr>
          <w:rFonts w:ascii="宋体" w:hAnsi="宋体" w:cs="宋体"/>
          <w:color w:val="000000"/>
          <w:sz w:val="18"/>
          <w:szCs w:val="18"/>
        </w:rPr>
      </w:pPr>
      <w:r>
        <w:rPr>
          <w:rFonts w:ascii="宋体" w:hAnsi="宋体" w:cs="宋体" w:hint="eastAsia"/>
          <w:color w:val="000000" w:themeColor="text1"/>
          <w:sz w:val="18"/>
          <w:szCs w:val="18"/>
        </w:rPr>
        <w:t>b</w:t>
      </w:r>
      <w:r>
        <w:rPr>
          <w:rFonts w:ascii="宋体" w:hAnsi="宋体" w:cs="宋体" w:hint="eastAsia"/>
          <w:color w:val="000000"/>
          <w:sz w:val="18"/>
          <w:szCs w:val="18"/>
        </w:rPr>
        <w:t>——</w:t>
      </w:r>
      <w:r>
        <w:rPr>
          <w:rFonts w:ascii="宋体" w:hAnsi="宋体" w:cs="宋体" w:hint="eastAsia"/>
          <w:color w:val="000000" w:themeColor="text1"/>
          <w:sz w:val="18"/>
          <w:szCs w:val="18"/>
        </w:rPr>
        <w:t>2GHz～2.6</w:t>
      </w:r>
      <w:r>
        <w:rPr>
          <w:rFonts w:ascii="宋体" w:hAnsi="宋体" w:cs="宋体"/>
          <w:color w:val="000000" w:themeColor="text1"/>
          <w:sz w:val="18"/>
          <w:szCs w:val="18"/>
        </w:rPr>
        <w:t>1</w:t>
      </w:r>
      <w:r>
        <w:rPr>
          <w:rFonts w:ascii="宋体" w:hAnsi="宋体" w:cs="宋体" w:hint="eastAsia"/>
          <w:color w:val="000000" w:themeColor="text1"/>
          <w:sz w:val="18"/>
          <w:szCs w:val="18"/>
        </w:rPr>
        <w:t>GHz</w:t>
      </w:r>
      <w:r>
        <w:rPr>
          <w:rFonts w:ascii="宋体" w:hAnsi="宋体" w:cs="宋体" w:hint="eastAsia"/>
          <w:color w:val="000000"/>
          <w:sz w:val="18"/>
          <w:szCs w:val="18"/>
        </w:rPr>
        <w:t>；</w:t>
      </w:r>
    </w:p>
    <w:p w:rsidR="0028649B" w:rsidRDefault="00C63AEC">
      <w:pPr>
        <w:widowControl/>
        <w:ind w:firstLineChars="200" w:firstLine="360"/>
        <w:rPr>
          <w:rFonts w:ascii="宋体" w:hAnsi="宋体" w:cs="宋体"/>
          <w:color w:val="000000" w:themeColor="text1"/>
          <w:sz w:val="18"/>
          <w:szCs w:val="18"/>
        </w:rPr>
      </w:pPr>
      <w:proofErr w:type="spellStart"/>
      <w:r>
        <w:rPr>
          <w:rFonts w:ascii="宋体" w:hAnsi="宋体" w:cs="宋体" w:hint="eastAsia"/>
          <w:color w:val="000000"/>
          <w:sz w:val="18"/>
          <w:szCs w:val="18"/>
        </w:rPr>
        <w:t>ab</w:t>
      </w:r>
      <w:proofErr w:type="spellEnd"/>
      <w:r>
        <w:rPr>
          <w:rFonts w:ascii="宋体" w:hAnsi="宋体" w:cs="宋体" w:hint="eastAsia"/>
          <w:color w:val="000000"/>
          <w:sz w:val="18"/>
          <w:szCs w:val="18"/>
        </w:rPr>
        <w:t>——</w:t>
      </w:r>
      <w:r>
        <w:rPr>
          <w:rFonts w:ascii="宋体" w:hAnsi="宋体" w:cs="宋体" w:hint="eastAsia"/>
          <w:color w:val="000000" w:themeColor="text1"/>
          <w:sz w:val="18"/>
          <w:szCs w:val="18"/>
        </w:rPr>
        <w:t>1.7</w:t>
      </w:r>
      <w:r>
        <w:rPr>
          <w:rFonts w:ascii="宋体" w:hAnsi="宋体" w:cs="宋体"/>
          <w:color w:val="000000" w:themeColor="text1"/>
          <w:sz w:val="18"/>
          <w:szCs w:val="18"/>
        </w:rPr>
        <w:t>2</w:t>
      </w:r>
      <w:r>
        <w:rPr>
          <w:rFonts w:ascii="宋体" w:hAnsi="宋体" w:cs="宋体" w:hint="eastAsia"/>
          <w:color w:val="000000" w:themeColor="text1"/>
          <w:sz w:val="18"/>
          <w:szCs w:val="18"/>
        </w:rPr>
        <w:t>GHz～2.6</w:t>
      </w:r>
      <w:r>
        <w:rPr>
          <w:rFonts w:ascii="宋体" w:hAnsi="宋体" w:cs="宋体"/>
          <w:color w:val="000000" w:themeColor="text1"/>
          <w:sz w:val="18"/>
          <w:szCs w:val="18"/>
        </w:rPr>
        <w:t>1</w:t>
      </w:r>
      <w:r>
        <w:rPr>
          <w:rFonts w:ascii="宋体" w:hAnsi="宋体" w:cs="宋体" w:hint="eastAsia"/>
          <w:color w:val="000000" w:themeColor="text1"/>
          <w:sz w:val="18"/>
          <w:szCs w:val="18"/>
        </w:rPr>
        <w:t>GHz</w:t>
      </w:r>
      <w:r>
        <w:rPr>
          <w:rFonts w:ascii="宋体" w:hAnsi="宋体" w:cs="宋体" w:hint="eastAsia"/>
          <w:color w:val="000000"/>
          <w:sz w:val="18"/>
          <w:szCs w:val="18"/>
        </w:rPr>
        <w:t>；</w:t>
      </w:r>
    </w:p>
    <w:p w:rsidR="0028649B" w:rsidRDefault="00C63AEC">
      <w:pPr>
        <w:widowControl/>
        <w:ind w:firstLineChars="200" w:firstLine="360"/>
        <w:rPr>
          <w:color w:val="000000" w:themeColor="text1"/>
          <w:sz w:val="18"/>
          <w:szCs w:val="18"/>
        </w:rPr>
      </w:pPr>
      <w:r>
        <w:rPr>
          <w:rFonts w:ascii="宋体" w:hAnsi="宋体" w:cs="宋体" w:hint="eastAsia"/>
          <w:color w:val="000000" w:themeColor="text1"/>
          <w:sz w:val="18"/>
          <w:szCs w:val="18"/>
        </w:rPr>
        <w:t>S</w:t>
      </w:r>
      <w:r>
        <w:rPr>
          <w:rFonts w:ascii="宋体" w:hAnsi="宋体" w:cs="宋体" w:hint="eastAsia"/>
          <w:color w:val="000000"/>
          <w:sz w:val="18"/>
          <w:szCs w:val="18"/>
        </w:rPr>
        <w:t>——</w:t>
      </w:r>
      <w:r>
        <w:rPr>
          <w:rFonts w:hint="eastAsia"/>
          <w:color w:val="000000" w:themeColor="text1"/>
          <w:sz w:val="18"/>
          <w:szCs w:val="18"/>
        </w:rPr>
        <w:t>单根波导；</w:t>
      </w:r>
    </w:p>
    <w:p w:rsidR="0028649B" w:rsidRDefault="00C63AEC">
      <w:pPr>
        <w:widowControl/>
        <w:ind w:firstLineChars="200" w:firstLine="360"/>
        <w:rPr>
          <w:rFonts w:ascii="宋体" w:hAnsi="宋体" w:cs="宋体"/>
          <w:color w:val="000000" w:themeColor="text1"/>
          <w:sz w:val="18"/>
          <w:szCs w:val="18"/>
        </w:rPr>
      </w:pPr>
      <w:r>
        <w:rPr>
          <w:rFonts w:ascii="宋体" w:hAnsi="宋体" w:cs="宋体" w:hint="eastAsia"/>
          <w:color w:val="000000" w:themeColor="text1"/>
          <w:sz w:val="18"/>
          <w:szCs w:val="18"/>
        </w:rPr>
        <w:t>X</w:t>
      </w:r>
      <w:r>
        <w:rPr>
          <w:rFonts w:ascii="宋体" w:hAnsi="宋体" w:cs="宋体" w:hint="eastAsia"/>
          <w:color w:val="000000"/>
          <w:sz w:val="18"/>
          <w:szCs w:val="18"/>
        </w:rPr>
        <w:t>——</w:t>
      </w:r>
      <w:r>
        <w:rPr>
          <w:rFonts w:ascii="宋体" w:hAnsi="宋体" w:cs="宋体" w:hint="eastAsia"/>
          <w:color w:val="000000" w:themeColor="text1"/>
          <w:sz w:val="18"/>
          <w:szCs w:val="18"/>
        </w:rPr>
        <w:t>两根组合型波导，交叉极化方式；</w:t>
      </w:r>
    </w:p>
    <w:p w:rsidR="0028649B" w:rsidRDefault="00C63AEC">
      <w:pPr>
        <w:widowControl/>
        <w:ind w:firstLineChars="200" w:firstLine="360"/>
        <w:rPr>
          <w:color w:val="000000" w:themeColor="text1"/>
          <w:sz w:val="18"/>
          <w:szCs w:val="18"/>
        </w:rPr>
      </w:pPr>
      <w:r>
        <w:rPr>
          <w:rFonts w:ascii="宋体" w:hAnsi="宋体" w:cs="宋体" w:hint="eastAsia"/>
          <w:color w:val="000000" w:themeColor="text1"/>
          <w:sz w:val="18"/>
          <w:szCs w:val="18"/>
        </w:rPr>
        <w:t>D</w:t>
      </w:r>
      <w:r>
        <w:rPr>
          <w:rFonts w:ascii="宋体" w:hAnsi="宋体" w:cs="宋体" w:hint="eastAsia"/>
          <w:color w:val="000000"/>
          <w:sz w:val="18"/>
          <w:szCs w:val="18"/>
        </w:rPr>
        <w:t>——</w:t>
      </w:r>
      <w:r>
        <w:rPr>
          <w:rFonts w:hint="eastAsia"/>
          <w:color w:val="000000" w:themeColor="text1"/>
          <w:sz w:val="18"/>
          <w:szCs w:val="18"/>
        </w:rPr>
        <w:t>两根组合型波导，同极化方式。</w:t>
      </w:r>
    </w:p>
    <w:p w:rsidR="0028649B" w:rsidRDefault="00C63AEC">
      <w:pPr>
        <w:pStyle w:val="af4"/>
        <w:numPr>
          <w:ilvl w:val="0"/>
          <w:numId w:val="21"/>
        </w:numPr>
        <w:ind w:left="0"/>
        <w:rPr>
          <w:color w:val="000000" w:themeColor="text1"/>
          <w:szCs w:val="22"/>
        </w:rPr>
      </w:pPr>
      <w:r>
        <w:rPr>
          <w:rFonts w:hint="eastAsia"/>
          <w:color w:val="000000" w:themeColor="text1"/>
          <w:szCs w:val="22"/>
        </w:rPr>
        <w:t>漏泄</w:t>
      </w:r>
      <w:r>
        <w:rPr>
          <w:rFonts w:hAnsi="宋体" w:hint="eastAsia"/>
          <w:color w:val="000000" w:themeColor="text1"/>
          <w:szCs w:val="21"/>
        </w:rPr>
        <w:t>波导型号</w:t>
      </w:r>
      <w:r>
        <w:rPr>
          <w:rFonts w:hint="eastAsia"/>
          <w:color w:val="000000" w:themeColor="text1"/>
          <w:szCs w:val="22"/>
        </w:rPr>
        <w:t>命名图</w:t>
      </w:r>
    </w:p>
    <w:p w:rsidR="0028649B" w:rsidRDefault="00C63AEC">
      <w:pPr>
        <w:ind w:firstLineChars="200" w:firstLine="360"/>
        <w:rPr>
          <w:color w:val="000000" w:themeColor="text1"/>
          <w:sz w:val="18"/>
          <w:szCs w:val="18"/>
        </w:rPr>
      </w:pPr>
      <w:r>
        <w:rPr>
          <w:rFonts w:ascii="黑体" w:eastAsia="黑体" w:hAnsi="黑体" w:hint="eastAsia"/>
          <w:color w:val="000000" w:themeColor="text1"/>
          <w:sz w:val="18"/>
          <w:szCs w:val="18"/>
        </w:rPr>
        <w:t>示例</w:t>
      </w:r>
      <w:r>
        <w:rPr>
          <w:rFonts w:ascii="黑体" w:eastAsia="黑体" w:hAnsi="黑体"/>
          <w:color w:val="000000" w:themeColor="text1"/>
          <w:sz w:val="18"/>
          <w:szCs w:val="18"/>
        </w:rPr>
        <w:t>：</w:t>
      </w:r>
      <w:r>
        <w:rPr>
          <w:rFonts w:hint="eastAsia"/>
          <w:color w:val="000000" w:themeColor="text1"/>
          <w:sz w:val="18"/>
          <w:szCs w:val="18"/>
        </w:rPr>
        <w:t>频率范围为</w:t>
      </w:r>
      <w:r>
        <w:rPr>
          <w:rFonts w:ascii="宋体" w:hAnsi="宋体" w:cs="宋体" w:hint="eastAsia"/>
          <w:color w:val="000000" w:themeColor="text1"/>
          <w:sz w:val="18"/>
          <w:szCs w:val="18"/>
        </w:rPr>
        <w:t>2GHz～2.6</w:t>
      </w:r>
      <w:r>
        <w:rPr>
          <w:rFonts w:ascii="宋体" w:hAnsi="宋体" w:cs="宋体"/>
          <w:color w:val="000000" w:themeColor="text1"/>
          <w:sz w:val="18"/>
          <w:szCs w:val="18"/>
        </w:rPr>
        <w:t>1</w:t>
      </w:r>
      <w:r>
        <w:rPr>
          <w:rFonts w:ascii="宋体" w:hAnsi="宋体" w:cs="宋体" w:hint="eastAsia"/>
          <w:color w:val="000000" w:themeColor="text1"/>
          <w:sz w:val="18"/>
          <w:szCs w:val="18"/>
        </w:rPr>
        <w:t>GHz，长度为11m的单根漏泄波导，型号命名为：LW-b-S-11</w:t>
      </w:r>
      <w:r>
        <w:rPr>
          <w:rFonts w:hint="eastAsia"/>
          <w:color w:val="000000" w:themeColor="text1"/>
          <w:sz w:val="18"/>
          <w:szCs w:val="18"/>
        </w:rPr>
        <w:t>。</w:t>
      </w:r>
    </w:p>
    <w:p w:rsidR="0028649B" w:rsidRDefault="00C63AEC">
      <w:pPr>
        <w:pStyle w:val="a5"/>
      </w:pPr>
      <w:bookmarkStart w:id="174" w:name="_Toc20990"/>
      <w:bookmarkStart w:id="175" w:name="_Toc11441"/>
      <w:bookmarkStart w:id="176" w:name="_Toc9958"/>
      <w:bookmarkStart w:id="177" w:name="_Toc3779"/>
      <w:bookmarkStart w:id="178" w:name="_Toc24777"/>
      <w:bookmarkStart w:id="179" w:name="_Toc8908849"/>
      <w:bookmarkStart w:id="180" w:name="_Toc71190176"/>
      <w:bookmarkStart w:id="181" w:name="_Toc30610"/>
      <w:r>
        <w:rPr>
          <w:rFonts w:hint="eastAsia"/>
        </w:rPr>
        <w:t>技术要求</w:t>
      </w:r>
      <w:bookmarkEnd w:id="174"/>
      <w:bookmarkEnd w:id="175"/>
      <w:bookmarkEnd w:id="176"/>
      <w:bookmarkEnd w:id="177"/>
      <w:bookmarkEnd w:id="178"/>
      <w:bookmarkEnd w:id="179"/>
      <w:bookmarkEnd w:id="180"/>
      <w:bookmarkEnd w:id="181"/>
    </w:p>
    <w:p w:rsidR="0028649B" w:rsidRDefault="00C63AEC">
      <w:pPr>
        <w:pStyle w:val="afffffff9"/>
        <w:numPr>
          <w:ilvl w:val="1"/>
          <w:numId w:val="6"/>
        </w:numPr>
        <w:tabs>
          <w:tab w:val="left" w:pos="567"/>
        </w:tabs>
        <w:spacing w:before="156" w:after="156"/>
        <w:outlineLvl w:val="2"/>
        <w:rPr>
          <w:rFonts w:hAnsi="黑体"/>
          <w:b/>
          <w:szCs w:val="21"/>
        </w:rPr>
      </w:pPr>
      <w:bookmarkStart w:id="182" w:name="_Toc811"/>
      <w:bookmarkStart w:id="183" w:name="_Toc86070890"/>
      <w:bookmarkStart w:id="184" w:name="_Toc27580"/>
      <w:bookmarkStart w:id="185" w:name="_Toc7190"/>
      <w:bookmarkStart w:id="186" w:name="_Toc25764"/>
      <w:bookmarkStart w:id="187" w:name="_Toc71190177"/>
      <w:bookmarkStart w:id="188" w:name="_Toc8908850"/>
      <w:bookmarkStart w:id="189" w:name="_Toc11519"/>
      <w:bookmarkStart w:id="190" w:name="_Toc18943"/>
      <w:r>
        <w:rPr>
          <w:rFonts w:hAnsi="黑体" w:hint="eastAsia"/>
          <w:szCs w:val="21"/>
        </w:rPr>
        <w:t>外观</w:t>
      </w:r>
      <w:bookmarkEnd w:id="182"/>
      <w:bookmarkEnd w:id="183"/>
      <w:bookmarkEnd w:id="184"/>
      <w:bookmarkEnd w:id="185"/>
      <w:bookmarkEnd w:id="186"/>
      <w:bookmarkEnd w:id="187"/>
      <w:bookmarkEnd w:id="188"/>
      <w:bookmarkEnd w:id="189"/>
      <w:bookmarkEnd w:id="190"/>
    </w:p>
    <w:p w:rsidR="0028649B" w:rsidRDefault="00C63AEC">
      <w:pPr>
        <w:pStyle w:val="aff8"/>
        <w:rPr>
          <w:rFonts w:ascii="Times New Roman"/>
          <w:color w:val="000000" w:themeColor="text1"/>
        </w:rPr>
      </w:pPr>
      <w:r>
        <w:rPr>
          <w:rFonts w:ascii="Times New Roman" w:hint="eastAsia"/>
          <w:color w:val="000000" w:themeColor="text1"/>
        </w:rPr>
        <w:t>漏泄波导外观</w:t>
      </w:r>
      <w:r>
        <w:rPr>
          <w:color w:val="000000" w:themeColor="text1"/>
          <w:szCs w:val="21"/>
        </w:rPr>
        <w:t>应</w:t>
      </w:r>
      <w:r>
        <w:rPr>
          <w:rFonts w:hint="eastAsia"/>
          <w:color w:val="000000" w:themeColor="text1"/>
          <w:szCs w:val="21"/>
        </w:rPr>
        <w:t>符合下列</w:t>
      </w:r>
      <w:r>
        <w:rPr>
          <w:color w:val="000000" w:themeColor="text1"/>
          <w:szCs w:val="21"/>
        </w:rPr>
        <w:t>要求：</w:t>
      </w:r>
    </w:p>
    <w:p w:rsidR="0028649B" w:rsidRDefault="00C63AEC">
      <w:pPr>
        <w:pStyle w:val="afffffffb"/>
        <w:numPr>
          <w:ilvl w:val="0"/>
          <w:numId w:val="22"/>
        </w:numPr>
        <w:tabs>
          <w:tab w:val="clear" w:pos="851"/>
        </w:tabs>
        <w:ind w:left="851" w:hanging="426"/>
        <w:rPr>
          <w:rFonts w:ascii="Times New Roman"/>
          <w:color w:val="000000" w:themeColor="text1"/>
          <w:kern w:val="2"/>
          <w:szCs w:val="24"/>
        </w:rPr>
      </w:pPr>
      <w:r>
        <w:rPr>
          <w:rFonts w:ascii="Times New Roman" w:hint="eastAsia"/>
          <w:color w:val="000000" w:themeColor="text1"/>
          <w:kern w:val="2"/>
          <w:szCs w:val="24"/>
        </w:rPr>
        <w:t>表面无形变</w:t>
      </w:r>
      <w:r>
        <w:rPr>
          <w:rFonts w:ascii="Times New Roman"/>
          <w:color w:val="000000" w:themeColor="text1"/>
          <w:kern w:val="2"/>
          <w:szCs w:val="24"/>
        </w:rPr>
        <w:t>、</w:t>
      </w:r>
      <w:r>
        <w:rPr>
          <w:rFonts w:ascii="Times New Roman" w:hint="eastAsia"/>
          <w:color w:val="000000" w:themeColor="text1"/>
          <w:kern w:val="2"/>
          <w:szCs w:val="24"/>
        </w:rPr>
        <w:t>裂纹、机械损伤等；</w:t>
      </w:r>
    </w:p>
    <w:p w:rsidR="0028649B" w:rsidRDefault="00C63AEC">
      <w:pPr>
        <w:pStyle w:val="afffffffb"/>
        <w:numPr>
          <w:ilvl w:val="0"/>
          <w:numId w:val="22"/>
        </w:numPr>
        <w:tabs>
          <w:tab w:val="clear" w:pos="851"/>
        </w:tabs>
        <w:ind w:left="851" w:hanging="426"/>
        <w:rPr>
          <w:rFonts w:ascii="Times New Roman"/>
          <w:color w:val="000000" w:themeColor="text1"/>
          <w:kern w:val="2"/>
          <w:szCs w:val="24"/>
        </w:rPr>
      </w:pPr>
      <w:r>
        <w:rPr>
          <w:rFonts w:ascii="Times New Roman" w:hint="eastAsia"/>
          <w:color w:val="000000" w:themeColor="text1"/>
          <w:kern w:val="2"/>
          <w:szCs w:val="24"/>
        </w:rPr>
        <w:t>表面涂镀层应均匀，无脱落等；</w:t>
      </w:r>
    </w:p>
    <w:p w:rsidR="0028649B" w:rsidRDefault="00C63AEC">
      <w:pPr>
        <w:pStyle w:val="afffffffb"/>
        <w:numPr>
          <w:ilvl w:val="0"/>
          <w:numId w:val="22"/>
        </w:numPr>
        <w:tabs>
          <w:tab w:val="clear" w:pos="851"/>
        </w:tabs>
        <w:ind w:left="851" w:hanging="426"/>
        <w:rPr>
          <w:rFonts w:ascii="Times New Roman"/>
          <w:color w:val="000000" w:themeColor="text1"/>
          <w:kern w:val="2"/>
          <w:szCs w:val="24"/>
        </w:rPr>
      </w:pPr>
      <w:r>
        <w:rPr>
          <w:rFonts w:ascii="Times New Roman" w:hint="eastAsia"/>
          <w:color w:val="000000" w:themeColor="text1"/>
          <w:kern w:val="2"/>
          <w:szCs w:val="24"/>
        </w:rPr>
        <w:t>表面</w:t>
      </w:r>
      <w:r>
        <w:rPr>
          <w:rFonts w:asciiTheme="minorEastAsia" w:hAnsiTheme="minorEastAsia"/>
          <w:color w:val="000000" w:themeColor="text1"/>
          <w:szCs w:val="21"/>
        </w:rPr>
        <w:t>应有</w:t>
      </w:r>
      <w:r>
        <w:rPr>
          <w:rFonts w:asciiTheme="minorEastAsia" w:hAnsiTheme="minorEastAsia" w:hint="eastAsia"/>
          <w:color w:val="000000" w:themeColor="text1"/>
          <w:szCs w:val="21"/>
        </w:rPr>
        <w:t>明显</w:t>
      </w:r>
      <w:r>
        <w:rPr>
          <w:rFonts w:asciiTheme="minorEastAsia" w:hAnsiTheme="minorEastAsia"/>
          <w:color w:val="000000" w:themeColor="text1"/>
          <w:szCs w:val="21"/>
        </w:rPr>
        <w:t>的型号</w:t>
      </w:r>
      <w:r>
        <w:rPr>
          <w:rFonts w:asciiTheme="minorEastAsia" w:hAnsiTheme="minorEastAsia" w:hint="eastAsia"/>
          <w:color w:val="000000" w:themeColor="text1"/>
          <w:szCs w:val="21"/>
        </w:rPr>
        <w:t>等</w:t>
      </w:r>
      <w:r>
        <w:rPr>
          <w:rFonts w:asciiTheme="minorEastAsia" w:hAnsiTheme="minorEastAsia"/>
          <w:color w:val="000000" w:themeColor="text1"/>
          <w:szCs w:val="21"/>
        </w:rPr>
        <w:t>文字标记</w:t>
      </w:r>
      <w:r>
        <w:rPr>
          <w:rFonts w:asciiTheme="minorEastAsia" w:hAnsiTheme="minorEastAsia" w:hint="eastAsia"/>
          <w:color w:val="000000" w:themeColor="text1"/>
          <w:szCs w:val="21"/>
        </w:rPr>
        <w:t>。</w:t>
      </w:r>
    </w:p>
    <w:p w:rsidR="0028649B" w:rsidRDefault="00C63AEC">
      <w:pPr>
        <w:pStyle w:val="afffffff9"/>
        <w:numPr>
          <w:ilvl w:val="1"/>
          <w:numId w:val="6"/>
        </w:numPr>
        <w:tabs>
          <w:tab w:val="left" w:pos="567"/>
        </w:tabs>
        <w:spacing w:before="156" w:after="156"/>
        <w:outlineLvl w:val="2"/>
        <w:rPr>
          <w:rFonts w:hAnsi="黑体"/>
          <w:b/>
          <w:szCs w:val="21"/>
        </w:rPr>
      </w:pPr>
      <w:bookmarkStart w:id="191" w:name="_Toc28978"/>
      <w:bookmarkStart w:id="192" w:name="_Toc21044"/>
      <w:bookmarkStart w:id="193" w:name="_Toc10259"/>
      <w:bookmarkStart w:id="194" w:name="_Toc8753"/>
      <w:bookmarkStart w:id="195" w:name="_Toc71190178"/>
      <w:bookmarkStart w:id="196" w:name="_Toc86070891"/>
      <w:bookmarkStart w:id="197" w:name="_Toc8908851"/>
      <w:bookmarkStart w:id="198" w:name="_Toc3872"/>
      <w:bookmarkStart w:id="199" w:name="_Toc25827"/>
      <w:r>
        <w:rPr>
          <w:rFonts w:hint="eastAsia"/>
        </w:rPr>
        <w:t>口径</w:t>
      </w:r>
      <w:bookmarkEnd w:id="191"/>
      <w:bookmarkEnd w:id="192"/>
      <w:bookmarkEnd w:id="193"/>
      <w:bookmarkEnd w:id="194"/>
      <w:bookmarkEnd w:id="195"/>
      <w:bookmarkEnd w:id="196"/>
      <w:bookmarkEnd w:id="197"/>
      <w:bookmarkEnd w:id="198"/>
      <w:bookmarkEnd w:id="199"/>
    </w:p>
    <w:p w:rsidR="0028649B" w:rsidRDefault="00C63AEC">
      <w:pPr>
        <w:pStyle w:val="aff8"/>
        <w:rPr>
          <w:color w:val="000000" w:themeColor="text1"/>
        </w:rPr>
      </w:pPr>
      <w:r>
        <w:rPr>
          <w:rFonts w:hAnsi="黑体" w:hint="eastAsia"/>
          <w:color w:val="000000" w:themeColor="text1"/>
        </w:rPr>
        <w:t>漏泄波导口径内截面应符合</w:t>
      </w:r>
      <w:r>
        <w:rPr>
          <w:rFonts w:hAnsi="宋体" w:cs="宋体" w:hint="eastAsia"/>
          <w:color w:val="000000" w:themeColor="text1"/>
          <w:kern w:val="2"/>
          <w:szCs w:val="24"/>
        </w:rPr>
        <w:t>GB</w:t>
      </w:r>
      <w:r>
        <w:rPr>
          <w:rFonts w:hAnsi="宋体" w:cs="宋体"/>
          <w:color w:val="000000" w:themeColor="text1"/>
          <w:kern w:val="2"/>
          <w:szCs w:val="24"/>
        </w:rPr>
        <w:t xml:space="preserve"> </w:t>
      </w:r>
      <w:r>
        <w:rPr>
          <w:rFonts w:hAnsi="宋体" w:cs="宋体" w:hint="eastAsia"/>
          <w:color w:val="000000" w:themeColor="text1"/>
          <w:kern w:val="2"/>
          <w:szCs w:val="24"/>
        </w:rPr>
        <w:t>11450.2中BJ22</w:t>
      </w:r>
      <w:r>
        <w:rPr>
          <w:rFonts w:hAnsi="黑体" w:hint="eastAsia"/>
          <w:color w:val="000000" w:themeColor="text1"/>
        </w:rPr>
        <w:t>的内截面尺寸要求。</w:t>
      </w:r>
    </w:p>
    <w:p w:rsidR="0028649B" w:rsidRDefault="00C63AEC">
      <w:pPr>
        <w:pStyle w:val="afffffff9"/>
        <w:numPr>
          <w:ilvl w:val="1"/>
          <w:numId w:val="6"/>
        </w:numPr>
        <w:tabs>
          <w:tab w:val="left" w:pos="567"/>
        </w:tabs>
        <w:spacing w:before="156" w:after="156"/>
        <w:outlineLvl w:val="2"/>
        <w:rPr>
          <w:rFonts w:hAnsi="黑体"/>
          <w:b/>
          <w:szCs w:val="21"/>
        </w:rPr>
      </w:pPr>
      <w:bookmarkStart w:id="200" w:name="_Toc31691"/>
      <w:bookmarkStart w:id="201" w:name="_Toc10656"/>
      <w:bookmarkStart w:id="202" w:name="_Toc28553"/>
      <w:bookmarkStart w:id="203" w:name="_Toc32744"/>
      <w:bookmarkStart w:id="204" w:name="_Toc71190179"/>
      <w:bookmarkStart w:id="205" w:name="_Toc18333"/>
      <w:bookmarkStart w:id="206" w:name="_Toc20655"/>
      <w:bookmarkStart w:id="207" w:name="_Toc8908852"/>
      <w:bookmarkStart w:id="208" w:name="_Toc86070892"/>
      <w:r>
        <w:rPr>
          <w:rFonts w:hAnsi="黑体" w:hint="eastAsia"/>
          <w:szCs w:val="21"/>
        </w:rPr>
        <w:lastRenderedPageBreak/>
        <w:t>射频特性</w:t>
      </w:r>
      <w:bookmarkEnd w:id="200"/>
      <w:bookmarkEnd w:id="201"/>
      <w:bookmarkEnd w:id="202"/>
      <w:bookmarkEnd w:id="203"/>
      <w:bookmarkEnd w:id="204"/>
      <w:bookmarkEnd w:id="205"/>
      <w:bookmarkEnd w:id="206"/>
      <w:bookmarkEnd w:id="207"/>
      <w:bookmarkEnd w:id="208"/>
    </w:p>
    <w:p w:rsidR="0028649B" w:rsidRDefault="00C63AEC">
      <w:pPr>
        <w:pStyle w:val="aff8"/>
        <w:rPr>
          <w:color w:val="000000" w:themeColor="text1"/>
        </w:rPr>
      </w:pPr>
      <w:r>
        <w:rPr>
          <w:rFonts w:hint="eastAsia"/>
          <w:color w:val="000000" w:themeColor="text1"/>
        </w:rPr>
        <w:t>漏泄波导在环境温度为</w:t>
      </w:r>
      <w:r>
        <w:rPr>
          <w:color w:val="000000" w:themeColor="text1"/>
        </w:rPr>
        <w:t>-</w:t>
      </w:r>
      <w:r>
        <w:rPr>
          <w:rFonts w:hint="eastAsia"/>
          <w:color w:val="000000" w:themeColor="text1"/>
        </w:rPr>
        <w:t>3</w:t>
      </w:r>
      <w:r>
        <w:rPr>
          <w:color w:val="000000" w:themeColor="text1"/>
        </w:rPr>
        <w:t>0</w:t>
      </w:r>
      <w:r>
        <w:rPr>
          <w:rFonts w:hint="eastAsia"/>
          <w:color w:val="000000" w:themeColor="text1"/>
        </w:rPr>
        <w:t>℃</w:t>
      </w:r>
      <w:r>
        <w:rPr>
          <w:rFonts w:hint="eastAsia"/>
        </w:rPr>
        <w:t>～</w:t>
      </w:r>
      <w:r>
        <w:rPr>
          <w:rFonts w:hint="eastAsia"/>
          <w:color w:val="000000" w:themeColor="text1"/>
        </w:rPr>
        <w:t>70℃</w:t>
      </w:r>
      <w:r>
        <w:rPr>
          <w:rFonts w:hAnsi="宋体" w:cs="宋体" w:hint="eastAsia"/>
          <w:color w:val="000000" w:themeColor="text1"/>
        </w:rPr>
        <w:t>时</w:t>
      </w:r>
      <w:r>
        <w:rPr>
          <w:rFonts w:hint="eastAsia"/>
          <w:color w:val="000000" w:themeColor="text1"/>
        </w:rPr>
        <w:t>，射频</w:t>
      </w:r>
      <w:r>
        <w:rPr>
          <w:rFonts w:hAnsi="黑体" w:hint="eastAsia"/>
          <w:color w:val="000000" w:themeColor="text1"/>
        </w:rPr>
        <w:t>特性</w:t>
      </w:r>
      <w:r>
        <w:rPr>
          <w:rFonts w:hint="eastAsia"/>
          <w:color w:val="000000" w:themeColor="text1"/>
        </w:rPr>
        <w:t>应符合表</w:t>
      </w:r>
      <w:r>
        <w:rPr>
          <w:rFonts w:hAnsi="宋体" w:cs="宋体" w:hint="eastAsia"/>
          <w:color w:val="000000" w:themeColor="text1"/>
          <w:kern w:val="2"/>
          <w:szCs w:val="24"/>
        </w:rPr>
        <w:t>1</w:t>
      </w:r>
      <w:r>
        <w:rPr>
          <w:rFonts w:ascii="Times New Roman"/>
          <w:color w:val="000000" w:themeColor="text1"/>
          <w:kern w:val="2"/>
          <w:szCs w:val="24"/>
        </w:rPr>
        <w:t>的</w:t>
      </w:r>
      <w:r>
        <w:rPr>
          <w:rFonts w:hint="eastAsia"/>
          <w:color w:val="000000" w:themeColor="text1"/>
        </w:rPr>
        <w:t>规定。</w:t>
      </w:r>
    </w:p>
    <w:p w:rsidR="0028649B" w:rsidRDefault="00C63AEC">
      <w:pPr>
        <w:pStyle w:val="af4"/>
        <w:numPr>
          <w:ilvl w:val="0"/>
          <w:numId w:val="23"/>
        </w:numPr>
        <w:ind w:left="0"/>
        <w:rPr>
          <w:rFonts w:hAnsi="宋体"/>
          <w:color w:val="000000" w:themeColor="text1"/>
          <w:szCs w:val="21"/>
        </w:rPr>
      </w:pPr>
      <w:r>
        <w:rPr>
          <w:rFonts w:hAnsi="宋体" w:hint="eastAsia"/>
          <w:color w:val="000000" w:themeColor="text1"/>
          <w:szCs w:val="21"/>
        </w:rPr>
        <w:t>漏泄波导射频特性</w:t>
      </w:r>
    </w:p>
    <w:tbl>
      <w:tblPr>
        <w:tblW w:w="9313" w:type="dxa"/>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4A0" w:firstRow="1" w:lastRow="0" w:firstColumn="1" w:lastColumn="0" w:noHBand="0" w:noVBand="1"/>
      </w:tblPr>
      <w:tblGrid>
        <w:gridCol w:w="2432"/>
        <w:gridCol w:w="3263"/>
        <w:gridCol w:w="3618"/>
      </w:tblGrid>
      <w:tr w:rsidR="0028649B">
        <w:trPr>
          <w:trHeight w:val="340"/>
          <w:jc w:val="center"/>
        </w:trPr>
        <w:tc>
          <w:tcPr>
            <w:tcW w:w="2432" w:type="dxa"/>
            <w:tcBorders>
              <w:bottom w:val="single" w:sz="8" w:space="0" w:color="auto"/>
              <w:tl2br w:val="nil"/>
              <w:tr2bl w:val="nil"/>
            </w:tcBorders>
            <w:vAlign w:val="center"/>
          </w:tcPr>
          <w:p w:rsidR="0028649B" w:rsidRDefault="00C63AEC">
            <w:pPr>
              <w:pStyle w:val="aff8"/>
              <w:widowControl w:val="0"/>
              <w:ind w:firstLineChars="0" w:firstLine="0"/>
              <w:jc w:val="center"/>
              <w:rPr>
                <w:bCs/>
                <w:color w:val="000000" w:themeColor="text1"/>
                <w:sz w:val="18"/>
                <w:szCs w:val="18"/>
              </w:rPr>
            </w:pPr>
            <w:r>
              <w:rPr>
                <w:rFonts w:hint="eastAsia"/>
                <w:bCs/>
                <w:color w:val="000000" w:themeColor="text1"/>
                <w:sz w:val="18"/>
                <w:szCs w:val="18"/>
              </w:rPr>
              <w:t>项目</w:t>
            </w:r>
          </w:p>
        </w:tc>
        <w:tc>
          <w:tcPr>
            <w:tcW w:w="6881" w:type="dxa"/>
            <w:gridSpan w:val="2"/>
            <w:tcBorders>
              <w:bottom w:val="single" w:sz="8" w:space="0" w:color="auto"/>
              <w:tl2br w:val="nil"/>
              <w:tr2bl w:val="nil"/>
            </w:tcBorders>
            <w:vAlign w:val="bottom"/>
          </w:tcPr>
          <w:p w:rsidR="0028649B" w:rsidRDefault="00C63AEC">
            <w:pPr>
              <w:pStyle w:val="aff8"/>
              <w:widowControl w:val="0"/>
              <w:ind w:firstLineChars="0" w:firstLine="0"/>
              <w:jc w:val="center"/>
              <w:rPr>
                <w:bCs/>
                <w:color w:val="000000" w:themeColor="text1"/>
                <w:sz w:val="18"/>
                <w:szCs w:val="18"/>
              </w:rPr>
            </w:pPr>
            <w:r>
              <w:rPr>
                <w:rFonts w:hint="eastAsia"/>
                <w:bCs/>
                <w:color w:val="000000" w:themeColor="text1"/>
                <w:sz w:val="18"/>
                <w:szCs w:val="18"/>
              </w:rPr>
              <w:t>要求</w:t>
            </w:r>
          </w:p>
        </w:tc>
      </w:tr>
      <w:tr w:rsidR="0028649B">
        <w:trPr>
          <w:trHeight w:val="340"/>
          <w:jc w:val="center"/>
        </w:trPr>
        <w:tc>
          <w:tcPr>
            <w:tcW w:w="2432" w:type="dxa"/>
            <w:tcBorders>
              <w:top w:val="single" w:sz="8" w:space="0" w:color="auto"/>
              <w:tl2br w:val="nil"/>
              <w:tr2bl w:val="nil"/>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频率</w:t>
            </w:r>
            <w:r>
              <w:rPr>
                <w:color w:val="000000" w:themeColor="text1"/>
                <w:sz w:val="18"/>
                <w:szCs w:val="18"/>
              </w:rPr>
              <w:t>f</w:t>
            </w:r>
          </w:p>
        </w:tc>
        <w:tc>
          <w:tcPr>
            <w:tcW w:w="3263" w:type="dxa"/>
            <w:tcBorders>
              <w:top w:val="single" w:sz="8" w:space="0" w:color="auto"/>
              <w:tl2br w:val="nil"/>
              <w:tr2bl w:val="nil"/>
            </w:tcBorders>
            <w:vAlign w:val="center"/>
          </w:tcPr>
          <w:p w:rsidR="0028649B" w:rsidRDefault="00C63AEC">
            <w:pPr>
              <w:pStyle w:val="aff8"/>
              <w:widowControl w:val="0"/>
              <w:ind w:firstLineChars="0" w:firstLine="0"/>
              <w:jc w:val="left"/>
              <w:rPr>
                <w:color w:val="000000" w:themeColor="text1"/>
                <w:sz w:val="18"/>
                <w:szCs w:val="18"/>
              </w:rPr>
            </w:pPr>
            <w:r>
              <w:rPr>
                <w:rFonts w:hint="eastAsia"/>
                <w:color w:val="000000" w:themeColor="text1"/>
                <w:sz w:val="18"/>
                <w:szCs w:val="18"/>
              </w:rPr>
              <w:t>1.7</w:t>
            </w:r>
            <w:r>
              <w:rPr>
                <w:color w:val="000000" w:themeColor="text1"/>
                <w:sz w:val="18"/>
                <w:szCs w:val="18"/>
              </w:rPr>
              <w:t>2</w:t>
            </w:r>
            <w:r>
              <w:rPr>
                <w:rFonts w:hint="eastAsia"/>
                <w:color w:val="000000" w:themeColor="text1"/>
                <w:sz w:val="18"/>
                <w:szCs w:val="18"/>
              </w:rPr>
              <w:t>GHz≤f≤2GHz</w:t>
            </w:r>
          </w:p>
        </w:tc>
        <w:tc>
          <w:tcPr>
            <w:tcW w:w="3618" w:type="dxa"/>
            <w:tcBorders>
              <w:top w:val="single" w:sz="8" w:space="0" w:color="auto"/>
              <w:tl2br w:val="nil"/>
              <w:tr2bl w:val="nil"/>
            </w:tcBorders>
            <w:vAlign w:val="center"/>
          </w:tcPr>
          <w:p w:rsidR="0028649B" w:rsidRDefault="00C63AEC">
            <w:pPr>
              <w:pStyle w:val="aff8"/>
              <w:widowControl w:val="0"/>
              <w:ind w:firstLineChars="0" w:firstLine="0"/>
              <w:jc w:val="left"/>
              <w:rPr>
                <w:color w:val="000000" w:themeColor="text1"/>
                <w:sz w:val="18"/>
                <w:szCs w:val="18"/>
              </w:rPr>
            </w:pPr>
            <w:r>
              <w:rPr>
                <w:rFonts w:hint="eastAsia"/>
                <w:color w:val="000000" w:themeColor="text1"/>
                <w:sz w:val="18"/>
                <w:szCs w:val="18"/>
              </w:rPr>
              <w:t>2GHz</w:t>
            </w:r>
            <w:r>
              <w:rPr>
                <w:rFonts w:ascii="微软雅黑" w:eastAsia="微软雅黑" w:hAnsi="微软雅黑" w:cs="微软雅黑" w:hint="eastAsia"/>
                <w:color w:val="000000" w:themeColor="text1"/>
                <w:sz w:val="18"/>
                <w:szCs w:val="18"/>
              </w:rPr>
              <w:t>&lt;</w:t>
            </w:r>
            <w:r>
              <w:rPr>
                <w:rFonts w:hint="eastAsia"/>
                <w:color w:val="000000" w:themeColor="text1"/>
                <w:sz w:val="18"/>
                <w:szCs w:val="18"/>
              </w:rPr>
              <w:t>f≤2.6</w:t>
            </w:r>
            <w:r>
              <w:rPr>
                <w:color w:val="000000" w:themeColor="text1"/>
                <w:sz w:val="18"/>
                <w:szCs w:val="18"/>
              </w:rPr>
              <w:t>1</w:t>
            </w:r>
            <w:r>
              <w:rPr>
                <w:rFonts w:hint="eastAsia"/>
                <w:color w:val="000000" w:themeColor="text1"/>
                <w:sz w:val="18"/>
                <w:szCs w:val="18"/>
              </w:rPr>
              <w:t>GHz</w:t>
            </w:r>
          </w:p>
        </w:tc>
      </w:tr>
      <w:tr w:rsidR="0028649B">
        <w:trPr>
          <w:trHeight w:val="340"/>
          <w:jc w:val="center"/>
        </w:trPr>
        <w:tc>
          <w:tcPr>
            <w:tcW w:w="2432" w:type="dxa"/>
            <w:tcBorders>
              <w:tl2br w:val="nil"/>
              <w:tr2bl w:val="nil"/>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电压驻波比VSWR</w:t>
            </w:r>
          </w:p>
        </w:tc>
        <w:tc>
          <w:tcPr>
            <w:tcW w:w="3263" w:type="dxa"/>
            <w:tcBorders>
              <w:tl2br w:val="nil"/>
              <w:tr2bl w:val="nil"/>
            </w:tcBorders>
            <w:vAlign w:val="center"/>
          </w:tcPr>
          <w:p w:rsidR="0028649B" w:rsidRDefault="00C63AEC">
            <w:pPr>
              <w:pStyle w:val="aff8"/>
              <w:widowControl w:val="0"/>
              <w:ind w:firstLineChars="0" w:firstLine="0"/>
              <w:jc w:val="left"/>
              <w:rPr>
                <w:color w:val="000000" w:themeColor="text1"/>
                <w:sz w:val="18"/>
                <w:szCs w:val="18"/>
              </w:rPr>
            </w:pPr>
            <w:r>
              <w:rPr>
                <w:rFonts w:hint="eastAsia"/>
                <w:color w:val="000000" w:themeColor="text1"/>
                <w:sz w:val="18"/>
                <w:szCs w:val="18"/>
              </w:rPr>
              <w:t>单根波导VSWR≤1.25</w:t>
            </w:r>
          </w:p>
          <w:p w:rsidR="0028649B" w:rsidRDefault="00C63AEC">
            <w:pPr>
              <w:pStyle w:val="aff8"/>
              <w:widowControl w:val="0"/>
              <w:ind w:firstLineChars="0" w:firstLine="0"/>
              <w:jc w:val="left"/>
              <w:rPr>
                <w:color w:val="000000" w:themeColor="text1"/>
                <w:sz w:val="18"/>
                <w:szCs w:val="18"/>
              </w:rPr>
            </w:pPr>
            <w:r>
              <w:rPr>
                <w:rFonts w:hint="eastAsia"/>
                <w:color w:val="000000" w:themeColor="text1"/>
                <w:sz w:val="18"/>
                <w:szCs w:val="18"/>
              </w:rPr>
              <w:t>多根组合型波导VSWR≤1.5</w:t>
            </w:r>
          </w:p>
        </w:tc>
        <w:tc>
          <w:tcPr>
            <w:tcW w:w="3618" w:type="dxa"/>
            <w:tcBorders>
              <w:tl2br w:val="nil"/>
              <w:tr2bl w:val="nil"/>
            </w:tcBorders>
            <w:vAlign w:val="center"/>
          </w:tcPr>
          <w:p w:rsidR="0028649B" w:rsidRDefault="00C63AEC">
            <w:pPr>
              <w:pStyle w:val="aff8"/>
              <w:widowControl w:val="0"/>
              <w:ind w:firstLineChars="0" w:firstLine="0"/>
              <w:jc w:val="left"/>
              <w:rPr>
                <w:color w:val="000000" w:themeColor="text1"/>
                <w:sz w:val="18"/>
                <w:szCs w:val="18"/>
              </w:rPr>
            </w:pPr>
            <w:r>
              <w:rPr>
                <w:rFonts w:hint="eastAsia"/>
                <w:color w:val="000000" w:themeColor="text1"/>
                <w:sz w:val="18"/>
                <w:szCs w:val="18"/>
              </w:rPr>
              <w:t>单根波导VSWR≤1.25</w:t>
            </w:r>
          </w:p>
          <w:p w:rsidR="0028649B" w:rsidRDefault="00C63AEC">
            <w:pPr>
              <w:pStyle w:val="aff8"/>
              <w:widowControl w:val="0"/>
              <w:ind w:firstLineChars="0" w:firstLine="0"/>
              <w:jc w:val="left"/>
              <w:rPr>
                <w:color w:val="000000" w:themeColor="text1"/>
                <w:sz w:val="18"/>
                <w:szCs w:val="18"/>
              </w:rPr>
            </w:pPr>
            <w:r>
              <w:rPr>
                <w:rFonts w:hint="eastAsia"/>
                <w:color w:val="000000" w:themeColor="text1"/>
                <w:sz w:val="18"/>
                <w:szCs w:val="18"/>
              </w:rPr>
              <w:t>多根组合型波导VSWR≤1.5</w:t>
            </w:r>
          </w:p>
        </w:tc>
      </w:tr>
      <w:tr w:rsidR="0028649B">
        <w:trPr>
          <w:trHeight w:val="340"/>
          <w:jc w:val="center"/>
        </w:trPr>
        <w:tc>
          <w:tcPr>
            <w:tcW w:w="2432" w:type="dxa"/>
            <w:tcBorders>
              <w:tl2br w:val="nil"/>
              <w:tr2bl w:val="nil"/>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衰减常数</w:t>
            </w:r>
            <m:oMath>
              <m:r>
                <m:rPr>
                  <m:sty m:val="p"/>
                </m:rPr>
                <w:rPr>
                  <w:rFonts w:ascii="Cambria Math" w:hAnsi="Cambria Math"/>
                  <w:color w:val="000000" w:themeColor="text1"/>
                  <w:sz w:val="18"/>
                  <w:szCs w:val="18"/>
                </w:rPr>
                <m:t>α</m:t>
              </m:r>
            </m:oMath>
          </w:p>
        </w:tc>
        <w:tc>
          <w:tcPr>
            <w:tcW w:w="3263" w:type="dxa"/>
            <w:tcBorders>
              <w:tl2br w:val="nil"/>
              <w:tr2bl w:val="nil"/>
            </w:tcBorders>
            <w:vAlign w:val="center"/>
          </w:tcPr>
          <w:p w:rsidR="0028649B" w:rsidRDefault="00C63AEC">
            <w:pPr>
              <w:pStyle w:val="aff8"/>
              <w:widowControl w:val="0"/>
              <w:shd w:val="solid" w:color="FFFFFF" w:fill="FFFFFF"/>
              <w:spacing w:line="0" w:lineRule="atLeast"/>
              <w:ind w:firstLineChars="0" w:firstLine="0"/>
              <w:jc w:val="left"/>
              <w:rPr>
                <w:color w:val="000000" w:themeColor="text1"/>
                <w:sz w:val="18"/>
                <w:szCs w:val="18"/>
              </w:rPr>
            </w:pPr>
            <w:r>
              <w:rPr>
                <w:rFonts w:hint="eastAsia"/>
                <w:color w:val="000000" w:themeColor="text1"/>
                <w:sz w:val="18"/>
                <w:szCs w:val="18"/>
              </w:rPr>
              <w:t>0.024dB/m≤</w:t>
            </w:r>
            <m:oMath>
              <m:r>
                <m:rPr>
                  <m:sty m:val="p"/>
                </m:rPr>
                <w:rPr>
                  <w:rFonts w:ascii="Cambria Math" w:hAnsi="Cambria Math"/>
                  <w:color w:val="000000" w:themeColor="text1"/>
                  <w:sz w:val="18"/>
                  <w:szCs w:val="18"/>
                </w:rPr>
                <m:t>α</m:t>
              </m:r>
            </m:oMath>
            <w:r>
              <w:rPr>
                <w:rFonts w:hint="eastAsia"/>
                <w:color w:val="000000" w:themeColor="text1"/>
                <w:sz w:val="18"/>
                <w:szCs w:val="18"/>
              </w:rPr>
              <w:t>≤0.026dB/m</w:t>
            </w:r>
          </w:p>
        </w:tc>
        <w:tc>
          <w:tcPr>
            <w:tcW w:w="3618" w:type="dxa"/>
            <w:tcBorders>
              <w:tl2br w:val="nil"/>
              <w:tr2bl w:val="nil"/>
            </w:tcBorders>
            <w:vAlign w:val="center"/>
          </w:tcPr>
          <w:p w:rsidR="0028649B" w:rsidRDefault="00C63AEC">
            <w:pPr>
              <w:pStyle w:val="aff8"/>
              <w:widowControl w:val="0"/>
              <w:shd w:val="solid" w:color="FFFFFF" w:fill="FFFFFF"/>
              <w:spacing w:line="0" w:lineRule="atLeast"/>
              <w:ind w:firstLineChars="0" w:firstLine="0"/>
              <w:jc w:val="left"/>
              <w:rPr>
                <w:color w:val="000000" w:themeColor="text1"/>
                <w:sz w:val="18"/>
                <w:szCs w:val="18"/>
              </w:rPr>
            </w:pPr>
            <w:r>
              <w:rPr>
                <w:rFonts w:hint="eastAsia"/>
                <w:color w:val="000000" w:themeColor="text1"/>
                <w:sz w:val="18"/>
                <w:szCs w:val="18"/>
              </w:rPr>
              <w:t>0.022dB/m≤</w:t>
            </w:r>
            <m:oMath>
              <m:r>
                <m:rPr>
                  <m:sty m:val="p"/>
                </m:rPr>
                <w:rPr>
                  <w:rFonts w:ascii="Cambria Math" w:hAnsi="Cambria Math"/>
                  <w:color w:val="000000" w:themeColor="text1"/>
                  <w:sz w:val="18"/>
                  <w:szCs w:val="18"/>
                </w:rPr>
                <m:t>α</m:t>
              </m:r>
            </m:oMath>
            <w:r>
              <w:rPr>
                <w:rFonts w:hint="eastAsia"/>
                <w:color w:val="000000" w:themeColor="text1"/>
                <w:sz w:val="18"/>
                <w:szCs w:val="18"/>
              </w:rPr>
              <w:t>≤0.024dB/m</w:t>
            </w:r>
          </w:p>
        </w:tc>
      </w:tr>
      <w:tr w:rsidR="0028649B">
        <w:trPr>
          <w:trHeight w:val="340"/>
          <w:jc w:val="center"/>
        </w:trPr>
        <w:tc>
          <w:tcPr>
            <w:tcW w:w="2432" w:type="dxa"/>
            <w:tcBorders>
              <w:bottom w:val="single" w:sz="8" w:space="0" w:color="auto"/>
              <w:tl2br w:val="nil"/>
              <w:tr2bl w:val="nil"/>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耦合损耗</w:t>
            </w:r>
            <m:oMath>
              <m:r>
                <m:rPr>
                  <m:sty m:val="p"/>
                </m:rPr>
                <w:rPr>
                  <w:rFonts w:ascii="Cambria Math" w:hAnsi="Cambria Math" w:hint="eastAsia"/>
                  <w:sz w:val="18"/>
                  <w:szCs w:val="18"/>
                </w:rPr>
                <m:t>Lc</m:t>
              </m:r>
            </m:oMath>
          </w:p>
        </w:tc>
        <w:tc>
          <w:tcPr>
            <w:tcW w:w="3263" w:type="dxa"/>
            <w:tcBorders>
              <w:bottom w:val="single" w:sz="8" w:space="0" w:color="auto"/>
              <w:tl2br w:val="nil"/>
              <w:tr2bl w:val="nil"/>
            </w:tcBorders>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50％局部测量值：</w:t>
            </w:r>
            <m:oMath>
              <m:sSub>
                <m:sSubPr>
                  <m:ctrlPr>
                    <w:rPr>
                      <w:rFonts w:ascii="Cambria Math" w:hAnsi="Cambria Math" w:hint="eastAsia"/>
                      <w:color w:val="000000" w:themeColor="text1"/>
                      <w:sz w:val="18"/>
                      <w:szCs w:val="18"/>
                    </w:rPr>
                  </m:ctrlPr>
                </m:sSubPr>
                <m:e>
                  <m:r>
                    <m:rPr>
                      <m:sty m:val="p"/>
                    </m:rPr>
                    <w:rPr>
                      <w:rFonts w:ascii="Cambria Math"/>
                      <w:color w:val="000000" w:themeColor="text1"/>
                      <w:sz w:val="18"/>
                      <w:szCs w:val="18"/>
                    </w:rPr>
                    <m:t>L</m:t>
                  </m:r>
                </m:e>
                <m:sub>
                  <m:r>
                    <m:rPr>
                      <m:sty m:val="p"/>
                    </m:rPr>
                    <w:rPr>
                      <w:rFonts w:ascii="Cambria Math"/>
                      <w:color w:val="000000" w:themeColor="text1"/>
                      <w:sz w:val="18"/>
                      <w:szCs w:val="18"/>
                    </w:rPr>
                    <m:t>c50</m:t>
                  </m:r>
                </m:sub>
              </m:sSub>
            </m:oMath>
            <w:r>
              <w:rPr>
                <w:rFonts w:hint="eastAsia"/>
                <w:color w:val="000000" w:themeColor="text1"/>
                <w:sz w:val="18"/>
                <w:szCs w:val="18"/>
              </w:rPr>
              <w:t>≤58dB</w:t>
            </w:r>
          </w:p>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95％局部测量值：</w:t>
            </w:r>
            <m:oMath>
              <m:sSub>
                <m:sSubPr>
                  <m:ctrlPr>
                    <w:rPr>
                      <w:rFonts w:ascii="Cambria Math" w:hAnsi="Cambria Math" w:hint="eastAsia"/>
                      <w:color w:val="000000" w:themeColor="text1"/>
                      <w:sz w:val="18"/>
                      <w:szCs w:val="18"/>
                    </w:rPr>
                  </m:ctrlPr>
                </m:sSubPr>
                <m:e>
                  <m:r>
                    <m:rPr>
                      <m:sty m:val="p"/>
                    </m:rPr>
                    <w:rPr>
                      <w:rFonts w:ascii="Cambria Math"/>
                      <w:color w:val="000000" w:themeColor="text1"/>
                      <w:sz w:val="18"/>
                      <w:szCs w:val="18"/>
                    </w:rPr>
                    <m:t>L</m:t>
                  </m:r>
                </m:e>
                <m:sub>
                  <m:r>
                    <m:rPr>
                      <m:sty m:val="p"/>
                    </m:rPr>
                    <w:rPr>
                      <w:rFonts w:ascii="Cambria Math"/>
                      <w:color w:val="000000" w:themeColor="text1"/>
                      <w:sz w:val="18"/>
                      <w:szCs w:val="18"/>
                    </w:rPr>
                    <m:t>c95</m:t>
                  </m:r>
                </m:sub>
              </m:sSub>
            </m:oMath>
            <w:r>
              <w:rPr>
                <w:rFonts w:hint="eastAsia"/>
                <w:color w:val="000000" w:themeColor="text1"/>
                <w:sz w:val="18"/>
                <w:szCs w:val="18"/>
              </w:rPr>
              <w:t>≤62dB</w:t>
            </w:r>
          </w:p>
        </w:tc>
        <w:tc>
          <w:tcPr>
            <w:tcW w:w="3618" w:type="dxa"/>
            <w:tcBorders>
              <w:bottom w:val="single" w:sz="8" w:space="0" w:color="auto"/>
              <w:tl2br w:val="nil"/>
              <w:tr2bl w:val="nil"/>
            </w:tcBorders>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50％局部测量值：</w:t>
            </w:r>
            <m:oMath>
              <m:sSub>
                <m:sSubPr>
                  <m:ctrlPr>
                    <w:rPr>
                      <w:rFonts w:ascii="Cambria Math" w:hAnsi="Cambria Math" w:hint="eastAsia"/>
                      <w:color w:val="000000" w:themeColor="text1"/>
                      <w:sz w:val="18"/>
                      <w:szCs w:val="18"/>
                    </w:rPr>
                  </m:ctrlPr>
                </m:sSubPr>
                <m:e>
                  <m:r>
                    <m:rPr>
                      <m:sty m:val="p"/>
                    </m:rPr>
                    <w:rPr>
                      <w:rFonts w:ascii="Cambria Math"/>
                      <w:color w:val="000000" w:themeColor="text1"/>
                      <w:sz w:val="18"/>
                      <w:szCs w:val="18"/>
                    </w:rPr>
                    <m:t>L</m:t>
                  </m:r>
                </m:e>
                <m:sub>
                  <m:r>
                    <m:rPr>
                      <m:sty m:val="p"/>
                    </m:rPr>
                    <w:rPr>
                      <w:rFonts w:ascii="Cambria Math"/>
                      <w:color w:val="000000" w:themeColor="text1"/>
                      <w:sz w:val="18"/>
                      <w:szCs w:val="18"/>
                    </w:rPr>
                    <m:t>c50</m:t>
                  </m:r>
                </m:sub>
              </m:sSub>
            </m:oMath>
            <w:r>
              <w:rPr>
                <w:rFonts w:hint="eastAsia"/>
                <w:color w:val="000000" w:themeColor="text1"/>
                <w:sz w:val="18"/>
                <w:szCs w:val="18"/>
              </w:rPr>
              <w:t>≤60dB</w:t>
            </w:r>
          </w:p>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95％局部测量值：</w:t>
            </w:r>
            <m:oMath>
              <m:sSub>
                <m:sSubPr>
                  <m:ctrlPr>
                    <w:rPr>
                      <w:rFonts w:ascii="Cambria Math" w:hAnsi="Cambria Math" w:hint="eastAsia"/>
                      <w:color w:val="000000" w:themeColor="text1"/>
                      <w:sz w:val="18"/>
                      <w:szCs w:val="18"/>
                    </w:rPr>
                  </m:ctrlPr>
                </m:sSubPr>
                <m:e>
                  <m:r>
                    <m:rPr>
                      <m:sty m:val="p"/>
                    </m:rPr>
                    <w:rPr>
                      <w:rFonts w:ascii="Cambria Math"/>
                      <w:color w:val="000000" w:themeColor="text1"/>
                      <w:sz w:val="18"/>
                      <w:szCs w:val="18"/>
                    </w:rPr>
                    <m:t>L</m:t>
                  </m:r>
                </m:e>
                <m:sub>
                  <m:r>
                    <m:rPr>
                      <m:sty m:val="p"/>
                    </m:rPr>
                    <w:rPr>
                      <w:rFonts w:ascii="Cambria Math"/>
                      <w:color w:val="000000" w:themeColor="text1"/>
                      <w:sz w:val="18"/>
                      <w:szCs w:val="18"/>
                    </w:rPr>
                    <m:t>c95</m:t>
                  </m:r>
                </m:sub>
              </m:sSub>
            </m:oMath>
            <w:r>
              <w:rPr>
                <w:rFonts w:hint="eastAsia"/>
                <w:color w:val="000000" w:themeColor="text1"/>
                <w:sz w:val="18"/>
                <w:szCs w:val="18"/>
              </w:rPr>
              <w:t>≤65dB</w:t>
            </w:r>
          </w:p>
        </w:tc>
      </w:tr>
      <w:tr w:rsidR="0028649B">
        <w:trPr>
          <w:trHeight w:val="340"/>
          <w:jc w:val="center"/>
        </w:trPr>
        <w:tc>
          <w:tcPr>
            <w:tcW w:w="9313" w:type="dxa"/>
            <w:gridSpan w:val="3"/>
            <w:tcBorders>
              <w:top w:val="single" w:sz="8" w:space="0" w:color="auto"/>
              <w:tl2br w:val="nil"/>
              <w:tr2bl w:val="nil"/>
            </w:tcBorders>
            <w:vAlign w:val="center"/>
          </w:tcPr>
          <w:p w:rsidR="0028649B" w:rsidRDefault="00C63AEC">
            <w:pPr>
              <w:pStyle w:val="aff8"/>
              <w:widowControl w:val="0"/>
              <w:ind w:firstLine="360"/>
              <w:rPr>
                <w:color w:val="000000" w:themeColor="text1"/>
                <w:sz w:val="18"/>
                <w:szCs w:val="18"/>
              </w:rPr>
            </w:pPr>
            <w:r>
              <w:rPr>
                <w:rFonts w:ascii="黑体" w:eastAsia="黑体" w:hAnsi="黑体" w:hint="eastAsia"/>
                <w:color w:val="000000" w:themeColor="text1"/>
                <w:sz w:val="18"/>
                <w:szCs w:val="18"/>
              </w:rPr>
              <w:t>注1</w:t>
            </w:r>
            <w:r>
              <w:rPr>
                <w:rFonts w:hint="eastAsia"/>
                <w:color w:val="000000" w:themeColor="text1"/>
                <w:sz w:val="18"/>
                <w:szCs w:val="18"/>
              </w:rPr>
              <w:t>：</w:t>
            </w:r>
            <m:oMath>
              <m:sSub>
                <m:sSubPr>
                  <m:ctrlPr>
                    <w:rPr>
                      <w:rFonts w:ascii="Cambria Math" w:hAnsi="Cambria Math" w:hint="eastAsia"/>
                      <w:color w:val="000000" w:themeColor="text1"/>
                      <w:sz w:val="18"/>
                      <w:szCs w:val="18"/>
                    </w:rPr>
                  </m:ctrlPr>
                </m:sSubPr>
                <m:e>
                  <m:r>
                    <m:rPr>
                      <m:sty m:val="p"/>
                    </m:rPr>
                    <w:rPr>
                      <w:rFonts w:ascii="Cambria Math"/>
                      <w:color w:val="000000" w:themeColor="text1"/>
                      <w:sz w:val="18"/>
                      <w:szCs w:val="18"/>
                    </w:rPr>
                    <m:t>L</m:t>
                  </m:r>
                </m:e>
                <m:sub>
                  <m:r>
                    <m:rPr>
                      <m:sty m:val="p"/>
                    </m:rPr>
                    <w:rPr>
                      <w:rFonts w:ascii="Cambria Math"/>
                      <w:color w:val="000000" w:themeColor="text1"/>
                      <w:sz w:val="18"/>
                      <w:szCs w:val="18"/>
                    </w:rPr>
                    <m:t>c50</m:t>
                  </m:r>
                </m:sub>
              </m:sSub>
            </m:oMath>
            <w:r>
              <w:rPr>
                <w:rFonts w:hint="eastAsia"/>
                <w:sz w:val="18"/>
                <w:szCs w:val="18"/>
              </w:rPr>
              <w:t>耦合损耗，指5</w:t>
            </w:r>
            <w:r>
              <w:rPr>
                <w:sz w:val="18"/>
                <w:szCs w:val="18"/>
              </w:rPr>
              <w:t>0</w:t>
            </w:r>
            <w:r>
              <w:rPr>
                <w:rFonts w:hint="eastAsia"/>
                <w:sz w:val="18"/>
                <w:szCs w:val="18"/>
              </w:rPr>
              <w:t>%的接收概率，即5</w:t>
            </w:r>
            <w:r>
              <w:rPr>
                <w:sz w:val="18"/>
                <w:szCs w:val="18"/>
              </w:rPr>
              <w:t>0</w:t>
            </w:r>
            <w:r>
              <w:rPr>
                <w:rFonts w:hint="eastAsia"/>
                <w:sz w:val="18"/>
                <w:szCs w:val="18"/>
              </w:rPr>
              <w:t>%测得的局部耦合损耗均小于该值</w:t>
            </w:r>
            <w:r>
              <w:rPr>
                <w:rFonts w:hint="eastAsia"/>
                <w:color w:val="000000" w:themeColor="text1"/>
                <w:sz w:val="18"/>
                <w:szCs w:val="18"/>
              </w:rPr>
              <w:t>。</w:t>
            </w:r>
          </w:p>
          <w:p w:rsidR="0028649B" w:rsidRDefault="00C63AEC">
            <w:pPr>
              <w:pStyle w:val="aff8"/>
              <w:widowControl w:val="0"/>
              <w:ind w:firstLine="360"/>
              <w:rPr>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2</w:t>
            </w:r>
            <w:r>
              <w:rPr>
                <w:rFonts w:hint="eastAsia"/>
                <w:color w:val="000000" w:themeColor="text1"/>
                <w:sz w:val="18"/>
                <w:szCs w:val="18"/>
              </w:rPr>
              <w:t>：</w:t>
            </w:r>
            <m:oMath>
              <m:sSub>
                <m:sSubPr>
                  <m:ctrlPr>
                    <w:rPr>
                      <w:rFonts w:ascii="Cambria Math" w:hAnsi="Cambria Math" w:hint="eastAsia"/>
                      <w:color w:val="000000" w:themeColor="text1"/>
                      <w:sz w:val="18"/>
                      <w:szCs w:val="18"/>
                    </w:rPr>
                  </m:ctrlPr>
                </m:sSubPr>
                <m:e>
                  <m:r>
                    <m:rPr>
                      <m:sty m:val="p"/>
                    </m:rPr>
                    <w:rPr>
                      <w:rFonts w:ascii="Cambria Math"/>
                      <w:color w:val="000000" w:themeColor="text1"/>
                      <w:sz w:val="18"/>
                      <w:szCs w:val="18"/>
                    </w:rPr>
                    <m:t>L</m:t>
                  </m:r>
                </m:e>
                <m:sub>
                  <m:r>
                    <m:rPr>
                      <m:sty m:val="p"/>
                    </m:rPr>
                    <w:rPr>
                      <w:rFonts w:ascii="Cambria Math"/>
                      <w:color w:val="000000" w:themeColor="text1"/>
                      <w:sz w:val="18"/>
                      <w:szCs w:val="18"/>
                    </w:rPr>
                    <m:t>c95</m:t>
                  </m:r>
                </m:sub>
              </m:sSub>
            </m:oMath>
            <w:r>
              <w:rPr>
                <w:rFonts w:hint="eastAsia"/>
                <w:sz w:val="18"/>
                <w:szCs w:val="18"/>
              </w:rPr>
              <w:t>耦合损耗，指</w:t>
            </w:r>
            <w:r>
              <w:rPr>
                <w:sz w:val="18"/>
                <w:szCs w:val="18"/>
              </w:rPr>
              <w:t>95</w:t>
            </w:r>
            <w:r>
              <w:rPr>
                <w:rFonts w:hint="eastAsia"/>
                <w:sz w:val="18"/>
                <w:szCs w:val="18"/>
              </w:rPr>
              <w:t>%的接收概率，即</w:t>
            </w:r>
            <w:r>
              <w:rPr>
                <w:sz w:val="18"/>
                <w:szCs w:val="18"/>
              </w:rPr>
              <w:t>95</w:t>
            </w:r>
            <w:r>
              <w:rPr>
                <w:rFonts w:hint="eastAsia"/>
                <w:sz w:val="18"/>
                <w:szCs w:val="18"/>
              </w:rPr>
              <w:t>%测得的局部耦合损耗均小于该值</w:t>
            </w:r>
            <w:r>
              <w:rPr>
                <w:rFonts w:hint="eastAsia"/>
                <w:color w:val="000000" w:themeColor="text1"/>
                <w:sz w:val="18"/>
                <w:szCs w:val="18"/>
              </w:rPr>
              <w:t>。</w:t>
            </w:r>
          </w:p>
        </w:tc>
      </w:tr>
    </w:tbl>
    <w:p w:rsidR="0028649B" w:rsidRDefault="00C63AEC">
      <w:pPr>
        <w:pStyle w:val="afffffff9"/>
        <w:numPr>
          <w:ilvl w:val="1"/>
          <w:numId w:val="6"/>
        </w:numPr>
        <w:tabs>
          <w:tab w:val="left" w:pos="567"/>
        </w:tabs>
        <w:spacing w:before="156" w:after="156"/>
        <w:outlineLvl w:val="2"/>
        <w:rPr>
          <w:rFonts w:hAnsi="黑体"/>
          <w:b/>
          <w:szCs w:val="21"/>
        </w:rPr>
      </w:pPr>
      <w:bookmarkStart w:id="209" w:name="_Toc71190181"/>
      <w:bookmarkStart w:id="210" w:name="_Toc86070896"/>
      <w:bookmarkStart w:id="211" w:name="_Toc11902"/>
      <w:bookmarkStart w:id="212" w:name="_Toc8908855"/>
      <w:bookmarkStart w:id="213" w:name="_Toc9539"/>
      <w:bookmarkStart w:id="214" w:name="_Toc18765"/>
      <w:bookmarkStart w:id="215" w:name="_Toc8929"/>
      <w:bookmarkStart w:id="216" w:name="_Toc31561"/>
      <w:bookmarkStart w:id="217" w:name="_Toc1282"/>
      <w:r>
        <w:rPr>
          <w:rFonts w:hint="eastAsia"/>
        </w:rPr>
        <w:t>振动</w:t>
      </w:r>
      <w:bookmarkEnd w:id="209"/>
      <w:bookmarkEnd w:id="210"/>
      <w:bookmarkEnd w:id="211"/>
      <w:bookmarkEnd w:id="212"/>
      <w:bookmarkEnd w:id="213"/>
      <w:bookmarkEnd w:id="214"/>
      <w:bookmarkEnd w:id="215"/>
      <w:bookmarkEnd w:id="216"/>
      <w:bookmarkEnd w:id="217"/>
    </w:p>
    <w:p w:rsidR="0028649B" w:rsidRDefault="00C63AEC">
      <w:pPr>
        <w:pStyle w:val="afffffff9"/>
        <w:numPr>
          <w:ilvl w:val="2"/>
          <w:numId w:val="24"/>
        </w:numPr>
        <w:spacing w:beforeLines="0" w:before="0" w:afterLines="0" w:after="0"/>
        <w:ind w:left="0" w:firstLine="0"/>
        <w:outlineLvl w:val="3"/>
        <w:rPr>
          <w:rFonts w:hAnsi="黑体"/>
          <w:b/>
          <w:szCs w:val="21"/>
        </w:rPr>
      </w:pPr>
      <w:bookmarkStart w:id="218" w:name="_Toc86071931"/>
      <w:bookmarkStart w:id="219" w:name="_Toc86070897"/>
      <w:bookmarkStart w:id="220" w:name="_Toc20209"/>
      <w:bookmarkStart w:id="221" w:name="_Toc20067"/>
      <w:bookmarkStart w:id="222" w:name="_Toc7708"/>
      <w:bookmarkStart w:id="223" w:name="_Toc114560808"/>
      <w:bookmarkStart w:id="224" w:name="_Toc27976"/>
      <w:bookmarkStart w:id="225" w:name="_Toc32245"/>
      <w:bookmarkStart w:id="226" w:name="_Toc3845"/>
      <w:r>
        <w:rPr>
          <w:rFonts w:hint="eastAsia"/>
        </w:rPr>
        <w:t>共振试验</w:t>
      </w:r>
      <w:bookmarkEnd w:id="218"/>
      <w:bookmarkEnd w:id="219"/>
      <w:bookmarkEnd w:id="220"/>
      <w:bookmarkEnd w:id="221"/>
      <w:bookmarkEnd w:id="222"/>
      <w:bookmarkEnd w:id="223"/>
      <w:bookmarkEnd w:id="224"/>
      <w:bookmarkEnd w:id="225"/>
      <w:bookmarkEnd w:id="226"/>
    </w:p>
    <w:p w:rsidR="0028649B" w:rsidRDefault="00C63AEC">
      <w:pPr>
        <w:pStyle w:val="aff8"/>
        <w:rPr>
          <w:color w:val="000000" w:themeColor="text1"/>
        </w:rPr>
      </w:pPr>
      <w:r>
        <w:rPr>
          <w:rFonts w:hint="eastAsia"/>
          <w:color w:val="000000" w:themeColor="text1"/>
        </w:rPr>
        <w:t>漏泄波导能够承受的共振试验应</w:t>
      </w:r>
      <w:r>
        <w:rPr>
          <w:rFonts w:hAnsi="宋体"/>
          <w:color w:val="000000" w:themeColor="text1"/>
        </w:rPr>
        <w:t>符合</w:t>
      </w:r>
      <w:r>
        <w:rPr>
          <w:rFonts w:hAnsi="宋体" w:cstheme="minorEastAsia" w:hint="eastAsia"/>
          <w:color w:val="000000" w:themeColor="text1"/>
        </w:rPr>
        <w:t>表</w:t>
      </w:r>
      <w:r>
        <w:rPr>
          <w:rFonts w:hAnsi="宋体" w:hint="eastAsia"/>
          <w:color w:val="000000" w:themeColor="text1"/>
        </w:rPr>
        <w:t>2</w:t>
      </w:r>
      <w:r>
        <w:rPr>
          <w:rFonts w:hAnsi="宋体" w:cstheme="minorEastAsia" w:hint="eastAsia"/>
          <w:color w:val="000000" w:themeColor="text1"/>
        </w:rPr>
        <w:t>的</w:t>
      </w:r>
      <w:r>
        <w:rPr>
          <w:rFonts w:hint="eastAsia"/>
          <w:color w:val="000000" w:themeColor="text1"/>
        </w:rPr>
        <w:t>规定。</w:t>
      </w:r>
    </w:p>
    <w:p w:rsidR="0028649B" w:rsidRDefault="00C63AEC">
      <w:pPr>
        <w:pStyle w:val="af4"/>
        <w:numPr>
          <w:ilvl w:val="0"/>
          <w:numId w:val="23"/>
        </w:numPr>
        <w:ind w:left="0"/>
        <w:rPr>
          <w:rFonts w:hAnsi="宋体"/>
          <w:color w:val="000000" w:themeColor="text1"/>
          <w:szCs w:val="21"/>
        </w:rPr>
      </w:pPr>
      <w:r>
        <w:rPr>
          <w:rFonts w:hAnsi="宋体" w:hint="eastAsia"/>
          <w:color w:val="000000" w:themeColor="text1"/>
          <w:szCs w:val="21"/>
        </w:rPr>
        <w:t>共振试验振动</w:t>
      </w:r>
    </w:p>
    <w:tbl>
      <w:tblPr>
        <w:tblW w:w="929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413"/>
        <w:gridCol w:w="3278"/>
        <w:gridCol w:w="3602"/>
      </w:tblGrid>
      <w:tr w:rsidR="0028649B">
        <w:trPr>
          <w:cantSplit/>
          <w:trHeight w:val="283"/>
          <w:jc w:val="center"/>
        </w:trPr>
        <w:tc>
          <w:tcPr>
            <w:tcW w:w="2413"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振动方向</w:t>
            </w:r>
          </w:p>
        </w:tc>
        <w:tc>
          <w:tcPr>
            <w:tcW w:w="3278"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振动频率范围</w:t>
            </w:r>
          </w:p>
          <w:p w:rsidR="0028649B" w:rsidRDefault="00C63AEC">
            <w:pPr>
              <w:pStyle w:val="aff8"/>
              <w:widowControl w:val="0"/>
              <w:ind w:firstLineChars="0" w:firstLine="0"/>
              <w:jc w:val="center"/>
              <w:rPr>
                <w:color w:val="000000" w:themeColor="text1"/>
                <w:sz w:val="18"/>
                <w:szCs w:val="18"/>
              </w:rPr>
            </w:pPr>
            <w:r>
              <w:rPr>
                <w:color w:val="000000" w:themeColor="text1"/>
                <w:sz w:val="18"/>
                <w:szCs w:val="18"/>
              </w:rPr>
              <w:t>Hz</w:t>
            </w:r>
          </w:p>
        </w:tc>
        <w:tc>
          <w:tcPr>
            <w:tcW w:w="3602"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振值</w:t>
            </w:r>
          </w:p>
          <w:p w:rsidR="0028649B" w:rsidRDefault="00C63AEC">
            <w:pPr>
              <w:pStyle w:val="aff8"/>
              <w:widowControl w:val="0"/>
              <w:ind w:firstLineChars="0" w:firstLine="0"/>
              <w:jc w:val="center"/>
              <w:rPr>
                <w:color w:val="000000" w:themeColor="text1"/>
                <w:sz w:val="18"/>
                <w:szCs w:val="18"/>
              </w:rPr>
            </w:pPr>
            <w:r>
              <w:rPr>
                <w:color w:val="000000" w:themeColor="text1"/>
                <w:sz w:val="18"/>
                <w:szCs w:val="18"/>
              </w:rPr>
              <w:t>g</w:t>
            </w:r>
          </w:p>
        </w:tc>
      </w:tr>
      <w:tr w:rsidR="0028649B">
        <w:trPr>
          <w:cantSplit/>
          <w:trHeight w:val="182"/>
          <w:jc w:val="center"/>
        </w:trPr>
        <w:tc>
          <w:tcPr>
            <w:tcW w:w="2413" w:type="dxa"/>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垂向</w:t>
            </w:r>
          </w:p>
        </w:tc>
        <w:tc>
          <w:tcPr>
            <w:tcW w:w="3278" w:type="dxa"/>
            <w:vMerge w:val="restart"/>
            <w:tcBorders>
              <w:top w:val="single" w:sz="8" w:space="0" w:color="auto"/>
            </w:tcBorders>
            <w:vAlign w:val="center"/>
          </w:tcPr>
          <w:p w:rsidR="0028649B" w:rsidRDefault="00C63AEC">
            <w:pPr>
              <w:pStyle w:val="afffffffd"/>
              <w:spacing w:line="240" w:lineRule="auto"/>
              <w:ind w:firstLine="0"/>
              <w:jc w:val="center"/>
              <w:rPr>
                <w:rFonts w:ascii="宋体" w:hAnsi="宋体"/>
                <w:color w:val="000000" w:themeColor="text1"/>
                <w:sz w:val="18"/>
                <w:szCs w:val="18"/>
              </w:rPr>
            </w:pPr>
            <w:r>
              <w:rPr>
                <w:rFonts w:ascii="宋体" w:hAnsi="宋体" w:hint="eastAsia"/>
                <w:color w:val="000000" w:themeColor="text1"/>
                <w:sz w:val="18"/>
                <w:szCs w:val="18"/>
              </w:rPr>
              <w:t>10～500</w:t>
            </w:r>
          </w:p>
        </w:tc>
        <w:tc>
          <w:tcPr>
            <w:tcW w:w="3602" w:type="dxa"/>
            <w:vMerge w:val="restart"/>
            <w:tcBorders>
              <w:top w:val="single" w:sz="8" w:space="0" w:color="auto"/>
            </w:tcBorders>
            <w:vAlign w:val="center"/>
          </w:tcPr>
          <w:p w:rsidR="0028649B" w:rsidRDefault="00C63AEC">
            <w:pPr>
              <w:pStyle w:val="afffffffd"/>
              <w:spacing w:line="240" w:lineRule="auto"/>
              <w:ind w:firstLine="0"/>
              <w:jc w:val="center"/>
              <w:rPr>
                <w:rFonts w:ascii="宋体" w:hAnsi="宋体"/>
                <w:color w:val="000000" w:themeColor="text1"/>
                <w:sz w:val="18"/>
                <w:szCs w:val="18"/>
              </w:rPr>
            </w:pPr>
            <w:r>
              <w:rPr>
                <w:rFonts w:ascii="宋体" w:hAnsi="宋体" w:hint="eastAsia"/>
                <w:color w:val="000000" w:themeColor="text1"/>
                <w:sz w:val="18"/>
                <w:szCs w:val="18"/>
              </w:rPr>
              <w:t>1</w:t>
            </w:r>
          </w:p>
        </w:tc>
      </w:tr>
      <w:tr w:rsidR="0028649B">
        <w:trPr>
          <w:cantSplit/>
          <w:trHeight w:val="181"/>
          <w:jc w:val="center"/>
        </w:trPr>
        <w:tc>
          <w:tcPr>
            <w:tcW w:w="2413"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横向</w:t>
            </w:r>
          </w:p>
        </w:tc>
        <w:tc>
          <w:tcPr>
            <w:tcW w:w="3278" w:type="dxa"/>
            <w:vMerge/>
            <w:vAlign w:val="center"/>
          </w:tcPr>
          <w:p w:rsidR="0028649B" w:rsidRDefault="0028649B">
            <w:pPr>
              <w:pStyle w:val="afffffffd"/>
              <w:spacing w:line="360" w:lineRule="auto"/>
              <w:ind w:firstLine="0"/>
              <w:jc w:val="center"/>
              <w:rPr>
                <w:rFonts w:ascii="宋体" w:hAnsi="宋体"/>
                <w:color w:val="000000" w:themeColor="text1"/>
                <w:sz w:val="21"/>
                <w:szCs w:val="21"/>
              </w:rPr>
            </w:pPr>
          </w:p>
        </w:tc>
        <w:tc>
          <w:tcPr>
            <w:tcW w:w="3602" w:type="dxa"/>
            <w:vMerge/>
            <w:vAlign w:val="center"/>
          </w:tcPr>
          <w:p w:rsidR="0028649B" w:rsidRDefault="0028649B">
            <w:pPr>
              <w:pStyle w:val="afffffffd"/>
              <w:spacing w:line="360" w:lineRule="auto"/>
              <w:ind w:firstLine="0"/>
              <w:jc w:val="center"/>
              <w:rPr>
                <w:rFonts w:ascii="宋体" w:hAnsi="宋体"/>
                <w:color w:val="000000" w:themeColor="text1"/>
                <w:sz w:val="21"/>
                <w:szCs w:val="21"/>
              </w:rPr>
            </w:pPr>
          </w:p>
        </w:tc>
      </w:tr>
      <w:tr w:rsidR="0028649B">
        <w:trPr>
          <w:cantSplit/>
          <w:trHeight w:val="181"/>
          <w:jc w:val="center"/>
        </w:trPr>
        <w:tc>
          <w:tcPr>
            <w:tcW w:w="2413"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纵向</w:t>
            </w:r>
          </w:p>
        </w:tc>
        <w:tc>
          <w:tcPr>
            <w:tcW w:w="3278" w:type="dxa"/>
            <w:vMerge/>
            <w:vAlign w:val="center"/>
          </w:tcPr>
          <w:p w:rsidR="0028649B" w:rsidRDefault="0028649B">
            <w:pPr>
              <w:pStyle w:val="afffffffd"/>
              <w:spacing w:line="360" w:lineRule="auto"/>
              <w:ind w:firstLine="0"/>
              <w:jc w:val="center"/>
              <w:rPr>
                <w:rFonts w:ascii="宋体" w:hAnsi="宋体"/>
                <w:color w:val="000000" w:themeColor="text1"/>
                <w:sz w:val="21"/>
                <w:szCs w:val="21"/>
              </w:rPr>
            </w:pPr>
          </w:p>
        </w:tc>
        <w:tc>
          <w:tcPr>
            <w:tcW w:w="3602" w:type="dxa"/>
            <w:vMerge/>
            <w:vAlign w:val="center"/>
          </w:tcPr>
          <w:p w:rsidR="0028649B" w:rsidRDefault="0028649B">
            <w:pPr>
              <w:pStyle w:val="afffffffd"/>
              <w:spacing w:line="360" w:lineRule="auto"/>
              <w:ind w:firstLine="0"/>
              <w:jc w:val="center"/>
              <w:rPr>
                <w:rFonts w:ascii="宋体" w:hAnsi="宋体"/>
                <w:color w:val="000000" w:themeColor="text1"/>
                <w:sz w:val="21"/>
                <w:szCs w:val="21"/>
              </w:rPr>
            </w:pPr>
          </w:p>
        </w:tc>
      </w:tr>
    </w:tbl>
    <w:p w:rsidR="0028649B" w:rsidRDefault="00C63AEC">
      <w:pPr>
        <w:pStyle w:val="afffffff9"/>
        <w:numPr>
          <w:ilvl w:val="2"/>
          <w:numId w:val="24"/>
        </w:numPr>
        <w:spacing w:beforeLines="0" w:before="0" w:afterLines="0" w:after="0"/>
        <w:ind w:left="0" w:firstLine="0"/>
        <w:outlineLvl w:val="3"/>
        <w:rPr>
          <w:rFonts w:hAnsi="黑体"/>
          <w:szCs w:val="21"/>
        </w:rPr>
      </w:pPr>
      <w:bookmarkStart w:id="227" w:name="_Toc114560809"/>
      <w:bookmarkStart w:id="228" w:name="_Toc1483"/>
      <w:bookmarkStart w:id="229" w:name="_Toc86070898"/>
      <w:bookmarkStart w:id="230" w:name="_Toc86071932"/>
      <w:bookmarkStart w:id="231" w:name="_Toc4143"/>
      <w:bookmarkStart w:id="232" w:name="_Toc31351"/>
      <w:bookmarkStart w:id="233" w:name="_Toc20600"/>
      <w:bookmarkStart w:id="234" w:name="_Toc26815"/>
      <w:bookmarkStart w:id="235" w:name="_Toc27588"/>
      <w:r>
        <w:rPr>
          <w:rFonts w:hAnsi="黑体" w:hint="eastAsia"/>
          <w:szCs w:val="21"/>
        </w:rPr>
        <w:t>无共振</w:t>
      </w:r>
      <w:r>
        <w:rPr>
          <w:rFonts w:hint="eastAsia"/>
        </w:rPr>
        <w:t>振动</w:t>
      </w:r>
      <w:r>
        <w:rPr>
          <w:rFonts w:hAnsi="黑体" w:hint="eastAsia"/>
          <w:szCs w:val="21"/>
        </w:rPr>
        <w:t>耐久性能</w:t>
      </w:r>
      <w:bookmarkEnd w:id="227"/>
      <w:bookmarkEnd w:id="228"/>
      <w:bookmarkEnd w:id="229"/>
      <w:bookmarkEnd w:id="230"/>
      <w:bookmarkEnd w:id="231"/>
      <w:bookmarkEnd w:id="232"/>
      <w:bookmarkEnd w:id="233"/>
      <w:bookmarkEnd w:id="234"/>
      <w:bookmarkEnd w:id="235"/>
    </w:p>
    <w:p w:rsidR="0028649B" w:rsidRDefault="00C63AEC">
      <w:pPr>
        <w:pStyle w:val="aff8"/>
        <w:rPr>
          <w:rFonts w:hAnsi="宋体"/>
          <w:color w:val="000000" w:themeColor="text1"/>
        </w:rPr>
      </w:pPr>
      <w:r>
        <w:rPr>
          <w:rFonts w:hint="eastAsia"/>
          <w:color w:val="000000" w:themeColor="text1"/>
        </w:rPr>
        <w:t>漏泄波导在</w:t>
      </w:r>
      <w:r>
        <w:rPr>
          <w:color w:val="000000" w:themeColor="text1"/>
        </w:rPr>
        <w:t>表</w:t>
      </w:r>
      <w:r>
        <w:rPr>
          <w:rFonts w:hAnsi="宋体" w:cs="宋体" w:hint="eastAsia"/>
          <w:color w:val="000000" w:themeColor="text1"/>
        </w:rPr>
        <w:t>3</w:t>
      </w:r>
      <w:r>
        <w:rPr>
          <w:rFonts w:hint="eastAsia"/>
          <w:color w:val="000000" w:themeColor="text1"/>
        </w:rPr>
        <w:t>的无</w:t>
      </w:r>
      <w:r>
        <w:rPr>
          <w:color w:val="000000" w:themeColor="text1"/>
        </w:rPr>
        <w:t>共振振动耐久</w:t>
      </w:r>
      <w:r>
        <w:rPr>
          <w:rFonts w:hint="eastAsia"/>
          <w:color w:val="000000" w:themeColor="text1"/>
        </w:rPr>
        <w:t>条件</w:t>
      </w:r>
      <w:r>
        <w:rPr>
          <w:color w:val="000000" w:themeColor="text1"/>
        </w:rPr>
        <w:t>下</w:t>
      </w:r>
      <w:r>
        <w:rPr>
          <w:rFonts w:hint="eastAsia"/>
          <w:color w:val="000000" w:themeColor="text1"/>
        </w:rPr>
        <w:t>，承受振动过程中和承受振动后射频特性</w:t>
      </w:r>
      <w:r>
        <w:rPr>
          <w:rFonts w:hAnsi="宋体" w:hint="eastAsia"/>
          <w:color w:val="000000" w:themeColor="text1"/>
        </w:rPr>
        <w:t>应符</w:t>
      </w:r>
      <w:r>
        <w:rPr>
          <w:rFonts w:hAnsi="宋体" w:cstheme="minorEastAsia" w:hint="eastAsia"/>
          <w:color w:val="000000" w:themeColor="text1"/>
        </w:rPr>
        <w:t>合表1的要求</w:t>
      </w:r>
      <w:r>
        <w:rPr>
          <w:rFonts w:hAnsi="宋体" w:hint="eastAsia"/>
          <w:color w:val="000000" w:themeColor="text1"/>
        </w:rPr>
        <w:t>。</w:t>
      </w:r>
    </w:p>
    <w:p w:rsidR="0028649B" w:rsidRDefault="00C63AEC">
      <w:pPr>
        <w:pStyle w:val="af4"/>
        <w:numPr>
          <w:ilvl w:val="0"/>
          <w:numId w:val="23"/>
        </w:numPr>
        <w:ind w:left="0"/>
        <w:rPr>
          <w:rFonts w:hAnsi="宋体"/>
          <w:color w:val="000000" w:themeColor="text1"/>
          <w:szCs w:val="21"/>
        </w:rPr>
      </w:pPr>
      <w:r>
        <w:rPr>
          <w:rFonts w:hAnsi="宋体" w:hint="eastAsia"/>
          <w:color w:val="000000" w:themeColor="text1"/>
          <w:szCs w:val="21"/>
        </w:rPr>
        <w:t>无共振的振动耐久</w:t>
      </w:r>
    </w:p>
    <w:tbl>
      <w:tblPr>
        <w:tblW w:w="932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437"/>
        <w:gridCol w:w="2390"/>
        <w:gridCol w:w="2228"/>
        <w:gridCol w:w="2266"/>
      </w:tblGrid>
      <w:tr w:rsidR="0028649B">
        <w:trPr>
          <w:jc w:val="center"/>
        </w:trPr>
        <w:tc>
          <w:tcPr>
            <w:tcW w:w="2437"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振动方向</w:t>
            </w:r>
          </w:p>
        </w:tc>
        <w:tc>
          <w:tcPr>
            <w:tcW w:w="2390"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振动频率</w:t>
            </w:r>
          </w:p>
          <w:p w:rsidR="0028649B" w:rsidRDefault="00C63AEC">
            <w:pPr>
              <w:pStyle w:val="aff8"/>
              <w:widowControl w:val="0"/>
              <w:ind w:firstLineChars="0" w:firstLine="0"/>
              <w:jc w:val="center"/>
              <w:rPr>
                <w:color w:val="000000" w:themeColor="text1"/>
                <w:sz w:val="18"/>
                <w:szCs w:val="18"/>
              </w:rPr>
            </w:pPr>
            <w:r>
              <w:rPr>
                <w:color w:val="000000" w:themeColor="text1"/>
                <w:sz w:val="18"/>
                <w:szCs w:val="18"/>
              </w:rPr>
              <w:t>Hz</w:t>
            </w:r>
          </w:p>
        </w:tc>
        <w:tc>
          <w:tcPr>
            <w:tcW w:w="2228"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振值</w:t>
            </w:r>
          </w:p>
          <w:p w:rsidR="0028649B" w:rsidRDefault="00C63AEC">
            <w:pPr>
              <w:pStyle w:val="aff8"/>
              <w:widowControl w:val="0"/>
              <w:ind w:firstLineChars="0" w:firstLine="0"/>
              <w:jc w:val="center"/>
              <w:rPr>
                <w:color w:val="000000" w:themeColor="text1"/>
                <w:sz w:val="18"/>
                <w:szCs w:val="18"/>
              </w:rPr>
            </w:pPr>
            <w:r>
              <w:rPr>
                <w:color w:val="000000" w:themeColor="text1"/>
                <w:sz w:val="18"/>
                <w:szCs w:val="18"/>
              </w:rPr>
              <w:t>g</w:t>
            </w:r>
          </w:p>
        </w:tc>
        <w:tc>
          <w:tcPr>
            <w:tcW w:w="2266"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时间</w:t>
            </w:r>
          </w:p>
          <w:p w:rsidR="0028649B" w:rsidRDefault="00C63AEC">
            <w:pPr>
              <w:pStyle w:val="aff8"/>
              <w:widowControl w:val="0"/>
              <w:ind w:firstLineChars="0" w:firstLine="0"/>
              <w:jc w:val="center"/>
              <w:rPr>
                <w:color w:val="000000" w:themeColor="text1"/>
                <w:sz w:val="18"/>
                <w:szCs w:val="18"/>
              </w:rPr>
            </w:pPr>
            <w:r>
              <w:rPr>
                <w:color w:val="000000" w:themeColor="text1"/>
                <w:sz w:val="18"/>
                <w:szCs w:val="18"/>
              </w:rPr>
              <w:t>min</w:t>
            </w:r>
          </w:p>
        </w:tc>
      </w:tr>
      <w:tr w:rsidR="0028649B">
        <w:trPr>
          <w:jc w:val="center"/>
        </w:trPr>
        <w:tc>
          <w:tcPr>
            <w:tcW w:w="2437" w:type="dxa"/>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垂向</w:t>
            </w:r>
          </w:p>
        </w:tc>
        <w:tc>
          <w:tcPr>
            <w:tcW w:w="2390" w:type="dxa"/>
            <w:vMerge w:val="restar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40</w:t>
            </w:r>
          </w:p>
        </w:tc>
        <w:tc>
          <w:tcPr>
            <w:tcW w:w="2228" w:type="dxa"/>
            <w:vMerge w:val="restar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2</w:t>
            </w:r>
          </w:p>
        </w:tc>
        <w:tc>
          <w:tcPr>
            <w:tcW w:w="2266" w:type="dxa"/>
            <w:vMerge w:val="restar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15</w:t>
            </w:r>
          </w:p>
        </w:tc>
      </w:tr>
      <w:tr w:rsidR="0028649B">
        <w:trPr>
          <w:jc w:val="center"/>
        </w:trPr>
        <w:tc>
          <w:tcPr>
            <w:tcW w:w="2437"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横向</w:t>
            </w:r>
          </w:p>
        </w:tc>
        <w:tc>
          <w:tcPr>
            <w:tcW w:w="2390" w:type="dxa"/>
            <w:vMerge/>
            <w:vAlign w:val="center"/>
          </w:tcPr>
          <w:p w:rsidR="0028649B" w:rsidRDefault="0028649B">
            <w:pPr>
              <w:pStyle w:val="aff8"/>
              <w:widowControl w:val="0"/>
              <w:spacing w:line="360" w:lineRule="auto"/>
              <w:ind w:firstLineChars="0" w:firstLine="0"/>
              <w:jc w:val="center"/>
              <w:rPr>
                <w:color w:val="000000" w:themeColor="text1"/>
                <w:sz w:val="18"/>
                <w:szCs w:val="18"/>
              </w:rPr>
            </w:pPr>
          </w:p>
        </w:tc>
        <w:tc>
          <w:tcPr>
            <w:tcW w:w="2228" w:type="dxa"/>
            <w:vMerge/>
            <w:vAlign w:val="center"/>
          </w:tcPr>
          <w:p w:rsidR="0028649B" w:rsidRDefault="0028649B">
            <w:pPr>
              <w:pStyle w:val="aff8"/>
              <w:widowControl w:val="0"/>
              <w:spacing w:line="360" w:lineRule="auto"/>
              <w:ind w:firstLineChars="0" w:firstLine="0"/>
              <w:jc w:val="center"/>
              <w:rPr>
                <w:color w:val="000000" w:themeColor="text1"/>
                <w:sz w:val="18"/>
                <w:szCs w:val="18"/>
              </w:rPr>
            </w:pPr>
          </w:p>
        </w:tc>
        <w:tc>
          <w:tcPr>
            <w:tcW w:w="2266" w:type="dxa"/>
            <w:vMerge/>
            <w:vAlign w:val="center"/>
          </w:tcPr>
          <w:p w:rsidR="0028649B" w:rsidRDefault="0028649B">
            <w:pPr>
              <w:pStyle w:val="aff8"/>
              <w:widowControl w:val="0"/>
              <w:spacing w:line="360" w:lineRule="auto"/>
              <w:ind w:firstLineChars="0" w:firstLine="0"/>
              <w:jc w:val="center"/>
              <w:rPr>
                <w:color w:val="000000" w:themeColor="text1"/>
                <w:sz w:val="18"/>
                <w:szCs w:val="18"/>
              </w:rPr>
            </w:pPr>
          </w:p>
        </w:tc>
      </w:tr>
      <w:tr w:rsidR="0028649B">
        <w:trPr>
          <w:jc w:val="center"/>
        </w:trPr>
        <w:tc>
          <w:tcPr>
            <w:tcW w:w="2437"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纵向</w:t>
            </w:r>
          </w:p>
        </w:tc>
        <w:tc>
          <w:tcPr>
            <w:tcW w:w="2390" w:type="dxa"/>
            <w:vMerge/>
            <w:vAlign w:val="center"/>
          </w:tcPr>
          <w:p w:rsidR="0028649B" w:rsidRDefault="0028649B">
            <w:pPr>
              <w:pStyle w:val="aff8"/>
              <w:widowControl w:val="0"/>
              <w:spacing w:line="360" w:lineRule="auto"/>
              <w:ind w:firstLineChars="0" w:firstLine="0"/>
              <w:jc w:val="center"/>
              <w:rPr>
                <w:color w:val="000000" w:themeColor="text1"/>
                <w:sz w:val="18"/>
                <w:szCs w:val="18"/>
              </w:rPr>
            </w:pPr>
          </w:p>
        </w:tc>
        <w:tc>
          <w:tcPr>
            <w:tcW w:w="2228" w:type="dxa"/>
            <w:vMerge/>
            <w:vAlign w:val="center"/>
          </w:tcPr>
          <w:p w:rsidR="0028649B" w:rsidRDefault="0028649B">
            <w:pPr>
              <w:pStyle w:val="aff8"/>
              <w:widowControl w:val="0"/>
              <w:spacing w:line="360" w:lineRule="auto"/>
              <w:ind w:firstLineChars="0" w:firstLine="0"/>
              <w:jc w:val="center"/>
              <w:rPr>
                <w:color w:val="000000" w:themeColor="text1"/>
                <w:sz w:val="18"/>
                <w:szCs w:val="18"/>
              </w:rPr>
            </w:pPr>
          </w:p>
        </w:tc>
        <w:tc>
          <w:tcPr>
            <w:tcW w:w="2266" w:type="dxa"/>
            <w:vMerge/>
            <w:vAlign w:val="center"/>
          </w:tcPr>
          <w:p w:rsidR="0028649B" w:rsidRDefault="0028649B">
            <w:pPr>
              <w:pStyle w:val="aff8"/>
              <w:widowControl w:val="0"/>
              <w:spacing w:line="360" w:lineRule="auto"/>
              <w:ind w:firstLineChars="0" w:firstLine="0"/>
              <w:jc w:val="center"/>
              <w:rPr>
                <w:color w:val="000000" w:themeColor="text1"/>
                <w:sz w:val="18"/>
                <w:szCs w:val="18"/>
              </w:rPr>
            </w:pPr>
          </w:p>
        </w:tc>
      </w:tr>
    </w:tbl>
    <w:p w:rsidR="0028649B" w:rsidRDefault="00C63AEC">
      <w:pPr>
        <w:pStyle w:val="afffffff9"/>
        <w:numPr>
          <w:ilvl w:val="2"/>
          <w:numId w:val="24"/>
        </w:numPr>
        <w:spacing w:beforeLines="0" w:before="0" w:afterLines="0" w:after="0"/>
        <w:ind w:left="0" w:firstLine="0"/>
        <w:outlineLvl w:val="3"/>
        <w:rPr>
          <w:rFonts w:hAnsi="黑体"/>
          <w:szCs w:val="21"/>
        </w:rPr>
      </w:pPr>
      <w:bookmarkStart w:id="236" w:name="_Toc20091"/>
      <w:bookmarkStart w:id="237" w:name="_Toc86071933"/>
      <w:bookmarkStart w:id="238" w:name="_Toc22758"/>
      <w:bookmarkStart w:id="239" w:name="_Toc2847"/>
      <w:bookmarkStart w:id="240" w:name="_Toc114560810"/>
      <w:bookmarkStart w:id="241" w:name="_Toc86070899"/>
      <w:bookmarkStart w:id="242" w:name="_Toc5876"/>
      <w:bookmarkStart w:id="243" w:name="_Toc24536"/>
      <w:bookmarkStart w:id="244" w:name="_Toc25422"/>
      <w:r>
        <w:rPr>
          <w:rFonts w:hAnsi="黑体" w:hint="eastAsia"/>
          <w:szCs w:val="21"/>
        </w:rPr>
        <w:t>有共振振动耐久性能</w:t>
      </w:r>
      <w:bookmarkEnd w:id="236"/>
      <w:bookmarkEnd w:id="237"/>
      <w:bookmarkEnd w:id="238"/>
      <w:bookmarkEnd w:id="239"/>
      <w:bookmarkEnd w:id="240"/>
      <w:bookmarkEnd w:id="241"/>
      <w:bookmarkEnd w:id="242"/>
      <w:bookmarkEnd w:id="243"/>
      <w:bookmarkEnd w:id="244"/>
    </w:p>
    <w:p w:rsidR="0028649B" w:rsidRDefault="00C63AEC">
      <w:pPr>
        <w:pStyle w:val="aff8"/>
        <w:rPr>
          <w:rFonts w:hAnsi="宋体"/>
          <w:color w:val="000000" w:themeColor="text1"/>
        </w:rPr>
      </w:pPr>
      <w:r>
        <w:rPr>
          <w:rFonts w:hint="eastAsia"/>
          <w:color w:val="000000" w:themeColor="text1"/>
        </w:rPr>
        <w:t>漏泄波导在</w:t>
      </w:r>
      <w:r>
        <w:rPr>
          <w:color w:val="000000" w:themeColor="text1"/>
        </w:rPr>
        <w:t>表</w:t>
      </w:r>
      <w:r>
        <w:rPr>
          <w:rFonts w:hAnsi="宋体" w:cs="宋体" w:hint="eastAsia"/>
          <w:color w:val="000000" w:themeColor="text1"/>
        </w:rPr>
        <w:t>4</w:t>
      </w:r>
      <w:r>
        <w:rPr>
          <w:rFonts w:hint="eastAsia"/>
          <w:color w:val="000000" w:themeColor="text1"/>
        </w:rPr>
        <w:t>的有</w:t>
      </w:r>
      <w:r>
        <w:rPr>
          <w:color w:val="000000" w:themeColor="text1"/>
        </w:rPr>
        <w:t>共振振动耐久</w:t>
      </w:r>
      <w:r>
        <w:rPr>
          <w:rFonts w:hint="eastAsia"/>
          <w:color w:val="000000" w:themeColor="text1"/>
        </w:rPr>
        <w:t>条件</w:t>
      </w:r>
      <w:r>
        <w:rPr>
          <w:color w:val="000000" w:themeColor="text1"/>
        </w:rPr>
        <w:t>下</w:t>
      </w:r>
      <w:r>
        <w:rPr>
          <w:rFonts w:hint="eastAsia"/>
          <w:color w:val="000000" w:themeColor="text1"/>
        </w:rPr>
        <w:t>，承受振动过程中和承受振动</w:t>
      </w:r>
      <w:r>
        <w:rPr>
          <w:rFonts w:hAnsi="宋体" w:hint="eastAsia"/>
          <w:color w:val="000000" w:themeColor="text1"/>
        </w:rPr>
        <w:t>后射频特性应符</w:t>
      </w:r>
      <w:r>
        <w:rPr>
          <w:rFonts w:hAnsi="宋体" w:cstheme="minorEastAsia" w:hint="eastAsia"/>
          <w:color w:val="000000" w:themeColor="text1"/>
        </w:rPr>
        <w:t>合</w:t>
      </w:r>
      <w:r>
        <w:rPr>
          <w:rFonts w:hAnsi="宋体" w:hint="eastAsia"/>
          <w:color w:val="000000" w:themeColor="text1"/>
        </w:rPr>
        <w:t>表1</w:t>
      </w:r>
      <w:r>
        <w:rPr>
          <w:rFonts w:hAnsi="宋体" w:cstheme="minorEastAsia" w:hint="eastAsia"/>
          <w:color w:val="000000" w:themeColor="text1"/>
        </w:rPr>
        <w:t>的要求</w:t>
      </w:r>
      <w:r>
        <w:rPr>
          <w:rFonts w:hAnsi="宋体" w:hint="eastAsia"/>
          <w:color w:val="000000" w:themeColor="text1"/>
        </w:rPr>
        <w:t>。</w:t>
      </w:r>
    </w:p>
    <w:p w:rsidR="0028649B" w:rsidRDefault="00C63AEC" w:rsidP="004B5C8E">
      <w:pPr>
        <w:pStyle w:val="af4"/>
        <w:numPr>
          <w:ilvl w:val="0"/>
          <w:numId w:val="23"/>
        </w:numPr>
        <w:spacing w:beforeLines="0" w:before="0" w:afterLines="0" w:after="0"/>
        <w:ind w:left="0"/>
        <w:rPr>
          <w:rFonts w:hAnsi="宋体"/>
          <w:color w:val="000000" w:themeColor="text1"/>
          <w:szCs w:val="21"/>
        </w:rPr>
      </w:pPr>
      <w:r>
        <w:rPr>
          <w:rFonts w:hAnsi="宋体" w:hint="eastAsia"/>
          <w:color w:val="000000" w:themeColor="text1"/>
          <w:szCs w:val="21"/>
        </w:rPr>
        <w:t>有共振的振动耐久</w:t>
      </w:r>
    </w:p>
    <w:tbl>
      <w:tblPr>
        <w:tblW w:w="933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450"/>
        <w:gridCol w:w="2375"/>
        <w:gridCol w:w="2229"/>
        <w:gridCol w:w="2285"/>
      </w:tblGrid>
      <w:tr w:rsidR="0028649B">
        <w:trPr>
          <w:jc w:val="center"/>
        </w:trPr>
        <w:tc>
          <w:tcPr>
            <w:tcW w:w="2450"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振动方向</w:t>
            </w:r>
          </w:p>
        </w:tc>
        <w:tc>
          <w:tcPr>
            <w:tcW w:w="2375"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振动频率</w:t>
            </w:r>
          </w:p>
          <w:p w:rsidR="0028649B" w:rsidRDefault="00C63AEC">
            <w:pPr>
              <w:pStyle w:val="aff8"/>
              <w:widowControl w:val="0"/>
              <w:ind w:firstLineChars="0" w:firstLine="0"/>
              <w:jc w:val="center"/>
              <w:rPr>
                <w:color w:val="000000" w:themeColor="text1"/>
                <w:sz w:val="18"/>
                <w:szCs w:val="18"/>
              </w:rPr>
            </w:pPr>
            <w:r>
              <w:rPr>
                <w:color w:val="000000" w:themeColor="text1"/>
                <w:sz w:val="18"/>
                <w:szCs w:val="18"/>
              </w:rPr>
              <w:t>Hz</w:t>
            </w:r>
          </w:p>
        </w:tc>
        <w:tc>
          <w:tcPr>
            <w:tcW w:w="2229"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振幅</w:t>
            </w:r>
          </w:p>
          <w:p w:rsidR="0028649B" w:rsidRDefault="00C63AEC">
            <w:pPr>
              <w:pStyle w:val="aff8"/>
              <w:widowControl w:val="0"/>
              <w:ind w:firstLineChars="0" w:firstLine="0"/>
              <w:jc w:val="center"/>
              <w:rPr>
                <w:color w:val="000000" w:themeColor="text1"/>
                <w:sz w:val="18"/>
                <w:szCs w:val="18"/>
              </w:rPr>
            </w:pPr>
            <w:r>
              <w:rPr>
                <w:color w:val="000000" w:themeColor="text1"/>
                <w:sz w:val="18"/>
                <w:szCs w:val="18"/>
              </w:rPr>
              <w:t>mm</w:t>
            </w:r>
          </w:p>
        </w:tc>
        <w:tc>
          <w:tcPr>
            <w:tcW w:w="2285"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时间</w:t>
            </w:r>
          </w:p>
          <w:p w:rsidR="0028649B" w:rsidRDefault="00C63AEC">
            <w:pPr>
              <w:pStyle w:val="aff8"/>
              <w:widowControl w:val="0"/>
              <w:ind w:firstLineChars="0" w:firstLine="0"/>
              <w:jc w:val="center"/>
              <w:rPr>
                <w:color w:val="000000" w:themeColor="text1"/>
                <w:sz w:val="18"/>
                <w:szCs w:val="18"/>
              </w:rPr>
            </w:pPr>
            <w:r>
              <w:rPr>
                <w:color w:val="000000" w:themeColor="text1"/>
                <w:sz w:val="18"/>
                <w:szCs w:val="18"/>
              </w:rPr>
              <w:t>min</w:t>
            </w:r>
          </w:p>
        </w:tc>
      </w:tr>
      <w:tr w:rsidR="0028649B">
        <w:trPr>
          <w:jc w:val="center"/>
        </w:trPr>
        <w:tc>
          <w:tcPr>
            <w:tcW w:w="2450" w:type="dxa"/>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垂向</w:t>
            </w:r>
          </w:p>
        </w:tc>
        <w:tc>
          <w:tcPr>
            <w:tcW w:w="2375" w:type="dxa"/>
            <w:vMerge w:val="restar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最低频率共振点</w:t>
            </w:r>
          </w:p>
        </w:tc>
        <w:tc>
          <w:tcPr>
            <w:tcW w:w="2229" w:type="dxa"/>
            <w:vMerge w:val="restar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color w:val="000000" w:themeColor="text1"/>
                <w:sz w:val="18"/>
                <w:szCs w:val="18"/>
              </w:rPr>
              <w:t>17.5</w:t>
            </w:r>
          </w:p>
        </w:tc>
        <w:tc>
          <w:tcPr>
            <w:tcW w:w="2285" w:type="dxa"/>
            <w:vMerge w:val="restart"/>
            <w:tcBorders>
              <w:top w:val="single" w:sz="8" w:space="0" w:color="auto"/>
            </w:tcBorders>
            <w:vAlign w:val="center"/>
          </w:tcPr>
          <w:p w:rsidR="0028649B" w:rsidRDefault="00C63AEC">
            <w:pPr>
              <w:pStyle w:val="aff8"/>
              <w:widowControl w:val="0"/>
              <w:ind w:leftChars="-9" w:left="-1" w:hangingChars="10" w:hanging="18"/>
              <w:jc w:val="center"/>
              <w:rPr>
                <w:color w:val="000000" w:themeColor="text1"/>
                <w:sz w:val="18"/>
                <w:szCs w:val="18"/>
              </w:rPr>
            </w:pPr>
            <w:r>
              <w:rPr>
                <w:color w:val="000000" w:themeColor="text1"/>
                <w:sz w:val="18"/>
                <w:szCs w:val="18"/>
              </w:rPr>
              <w:t>38</w:t>
            </w:r>
          </w:p>
        </w:tc>
      </w:tr>
      <w:tr w:rsidR="0028649B">
        <w:trPr>
          <w:jc w:val="center"/>
        </w:trPr>
        <w:tc>
          <w:tcPr>
            <w:tcW w:w="2450"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横向</w:t>
            </w:r>
          </w:p>
        </w:tc>
        <w:tc>
          <w:tcPr>
            <w:tcW w:w="2375" w:type="dxa"/>
            <w:vMerge/>
            <w:vAlign w:val="center"/>
          </w:tcPr>
          <w:p w:rsidR="0028649B" w:rsidRDefault="0028649B">
            <w:pPr>
              <w:pStyle w:val="aff8"/>
              <w:widowControl w:val="0"/>
              <w:spacing w:line="360" w:lineRule="auto"/>
              <w:ind w:firstLineChars="0" w:firstLine="0"/>
              <w:rPr>
                <w:color w:val="000000" w:themeColor="text1"/>
                <w:sz w:val="18"/>
                <w:szCs w:val="18"/>
              </w:rPr>
            </w:pPr>
          </w:p>
        </w:tc>
        <w:tc>
          <w:tcPr>
            <w:tcW w:w="2229" w:type="dxa"/>
            <w:vMerge/>
            <w:vAlign w:val="center"/>
          </w:tcPr>
          <w:p w:rsidR="0028649B" w:rsidRDefault="0028649B">
            <w:pPr>
              <w:pStyle w:val="aff8"/>
              <w:widowControl w:val="0"/>
              <w:spacing w:line="360" w:lineRule="auto"/>
              <w:ind w:firstLineChars="0" w:firstLine="0"/>
              <w:jc w:val="center"/>
              <w:rPr>
                <w:color w:val="000000" w:themeColor="text1"/>
                <w:sz w:val="18"/>
                <w:szCs w:val="18"/>
              </w:rPr>
            </w:pPr>
          </w:p>
        </w:tc>
        <w:tc>
          <w:tcPr>
            <w:tcW w:w="2285" w:type="dxa"/>
            <w:vMerge/>
          </w:tcPr>
          <w:p w:rsidR="0028649B" w:rsidRDefault="0028649B">
            <w:pPr>
              <w:pStyle w:val="aff8"/>
              <w:widowControl w:val="0"/>
              <w:spacing w:line="360" w:lineRule="auto"/>
              <w:ind w:firstLineChars="0" w:firstLine="0"/>
              <w:rPr>
                <w:color w:val="000000" w:themeColor="text1"/>
                <w:sz w:val="18"/>
                <w:szCs w:val="18"/>
              </w:rPr>
            </w:pPr>
          </w:p>
        </w:tc>
      </w:tr>
      <w:tr w:rsidR="0028649B">
        <w:trPr>
          <w:jc w:val="center"/>
        </w:trPr>
        <w:tc>
          <w:tcPr>
            <w:tcW w:w="2450"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纵向</w:t>
            </w:r>
          </w:p>
        </w:tc>
        <w:tc>
          <w:tcPr>
            <w:tcW w:w="2375" w:type="dxa"/>
            <w:vMerge/>
            <w:vAlign w:val="center"/>
          </w:tcPr>
          <w:p w:rsidR="0028649B" w:rsidRDefault="0028649B">
            <w:pPr>
              <w:pStyle w:val="aff8"/>
              <w:widowControl w:val="0"/>
              <w:spacing w:line="360" w:lineRule="auto"/>
              <w:ind w:firstLineChars="0" w:firstLine="0"/>
              <w:rPr>
                <w:color w:val="000000" w:themeColor="text1"/>
                <w:sz w:val="18"/>
                <w:szCs w:val="18"/>
              </w:rPr>
            </w:pPr>
          </w:p>
        </w:tc>
        <w:tc>
          <w:tcPr>
            <w:tcW w:w="2229" w:type="dxa"/>
            <w:vMerge/>
            <w:vAlign w:val="center"/>
          </w:tcPr>
          <w:p w:rsidR="0028649B" w:rsidRDefault="0028649B">
            <w:pPr>
              <w:pStyle w:val="aff8"/>
              <w:widowControl w:val="0"/>
              <w:spacing w:line="360" w:lineRule="auto"/>
              <w:ind w:firstLineChars="0" w:firstLine="0"/>
              <w:jc w:val="center"/>
              <w:rPr>
                <w:color w:val="000000" w:themeColor="text1"/>
                <w:sz w:val="18"/>
                <w:szCs w:val="18"/>
              </w:rPr>
            </w:pPr>
          </w:p>
        </w:tc>
        <w:tc>
          <w:tcPr>
            <w:tcW w:w="2285" w:type="dxa"/>
            <w:vMerge/>
          </w:tcPr>
          <w:p w:rsidR="0028649B" w:rsidRDefault="0028649B">
            <w:pPr>
              <w:pStyle w:val="aff8"/>
              <w:widowControl w:val="0"/>
              <w:spacing w:line="360" w:lineRule="auto"/>
              <w:ind w:firstLineChars="0" w:firstLine="0"/>
              <w:rPr>
                <w:color w:val="000000" w:themeColor="text1"/>
                <w:sz w:val="18"/>
                <w:szCs w:val="18"/>
              </w:rPr>
            </w:pPr>
          </w:p>
        </w:tc>
      </w:tr>
    </w:tbl>
    <w:p w:rsidR="0028649B" w:rsidRDefault="00C63AEC">
      <w:pPr>
        <w:pStyle w:val="afffffff9"/>
        <w:numPr>
          <w:ilvl w:val="1"/>
          <w:numId w:val="6"/>
        </w:numPr>
        <w:tabs>
          <w:tab w:val="left" w:pos="567"/>
        </w:tabs>
        <w:spacing w:before="156" w:after="156"/>
        <w:outlineLvl w:val="2"/>
        <w:rPr>
          <w:rFonts w:hAnsi="黑体"/>
          <w:b/>
          <w:szCs w:val="21"/>
        </w:rPr>
      </w:pPr>
      <w:bookmarkStart w:id="245" w:name="_Toc12134"/>
      <w:bookmarkStart w:id="246" w:name="_Toc21266"/>
      <w:r>
        <w:rPr>
          <w:rFonts w:hint="eastAsia"/>
        </w:rPr>
        <w:lastRenderedPageBreak/>
        <w:t>冰覆盖</w:t>
      </w:r>
      <w:bookmarkEnd w:id="245"/>
      <w:bookmarkEnd w:id="246"/>
    </w:p>
    <w:p w:rsidR="0028649B" w:rsidRDefault="00C63AEC">
      <w:pPr>
        <w:pStyle w:val="aff8"/>
        <w:rPr>
          <w:rFonts w:hAnsi="宋体" w:cstheme="minorEastAsia"/>
          <w:color w:val="000000" w:themeColor="text1"/>
          <w:kern w:val="2"/>
          <w:szCs w:val="24"/>
        </w:rPr>
      </w:pPr>
      <w:r>
        <w:rPr>
          <w:rFonts w:hAnsi="宋体" w:hint="eastAsia"/>
          <w:color w:val="000000" w:themeColor="text1"/>
        </w:rPr>
        <w:t>漏泄波导外壳上表面宜为弧形或三角形等冰雪不易滞留面，当上表面的冰覆盖厚度小</w:t>
      </w:r>
      <w:r>
        <w:rPr>
          <w:rFonts w:hAnsi="宋体" w:cstheme="minorEastAsia" w:hint="eastAsia"/>
          <w:color w:val="000000" w:themeColor="text1"/>
          <w:kern w:val="2"/>
          <w:szCs w:val="24"/>
        </w:rPr>
        <w:t>于等于</w:t>
      </w:r>
      <w:r>
        <w:rPr>
          <w:rFonts w:hAnsi="宋体" w:cs="宋体" w:hint="eastAsia"/>
          <w:color w:val="000000" w:themeColor="text1"/>
        </w:rPr>
        <w:t>5mm</w:t>
      </w:r>
      <w:r>
        <w:rPr>
          <w:rFonts w:hAnsi="宋体"/>
          <w:color w:val="000000" w:themeColor="text1"/>
        </w:rPr>
        <w:t>时</w:t>
      </w:r>
      <w:r>
        <w:rPr>
          <w:rFonts w:hAnsi="宋体" w:hint="eastAsia"/>
          <w:color w:val="000000" w:themeColor="text1"/>
        </w:rPr>
        <w:t>，射频特性应符合表1</w:t>
      </w:r>
      <w:r>
        <w:rPr>
          <w:rFonts w:hAnsi="宋体" w:cstheme="minorEastAsia"/>
          <w:color w:val="000000" w:themeColor="text1"/>
          <w:kern w:val="2"/>
          <w:szCs w:val="24"/>
        </w:rPr>
        <w:t>的</w:t>
      </w:r>
      <w:r>
        <w:rPr>
          <w:rFonts w:hAnsi="宋体" w:cstheme="minorEastAsia" w:hint="eastAsia"/>
          <w:color w:val="000000" w:themeColor="text1"/>
          <w:kern w:val="2"/>
          <w:szCs w:val="24"/>
        </w:rPr>
        <w:t>要求</w:t>
      </w:r>
      <w:r>
        <w:rPr>
          <w:rFonts w:hAnsi="宋体" w:cstheme="minorEastAsia"/>
          <w:color w:val="000000" w:themeColor="text1"/>
          <w:kern w:val="2"/>
          <w:szCs w:val="24"/>
        </w:rPr>
        <w:t>。</w:t>
      </w:r>
    </w:p>
    <w:p w:rsidR="0028649B" w:rsidRDefault="00C63AEC">
      <w:pPr>
        <w:pStyle w:val="afffffff9"/>
        <w:numPr>
          <w:ilvl w:val="1"/>
          <w:numId w:val="6"/>
        </w:numPr>
        <w:tabs>
          <w:tab w:val="left" w:pos="567"/>
        </w:tabs>
        <w:spacing w:before="156" w:after="156"/>
        <w:outlineLvl w:val="2"/>
        <w:rPr>
          <w:rFonts w:hAnsi="黑体"/>
          <w:b/>
          <w:szCs w:val="21"/>
        </w:rPr>
      </w:pPr>
      <w:bookmarkStart w:id="247" w:name="_Toc71190182"/>
      <w:bookmarkStart w:id="248" w:name="_Toc8908856"/>
      <w:bookmarkStart w:id="249" w:name="_Toc10301"/>
      <w:bookmarkStart w:id="250" w:name="_Toc86070900"/>
      <w:bookmarkStart w:id="251" w:name="_Toc5547"/>
      <w:bookmarkStart w:id="252" w:name="_Toc21106"/>
      <w:bookmarkStart w:id="253" w:name="_Toc12580"/>
      <w:bookmarkStart w:id="254" w:name="_Toc30273"/>
      <w:bookmarkStart w:id="255" w:name="_Toc31941"/>
      <w:bookmarkStart w:id="256" w:name="_Toc16262"/>
      <w:bookmarkStart w:id="257" w:name="_Toc71190184"/>
      <w:bookmarkStart w:id="258" w:name="_Toc12048"/>
      <w:bookmarkStart w:id="259" w:name="_Toc29499"/>
      <w:bookmarkStart w:id="260" w:name="_Toc86070902"/>
      <w:bookmarkStart w:id="261" w:name="_Toc8908858"/>
      <w:r>
        <w:rPr>
          <w:rFonts w:hAnsi="黑体" w:hint="eastAsia"/>
          <w:szCs w:val="21"/>
        </w:rPr>
        <w:t>外壳</w:t>
      </w:r>
      <w:r>
        <w:rPr>
          <w:rFonts w:hint="eastAsia"/>
        </w:rPr>
        <w:t>防护</w:t>
      </w:r>
      <w:bookmarkEnd w:id="247"/>
      <w:bookmarkEnd w:id="248"/>
      <w:bookmarkEnd w:id="249"/>
      <w:bookmarkEnd w:id="250"/>
      <w:bookmarkEnd w:id="251"/>
      <w:bookmarkEnd w:id="252"/>
      <w:bookmarkEnd w:id="253"/>
      <w:r>
        <w:rPr>
          <w:rFonts w:hint="eastAsia"/>
        </w:rPr>
        <w:t>等级</w:t>
      </w:r>
      <w:bookmarkEnd w:id="254"/>
      <w:bookmarkEnd w:id="255"/>
    </w:p>
    <w:p w:rsidR="0028649B" w:rsidRDefault="00C63AEC">
      <w:pPr>
        <w:pStyle w:val="aff8"/>
        <w:rPr>
          <w:rFonts w:hAnsi="宋体"/>
          <w:color w:val="000000" w:themeColor="text1"/>
        </w:rPr>
      </w:pPr>
      <w:r>
        <w:rPr>
          <w:rFonts w:hAnsi="宋体" w:hint="eastAsia"/>
          <w:color w:val="000000" w:themeColor="text1"/>
        </w:rPr>
        <w:t>通过漏泄波导法兰连接后的漏泄波导外壳防护等级应符合</w:t>
      </w:r>
      <w:r>
        <w:rPr>
          <w:rFonts w:hAnsi="宋体"/>
          <w:color w:val="000000" w:themeColor="text1"/>
        </w:rPr>
        <w:t>GB/T 4208中IP67</w:t>
      </w:r>
      <w:r>
        <w:rPr>
          <w:rFonts w:hAnsi="宋体" w:hint="eastAsia"/>
          <w:color w:val="000000" w:themeColor="text1"/>
        </w:rPr>
        <w:t>等级的防护要求。</w:t>
      </w:r>
    </w:p>
    <w:p w:rsidR="0028649B" w:rsidRDefault="00C63AEC">
      <w:pPr>
        <w:pStyle w:val="afffffff9"/>
        <w:numPr>
          <w:ilvl w:val="1"/>
          <w:numId w:val="6"/>
        </w:numPr>
        <w:tabs>
          <w:tab w:val="left" w:pos="567"/>
        </w:tabs>
        <w:spacing w:before="156" w:after="156"/>
        <w:outlineLvl w:val="2"/>
      </w:pPr>
      <w:bookmarkStart w:id="262" w:name="_Toc6414"/>
      <w:bookmarkStart w:id="263" w:name="_Toc24628"/>
      <w:bookmarkStart w:id="264" w:name="_Toc17661"/>
      <w:r>
        <w:rPr>
          <w:rFonts w:hint="eastAsia"/>
        </w:rPr>
        <w:t>热胀冷缩</w:t>
      </w:r>
      <w:bookmarkEnd w:id="262"/>
      <w:bookmarkEnd w:id="263"/>
      <w:bookmarkEnd w:id="264"/>
    </w:p>
    <w:bookmarkEnd w:id="256"/>
    <w:bookmarkEnd w:id="257"/>
    <w:bookmarkEnd w:id="258"/>
    <w:bookmarkEnd w:id="259"/>
    <w:bookmarkEnd w:id="260"/>
    <w:bookmarkEnd w:id="261"/>
    <w:p w:rsidR="0028649B" w:rsidRDefault="00C63AEC">
      <w:pPr>
        <w:pStyle w:val="aff8"/>
        <w:rPr>
          <w:rFonts w:hAnsi="宋体"/>
          <w:color w:val="000000" w:themeColor="text1"/>
        </w:rPr>
      </w:pPr>
      <w:r>
        <w:rPr>
          <w:rFonts w:hAnsi="宋体" w:hint="eastAsia"/>
          <w:color w:val="000000" w:themeColor="text1"/>
        </w:rPr>
        <w:t>漏泄波导在环境温度每变化</w:t>
      </w:r>
      <w:r>
        <w:rPr>
          <w:rFonts w:hAnsi="宋体"/>
          <w:color w:val="000000" w:themeColor="text1"/>
        </w:rPr>
        <w:t>1</w:t>
      </w:r>
      <m:oMath>
        <m:r>
          <m:rPr>
            <m:sty m:val="p"/>
          </m:rPr>
          <w:rPr>
            <w:rFonts w:ascii="Cambria Math" w:hAnsi="Cambria Math" w:hint="eastAsia"/>
            <w:color w:val="000000" w:themeColor="text1"/>
          </w:rPr>
          <m:t>℃</m:t>
        </m:r>
      </m:oMath>
      <w:r>
        <w:rPr>
          <w:rFonts w:hAnsi="宋体" w:hint="eastAsia"/>
          <w:color w:val="000000" w:themeColor="text1"/>
        </w:rPr>
        <w:t>时，每1</w:t>
      </w:r>
      <w:r>
        <w:rPr>
          <w:rFonts w:hAnsi="宋体"/>
          <w:color w:val="000000" w:themeColor="text1"/>
        </w:rPr>
        <w:t>00m</w:t>
      </w:r>
      <w:r>
        <w:rPr>
          <w:rFonts w:hAnsi="宋体" w:hint="eastAsia"/>
          <w:color w:val="000000" w:themeColor="text1"/>
        </w:rPr>
        <w:t>的伸缩位移不应大于</w:t>
      </w:r>
      <w:r>
        <w:rPr>
          <w:rFonts w:hAnsi="宋体"/>
          <w:color w:val="000000" w:themeColor="text1"/>
        </w:rPr>
        <w:t>2.4mm</w:t>
      </w:r>
      <w:r>
        <w:rPr>
          <w:rFonts w:hAnsi="宋体" w:hint="eastAsia"/>
          <w:color w:val="000000" w:themeColor="text1"/>
        </w:rPr>
        <w:t>。漏泄波导理论伸缩位移量、长度与温度之间的关系应按照公式</w:t>
      </w:r>
      <w:r>
        <w:rPr>
          <w:rFonts w:hAnsi="宋体"/>
          <w:color w:val="000000" w:themeColor="text1"/>
        </w:rPr>
        <w:t>（</w:t>
      </w:r>
      <w:r>
        <w:rPr>
          <w:rFonts w:hAnsi="宋体" w:hint="eastAsia"/>
          <w:color w:val="000000" w:themeColor="text1"/>
        </w:rPr>
        <w:t>4</w:t>
      </w:r>
      <w:r>
        <w:rPr>
          <w:rFonts w:hAnsi="宋体"/>
          <w:color w:val="000000" w:themeColor="text1"/>
        </w:rPr>
        <w:t>）</w:t>
      </w:r>
      <w:r>
        <w:rPr>
          <w:rFonts w:hAnsi="宋体" w:hint="eastAsia"/>
          <w:color w:val="000000" w:themeColor="text1"/>
        </w:rPr>
        <w:t>计算。</w:t>
      </w:r>
    </w:p>
    <w:p w:rsidR="0028649B" w:rsidRDefault="00C63AEC">
      <w:pPr>
        <w:pStyle w:val="ae"/>
        <w:numPr>
          <w:ilvl w:val="0"/>
          <w:numId w:val="0"/>
        </w:numPr>
        <w:ind w:left="420"/>
        <w:jc w:val="right"/>
        <w:rPr>
          <w:color w:val="000000" w:themeColor="text1"/>
          <w:szCs w:val="21"/>
        </w:rPr>
      </w:pP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t xml:space="preserve">  </w:t>
      </w:r>
      <w:r>
        <w:rPr>
          <w:color w:val="000000" w:themeColor="text1"/>
          <w:sz w:val="24"/>
        </w:rPr>
        <w:t xml:space="preserve">  </w:t>
      </w:r>
      <w:r>
        <w:rPr>
          <w:rFonts w:hint="eastAsia"/>
          <w:color w:val="000000" w:themeColor="text1"/>
        </w:rPr>
        <w:t xml:space="preserve"> </w:t>
      </w:r>
      <m:oMath>
        <m:r>
          <m:rPr>
            <m:sty m:val="p"/>
          </m:rPr>
          <w:rPr>
            <w:rFonts w:ascii="Cambria Math" w:hAnsi="Cambria Math"/>
            <w:color w:val="000000" w:themeColor="text1"/>
          </w:rPr>
          <m:t>∆</m:t>
        </m:r>
        <m:r>
          <w:rPr>
            <w:rFonts w:ascii="Cambria Math" w:hAnsi="Cambria Math"/>
            <w:color w:val="000000" w:themeColor="text1"/>
          </w:rPr>
          <m:t>L</m:t>
        </m:r>
        <m:r>
          <m:rPr>
            <m:sty m:val="p"/>
          </m:rPr>
          <w:rPr>
            <w:rFonts w:ascii="Cambria Math" w:hAnsi="Cambria Math"/>
            <w:color w:val="000000" w:themeColor="text1"/>
          </w:rPr>
          <m:t>=</m:t>
        </m:r>
        <m:r>
          <w:rPr>
            <w:rFonts w:ascii="Cambria Math" w:hAnsi="Cambria Math"/>
            <w:color w:val="000000" w:themeColor="text1"/>
          </w:rPr>
          <m:t>L</m:t>
        </m:r>
        <m:r>
          <m:rPr>
            <m:sty m:val="p"/>
          </m:rPr>
          <w:rPr>
            <w:rFonts w:ascii="Cambria Math" w:hAnsi="Cambria Math"/>
            <w:color w:val="000000" w:themeColor="text1"/>
          </w:rPr>
          <m:t>∙</m:t>
        </m:r>
        <m:r>
          <w:rPr>
            <w:rFonts w:ascii="Cambria Math" w:hAnsi="Cambria Math"/>
            <w:color w:val="000000" w:themeColor="text1"/>
          </w:rPr>
          <m:t>α</m:t>
        </m:r>
        <m:r>
          <m:rPr>
            <m:sty m:val="p"/>
          </m:rPr>
          <w:rPr>
            <w:rFonts w:ascii="Cambria Math" w:hAnsi="Cambria Math"/>
            <w:color w:val="000000" w:themeColor="text1"/>
          </w:rPr>
          <m:t>∙∆</m:t>
        </m:r>
        <m:r>
          <w:rPr>
            <w:rFonts w:ascii="Cambria Math" w:hAnsi="Cambria Math"/>
            <w:color w:val="000000" w:themeColor="text1"/>
          </w:rPr>
          <m:t>t</m:t>
        </m:r>
      </m:oMath>
      <w:r>
        <w:rPr>
          <w:rFonts w:hint="eastAsia"/>
          <w:color w:val="000000" w:themeColor="text1"/>
        </w:rPr>
        <w:t xml:space="preserve"> </w:t>
      </w:r>
      <w:r>
        <w:rPr>
          <w:color w:val="000000" w:themeColor="text1"/>
        </w:rPr>
        <w:t xml:space="preserve"> </w:t>
      </w:r>
      <w:r>
        <w:rPr>
          <w:rFonts w:hint="eastAsia"/>
          <w:color w:val="000000" w:themeColor="text1"/>
        </w:rPr>
        <w:t xml:space="preserve">                                 </w:t>
      </w:r>
      <w:r>
        <w:rPr>
          <w:rFonts w:hint="eastAsia"/>
          <w:color w:val="000000" w:themeColor="text1"/>
          <w:szCs w:val="21"/>
        </w:rPr>
        <w:t>（4）</w:t>
      </w:r>
    </w:p>
    <w:p w:rsidR="0028649B" w:rsidRDefault="00C63AEC">
      <w:pPr>
        <w:ind w:firstLineChars="200" w:firstLine="420"/>
        <w:rPr>
          <w:rFonts w:ascii="宋体" w:hAnsi="宋体" w:cs="宋体"/>
          <w:color w:val="000000" w:themeColor="text1"/>
          <w:szCs w:val="21"/>
        </w:rPr>
      </w:pPr>
      <w:r>
        <w:rPr>
          <w:rFonts w:ascii="宋体" w:hAnsi="宋体" w:cs="宋体" w:hint="eastAsia"/>
          <w:color w:val="000000" w:themeColor="text1"/>
          <w:szCs w:val="21"/>
        </w:rPr>
        <w:t>式中：</w:t>
      </w:r>
    </w:p>
    <w:p w:rsidR="0028649B" w:rsidRDefault="00C63AEC">
      <w:pPr>
        <w:ind w:firstLineChars="200" w:firstLine="420"/>
        <w:rPr>
          <w:rFonts w:ascii="宋体" w:hAnsi="宋体" w:cs="宋体"/>
          <w:color w:val="000000" w:themeColor="text1"/>
          <w:szCs w:val="21"/>
        </w:rPr>
      </w:pPr>
      <m:oMath>
        <m:r>
          <m:rPr>
            <m:sty m:val="p"/>
          </m:rPr>
          <w:rPr>
            <w:rFonts w:ascii="Cambria Math" w:hAnsi="Cambria Math"/>
            <w:color w:val="000000" w:themeColor="text1"/>
          </w:rPr>
          <m:t>∆</m:t>
        </m:r>
        <m:r>
          <w:rPr>
            <w:rFonts w:ascii="Cambria Math" w:hAnsi="Cambria Math"/>
            <w:color w:val="000000" w:themeColor="text1"/>
          </w:rPr>
          <m:t>L</m:t>
        </m:r>
      </m:oMath>
      <w:r>
        <w:rPr>
          <w:color w:val="000000"/>
          <w:szCs w:val="21"/>
        </w:rPr>
        <w:t>——</w:t>
      </w:r>
      <w:r>
        <w:rPr>
          <w:rFonts w:ascii="宋体" w:hAnsi="宋体" w:hint="eastAsia"/>
          <w:color w:val="000000" w:themeColor="text1"/>
        </w:rPr>
        <w:t>漏泄</w:t>
      </w:r>
      <w:r>
        <w:rPr>
          <w:rFonts w:ascii="宋体" w:hAnsi="宋体"/>
          <w:color w:val="000000" w:themeColor="text1"/>
        </w:rPr>
        <w:t>波导</w:t>
      </w:r>
      <w:r>
        <w:rPr>
          <w:rFonts w:ascii="宋体" w:hAnsi="宋体" w:hint="eastAsia"/>
          <w:color w:val="000000" w:themeColor="text1"/>
        </w:rPr>
        <w:t>理论</w:t>
      </w:r>
      <w:r>
        <w:rPr>
          <w:rFonts w:ascii="宋体" w:hAnsi="宋体" w:cstheme="minorEastAsia" w:hint="eastAsia"/>
          <w:color w:val="000000" w:themeColor="text1"/>
        </w:rPr>
        <w:t>伸缩位移量（mm）；</w:t>
      </w:r>
    </w:p>
    <w:p w:rsidR="0028649B" w:rsidRDefault="00C63AEC">
      <w:pPr>
        <w:ind w:firstLineChars="200" w:firstLine="420"/>
        <w:rPr>
          <w:rFonts w:ascii="Cambria Math" w:hAnsi="Cambria Math" w:hint="eastAsia"/>
          <w:color w:val="000000" w:themeColor="text1"/>
        </w:rPr>
      </w:pPr>
      <m:oMath>
        <m:r>
          <w:rPr>
            <w:rFonts w:ascii="Cambria Math" w:hAnsi="Cambria Math"/>
            <w:color w:val="000000" w:themeColor="text1"/>
          </w:rPr>
          <m:t>L</m:t>
        </m:r>
      </m:oMath>
      <w:r>
        <w:rPr>
          <w:color w:val="000000"/>
          <w:szCs w:val="21"/>
        </w:rPr>
        <w:t>——</w:t>
      </w:r>
      <w:r>
        <w:rPr>
          <w:rFonts w:ascii="宋体" w:hAnsi="宋体" w:hint="eastAsia"/>
          <w:color w:val="000000" w:themeColor="text1"/>
        </w:rPr>
        <w:t>漏泄波导长度（</w:t>
      </w:r>
      <w:r>
        <w:rPr>
          <w:rFonts w:ascii="宋体" w:hAnsi="宋体"/>
          <w:color w:val="000000" w:themeColor="text1"/>
        </w:rPr>
        <w:t>mm）；</w:t>
      </w:r>
    </w:p>
    <w:p w:rsidR="0028649B" w:rsidRDefault="00C63AEC">
      <w:pPr>
        <w:ind w:firstLineChars="200" w:firstLine="420"/>
        <w:rPr>
          <w:rFonts w:ascii="Cambria Math" w:hAnsi="Cambria Math" w:hint="eastAsia"/>
          <w:color w:val="000000" w:themeColor="text1"/>
        </w:rPr>
      </w:pPr>
      <m:oMath>
        <m:r>
          <w:rPr>
            <w:rFonts w:ascii="Cambria Math" w:hAnsi="Cambria Math"/>
            <w:color w:val="000000" w:themeColor="text1"/>
          </w:rPr>
          <m:t>α</m:t>
        </m:r>
      </m:oMath>
      <w:r>
        <w:rPr>
          <w:color w:val="000000"/>
          <w:szCs w:val="21"/>
        </w:rPr>
        <w:t>——</w:t>
      </w:r>
      <w:r>
        <w:rPr>
          <w:rFonts w:ascii="宋体" w:hAnsi="宋体" w:cs="宋体" w:hint="eastAsia"/>
          <w:color w:val="000000" w:themeColor="text1"/>
          <w:szCs w:val="21"/>
        </w:rPr>
        <w:t>线膨胀系数</w:t>
      </w:r>
      <w:r>
        <w:rPr>
          <w:rFonts w:ascii="Cambria Math" w:hAnsi="Cambria Math" w:hint="eastAsia"/>
          <w:color w:val="000000" w:themeColor="text1"/>
        </w:rPr>
        <w:t>，取</w:t>
      </w:r>
      <w:r>
        <w:rPr>
          <w:rFonts w:ascii="Cambria Math" w:hAnsi="Cambria Math" w:hint="eastAsia"/>
          <w:color w:val="000000" w:themeColor="text1"/>
          <w:position w:val="-6"/>
        </w:rPr>
        <w:object w:dxaOrig="1417" w:dyaOrig="285">
          <v:shape id="_x0000_i1026" type="#_x0000_t75" style="width:70.5pt;height:14.25pt" o:ole="">
            <v:imagedata r:id="rId18" o:title=""/>
          </v:shape>
          <o:OLEObject Type="Embed" ProgID="Equation.3" ShapeID="_x0000_i1026" DrawAspect="Content" ObjectID="_1743409131" r:id="rId19"/>
        </w:object>
      </w:r>
      <w:r>
        <w:rPr>
          <w:rFonts w:ascii="Cambria Math" w:hAnsi="Cambria Math" w:hint="eastAsia"/>
          <w:color w:val="000000" w:themeColor="text1"/>
        </w:rPr>
        <w:t>；</w:t>
      </w:r>
    </w:p>
    <w:p w:rsidR="0028649B" w:rsidRDefault="00C63AEC">
      <w:pPr>
        <w:ind w:firstLineChars="200" w:firstLine="420"/>
        <w:rPr>
          <w:rFonts w:ascii="Cambria Math" w:hAnsi="Cambria Math" w:hint="eastAsia"/>
          <w:color w:val="000000" w:themeColor="text1"/>
        </w:rPr>
      </w:pPr>
      <m:oMath>
        <m:r>
          <m:rPr>
            <m:sty m:val="p"/>
          </m:rPr>
          <w:rPr>
            <w:rFonts w:ascii="Cambria Math" w:hAnsi="Cambria Math"/>
            <w:color w:val="000000" w:themeColor="text1"/>
          </w:rPr>
          <m:t>∆</m:t>
        </m:r>
        <m:r>
          <w:rPr>
            <w:rFonts w:ascii="Cambria Math" w:hAnsi="Cambria Math"/>
            <w:color w:val="000000" w:themeColor="text1"/>
          </w:rPr>
          <m:t>t</m:t>
        </m:r>
      </m:oMath>
      <w:r>
        <w:rPr>
          <w:color w:val="000000"/>
          <w:szCs w:val="21"/>
        </w:rPr>
        <w:t>——</w:t>
      </w:r>
      <w:r>
        <w:rPr>
          <w:rFonts w:ascii="Cambria Math" w:hAnsi="Cambria Math" w:hint="eastAsia"/>
          <w:color w:val="000000" w:themeColor="text1"/>
        </w:rPr>
        <w:t>温度</w:t>
      </w:r>
      <w:r>
        <w:rPr>
          <w:rFonts w:ascii="宋体" w:hAnsi="宋体" w:cs="宋体" w:hint="eastAsia"/>
          <w:color w:val="000000" w:themeColor="text1"/>
          <w:szCs w:val="21"/>
        </w:rPr>
        <w:t>变化</w:t>
      </w:r>
      <w:r>
        <w:rPr>
          <w:rFonts w:ascii="Cambria Math" w:hAnsi="Cambria Math" w:hint="eastAsia"/>
          <w:color w:val="000000" w:themeColor="text1"/>
        </w:rPr>
        <w:t>幅度（℃）。</w:t>
      </w:r>
    </w:p>
    <w:p w:rsidR="0028649B" w:rsidRDefault="00C63AEC">
      <w:pPr>
        <w:pStyle w:val="afffffff9"/>
        <w:numPr>
          <w:ilvl w:val="1"/>
          <w:numId w:val="6"/>
        </w:numPr>
        <w:tabs>
          <w:tab w:val="left" w:pos="567"/>
        </w:tabs>
        <w:spacing w:before="156" w:after="156"/>
        <w:outlineLvl w:val="2"/>
      </w:pPr>
      <w:bookmarkStart w:id="265" w:name="_Toc22723"/>
      <w:bookmarkStart w:id="266" w:name="_Toc16597"/>
      <w:r>
        <w:rPr>
          <w:rFonts w:hint="eastAsia"/>
        </w:rPr>
        <w:t>使用寿命</w:t>
      </w:r>
      <w:bookmarkEnd w:id="265"/>
      <w:bookmarkEnd w:id="266"/>
    </w:p>
    <w:p w:rsidR="0028649B" w:rsidRDefault="00C63AEC">
      <w:pPr>
        <w:pStyle w:val="affffffd"/>
        <w:ind w:firstLine="420"/>
      </w:pPr>
      <w:r>
        <w:rPr>
          <w:rFonts w:hint="eastAsia"/>
          <w:color w:val="000000" w:themeColor="text1"/>
        </w:rPr>
        <w:t>结合城市轨道交通通信与信号系统生命周期，漏泄波导及支架使用寿命不应</w:t>
      </w:r>
      <w:r>
        <w:rPr>
          <w:rFonts w:hint="eastAsia"/>
        </w:rPr>
        <w:t>低于20年，漏泄波导同轴转换器、终端负载、法兰片、</w:t>
      </w:r>
      <w:proofErr w:type="gramStart"/>
      <w:r>
        <w:rPr>
          <w:rFonts w:hint="eastAsia"/>
        </w:rPr>
        <w:t>法兰罩宜根据</w:t>
      </w:r>
      <w:proofErr w:type="gramEnd"/>
      <w:r>
        <w:rPr>
          <w:rFonts w:hint="eastAsia"/>
        </w:rPr>
        <w:t>实际使用情况进行更换。</w:t>
      </w:r>
    </w:p>
    <w:p w:rsidR="0028649B" w:rsidRDefault="00C63AEC">
      <w:pPr>
        <w:pStyle w:val="a5"/>
      </w:pPr>
      <w:bookmarkStart w:id="267" w:name="_Toc71190194"/>
      <w:bookmarkStart w:id="268" w:name="_Toc8908868"/>
      <w:bookmarkStart w:id="269" w:name="_Toc8333"/>
      <w:bookmarkStart w:id="270" w:name="_Toc11949"/>
      <w:bookmarkStart w:id="271" w:name="_Toc32269"/>
      <w:bookmarkStart w:id="272" w:name="_Toc31024"/>
      <w:bookmarkStart w:id="273" w:name="_Toc24406"/>
      <w:bookmarkStart w:id="274" w:name="_Toc3836"/>
      <w:bookmarkStart w:id="275" w:name="_Toc71190185"/>
      <w:bookmarkStart w:id="276" w:name="_Toc8908859"/>
      <w:bookmarkStart w:id="277" w:name="_Toc14818"/>
      <w:bookmarkStart w:id="278" w:name="_Toc26637"/>
      <w:bookmarkStart w:id="279" w:name="_Toc2607"/>
      <w:r>
        <w:rPr>
          <w:rFonts w:hint="eastAsia"/>
        </w:rPr>
        <w:t>检验规则</w:t>
      </w:r>
      <w:bookmarkEnd w:id="267"/>
      <w:bookmarkEnd w:id="268"/>
      <w:bookmarkEnd w:id="269"/>
      <w:bookmarkEnd w:id="270"/>
      <w:bookmarkEnd w:id="271"/>
      <w:bookmarkEnd w:id="272"/>
      <w:bookmarkEnd w:id="273"/>
      <w:bookmarkEnd w:id="274"/>
    </w:p>
    <w:p w:rsidR="0028649B" w:rsidRDefault="00C63AEC">
      <w:pPr>
        <w:pStyle w:val="afffffff9"/>
        <w:numPr>
          <w:ilvl w:val="1"/>
          <w:numId w:val="6"/>
        </w:numPr>
        <w:tabs>
          <w:tab w:val="left" w:pos="567"/>
        </w:tabs>
        <w:spacing w:before="156" w:after="156"/>
        <w:outlineLvl w:val="2"/>
        <w:rPr>
          <w:rFonts w:hAnsi="黑体"/>
          <w:b/>
          <w:szCs w:val="21"/>
        </w:rPr>
      </w:pPr>
      <w:bookmarkStart w:id="280" w:name="_Toc8908869"/>
      <w:bookmarkStart w:id="281" w:name="_Toc300839842"/>
      <w:bookmarkStart w:id="282" w:name="_Toc301361321"/>
      <w:bookmarkStart w:id="283" w:name="_Toc71190195"/>
      <w:bookmarkStart w:id="284" w:name="_Toc86070916"/>
      <w:bookmarkStart w:id="285" w:name="_Toc302980066"/>
      <w:bookmarkStart w:id="286" w:name="_Toc301361218"/>
      <w:bookmarkStart w:id="287" w:name="_Toc28183"/>
      <w:bookmarkStart w:id="288" w:name="_Toc310526688"/>
      <w:bookmarkStart w:id="289" w:name="_Toc509988671"/>
      <w:bookmarkStart w:id="290" w:name="_Toc12071"/>
      <w:bookmarkStart w:id="291" w:name="_Toc15492"/>
      <w:bookmarkStart w:id="292" w:name="_Toc14511"/>
      <w:bookmarkStart w:id="293" w:name="_Toc3295"/>
      <w:bookmarkStart w:id="294" w:name="_Toc301878878"/>
      <w:bookmarkStart w:id="295" w:name="_Toc24974"/>
      <w:bookmarkStart w:id="296" w:name="_Toc301361178"/>
      <w:r>
        <w:rPr>
          <w:rFonts w:hAnsi="黑体" w:hint="eastAsia"/>
          <w:szCs w:val="21"/>
        </w:rPr>
        <w:t>检验</w:t>
      </w:r>
      <w:r>
        <w:rPr>
          <w:rFonts w:hint="eastAsia"/>
        </w:rPr>
        <w:t>分类</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8649B" w:rsidRDefault="00C63AEC">
      <w:pPr>
        <w:ind w:firstLineChars="200" w:firstLine="420"/>
        <w:rPr>
          <w:color w:val="000000" w:themeColor="text1"/>
        </w:rPr>
      </w:pPr>
      <w:r>
        <w:rPr>
          <w:rFonts w:hint="eastAsia"/>
          <w:color w:val="000000" w:themeColor="text1"/>
          <w:szCs w:val="21"/>
        </w:rPr>
        <w:t>漏泄波导</w:t>
      </w:r>
      <w:r>
        <w:rPr>
          <w:rFonts w:hint="eastAsia"/>
          <w:color w:val="000000" w:themeColor="text1"/>
        </w:rPr>
        <w:t>的检验应分为型式检验和进场检验，检验项目、要求和检验方法应符合</w:t>
      </w:r>
      <w:r>
        <w:rPr>
          <w:color w:val="000000" w:themeColor="text1"/>
        </w:rPr>
        <w:t>表</w:t>
      </w:r>
      <w:r>
        <w:rPr>
          <w:rFonts w:ascii="宋体" w:hAnsi="宋体" w:cs="宋体" w:hint="eastAsia"/>
          <w:color w:val="000000" w:themeColor="text1"/>
        </w:rPr>
        <w:t>5</w:t>
      </w:r>
      <w:r>
        <w:rPr>
          <w:rFonts w:hint="eastAsia"/>
          <w:color w:val="000000" w:themeColor="text1"/>
        </w:rPr>
        <w:t>的</w:t>
      </w:r>
      <w:r>
        <w:rPr>
          <w:color w:val="000000" w:themeColor="text1"/>
        </w:rPr>
        <w:t>规定。</w:t>
      </w:r>
    </w:p>
    <w:p w:rsidR="0028649B" w:rsidRDefault="00C63AEC">
      <w:pPr>
        <w:pStyle w:val="af4"/>
        <w:numPr>
          <w:ilvl w:val="0"/>
          <w:numId w:val="23"/>
        </w:numPr>
        <w:ind w:left="0"/>
        <w:rPr>
          <w:rFonts w:hAnsi="宋体"/>
          <w:color w:val="000000" w:themeColor="text1"/>
          <w:szCs w:val="21"/>
        </w:rPr>
      </w:pPr>
      <w:r>
        <w:rPr>
          <w:rFonts w:hAnsi="宋体" w:hint="eastAsia"/>
          <w:color w:val="000000" w:themeColor="text1"/>
          <w:szCs w:val="21"/>
        </w:rPr>
        <w:t>检验项目和要求</w:t>
      </w:r>
    </w:p>
    <w:tbl>
      <w:tblPr>
        <w:tblW w:w="4912"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74"/>
        <w:gridCol w:w="2413"/>
        <w:gridCol w:w="1292"/>
        <w:gridCol w:w="1200"/>
        <w:gridCol w:w="1559"/>
        <w:gridCol w:w="2164"/>
      </w:tblGrid>
      <w:tr w:rsidR="0028649B">
        <w:trPr>
          <w:trHeight w:val="340"/>
          <w:tblHeader/>
          <w:jc w:val="center"/>
        </w:trPr>
        <w:tc>
          <w:tcPr>
            <w:tcW w:w="412"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序号</w:t>
            </w:r>
          </w:p>
        </w:tc>
        <w:tc>
          <w:tcPr>
            <w:tcW w:w="1283"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检验项目</w:t>
            </w:r>
          </w:p>
        </w:tc>
        <w:tc>
          <w:tcPr>
            <w:tcW w:w="687"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型式检验</w:t>
            </w:r>
          </w:p>
        </w:tc>
        <w:tc>
          <w:tcPr>
            <w:tcW w:w="638"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进场检验</w:t>
            </w:r>
          </w:p>
        </w:tc>
        <w:tc>
          <w:tcPr>
            <w:tcW w:w="829"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要求对应条款</w:t>
            </w:r>
          </w:p>
        </w:tc>
        <w:tc>
          <w:tcPr>
            <w:tcW w:w="1149"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检验方法对应条款</w:t>
            </w:r>
          </w:p>
        </w:tc>
      </w:tr>
      <w:tr w:rsidR="0028649B">
        <w:trPr>
          <w:trHeight w:val="340"/>
          <w:tblHeader/>
          <w:jc w:val="center"/>
        </w:trPr>
        <w:tc>
          <w:tcPr>
            <w:tcW w:w="412" w:type="pc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1</w:t>
            </w:r>
          </w:p>
        </w:tc>
        <w:tc>
          <w:tcPr>
            <w:tcW w:w="1283" w:type="pc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外观检验</w:t>
            </w:r>
          </w:p>
        </w:tc>
        <w:tc>
          <w:tcPr>
            <w:tcW w:w="687" w:type="pc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638" w:type="pct"/>
            <w:tcBorders>
              <w:top w:val="single" w:sz="8" w:space="0" w:color="auto"/>
            </w:tcBorders>
            <w:vAlign w:val="center"/>
          </w:tcPr>
          <w:p w:rsidR="0028649B" w:rsidRDefault="00C63AEC">
            <w:pPr>
              <w:pStyle w:val="aff8"/>
              <w:widowControl w:val="0"/>
              <w:shd w:val="solid" w:color="FFFFFF" w:fill="FFFFFF"/>
              <w:spacing w:line="0" w:lineRule="atLeast"/>
              <w:ind w:firstLineChars="0" w:firstLine="0"/>
              <w:jc w:val="center"/>
              <w:rPr>
                <w:color w:val="000000" w:themeColor="text1"/>
                <w:sz w:val="18"/>
                <w:szCs w:val="18"/>
              </w:rPr>
            </w:pPr>
            <w:r>
              <w:rPr>
                <w:rFonts w:hint="eastAsia"/>
                <w:color w:val="000000" w:themeColor="text1"/>
                <w:sz w:val="18"/>
                <w:szCs w:val="18"/>
              </w:rPr>
              <w:t>●</w:t>
            </w:r>
          </w:p>
        </w:tc>
        <w:tc>
          <w:tcPr>
            <w:tcW w:w="829" w:type="pc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6.1</w:t>
            </w:r>
          </w:p>
        </w:tc>
        <w:tc>
          <w:tcPr>
            <w:tcW w:w="1149" w:type="pct"/>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8.1</w:t>
            </w:r>
          </w:p>
        </w:tc>
      </w:tr>
      <w:tr w:rsidR="0028649B">
        <w:trPr>
          <w:trHeight w:val="340"/>
          <w:tblHeader/>
          <w:jc w:val="center"/>
        </w:trPr>
        <w:tc>
          <w:tcPr>
            <w:tcW w:w="412"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2</w:t>
            </w:r>
          </w:p>
        </w:tc>
        <w:tc>
          <w:tcPr>
            <w:tcW w:w="1283"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口径检验</w:t>
            </w:r>
          </w:p>
        </w:tc>
        <w:tc>
          <w:tcPr>
            <w:tcW w:w="687"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638" w:type="pct"/>
            <w:vAlign w:val="center"/>
          </w:tcPr>
          <w:p w:rsidR="0028649B" w:rsidRDefault="00C63AEC">
            <w:pPr>
              <w:pStyle w:val="aff8"/>
              <w:widowControl w:val="0"/>
              <w:shd w:val="solid" w:color="FFFFFF" w:fill="FFFFFF"/>
              <w:spacing w:line="0" w:lineRule="atLeast"/>
              <w:ind w:firstLineChars="0" w:firstLine="0"/>
              <w:jc w:val="center"/>
              <w:rPr>
                <w:color w:val="000000" w:themeColor="text1"/>
                <w:sz w:val="18"/>
                <w:szCs w:val="18"/>
              </w:rPr>
            </w:pPr>
            <w:r>
              <w:rPr>
                <w:rFonts w:hint="eastAsia"/>
                <w:color w:val="000000" w:themeColor="text1"/>
                <w:sz w:val="18"/>
                <w:szCs w:val="18"/>
              </w:rPr>
              <w:t>○</w:t>
            </w:r>
          </w:p>
        </w:tc>
        <w:tc>
          <w:tcPr>
            <w:tcW w:w="82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w:t>
            </w:r>
            <w:r>
              <w:rPr>
                <w:color w:val="000000" w:themeColor="text1"/>
                <w:sz w:val="18"/>
                <w:szCs w:val="18"/>
              </w:rPr>
              <w:t>.2</w:t>
            </w:r>
          </w:p>
        </w:tc>
        <w:tc>
          <w:tcPr>
            <w:tcW w:w="114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.2</w:t>
            </w:r>
          </w:p>
        </w:tc>
      </w:tr>
      <w:tr w:rsidR="0028649B">
        <w:trPr>
          <w:trHeight w:val="340"/>
          <w:tblHeader/>
          <w:jc w:val="center"/>
        </w:trPr>
        <w:tc>
          <w:tcPr>
            <w:tcW w:w="412"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3</w:t>
            </w:r>
          </w:p>
        </w:tc>
        <w:tc>
          <w:tcPr>
            <w:tcW w:w="1283"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射频特性检验</w:t>
            </w:r>
          </w:p>
        </w:tc>
        <w:tc>
          <w:tcPr>
            <w:tcW w:w="687"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638" w:type="pct"/>
            <w:vAlign w:val="center"/>
          </w:tcPr>
          <w:p w:rsidR="0028649B" w:rsidRDefault="00C63AEC">
            <w:pPr>
              <w:pStyle w:val="aff8"/>
              <w:widowControl w:val="0"/>
              <w:shd w:val="solid" w:color="FFFFFF" w:fill="FFFFFF"/>
              <w:spacing w:line="0" w:lineRule="atLeast"/>
              <w:ind w:firstLineChars="0" w:firstLine="0"/>
              <w:jc w:val="center"/>
              <w:rPr>
                <w:color w:val="000000" w:themeColor="text1"/>
                <w:sz w:val="18"/>
                <w:szCs w:val="18"/>
              </w:rPr>
            </w:pPr>
            <w:r>
              <w:rPr>
                <w:rFonts w:hint="eastAsia"/>
                <w:color w:val="000000" w:themeColor="text1"/>
                <w:sz w:val="18"/>
                <w:szCs w:val="18"/>
              </w:rPr>
              <w:t>○</w:t>
            </w:r>
          </w:p>
        </w:tc>
        <w:tc>
          <w:tcPr>
            <w:tcW w:w="82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6.3</w:t>
            </w:r>
          </w:p>
        </w:tc>
        <w:tc>
          <w:tcPr>
            <w:tcW w:w="114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.3</w:t>
            </w:r>
          </w:p>
        </w:tc>
      </w:tr>
      <w:tr w:rsidR="0028649B">
        <w:trPr>
          <w:trHeight w:hRule="exact" w:val="340"/>
          <w:tblHeader/>
          <w:jc w:val="center"/>
        </w:trPr>
        <w:tc>
          <w:tcPr>
            <w:tcW w:w="412"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4</w:t>
            </w:r>
          </w:p>
        </w:tc>
        <w:tc>
          <w:tcPr>
            <w:tcW w:w="1283"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温度检验</w:t>
            </w:r>
          </w:p>
        </w:tc>
        <w:tc>
          <w:tcPr>
            <w:tcW w:w="687"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638" w:type="pct"/>
            <w:vAlign w:val="center"/>
          </w:tcPr>
          <w:p w:rsidR="0028649B" w:rsidRDefault="00C63AEC">
            <w:pPr>
              <w:pStyle w:val="aff8"/>
              <w:widowControl w:val="0"/>
              <w:shd w:val="solid" w:color="FFFFFF" w:fill="FFFFFF"/>
              <w:spacing w:line="0" w:lineRule="atLeast"/>
              <w:ind w:firstLineChars="0" w:firstLine="0"/>
              <w:jc w:val="center"/>
              <w:rPr>
                <w:color w:val="000000" w:themeColor="text1"/>
                <w:sz w:val="18"/>
                <w:szCs w:val="18"/>
              </w:rPr>
            </w:pPr>
            <w:r>
              <w:rPr>
                <w:rFonts w:hint="eastAsia"/>
                <w:color w:val="000000" w:themeColor="text1"/>
                <w:sz w:val="18"/>
                <w:szCs w:val="18"/>
              </w:rPr>
              <w:t>——</w:t>
            </w:r>
          </w:p>
        </w:tc>
        <w:tc>
          <w:tcPr>
            <w:tcW w:w="82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w:t>
            </w:r>
            <w:r>
              <w:rPr>
                <w:color w:val="000000" w:themeColor="text1"/>
                <w:sz w:val="18"/>
                <w:szCs w:val="18"/>
              </w:rPr>
              <w:t>.</w:t>
            </w:r>
            <w:r>
              <w:rPr>
                <w:rFonts w:hint="eastAsia"/>
                <w:color w:val="000000" w:themeColor="text1"/>
                <w:sz w:val="18"/>
                <w:szCs w:val="18"/>
              </w:rPr>
              <w:t>3</w:t>
            </w:r>
          </w:p>
        </w:tc>
        <w:tc>
          <w:tcPr>
            <w:tcW w:w="114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w:t>
            </w:r>
            <w:r>
              <w:rPr>
                <w:rFonts w:hint="eastAsia"/>
                <w:color w:val="000000" w:themeColor="text1"/>
                <w:sz w:val="18"/>
                <w:szCs w:val="18"/>
              </w:rPr>
              <w:t>4</w:t>
            </w:r>
          </w:p>
        </w:tc>
      </w:tr>
      <w:tr w:rsidR="0028649B">
        <w:trPr>
          <w:trHeight w:hRule="exact" w:val="340"/>
          <w:tblHeader/>
          <w:jc w:val="center"/>
        </w:trPr>
        <w:tc>
          <w:tcPr>
            <w:tcW w:w="412"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5</w:t>
            </w:r>
          </w:p>
        </w:tc>
        <w:tc>
          <w:tcPr>
            <w:tcW w:w="1283"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振动试验</w:t>
            </w:r>
          </w:p>
        </w:tc>
        <w:tc>
          <w:tcPr>
            <w:tcW w:w="687"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638" w:type="pct"/>
            <w:vAlign w:val="center"/>
          </w:tcPr>
          <w:p w:rsidR="0028649B" w:rsidRDefault="00C63AEC">
            <w:pPr>
              <w:pStyle w:val="aff8"/>
              <w:widowControl w:val="0"/>
              <w:shd w:val="solid" w:color="FFFFFF" w:fill="FFFFFF"/>
              <w:spacing w:line="0" w:lineRule="atLeast"/>
              <w:ind w:firstLineChars="0" w:firstLine="0"/>
              <w:jc w:val="center"/>
              <w:rPr>
                <w:color w:val="000000" w:themeColor="text1"/>
                <w:sz w:val="18"/>
                <w:szCs w:val="18"/>
              </w:rPr>
            </w:pPr>
            <w:r>
              <w:rPr>
                <w:rFonts w:hint="eastAsia"/>
                <w:color w:val="000000" w:themeColor="text1"/>
                <w:sz w:val="18"/>
                <w:szCs w:val="18"/>
              </w:rPr>
              <w:t>——</w:t>
            </w:r>
          </w:p>
        </w:tc>
        <w:tc>
          <w:tcPr>
            <w:tcW w:w="82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6.4</w:t>
            </w:r>
          </w:p>
        </w:tc>
        <w:tc>
          <w:tcPr>
            <w:tcW w:w="114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8</w:t>
            </w:r>
            <w:r>
              <w:rPr>
                <w:color w:val="000000" w:themeColor="text1"/>
                <w:sz w:val="18"/>
                <w:szCs w:val="18"/>
              </w:rPr>
              <w:t>.</w:t>
            </w:r>
            <w:r>
              <w:rPr>
                <w:rFonts w:hint="eastAsia"/>
                <w:color w:val="000000" w:themeColor="text1"/>
                <w:sz w:val="18"/>
                <w:szCs w:val="18"/>
              </w:rPr>
              <w:t>5</w:t>
            </w:r>
          </w:p>
        </w:tc>
      </w:tr>
      <w:tr w:rsidR="0028649B">
        <w:trPr>
          <w:trHeight w:hRule="exact" w:val="340"/>
          <w:tblHeader/>
          <w:jc w:val="center"/>
        </w:trPr>
        <w:tc>
          <w:tcPr>
            <w:tcW w:w="412"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w:t>
            </w:r>
          </w:p>
        </w:tc>
        <w:tc>
          <w:tcPr>
            <w:tcW w:w="1283"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冰覆盖检验</w:t>
            </w:r>
          </w:p>
        </w:tc>
        <w:tc>
          <w:tcPr>
            <w:tcW w:w="687"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638" w:type="pct"/>
            <w:vAlign w:val="center"/>
          </w:tcPr>
          <w:p w:rsidR="0028649B" w:rsidRDefault="00C63AEC">
            <w:pPr>
              <w:pStyle w:val="aff8"/>
              <w:widowControl w:val="0"/>
              <w:shd w:val="solid" w:color="FFFFFF" w:fill="FFFFFF"/>
              <w:spacing w:line="0" w:lineRule="atLeast"/>
              <w:ind w:firstLineChars="0" w:firstLine="0"/>
              <w:jc w:val="center"/>
              <w:rPr>
                <w:color w:val="000000" w:themeColor="text1"/>
                <w:sz w:val="18"/>
                <w:szCs w:val="18"/>
              </w:rPr>
            </w:pPr>
            <w:r>
              <w:rPr>
                <w:rFonts w:hint="eastAsia"/>
                <w:color w:val="000000" w:themeColor="text1"/>
                <w:sz w:val="18"/>
                <w:szCs w:val="18"/>
              </w:rPr>
              <w:t>——</w:t>
            </w:r>
          </w:p>
        </w:tc>
        <w:tc>
          <w:tcPr>
            <w:tcW w:w="82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6.5</w:t>
            </w:r>
          </w:p>
        </w:tc>
        <w:tc>
          <w:tcPr>
            <w:tcW w:w="114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8.6</w:t>
            </w:r>
          </w:p>
        </w:tc>
      </w:tr>
      <w:tr w:rsidR="0028649B">
        <w:trPr>
          <w:trHeight w:hRule="exact" w:val="340"/>
          <w:tblHeader/>
          <w:jc w:val="center"/>
        </w:trPr>
        <w:tc>
          <w:tcPr>
            <w:tcW w:w="412"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7</w:t>
            </w:r>
          </w:p>
        </w:tc>
        <w:tc>
          <w:tcPr>
            <w:tcW w:w="1283"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外壳防护等级检验</w:t>
            </w:r>
          </w:p>
        </w:tc>
        <w:tc>
          <w:tcPr>
            <w:tcW w:w="687"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638" w:type="pct"/>
            <w:vAlign w:val="center"/>
          </w:tcPr>
          <w:p w:rsidR="0028649B" w:rsidRDefault="00C63AEC">
            <w:pPr>
              <w:pStyle w:val="aff8"/>
              <w:widowControl w:val="0"/>
              <w:shd w:val="solid" w:color="FFFFFF" w:fill="FFFFFF"/>
              <w:spacing w:line="0" w:lineRule="atLeast"/>
              <w:ind w:firstLineChars="0" w:firstLine="0"/>
              <w:jc w:val="center"/>
              <w:rPr>
                <w:color w:val="000000" w:themeColor="text1"/>
                <w:sz w:val="18"/>
                <w:szCs w:val="18"/>
              </w:rPr>
            </w:pPr>
            <w:r>
              <w:rPr>
                <w:rFonts w:hint="eastAsia"/>
                <w:color w:val="000000" w:themeColor="text1"/>
                <w:sz w:val="18"/>
                <w:szCs w:val="18"/>
              </w:rPr>
              <w:t>——</w:t>
            </w:r>
          </w:p>
        </w:tc>
        <w:tc>
          <w:tcPr>
            <w:tcW w:w="82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w:t>
            </w:r>
            <w:r>
              <w:rPr>
                <w:color w:val="000000" w:themeColor="text1"/>
                <w:sz w:val="18"/>
                <w:szCs w:val="18"/>
              </w:rPr>
              <w:t>.</w:t>
            </w:r>
            <w:r>
              <w:rPr>
                <w:rFonts w:hint="eastAsia"/>
                <w:color w:val="000000" w:themeColor="text1"/>
                <w:sz w:val="18"/>
                <w:szCs w:val="18"/>
              </w:rPr>
              <w:t>6</w:t>
            </w:r>
          </w:p>
        </w:tc>
        <w:tc>
          <w:tcPr>
            <w:tcW w:w="1149" w:type="pc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8.7</w:t>
            </w:r>
          </w:p>
        </w:tc>
      </w:tr>
      <w:tr w:rsidR="0028649B">
        <w:trPr>
          <w:trHeight w:hRule="exact" w:val="340"/>
          <w:tblHeader/>
          <w:jc w:val="center"/>
        </w:trPr>
        <w:tc>
          <w:tcPr>
            <w:tcW w:w="412"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8</w:t>
            </w:r>
          </w:p>
        </w:tc>
        <w:tc>
          <w:tcPr>
            <w:tcW w:w="1283"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热胀冷缩检验</w:t>
            </w:r>
          </w:p>
        </w:tc>
        <w:tc>
          <w:tcPr>
            <w:tcW w:w="687"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638" w:type="pct"/>
            <w:tcBorders>
              <w:bottom w:val="single" w:sz="8" w:space="0" w:color="auto"/>
            </w:tcBorders>
            <w:vAlign w:val="center"/>
          </w:tcPr>
          <w:p w:rsidR="0028649B" w:rsidRDefault="00C63AEC">
            <w:pPr>
              <w:pStyle w:val="aff8"/>
              <w:widowControl w:val="0"/>
              <w:shd w:val="solid" w:color="FFFFFF" w:fill="FFFFFF"/>
              <w:spacing w:line="0" w:lineRule="atLeast"/>
              <w:ind w:firstLineChars="0" w:firstLine="0"/>
              <w:jc w:val="center"/>
              <w:rPr>
                <w:color w:val="000000" w:themeColor="text1"/>
                <w:sz w:val="18"/>
                <w:szCs w:val="18"/>
              </w:rPr>
            </w:pPr>
            <w:r>
              <w:rPr>
                <w:rFonts w:hint="eastAsia"/>
                <w:color w:val="000000" w:themeColor="text1"/>
                <w:sz w:val="18"/>
                <w:szCs w:val="18"/>
              </w:rPr>
              <w:t>——</w:t>
            </w:r>
          </w:p>
        </w:tc>
        <w:tc>
          <w:tcPr>
            <w:tcW w:w="829"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6.7</w:t>
            </w:r>
          </w:p>
        </w:tc>
        <w:tc>
          <w:tcPr>
            <w:tcW w:w="1149" w:type="pct"/>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8.8</w:t>
            </w:r>
          </w:p>
        </w:tc>
      </w:tr>
      <w:tr w:rsidR="0028649B">
        <w:trPr>
          <w:trHeight w:hRule="exact" w:val="397"/>
          <w:tblHeader/>
          <w:jc w:val="center"/>
        </w:trPr>
        <w:tc>
          <w:tcPr>
            <w:tcW w:w="5000" w:type="pct"/>
            <w:gridSpan w:val="6"/>
            <w:tcBorders>
              <w:top w:val="single" w:sz="8" w:space="0" w:color="auto"/>
            </w:tcBorders>
            <w:vAlign w:val="center"/>
          </w:tcPr>
          <w:p w:rsidR="0028649B" w:rsidRDefault="00C63AEC">
            <w:pPr>
              <w:pStyle w:val="aff8"/>
              <w:widowControl w:val="0"/>
              <w:ind w:firstLineChars="150" w:firstLine="270"/>
              <w:jc w:val="left"/>
              <w:rPr>
                <w:color w:val="000000" w:themeColor="text1"/>
                <w:sz w:val="18"/>
                <w:szCs w:val="18"/>
              </w:rPr>
            </w:pPr>
            <w:r>
              <w:rPr>
                <w:rFonts w:ascii="黑体" w:eastAsia="黑体" w:hAnsi="黑体" w:hint="eastAsia"/>
                <w:color w:val="000000" w:themeColor="text1"/>
                <w:sz w:val="18"/>
                <w:szCs w:val="18"/>
              </w:rPr>
              <w:t>注</w:t>
            </w:r>
            <w:r>
              <w:rPr>
                <w:rFonts w:hint="eastAsia"/>
                <w:color w:val="000000" w:themeColor="text1"/>
                <w:sz w:val="18"/>
                <w:szCs w:val="18"/>
              </w:rPr>
              <w:t>：“●”为必检项目，“○”为抽样检验项目，“——”为不检验项目。</w:t>
            </w:r>
          </w:p>
        </w:tc>
      </w:tr>
    </w:tbl>
    <w:p w:rsidR="0028649B" w:rsidRDefault="00C63AEC">
      <w:pPr>
        <w:pStyle w:val="afffffff9"/>
        <w:numPr>
          <w:ilvl w:val="1"/>
          <w:numId w:val="6"/>
        </w:numPr>
        <w:tabs>
          <w:tab w:val="left" w:pos="567"/>
        </w:tabs>
        <w:spacing w:beforeLines="0" w:before="156" w:afterLines="0" w:after="156"/>
        <w:outlineLvl w:val="2"/>
      </w:pPr>
      <w:bookmarkStart w:id="297" w:name="_Toc19370"/>
      <w:bookmarkStart w:id="298" w:name="_Toc23464"/>
      <w:bookmarkStart w:id="299" w:name="_Toc8908870"/>
      <w:bookmarkStart w:id="300" w:name="_Toc21430"/>
      <w:bookmarkStart w:id="301" w:name="_Toc22889"/>
      <w:bookmarkStart w:id="302" w:name="_Toc3238"/>
      <w:bookmarkStart w:id="303" w:name="_Toc86070917"/>
      <w:bookmarkStart w:id="304" w:name="_Toc22121"/>
      <w:bookmarkStart w:id="305" w:name="_Toc71190196"/>
      <w:r>
        <w:rPr>
          <w:rFonts w:hAnsi="黑体" w:hint="eastAsia"/>
          <w:szCs w:val="21"/>
        </w:rPr>
        <w:t>型式</w:t>
      </w:r>
      <w:r>
        <w:rPr>
          <w:rFonts w:hint="eastAsia"/>
        </w:rPr>
        <w:t>检验</w:t>
      </w:r>
      <w:bookmarkEnd w:id="297"/>
      <w:bookmarkEnd w:id="298"/>
      <w:bookmarkEnd w:id="299"/>
      <w:bookmarkEnd w:id="300"/>
      <w:bookmarkEnd w:id="301"/>
      <w:bookmarkEnd w:id="302"/>
      <w:bookmarkEnd w:id="303"/>
      <w:bookmarkEnd w:id="304"/>
      <w:bookmarkEnd w:id="305"/>
    </w:p>
    <w:p w:rsidR="0028649B" w:rsidRDefault="00C63AEC">
      <w:pPr>
        <w:ind w:firstLineChars="200" w:firstLine="420"/>
        <w:rPr>
          <w:color w:val="000000" w:themeColor="text1"/>
        </w:rPr>
      </w:pPr>
      <w:r>
        <w:rPr>
          <w:rFonts w:hint="eastAsia"/>
          <w:color w:val="000000" w:themeColor="text1"/>
        </w:rPr>
        <w:t>漏泄波导型式检验项目、要求和检验方法应符合</w:t>
      </w:r>
      <w:r>
        <w:rPr>
          <w:color w:val="000000" w:themeColor="text1"/>
        </w:rPr>
        <w:t>表</w:t>
      </w:r>
      <w:r>
        <w:rPr>
          <w:rFonts w:ascii="宋体" w:hAnsi="宋体" w:cs="宋体" w:hint="eastAsia"/>
          <w:color w:val="000000" w:themeColor="text1"/>
        </w:rPr>
        <w:t>5</w:t>
      </w:r>
      <w:r>
        <w:rPr>
          <w:rFonts w:hint="eastAsia"/>
          <w:color w:val="000000" w:themeColor="text1"/>
        </w:rPr>
        <w:t>的</w:t>
      </w:r>
      <w:r>
        <w:rPr>
          <w:color w:val="000000" w:themeColor="text1"/>
        </w:rPr>
        <w:t>规定</w:t>
      </w:r>
      <w:r>
        <w:rPr>
          <w:rFonts w:hint="eastAsia"/>
          <w:color w:val="000000" w:themeColor="text1"/>
        </w:rPr>
        <w:t>。型式检验中有任一项检验项目不合格，</w:t>
      </w:r>
      <w:r>
        <w:rPr>
          <w:rFonts w:hint="eastAsia"/>
          <w:color w:val="000000" w:themeColor="text1"/>
        </w:rPr>
        <w:lastRenderedPageBreak/>
        <w:t>判定</w:t>
      </w:r>
      <w:r>
        <w:rPr>
          <w:color w:val="000000" w:themeColor="text1"/>
        </w:rPr>
        <w:t>为</w:t>
      </w:r>
      <w:r>
        <w:rPr>
          <w:rFonts w:hint="eastAsia"/>
          <w:color w:val="000000" w:themeColor="text1"/>
        </w:rPr>
        <w:t>型式检验不合格。</w:t>
      </w:r>
    </w:p>
    <w:p w:rsidR="0028649B" w:rsidRDefault="00C63AEC">
      <w:pPr>
        <w:pStyle w:val="afffffff9"/>
        <w:numPr>
          <w:ilvl w:val="1"/>
          <w:numId w:val="6"/>
        </w:numPr>
        <w:tabs>
          <w:tab w:val="left" w:pos="567"/>
        </w:tabs>
        <w:spacing w:before="156" w:after="156"/>
        <w:outlineLvl w:val="2"/>
      </w:pPr>
      <w:bookmarkStart w:id="306" w:name="_Toc3664"/>
      <w:bookmarkStart w:id="307" w:name="_Toc8908871"/>
      <w:bookmarkStart w:id="308" w:name="_Toc13479"/>
      <w:bookmarkStart w:id="309" w:name="_Toc31345"/>
      <w:bookmarkStart w:id="310" w:name="_Toc30143"/>
      <w:bookmarkStart w:id="311" w:name="_Toc71190197"/>
      <w:bookmarkStart w:id="312" w:name="_Toc9537"/>
      <w:bookmarkStart w:id="313" w:name="_Toc1042"/>
      <w:bookmarkStart w:id="314" w:name="_Toc86070921"/>
      <w:r>
        <w:rPr>
          <w:rFonts w:hAnsi="黑体" w:hint="eastAsia"/>
          <w:szCs w:val="21"/>
        </w:rPr>
        <w:t>进场</w:t>
      </w:r>
      <w:r>
        <w:rPr>
          <w:rFonts w:hint="eastAsia"/>
        </w:rPr>
        <w:t>检验</w:t>
      </w:r>
      <w:bookmarkEnd w:id="306"/>
      <w:bookmarkEnd w:id="307"/>
      <w:bookmarkEnd w:id="308"/>
      <w:bookmarkEnd w:id="309"/>
      <w:bookmarkEnd w:id="310"/>
      <w:bookmarkEnd w:id="311"/>
      <w:bookmarkEnd w:id="312"/>
      <w:bookmarkEnd w:id="313"/>
      <w:bookmarkEnd w:id="314"/>
    </w:p>
    <w:p w:rsidR="0028649B" w:rsidRDefault="00C63AEC">
      <w:pPr>
        <w:ind w:firstLineChars="200" w:firstLine="420"/>
        <w:rPr>
          <w:color w:val="000000" w:themeColor="text1"/>
        </w:rPr>
      </w:pPr>
      <w:r>
        <w:rPr>
          <w:rFonts w:hint="eastAsia"/>
          <w:color w:val="000000" w:themeColor="text1"/>
        </w:rPr>
        <w:t>漏泄波导进入施工场地的检验项目、要求和检验方法应符合</w:t>
      </w:r>
      <w:r>
        <w:rPr>
          <w:color w:val="000000" w:themeColor="text1"/>
        </w:rPr>
        <w:t>表</w:t>
      </w:r>
      <w:r>
        <w:rPr>
          <w:rFonts w:ascii="宋体" w:hAnsi="宋体" w:cs="宋体" w:hint="eastAsia"/>
          <w:color w:val="000000" w:themeColor="text1"/>
        </w:rPr>
        <w:t>5</w:t>
      </w:r>
      <w:r>
        <w:rPr>
          <w:rFonts w:hint="eastAsia"/>
          <w:color w:val="000000" w:themeColor="text1"/>
        </w:rPr>
        <w:t>的</w:t>
      </w:r>
      <w:r>
        <w:rPr>
          <w:color w:val="000000" w:themeColor="text1"/>
        </w:rPr>
        <w:t>规定</w:t>
      </w:r>
      <w:r>
        <w:rPr>
          <w:rFonts w:hint="eastAsia"/>
          <w:color w:val="000000" w:themeColor="text1"/>
        </w:rPr>
        <w:t>。进场检验应按照表</w:t>
      </w:r>
      <w:r>
        <w:rPr>
          <w:rFonts w:ascii="宋体" w:hAnsi="宋体" w:cs="宋体" w:hint="eastAsia"/>
          <w:color w:val="000000" w:themeColor="text1"/>
        </w:rPr>
        <w:t>6的</w:t>
      </w:r>
      <w:r>
        <w:rPr>
          <w:rFonts w:hint="eastAsia"/>
          <w:color w:val="000000" w:themeColor="text1"/>
        </w:rPr>
        <w:t>规定进行抽样。进场检验中有任一项不合格应进行</w:t>
      </w:r>
      <w:r>
        <w:rPr>
          <w:color w:val="000000" w:themeColor="text1"/>
        </w:rPr>
        <w:t>返修</w:t>
      </w:r>
      <w:r>
        <w:rPr>
          <w:rFonts w:hint="eastAsia"/>
          <w:color w:val="000000" w:themeColor="text1"/>
        </w:rPr>
        <w:t>，返修后仍不合格时，判定进场检验不合格。</w:t>
      </w:r>
    </w:p>
    <w:p w:rsidR="0028649B" w:rsidRDefault="00C63AEC">
      <w:pPr>
        <w:pStyle w:val="af4"/>
        <w:numPr>
          <w:ilvl w:val="0"/>
          <w:numId w:val="23"/>
        </w:numPr>
        <w:ind w:left="0"/>
        <w:rPr>
          <w:rFonts w:hAnsi="宋体"/>
          <w:color w:val="000000" w:themeColor="text1"/>
          <w:szCs w:val="21"/>
        </w:rPr>
      </w:pPr>
      <w:r>
        <w:rPr>
          <w:rFonts w:hAnsi="宋体" w:hint="eastAsia"/>
          <w:color w:val="000000" w:themeColor="text1"/>
          <w:szCs w:val="21"/>
        </w:rPr>
        <w:t>抽样规定</w:t>
      </w:r>
    </w:p>
    <w:tbl>
      <w:tblPr>
        <w:tblW w:w="940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676"/>
        <w:gridCol w:w="4725"/>
      </w:tblGrid>
      <w:tr w:rsidR="0028649B">
        <w:trPr>
          <w:jc w:val="center"/>
        </w:trPr>
        <w:tc>
          <w:tcPr>
            <w:tcW w:w="4676" w:type="dxa"/>
            <w:tcBorders>
              <w:bottom w:val="single" w:sz="8" w:space="0" w:color="auto"/>
            </w:tcBorders>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检验项目</w:t>
            </w:r>
          </w:p>
        </w:tc>
        <w:tc>
          <w:tcPr>
            <w:tcW w:w="4725" w:type="dxa"/>
            <w:tcBorders>
              <w:bottom w:val="single" w:sz="8" w:space="0" w:color="auto"/>
            </w:tcBorders>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抽样</w:t>
            </w:r>
          </w:p>
        </w:tc>
      </w:tr>
      <w:tr w:rsidR="0028649B">
        <w:trPr>
          <w:jc w:val="center"/>
        </w:trPr>
        <w:tc>
          <w:tcPr>
            <w:tcW w:w="4676" w:type="dxa"/>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外观</w:t>
            </w:r>
          </w:p>
        </w:tc>
        <w:tc>
          <w:tcPr>
            <w:tcW w:w="4725" w:type="dxa"/>
            <w:tcBorders>
              <w:top w:val="single" w:sz="8" w:space="0" w:color="auto"/>
            </w:tcBorders>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全检</w:t>
            </w:r>
          </w:p>
        </w:tc>
      </w:tr>
      <w:tr w:rsidR="0028649B">
        <w:trPr>
          <w:jc w:val="center"/>
        </w:trPr>
        <w:tc>
          <w:tcPr>
            <w:tcW w:w="4676" w:type="dxa"/>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口径</w:t>
            </w:r>
          </w:p>
        </w:tc>
        <w:tc>
          <w:tcPr>
            <w:tcW w:w="4725" w:type="dxa"/>
            <w:tcBorders>
              <w:top w:val="single" w:sz="8" w:space="0" w:color="auto"/>
            </w:tcBorders>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 xml:space="preserve">按照GB/T </w:t>
            </w:r>
            <w:r>
              <w:rPr>
                <w:color w:val="000000" w:themeColor="text1"/>
                <w:sz w:val="18"/>
                <w:szCs w:val="18"/>
              </w:rPr>
              <w:t>2828</w:t>
            </w:r>
            <w:r>
              <w:rPr>
                <w:rFonts w:asciiTheme="minorEastAsia" w:eastAsiaTheme="minorEastAsia" w:hAnsiTheme="minorEastAsia" w:cstheme="minorEastAsia" w:hint="eastAsia"/>
                <w:color w:val="000000" w:themeColor="text1"/>
                <w:szCs w:val="22"/>
              </w:rPr>
              <w:t>—</w:t>
            </w:r>
            <w:r>
              <w:rPr>
                <w:color w:val="000000" w:themeColor="text1"/>
                <w:sz w:val="18"/>
                <w:szCs w:val="18"/>
              </w:rPr>
              <w:t>2012</w:t>
            </w:r>
            <w:r>
              <w:rPr>
                <w:rFonts w:hint="eastAsia"/>
                <w:color w:val="000000" w:themeColor="text1"/>
                <w:sz w:val="18"/>
                <w:szCs w:val="18"/>
              </w:rPr>
              <w:t>中第1</w:t>
            </w:r>
            <w:r>
              <w:rPr>
                <w:color w:val="000000" w:themeColor="text1"/>
                <w:sz w:val="18"/>
                <w:szCs w:val="18"/>
              </w:rPr>
              <w:t>0</w:t>
            </w:r>
            <w:r>
              <w:rPr>
                <w:rFonts w:hint="eastAsia"/>
                <w:color w:val="000000" w:themeColor="text1"/>
                <w:sz w:val="18"/>
                <w:szCs w:val="18"/>
              </w:rPr>
              <w:t>章一般检验水平</w:t>
            </w:r>
            <w:r>
              <w:rPr>
                <w:color w:val="000000" w:themeColor="text1"/>
                <w:sz w:val="18"/>
                <w:szCs w:val="18"/>
              </w:rPr>
              <w:t>II</w:t>
            </w:r>
            <w:r>
              <w:rPr>
                <w:rFonts w:hint="eastAsia"/>
                <w:color w:val="000000" w:themeColor="text1"/>
                <w:sz w:val="18"/>
                <w:szCs w:val="18"/>
              </w:rPr>
              <w:t>进行抽样</w:t>
            </w:r>
          </w:p>
        </w:tc>
      </w:tr>
      <w:tr w:rsidR="0028649B">
        <w:trPr>
          <w:trHeight w:val="313"/>
          <w:jc w:val="center"/>
        </w:trPr>
        <w:tc>
          <w:tcPr>
            <w:tcW w:w="4676"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电压驻波比</w:t>
            </w:r>
          </w:p>
        </w:tc>
        <w:tc>
          <w:tcPr>
            <w:tcW w:w="4725" w:type="dxa"/>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 xml:space="preserve">按照GB/T </w:t>
            </w:r>
            <w:r>
              <w:rPr>
                <w:color w:val="000000" w:themeColor="text1"/>
                <w:sz w:val="18"/>
                <w:szCs w:val="18"/>
              </w:rPr>
              <w:t>2828</w:t>
            </w:r>
            <w:r>
              <w:rPr>
                <w:rFonts w:asciiTheme="minorEastAsia" w:eastAsiaTheme="minorEastAsia" w:hAnsiTheme="minorEastAsia" w:cstheme="minorEastAsia" w:hint="eastAsia"/>
                <w:color w:val="000000" w:themeColor="text1"/>
                <w:szCs w:val="22"/>
              </w:rPr>
              <w:t>—</w:t>
            </w:r>
            <w:r>
              <w:rPr>
                <w:color w:val="000000" w:themeColor="text1"/>
                <w:sz w:val="18"/>
                <w:szCs w:val="18"/>
              </w:rPr>
              <w:t>2012</w:t>
            </w:r>
            <w:r>
              <w:rPr>
                <w:rFonts w:hint="eastAsia"/>
                <w:color w:val="000000" w:themeColor="text1"/>
                <w:sz w:val="18"/>
                <w:szCs w:val="18"/>
              </w:rPr>
              <w:t>中第1</w:t>
            </w:r>
            <w:r>
              <w:rPr>
                <w:color w:val="000000" w:themeColor="text1"/>
                <w:sz w:val="18"/>
                <w:szCs w:val="18"/>
              </w:rPr>
              <w:t>0</w:t>
            </w:r>
            <w:r>
              <w:rPr>
                <w:rFonts w:hint="eastAsia"/>
                <w:color w:val="000000" w:themeColor="text1"/>
                <w:sz w:val="18"/>
                <w:szCs w:val="18"/>
              </w:rPr>
              <w:t>章一般检验水平</w:t>
            </w:r>
            <w:r>
              <w:rPr>
                <w:color w:val="000000" w:themeColor="text1"/>
                <w:sz w:val="18"/>
                <w:szCs w:val="18"/>
              </w:rPr>
              <w:t>II</w:t>
            </w:r>
            <w:r>
              <w:rPr>
                <w:rFonts w:hint="eastAsia"/>
                <w:color w:val="000000" w:themeColor="text1"/>
                <w:sz w:val="18"/>
                <w:szCs w:val="18"/>
              </w:rPr>
              <w:t>进行抽样</w:t>
            </w:r>
          </w:p>
        </w:tc>
      </w:tr>
      <w:tr w:rsidR="0028649B">
        <w:trPr>
          <w:jc w:val="center"/>
        </w:trPr>
        <w:tc>
          <w:tcPr>
            <w:tcW w:w="4676"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衰减常数</w:t>
            </w:r>
          </w:p>
        </w:tc>
        <w:tc>
          <w:tcPr>
            <w:tcW w:w="4725" w:type="dxa"/>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 xml:space="preserve">按照GB/T </w:t>
            </w:r>
            <w:r>
              <w:rPr>
                <w:color w:val="000000" w:themeColor="text1"/>
                <w:sz w:val="18"/>
                <w:szCs w:val="18"/>
              </w:rPr>
              <w:t>2828</w:t>
            </w:r>
            <w:r>
              <w:rPr>
                <w:rFonts w:asciiTheme="minorEastAsia" w:eastAsiaTheme="minorEastAsia" w:hAnsiTheme="minorEastAsia" w:cstheme="minorEastAsia" w:hint="eastAsia"/>
                <w:color w:val="000000" w:themeColor="text1"/>
                <w:szCs w:val="22"/>
              </w:rPr>
              <w:t>—</w:t>
            </w:r>
            <w:r>
              <w:rPr>
                <w:color w:val="000000" w:themeColor="text1"/>
                <w:sz w:val="18"/>
                <w:szCs w:val="18"/>
              </w:rPr>
              <w:t>2012</w:t>
            </w:r>
            <w:r>
              <w:rPr>
                <w:rFonts w:hint="eastAsia"/>
                <w:color w:val="000000" w:themeColor="text1"/>
                <w:sz w:val="18"/>
                <w:szCs w:val="18"/>
              </w:rPr>
              <w:t>中第1</w:t>
            </w:r>
            <w:r>
              <w:rPr>
                <w:color w:val="000000" w:themeColor="text1"/>
                <w:sz w:val="18"/>
                <w:szCs w:val="18"/>
              </w:rPr>
              <w:t>0</w:t>
            </w:r>
            <w:r>
              <w:rPr>
                <w:rFonts w:hint="eastAsia"/>
                <w:color w:val="000000" w:themeColor="text1"/>
                <w:sz w:val="18"/>
                <w:szCs w:val="18"/>
              </w:rPr>
              <w:t>章一般检验水平</w:t>
            </w:r>
            <w:r>
              <w:rPr>
                <w:color w:val="000000" w:themeColor="text1"/>
                <w:sz w:val="18"/>
                <w:szCs w:val="18"/>
              </w:rPr>
              <w:t>II</w:t>
            </w:r>
            <w:r>
              <w:rPr>
                <w:rFonts w:hint="eastAsia"/>
                <w:color w:val="000000" w:themeColor="text1"/>
                <w:sz w:val="18"/>
                <w:szCs w:val="18"/>
              </w:rPr>
              <w:t>进行抽样</w:t>
            </w:r>
          </w:p>
        </w:tc>
      </w:tr>
      <w:tr w:rsidR="0028649B">
        <w:trPr>
          <w:jc w:val="center"/>
        </w:trPr>
        <w:tc>
          <w:tcPr>
            <w:tcW w:w="4676"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耦合损耗</w:t>
            </w:r>
          </w:p>
        </w:tc>
        <w:tc>
          <w:tcPr>
            <w:tcW w:w="4725" w:type="dxa"/>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 xml:space="preserve">按照GB/T </w:t>
            </w:r>
            <w:r>
              <w:rPr>
                <w:color w:val="000000" w:themeColor="text1"/>
                <w:sz w:val="18"/>
                <w:szCs w:val="18"/>
              </w:rPr>
              <w:t>2828</w:t>
            </w:r>
            <w:r>
              <w:rPr>
                <w:rFonts w:asciiTheme="minorEastAsia" w:eastAsiaTheme="minorEastAsia" w:hAnsiTheme="minorEastAsia" w:cstheme="minorEastAsia" w:hint="eastAsia"/>
                <w:color w:val="000000" w:themeColor="text1"/>
                <w:szCs w:val="22"/>
              </w:rPr>
              <w:t>—</w:t>
            </w:r>
            <w:r>
              <w:rPr>
                <w:color w:val="000000" w:themeColor="text1"/>
                <w:sz w:val="18"/>
                <w:szCs w:val="18"/>
              </w:rPr>
              <w:t>2012</w:t>
            </w:r>
            <w:r>
              <w:rPr>
                <w:rFonts w:hint="eastAsia"/>
                <w:color w:val="000000" w:themeColor="text1"/>
                <w:sz w:val="18"/>
                <w:szCs w:val="18"/>
              </w:rPr>
              <w:t>中第1</w:t>
            </w:r>
            <w:r>
              <w:rPr>
                <w:color w:val="000000" w:themeColor="text1"/>
                <w:sz w:val="18"/>
                <w:szCs w:val="18"/>
              </w:rPr>
              <w:t>0</w:t>
            </w:r>
            <w:r>
              <w:rPr>
                <w:rFonts w:hint="eastAsia"/>
                <w:color w:val="000000" w:themeColor="text1"/>
                <w:sz w:val="18"/>
                <w:szCs w:val="18"/>
              </w:rPr>
              <w:t>章一般检验水平</w:t>
            </w:r>
            <w:r>
              <w:rPr>
                <w:color w:val="000000" w:themeColor="text1"/>
                <w:sz w:val="18"/>
                <w:szCs w:val="18"/>
              </w:rPr>
              <w:t>II</w:t>
            </w:r>
            <w:r>
              <w:rPr>
                <w:rFonts w:hint="eastAsia"/>
                <w:color w:val="000000" w:themeColor="text1"/>
                <w:sz w:val="18"/>
                <w:szCs w:val="18"/>
              </w:rPr>
              <w:t>进行抽样</w:t>
            </w:r>
          </w:p>
        </w:tc>
      </w:tr>
    </w:tbl>
    <w:p w:rsidR="0028649B" w:rsidRDefault="00C63AEC">
      <w:pPr>
        <w:pStyle w:val="a5"/>
      </w:pPr>
      <w:bookmarkStart w:id="315" w:name="_Toc24747"/>
      <w:bookmarkStart w:id="316" w:name="_Toc25983"/>
      <w:bookmarkStart w:id="317" w:name="_Toc5148"/>
      <w:r>
        <w:rPr>
          <w:rFonts w:hint="eastAsia"/>
        </w:rPr>
        <w:t>检验方法</w:t>
      </w:r>
      <w:bookmarkEnd w:id="275"/>
      <w:bookmarkEnd w:id="276"/>
      <w:bookmarkEnd w:id="277"/>
      <w:bookmarkEnd w:id="278"/>
      <w:bookmarkEnd w:id="279"/>
      <w:bookmarkEnd w:id="315"/>
      <w:bookmarkEnd w:id="316"/>
      <w:bookmarkEnd w:id="317"/>
    </w:p>
    <w:p w:rsidR="0028649B" w:rsidRDefault="00C63AEC">
      <w:pPr>
        <w:pStyle w:val="afffffff9"/>
        <w:numPr>
          <w:ilvl w:val="1"/>
          <w:numId w:val="6"/>
        </w:numPr>
        <w:tabs>
          <w:tab w:val="left" w:pos="567"/>
        </w:tabs>
        <w:spacing w:before="156" w:after="156"/>
        <w:outlineLvl w:val="2"/>
        <w:rPr>
          <w:rFonts w:hAnsi="黑体"/>
          <w:b/>
          <w:szCs w:val="21"/>
        </w:rPr>
      </w:pPr>
      <w:bookmarkStart w:id="318" w:name="_Toc16407"/>
      <w:bookmarkStart w:id="319" w:name="_Toc8908860"/>
      <w:bookmarkStart w:id="320" w:name="_Toc2263"/>
      <w:bookmarkStart w:id="321" w:name="_Toc6320"/>
      <w:bookmarkStart w:id="322" w:name="_Toc86070903"/>
      <w:bookmarkStart w:id="323" w:name="_Toc71190186"/>
      <w:bookmarkStart w:id="324" w:name="_Toc24394"/>
      <w:bookmarkStart w:id="325" w:name="_Toc1022"/>
      <w:bookmarkStart w:id="326" w:name="_Toc32732"/>
      <w:r>
        <w:rPr>
          <w:rFonts w:hAnsi="黑体" w:hint="eastAsia"/>
          <w:szCs w:val="21"/>
        </w:rPr>
        <w:t>外观检验</w:t>
      </w:r>
      <w:bookmarkEnd w:id="318"/>
      <w:bookmarkEnd w:id="319"/>
      <w:bookmarkEnd w:id="320"/>
      <w:bookmarkEnd w:id="321"/>
      <w:bookmarkEnd w:id="322"/>
      <w:bookmarkEnd w:id="323"/>
      <w:bookmarkEnd w:id="324"/>
      <w:bookmarkEnd w:id="325"/>
      <w:bookmarkEnd w:id="326"/>
    </w:p>
    <w:p w:rsidR="0028649B" w:rsidRDefault="00C63AEC">
      <w:pPr>
        <w:pStyle w:val="ae"/>
        <w:numPr>
          <w:ilvl w:val="0"/>
          <w:numId w:val="0"/>
        </w:numPr>
        <w:ind w:left="839" w:hanging="419"/>
        <w:rPr>
          <w:color w:val="000000" w:themeColor="text1"/>
        </w:rPr>
      </w:pPr>
      <w:r>
        <w:rPr>
          <w:rFonts w:hint="eastAsia"/>
          <w:color w:val="000000" w:themeColor="text1"/>
        </w:rPr>
        <w:t>漏泄波导外观采用目测法进行检验。</w:t>
      </w:r>
    </w:p>
    <w:p w:rsidR="0028649B" w:rsidRDefault="00C63AEC">
      <w:pPr>
        <w:pStyle w:val="afffffff9"/>
        <w:numPr>
          <w:ilvl w:val="1"/>
          <w:numId w:val="6"/>
        </w:numPr>
        <w:tabs>
          <w:tab w:val="left" w:pos="567"/>
        </w:tabs>
        <w:spacing w:before="156" w:after="156"/>
        <w:outlineLvl w:val="2"/>
        <w:rPr>
          <w:rFonts w:hAnsi="黑体"/>
          <w:b/>
          <w:szCs w:val="21"/>
        </w:rPr>
      </w:pPr>
      <w:bookmarkStart w:id="327" w:name="_Toc71190187"/>
      <w:bookmarkStart w:id="328" w:name="_Toc86070904"/>
      <w:bookmarkStart w:id="329" w:name="_Toc348"/>
      <w:bookmarkStart w:id="330" w:name="_Toc31340"/>
      <w:bookmarkStart w:id="331" w:name="_Toc12808"/>
      <w:r>
        <w:rPr>
          <w:rFonts w:hAnsi="黑体" w:hint="eastAsia"/>
          <w:szCs w:val="21"/>
        </w:rPr>
        <w:t>口径</w:t>
      </w:r>
      <w:r>
        <w:rPr>
          <w:rFonts w:hint="eastAsia"/>
        </w:rPr>
        <w:t>检验</w:t>
      </w:r>
      <w:bookmarkEnd w:id="327"/>
      <w:bookmarkEnd w:id="328"/>
      <w:bookmarkEnd w:id="329"/>
      <w:bookmarkEnd w:id="330"/>
      <w:bookmarkEnd w:id="331"/>
    </w:p>
    <w:p w:rsidR="0028649B" w:rsidRDefault="00C63AEC">
      <w:pPr>
        <w:pStyle w:val="ae"/>
        <w:numPr>
          <w:ilvl w:val="0"/>
          <w:numId w:val="0"/>
        </w:numPr>
        <w:ind w:left="839" w:hanging="419"/>
        <w:rPr>
          <w:color w:val="000000" w:themeColor="text1"/>
        </w:rPr>
      </w:pPr>
      <w:r>
        <w:rPr>
          <w:rFonts w:hint="eastAsia"/>
          <w:color w:val="000000" w:themeColor="text1"/>
        </w:rPr>
        <w:t>漏泄波导口径采用</w:t>
      </w:r>
      <w:r>
        <w:rPr>
          <w:rFonts w:hint="eastAsia"/>
          <w:color w:val="000000" w:themeColor="text1"/>
          <w:szCs w:val="22"/>
        </w:rPr>
        <w:t>卡尺</w:t>
      </w:r>
      <w:r>
        <w:rPr>
          <w:rFonts w:hint="eastAsia"/>
          <w:color w:val="000000" w:themeColor="text1"/>
        </w:rPr>
        <w:t>进行检验。</w:t>
      </w:r>
    </w:p>
    <w:p w:rsidR="0028649B" w:rsidRDefault="00C63AEC">
      <w:pPr>
        <w:pStyle w:val="afffffff9"/>
        <w:numPr>
          <w:ilvl w:val="1"/>
          <w:numId w:val="6"/>
        </w:numPr>
        <w:tabs>
          <w:tab w:val="left" w:pos="567"/>
        </w:tabs>
        <w:spacing w:before="156" w:after="156"/>
        <w:outlineLvl w:val="2"/>
        <w:rPr>
          <w:rFonts w:hAnsi="黑体"/>
          <w:szCs w:val="21"/>
        </w:rPr>
      </w:pPr>
      <w:bookmarkStart w:id="332" w:name="_Toc31794"/>
      <w:bookmarkStart w:id="333" w:name="_Toc29548"/>
      <w:bookmarkStart w:id="334" w:name="_Toc24319"/>
      <w:r>
        <w:rPr>
          <w:rFonts w:hAnsi="黑体" w:hint="eastAsia"/>
          <w:szCs w:val="21"/>
        </w:rPr>
        <w:t>射频特性检验</w:t>
      </w:r>
      <w:bookmarkEnd w:id="332"/>
      <w:bookmarkEnd w:id="333"/>
      <w:bookmarkEnd w:id="334"/>
    </w:p>
    <w:p w:rsidR="0028649B" w:rsidRDefault="00C63AEC">
      <w:pPr>
        <w:pStyle w:val="afffffff9"/>
        <w:numPr>
          <w:ilvl w:val="2"/>
          <w:numId w:val="25"/>
        </w:numPr>
        <w:spacing w:beforeLines="0" w:before="0" w:afterLines="0" w:after="0"/>
        <w:outlineLvl w:val="3"/>
        <w:rPr>
          <w:rFonts w:hAnsi="黑体"/>
          <w:szCs w:val="21"/>
        </w:rPr>
      </w:pPr>
      <w:bookmarkStart w:id="335" w:name="_Toc441585030"/>
      <w:bookmarkStart w:id="336" w:name="_Toc434162794"/>
      <w:bookmarkStart w:id="337" w:name="_Toc389317085"/>
      <w:bookmarkStart w:id="338" w:name="_Toc475365613"/>
      <w:bookmarkStart w:id="339" w:name="_Toc440792819"/>
      <w:bookmarkStart w:id="340" w:name="_Toc21628"/>
      <w:bookmarkStart w:id="341" w:name="_Toc71190188"/>
      <w:bookmarkStart w:id="342" w:name="_Toc86070905"/>
      <w:bookmarkStart w:id="343" w:name="_Toc5293"/>
      <w:bookmarkStart w:id="344" w:name="_Toc30738"/>
      <w:bookmarkStart w:id="345" w:name="_Toc26699"/>
      <w:bookmarkStart w:id="346" w:name="_Toc24428"/>
      <w:bookmarkStart w:id="347" w:name="_Toc8908861"/>
      <w:bookmarkStart w:id="348" w:name="_Toc7327"/>
      <w:bookmarkStart w:id="349" w:name="_Toc19298"/>
      <w:r>
        <w:rPr>
          <w:rFonts w:hAnsi="黑体" w:hint="eastAsia"/>
          <w:szCs w:val="21"/>
        </w:rPr>
        <w:t>电压驻波比</w:t>
      </w:r>
      <w:bookmarkEnd w:id="335"/>
      <w:bookmarkEnd w:id="336"/>
      <w:bookmarkEnd w:id="337"/>
      <w:bookmarkEnd w:id="338"/>
      <w:bookmarkEnd w:id="339"/>
      <w:r>
        <w:rPr>
          <w:rFonts w:hAnsi="黑体" w:hint="eastAsia"/>
          <w:szCs w:val="21"/>
        </w:rPr>
        <w:t>检验</w:t>
      </w:r>
      <w:bookmarkEnd w:id="340"/>
      <w:bookmarkEnd w:id="341"/>
      <w:bookmarkEnd w:id="342"/>
      <w:bookmarkEnd w:id="343"/>
      <w:bookmarkEnd w:id="344"/>
      <w:bookmarkEnd w:id="345"/>
      <w:bookmarkEnd w:id="346"/>
      <w:bookmarkEnd w:id="347"/>
      <w:bookmarkEnd w:id="348"/>
      <w:bookmarkEnd w:id="349"/>
    </w:p>
    <w:p w:rsidR="0028649B" w:rsidRDefault="00C63AEC">
      <w:pPr>
        <w:pStyle w:val="ae"/>
        <w:numPr>
          <w:ilvl w:val="0"/>
          <w:numId w:val="0"/>
        </w:numPr>
        <w:ind w:firstLine="420"/>
        <w:rPr>
          <w:color w:val="000000" w:themeColor="text1"/>
        </w:rPr>
      </w:pPr>
      <w:r>
        <w:rPr>
          <w:rFonts w:hint="eastAsia"/>
          <w:color w:val="000000" w:themeColor="text1"/>
          <w:szCs w:val="24"/>
        </w:rPr>
        <w:t>漏泄波导的电压驻波比检验</w:t>
      </w:r>
      <w:r>
        <w:rPr>
          <w:rFonts w:hint="eastAsia"/>
          <w:color w:val="000000" w:themeColor="text1"/>
          <w:szCs w:val="21"/>
        </w:rPr>
        <w:t>方法如下：</w:t>
      </w:r>
      <w:r>
        <w:rPr>
          <w:rFonts w:hint="eastAsia"/>
          <w:color w:val="000000" w:themeColor="text1"/>
        </w:rPr>
        <w:t xml:space="preserve"> </w:t>
      </w:r>
    </w:p>
    <w:p w:rsidR="0028649B" w:rsidRDefault="00C63AEC">
      <w:pPr>
        <w:pStyle w:val="afffffffb"/>
        <w:numPr>
          <w:ilvl w:val="0"/>
          <w:numId w:val="26"/>
        </w:numPr>
        <w:tabs>
          <w:tab w:val="clear" w:pos="851"/>
        </w:tabs>
        <w:ind w:left="851" w:hanging="426"/>
        <w:rPr>
          <w:color w:val="000000" w:themeColor="text1"/>
        </w:rPr>
      </w:pPr>
      <w:r>
        <w:rPr>
          <w:rFonts w:hint="eastAsia"/>
          <w:color w:val="000000" w:themeColor="text1"/>
        </w:rPr>
        <w:t>设置矢量网络分析仪，将CWT通过测试电缆连接至矢量网络分析仪测试端口，并进行驻波校准；</w:t>
      </w:r>
    </w:p>
    <w:p w:rsidR="0028649B" w:rsidRDefault="00C63AEC">
      <w:pPr>
        <w:pStyle w:val="afffffffb"/>
        <w:numPr>
          <w:ilvl w:val="0"/>
          <w:numId w:val="26"/>
        </w:numPr>
        <w:tabs>
          <w:tab w:val="clear" w:pos="851"/>
        </w:tabs>
        <w:ind w:left="851" w:hanging="426"/>
        <w:rPr>
          <w:color w:val="000000" w:themeColor="text1"/>
        </w:rPr>
      </w:pPr>
      <w:r>
        <w:rPr>
          <w:rFonts w:hint="eastAsia"/>
          <w:color w:val="000000" w:themeColor="text1"/>
        </w:rPr>
        <w:t>按照图2对设备进行连接，漏泄波导的被测端口和CWT连接，漏泄波导之间用漏泄波导法兰进行连接，漏泄波导另一端和匹配负载连接；</w:t>
      </w:r>
    </w:p>
    <w:p w:rsidR="0028649B" w:rsidRDefault="00C63AEC">
      <w:pPr>
        <w:pStyle w:val="afffffffb"/>
        <w:numPr>
          <w:ilvl w:val="0"/>
          <w:numId w:val="26"/>
        </w:numPr>
        <w:tabs>
          <w:tab w:val="clear" w:pos="851"/>
        </w:tabs>
        <w:ind w:left="851" w:hanging="426"/>
      </w:pPr>
      <w:r>
        <w:rPr>
          <w:rFonts w:hint="eastAsia"/>
          <w:color w:val="000000" w:themeColor="text1"/>
        </w:rPr>
        <w:t>进行</w:t>
      </w:r>
      <w:r>
        <w:rPr>
          <w:rFonts w:ascii="Times New Roman" w:hint="eastAsia"/>
          <w:color w:val="000000" w:themeColor="text1"/>
          <w:kern w:val="2"/>
          <w:szCs w:val="24"/>
        </w:rPr>
        <w:t>电压驻波比</w:t>
      </w:r>
      <w:r>
        <w:rPr>
          <w:rFonts w:hint="eastAsia"/>
          <w:color w:val="000000" w:themeColor="text1"/>
        </w:rPr>
        <w:t>测试。</w:t>
      </w:r>
      <w:bookmarkStart w:id="350" w:name="_Toc361132003"/>
    </w:p>
    <w:p w:rsidR="0028649B" w:rsidRDefault="0028649B">
      <w:pPr>
        <w:pStyle w:val="ae"/>
        <w:numPr>
          <w:ilvl w:val="0"/>
          <w:numId w:val="0"/>
        </w:numPr>
        <w:jc w:val="center"/>
      </w:pPr>
    </w:p>
    <w:p w:rsidR="0028649B" w:rsidRDefault="00C63AEC">
      <w:pPr>
        <w:pStyle w:val="ae"/>
        <w:numPr>
          <w:ilvl w:val="0"/>
          <w:numId w:val="0"/>
        </w:numPr>
        <w:jc w:val="center"/>
      </w:pPr>
      <w:r>
        <w:object w:dxaOrig="8032" w:dyaOrig="1806">
          <v:shape id="_x0000_i1027" type="#_x0000_t75" style="width:401.25pt;height:90pt" o:ole="">
            <v:imagedata r:id="rId20" o:title=""/>
            <o:lock v:ext="edit" aspectratio="f"/>
          </v:shape>
          <o:OLEObject Type="Embed" ProgID="Visio.Drawing.11" ShapeID="_x0000_i1027" DrawAspect="Content" ObjectID="_1743409132" r:id="rId21"/>
        </w:object>
      </w:r>
    </w:p>
    <w:p w:rsidR="0028649B" w:rsidRDefault="00C63AEC">
      <w:pPr>
        <w:pStyle w:val="aff8"/>
        <w:ind w:firstLine="360"/>
        <w:rPr>
          <w:sz w:val="18"/>
          <w:szCs w:val="18"/>
        </w:rPr>
      </w:pPr>
      <w:r>
        <w:rPr>
          <w:rFonts w:ascii="黑体" w:eastAsia="黑体" w:hAnsi="黑体" w:cs="黑体" w:hint="eastAsia"/>
          <w:sz w:val="18"/>
          <w:szCs w:val="18"/>
        </w:rPr>
        <w:t>注：</w:t>
      </w:r>
      <w:r>
        <w:rPr>
          <w:rFonts w:hint="eastAsia"/>
          <w:sz w:val="18"/>
          <w:szCs w:val="18"/>
        </w:rPr>
        <w:t>n根据实际应用长度确定。</w:t>
      </w:r>
    </w:p>
    <w:p w:rsidR="0028649B" w:rsidRDefault="00C63AEC">
      <w:pPr>
        <w:pStyle w:val="af4"/>
        <w:numPr>
          <w:ilvl w:val="0"/>
          <w:numId w:val="21"/>
        </w:numPr>
        <w:ind w:left="0"/>
        <w:rPr>
          <w:color w:val="000000" w:themeColor="text1"/>
          <w:szCs w:val="22"/>
        </w:rPr>
      </w:pPr>
      <w:r>
        <w:rPr>
          <w:rFonts w:hAnsi="宋体" w:hint="eastAsia"/>
          <w:color w:val="000000" w:themeColor="text1"/>
          <w:szCs w:val="21"/>
        </w:rPr>
        <w:lastRenderedPageBreak/>
        <w:t>电压驻波比</w:t>
      </w:r>
      <w:r>
        <w:rPr>
          <w:rFonts w:hint="eastAsia"/>
          <w:color w:val="000000" w:themeColor="text1"/>
          <w:szCs w:val="22"/>
        </w:rPr>
        <w:t>检验示意图</w:t>
      </w:r>
      <w:bookmarkEnd w:id="350"/>
    </w:p>
    <w:p w:rsidR="0028649B" w:rsidRDefault="00C63AEC">
      <w:pPr>
        <w:pStyle w:val="afffffff9"/>
        <w:numPr>
          <w:ilvl w:val="2"/>
          <w:numId w:val="25"/>
        </w:numPr>
        <w:spacing w:beforeLines="0" w:before="0" w:afterLines="0" w:after="0"/>
        <w:outlineLvl w:val="3"/>
        <w:rPr>
          <w:rFonts w:hAnsi="黑体"/>
          <w:szCs w:val="21"/>
        </w:rPr>
      </w:pPr>
      <w:bookmarkStart w:id="351" w:name="_Toc440792820"/>
      <w:bookmarkStart w:id="352" w:name="_Toc441585031"/>
      <w:bookmarkStart w:id="353" w:name="_Toc475365614"/>
      <w:bookmarkStart w:id="354" w:name="_Toc434162795"/>
      <w:bookmarkStart w:id="355" w:name="_Toc71190189"/>
      <w:bookmarkStart w:id="356" w:name="_Toc5695"/>
      <w:bookmarkStart w:id="357" w:name="_Toc8908862"/>
      <w:bookmarkStart w:id="358" w:name="_Toc12220"/>
      <w:bookmarkStart w:id="359" w:name="_Toc31430"/>
      <w:bookmarkStart w:id="360" w:name="_Toc86070906"/>
      <w:bookmarkStart w:id="361" w:name="_Toc8897"/>
      <w:bookmarkStart w:id="362" w:name="_Toc30261"/>
      <w:bookmarkStart w:id="363" w:name="_Toc20889"/>
      <w:bookmarkStart w:id="364" w:name="_Toc7788"/>
      <w:r>
        <w:rPr>
          <w:rFonts w:hAnsi="黑体" w:hint="eastAsia"/>
          <w:szCs w:val="21"/>
        </w:rPr>
        <w:t>衰减常数</w:t>
      </w:r>
      <w:bookmarkEnd w:id="351"/>
      <w:bookmarkEnd w:id="352"/>
      <w:bookmarkEnd w:id="353"/>
      <w:bookmarkEnd w:id="354"/>
      <w:r>
        <w:rPr>
          <w:rFonts w:hAnsi="黑体" w:hint="eastAsia"/>
          <w:szCs w:val="21"/>
        </w:rPr>
        <w:t>检验</w:t>
      </w:r>
      <w:bookmarkEnd w:id="355"/>
      <w:bookmarkEnd w:id="356"/>
      <w:bookmarkEnd w:id="357"/>
      <w:bookmarkEnd w:id="358"/>
      <w:bookmarkEnd w:id="359"/>
      <w:bookmarkEnd w:id="360"/>
      <w:bookmarkEnd w:id="361"/>
      <w:bookmarkEnd w:id="362"/>
      <w:bookmarkEnd w:id="363"/>
      <w:bookmarkEnd w:id="364"/>
    </w:p>
    <w:p w:rsidR="0028649B" w:rsidRDefault="00C63AEC">
      <w:pPr>
        <w:pStyle w:val="aff8"/>
        <w:rPr>
          <w:color w:val="000000" w:themeColor="text1"/>
        </w:rPr>
      </w:pPr>
      <w:r>
        <w:rPr>
          <w:rFonts w:hint="eastAsia"/>
          <w:color w:val="000000" w:themeColor="text1"/>
        </w:rPr>
        <w:t>漏泄波导的衰减常数检验方法如下：</w:t>
      </w:r>
    </w:p>
    <w:p w:rsidR="0028649B" w:rsidRDefault="00C63AEC">
      <w:pPr>
        <w:pStyle w:val="afffffffb"/>
        <w:numPr>
          <w:ilvl w:val="0"/>
          <w:numId w:val="27"/>
        </w:numPr>
        <w:tabs>
          <w:tab w:val="clear" w:pos="851"/>
        </w:tabs>
        <w:ind w:left="851" w:hanging="426"/>
        <w:rPr>
          <w:color w:val="000000" w:themeColor="text1"/>
        </w:rPr>
      </w:pPr>
      <w:r>
        <w:rPr>
          <w:rFonts w:hint="eastAsia"/>
          <w:color w:val="000000" w:themeColor="text1"/>
        </w:rPr>
        <w:t>按照图3对设备进行连接，在测试频率范围内依次设置信号源频率，记录各频率对应的输入功率</w:t>
      </w:r>
      <m:oMath>
        <m:sSub>
          <m:sSubPr>
            <m:ctrlPr>
              <w:rPr>
                <w:rFonts w:ascii="Cambria Math" w:hAnsi="Cambria Math" w:hint="eastAsia"/>
                <w:color w:val="000000" w:themeColor="text1"/>
              </w:rPr>
            </m:ctrlPr>
          </m:sSubPr>
          <m:e>
            <m:r>
              <w:rPr>
                <w:rFonts w:ascii="Cambria Math" w:hAnsi="Cambria Math" w:hint="eastAsia"/>
                <w:color w:val="000000" w:themeColor="text1"/>
              </w:rPr>
              <m:t>P</m:t>
            </m:r>
          </m:e>
          <m:sub>
            <m:r>
              <m:rPr>
                <m:sty m:val="p"/>
              </m:rPr>
              <w:rPr>
                <w:rFonts w:ascii="Cambria Math" w:hAnsi="Cambria Math"/>
                <w:color w:val="000000" w:themeColor="text1"/>
              </w:rPr>
              <m:t>in</m:t>
            </m:r>
          </m:sub>
        </m:sSub>
      </m:oMath>
      <w:r>
        <w:rPr>
          <w:rFonts w:hint="eastAsia"/>
          <w:color w:val="000000" w:themeColor="text1"/>
        </w:rPr>
        <w:t>；</w:t>
      </w:r>
      <w:r>
        <w:rPr>
          <w:color w:val="000000" w:themeColor="text1"/>
        </w:rPr>
        <w:t xml:space="preserve"> </w:t>
      </w:r>
    </w:p>
    <w:p w:rsidR="0028649B" w:rsidRDefault="00C63AEC">
      <w:pPr>
        <w:pStyle w:val="afffffffb"/>
        <w:numPr>
          <w:ilvl w:val="0"/>
          <w:numId w:val="27"/>
        </w:numPr>
        <w:tabs>
          <w:tab w:val="clear" w:pos="851"/>
        </w:tabs>
        <w:ind w:left="851" w:hanging="426"/>
        <w:rPr>
          <w:color w:val="000000" w:themeColor="text1"/>
        </w:rPr>
      </w:pPr>
      <w:r>
        <w:rPr>
          <w:rFonts w:hint="eastAsia"/>
          <w:color w:val="000000" w:themeColor="text1"/>
        </w:rPr>
        <w:t>按照图4对设备进行连接，漏泄波导的总长度</w:t>
      </w:r>
      <w:r>
        <w:rPr>
          <w:i/>
          <w:color w:val="000000" w:themeColor="text1"/>
        </w:rPr>
        <w:t>L</w:t>
      </w:r>
      <w:r>
        <w:rPr>
          <w:rFonts w:hint="eastAsia"/>
          <w:color w:val="000000" w:themeColor="text1"/>
        </w:rPr>
        <w:t>不应小于40m，按照</w:t>
      </w:r>
      <w:r>
        <w:rPr>
          <w:color w:val="000000" w:themeColor="text1"/>
        </w:rPr>
        <w:t>a)</w:t>
      </w:r>
      <w:r>
        <w:rPr>
          <w:rFonts w:hint="eastAsia"/>
          <w:color w:val="000000" w:themeColor="text1"/>
        </w:rPr>
        <w:t>中</w:t>
      </w:r>
      <w:r>
        <w:rPr>
          <w:color w:val="000000" w:themeColor="text1"/>
        </w:rPr>
        <w:t>对应</w:t>
      </w:r>
      <w:r>
        <w:rPr>
          <w:rFonts w:hint="eastAsia"/>
          <w:color w:val="000000" w:themeColor="text1"/>
        </w:rPr>
        <w:t>的频率依次设置信号源，记录各频率对应的测量功率</w:t>
      </w:r>
      <m:oMath>
        <m:sSub>
          <m:sSubPr>
            <m:ctrlPr>
              <w:rPr>
                <w:rFonts w:ascii="Cambria Math" w:hAnsi="Cambria Math" w:hint="eastAsia"/>
                <w:color w:val="000000" w:themeColor="text1"/>
              </w:rPr>
            </m:ctrlPr>
          </m:sSubPr>
          <m:e>
            <m:r>
              <w:rPr>
                <w:rFonts w:ascii="Cambria Math" w:hAnsi="Cambria Math" w:hint="eastAsia"/>
                <w:color w:val="000000" w:themeColor="text1"/>
              </w:rPr>
              <m:t>P</m:t>
            </m:r>
          </m:e>
          <m:sub>
            <m:r>
              <m:rPr>
                <m:sty m:val="p"/>
              </m:rPr>
              <w:rPr>
                <w:rFonts w:ascii="Cambria Math" w:hAnsi="Cambria Math"/>
                <w:color w:val="000000" w:themeColor="text1"/>
              </w:rPr>
              <m:t>out</m:t>
            </m:r>
          </m:sub>
        </m:sSub>
      </m:oMath>
      <w:r>
        <w:rPr>
          <w:rFonts w:hint="eastAsia"/>
          <w:color w:val="000000" w:themeColor="text1"/>
        </w:rPr>
        <w:t>；</w:t>
      </w:r>
      <w:r>
        <w:rPr>
          <w:color w:val="000000" w:themeColor="text1"/>
        </w:rPr>
        <w:t xml:space="preserve"> </w:t>
      </w:r>
    </w:p>
    <w:p w:rsidR="0028649B" w:rsidRDefault="00C63AEC">
      <w:pPr>
        <w:pStyle w:val="afffffffb"/>
        <w:numPr>
          <w:ilvl w:val="0"/>
          <w:numId w:val="27"/>
        </w:numPr>
        <w:tabs>
          <w:tab w:val="clear" w:pos="851"/>
        </w:tabs>
        <w:ind w:left="851" w:hanging="426"/>
        <w:rPr>
          <w:color w:val="000000" w:themeColor="text1"/>
        </w:rPr>
      </w:pPr>
      <w:r>
        <w:rPr>
          <w:rFonts w:hint="eastAsia"/>
          <w:color w:val="000000" w:themeColor="text1"/>
        </w:rPr>
        <w:t>按照公式（2）计算各频率对应的漏泄</w:t>
      </w:r>
      <w:r>
        <w:rPr>
          <w:color w:val="000000" w:themeColor="text1"/>
        </w:rPr>
        <w:t>波导</w:t>
      </w:r>
      <w:r>
        <w:rPr>
          <w:rFonts w:hint="eastAsia"/>
          <w:color w:val="000000" w:themeColor="text1"/>
        </w:rPr>
        <w:t>衰减常数。</w:t>
      </w:r>
    </w:p>
    <w:p w:rsidR="0028649B" w:rsidRDefault="00C63AEC">
      <w:pPr>
        <w:pStyle w:val="aff8"/>
        <w:spacing w:line="360" w:lineRule="auto"/>
        <w:jc w:val="center"/>
        <w:rPr>
          <w:color w:val="000000" w:themeColor="text1"/>
        </w:rPr>
      </w:pPr>
      <w:r>
        <w:object w:dxaOrig="2930" w:dyaOrig="1656">
          <v:shape id="_x0000_i1028" type="#_x0000_t75" style="width:146.25pt;height:82.5pt" o:ole="">
            <v:imagedata r:id="rId22" o:title=""/>
          </v:shape>
          <o:OLEObject Type="Embed" ProgID="Visio.Drawing.11" ShapeID="_x0000_i1028" DrawAspect="Content" ObjectID="_1743409133" r:id="rId23"/>
        </w:object>
      </w:r>
    </w:p>
    <w:p w:rsidR="0028649B" w:rsidRDefault="00C63AEC">
      <w:pPr>
        <w:pStyle w:val="af4"/>
        <w:numPr>
          <w:ilvl w:val="0"/>
          <w:numId w:val="21"/>
        </w:numPr>
        <w:ind w:left="0"/>
        <w:rPr>
          <w:color w:val="000000" w:themeColor="text1"/>
          <w:szCs w:val="22"/>
        </w:rPr>
      </w:pPr>
      <w:r>
        <w:rPr>
          <w:rFonts w:hint="eastAsia"/>
          <w:color w:val="000000" w:themeColor="text1"/>
          <w:szCs w:val="22"/>
        </w:rPr>
        <w:t>信号源</w:t>
      </w:r>
      <w:r>
        <w:rPr>
          <w:rFonts w:hAnsi="宋体" w:hint="eastAsia"/>
          <w:color w:val="000000" w:themeColor="text1"/>
          <w:szCs w:val="21"/>
        </w:rPr>
        <w:t>输入</w:t>
      </w:r>
      <w:r>
        <w:rPr>
          <w:rFonts w:hint="eastAsia"/>
          <w:color w:val="000000" w:themeColor="text1"/>
          <w:szCs w:val="22"/>
        </w:rPr>
        <w:t>功率检验示意图</w:t>
      </w:r>
    </w:p>
    <w:p w:rsidR="0028649B" w:rsidRDefault="00C63AEC">
      <w:pPr>
        <w:pStyle w:val="aff8"/>
        <w:tabs>
          <w:tab w:val="left" w:pos="851"/>
        </w:tabs>
        <w:spacing w:line="360" w:lineRule="auto"/>
        <w:ind w:firstLineChars="0" w:firstLine="0"/>
        <w:jc w:val="center"/>
      </w:pPr>
      <w:r>
        <w:object w:dxaOrig="7275" w:dyaOrig="1515">
          <v:shape id="_x0000_i1029" type="#_x0000_t75" style="width:363.75pt;height:75.75pt" o:ole="">
            <v:imagedata r:id="rId24" o:title=""/>
            <o:lock v:ext="edit" aspectratio="f"/>
          </v:shape>
          <o:OLEObject Type="Embed" ProgID="Visio.Drawing.11" ShapeID="_x0000_i1029" DrawAspect="Content" ObjectID="_1743409134" r:id="rId25"/>
        </w:object>
      </w:r>
    </w:p>
    <w:p w:rsidR="0028649B" w:rsidRDefault="00C63AEC">
      <w:pPr>
        <w:pStyle w:val="aff8"/>
        <w:ind w:firstLine="360"/>
        <w:rPr>
          <w:sz w:val="18"/>
          <w:szCs w:val="18"/>
        </w:rPr>
      </w:pPr>
      <w:r>
        <w:rPr>
          <w:rFonts w:ascii="黑体" w:eastAsia="黑体" w:hAnsi="黑体" w:cs="黑体" w:hint="eastAsia"/>
          <w:sz w:val="18"/>
          <w:szCs w:val="18"/>
        </w:rPr>
        <w:t>注：</w:t>
      </w:r>
      <w:r>
        <w:rPr>
          <w:rFonts w:hint="eastAsia"/>
          <w:sz w:val="18"/>
          <w:szCs w:val="18"/>
        </w:rPr>
        <w:t>n根据漏泄波导的总长度</w:t>
      </w:r>
      <w:r>
        <w:rPr>
          <w:rFonts w:hint="eastAsia"/>
          <w:i/>
          <w:sz w:val="18"/>
          <w:szCs w:val="18"/>
        </w:rPr>
        <w:t>L</w:t>
      </w:r>
      <w:r>
        <w:rPr>
          <w:rFonts w:hint="eastAsia"/>
          <w:sz w:val="18"/>
          <w:szCs w:val="18"/>
        </w:rPr>
        <w:t>确定。</w:t>
      </w:r>
    </w:p>
    <w:p w:rsidR="0028649B" w:rsidRDefault="00C63AEC">
      <w:pPr>
        <w:pStyle w:val="af4"/>
        <w:numPr>
          <w:ilvl w:val="0"/>
          <w:numId w:val="21"/>
        </w:numPr>
        <w:ind w:left="0"/>
        <w:rPr>
          <w:color w:val="000000" w:themeColor="text1"/>
          <w:szCs w:val="22"/>
        </w:rPr>
      </w:pPr>
      <w:r>
        <w:rPr>
          <w:rFonts w:hint="eastAsia"/>
          <w:color w:val="000000" w:themeColor="text1"/>
          <w:szCs w:val="22"/>
        </w:rPr>
        <w:t>衰减常数检验示意图</w:t>
      </w:r>
    </w:p>
    <w:p w:rsidR="0028649B" w:rsidRDefault="00C63AEC">
      <w:pPr>
        <w:pStyle w:val="afffffff9"/>
        <w:numPr>
          <w:ilvl w:val="2"/>
          <w:numId w:val="25"/>
        </w:numPr>
        <w:spacing w:beforeLines="0" w:before="0" w:afterLines="0" w:after="0"/>
        <w:outlineLvl w:val="3"/>
        <w:rPr>
          <w:rFonts w:hAnsi="黑体"/>
          <w:szCs w:val="21"/>
        </w:rPr>
      </w:pPr>
      <w:bookmarkStart w:id="365" w:name="_Toc71190190"/>
      <w:bookmarkStart w:id="366" w:name="_Toc86070907"/>
      <w:bookmarkStart w:id="367" w:name="_Toc24980"/>
      <w:bookmarkStart w:id="368" w:name="_Toc30091"/>
      <w:bookmarkStart w:id="369" w:name="_Toc16360"/>
      <w:bookmarkStart w:id="370" w:name="_Toc20420"/>
      <w:r>
        <w:rPr>
          <w:rFonts w:hAnsi="黑体" w:hint="eastAsia"/>
          <w:szCs w:val="21"/>
        </w:rPr>
        <w:t>耦合损耗</w:t>
      </w:r>
      <w:bookmarkEnd w:id="365"/>
      <w:bookmarkEnd w:id="366"/>
      <w:r>
        <w:rPr>
          <w:rFonts w:hAnsi="黑体" w:hint="eastAsia"/>
          <w:szCs w:val="21"/>
        </w:rPr>
        <w:t>检验</w:t>
      </w:r>
      <w:bookmarkEnd w:id="367"/>
      <w:bookmarkEnd w:id="368"/>
      <w:bookmarkEnd w:id="369"/>
      <w:bookmarkEnd w:id="370"/>
    </w:p>
    <w:p w:rsidR="0028649B" w:rsidRDefault="00C63AEC">
      <w:pPr>
        <w:pStyle w:val="aff8"/>
        <w:rPr>
          <w:color w:val="000000" w:themeColor="text1"/>
        </w:rPr>
      </w:pPr>
      <w:r>
        <w:rPr>
          <w:rFonts w:hint="eastAsia"/>
          <w:color w:val="000000" w:themeColor="text1"/>
        </w:rPr>
        <w:t>漏泄波导的耦合损耗检验方法如下：</w:t>
      </w:r>
    </w:p>
    <w:p w:rsidR="0028649B" w:rsidRDefault="00C63AEC">
      <w:pPr>
        <w:pStyle w:val="afffffffb"/>
        <w:numPr>
          <w:ilvl w:val="0"/>
          <w:numId w:val="28"/>
        </w:numPr>
        <w:tabs>
          <w:tab w:val="clear" w:pos="851"/>
        </w:tabs>
        <w:ind w:left="851" w:hanging="426"/>
        <w:rPr>
          <w:color w:val="000000" w:themeColor="text1"/>
          <w:szCs w:val="24"/>
        </w:rPr>
      </w:pPr>
      <w:r>
        <w:rPr>
          <w:rFonts w:hint="eastAsia"/>
          <w:color w:val="000000" w:themeColor="text1"/>
          <w:szCs w:val="24"/>
        </w:rPr>
        <w:t>按照图3对设备</w:t>
      </w:r>
      <w:r>
        <w:rPr>
          <w:rFonts w:hint="eastAsia"/>
          <w:color w:val="000000" w:themeColor="text1"/>
        </w:rPr>
        <w:t>进行连接，在测试频率范围内依次设置信号源频率，记录各频率对应</w:t>
      </w:r>
      <w:r>
        <w:rPr>
          <w:color w:val="000000" w:themeColor="text1"/>
        </w:rPr>
        <w:t>的</w:t>
      </w:r>
      <w:r>
        <w:rPr>
          <w:rFonts w:hint="eastAsia"/>
          <w:color w:val="000000" w:themeColor="text1"/>
        </w:rPr>
        <w:t>输入</w:t>
      </w:r>
      <w:r>
        <w:rPr>
          <w:color w:val="000000" w:themeColor="text1"/>
        </w:rPr>
        <w:t>功率</w:t>
      </w:r>
      <m:oMath>
        <m:sSub>
          <m:sSubPr>
            <m:ctrlPr>
              <w:rPr>
                <w:rStyle w:val="afff"/>
                <w:rFonts w:ascii="Cambria Math" w:hAnsi="Cambria Math"/>
                <w:color w:val="000000" w:themeColor="text1"/>
                <w:kern w:val="2"/>
              </w:rPr>
            </m:ctrlPr>
          </m:sSubPr>
          <m:e>
            <m:r>
              <w:rPr>
                <w:rStyle w:val="afff"/>
                <w:rFonts w:ascii="Cambria Math" w:hAnsi="Cambria Math" w:hint="eastAsia"/>
                <w:color w:val="000000" w:themeColor="text1"/>
                <w:kern w:val="2"/>
              </w:rPr>
              <m:t>P</m:t>
            </m:r>
          </m:e>
          <m:sub>
            <m:r>
              <m:rPr>
                <m:sty m:val="p"/>
              </m:rPr>
              <w:rPr>
                <w:rStyle w:val="afff"/>
                <w:rFonts w:ascii="Cambria Math" w:hAnsi="Cambria Math"/>
                <w:color w:val="000000" w:themeColor="text1"/>
                <w:kern w:val="2"/>
              </w:rPr>
              <m:t>in</m:t>
            </m:r>
          </m:sub>
        </m:sSub>
      </m:oMath>
      <w:r>
        <w:rPr>
          <w:rFonts w:hint="eastAsia"/>
          <w:color w:val="000000" w:themeColor="text1"/>
          <w:szCs w:val="24"/>
        </w:rPr>
        <w:t>；</w:t>
      </w:r>
    </w:p>
    <w:p w:rsidR="0028649B" w:rsidRDefault="00C63AEC">
      <w:pPr>
        <w:pStyle w:val="afffffffb"/>
        <w:numPr>
          <w:ilvl w:val="0"/>
          <w:numId w:val="28"/>
        </w:numPr>
        <w:tabs>
          <w:tab w:val="clear" w:pos="851"/>
        </w:tabs>
        <w:ind w:left="851" w:hanging="426"/>
        <w:rPr>
          <w:color w:val="000000" w:themeColor="text1"/>
          <w:szCs w:val="22"/>
        </w:rPr>
      </w:pPr>
      <w:r>
        <w:rPr>
          <w:rFonts w:hint="eastAsia"/>
          <w:color w:val="000000" w:themeColor="text1"/>
          <w:szCs w:val="24"/>
        </w:rPr>
        <w:t>按照图5对</w:t>
      </w:r>
      <w:r>
        <w:rPr>
          <w:color w:val="000000" w:themeColor="text1"/>
          <w:szCs w:val="24"/>
        </w:rPr>
        <w:t>设备</w:t>
      </w:r>
      <w:r>
        <w:rPr>
          <w:rFonts w:hint="eastAsia"/>
          <w:color w:val="000000" w:themeColor="text1"/>
          <w:szCs w:val="24"/>
        </w:rPr>
        <w:t>进行连接，</w:t>
      </w:r>
      <w:r>
        <w:rPr>
          <w:rFonts w:hint="eastAsia"/>
          <w:color w:val="000000" w:themeColor="text1"/>
        </w:rPr>
        <w:t>漏泄波导的总长度</w:t>
      </w:r>
      <w:r>
        <w:rPr>
          <w:i/>
          <w:color w:val="000000" w:themeColor="text1"/>
        </w:rPr>
        <w:t>L</w:t>
      </w:r>
      <w:r>
        <w:rPr>
          <w:rFonts w:hint="eastAsia"/>
          <w:color w:val="000000" w:themeColor="text1"/>
        </w:rPr>
        <w:t>不应小于5m，漏泄波导接收天线和漏泄波导的垂向距离应保持350mm。测试时漏泄波导接收天线在漏泄波导</w:t>
      </w:r>
      <w:proofErr w:type="gramStart"/>
      <w:r>
        <w:rPr>
          <w:rFonts w:hint="eastAsia"/>
          <w:color w:val="000000" w:themeColor="text1"/>
        </w:rPr>
        <w:t>正对方</w:t>
      </w:r>
      <w:proofErr w:type="gramEnd"/>
      <w:r>
        <w:rPr>
          <w:rFonts w:hint="eastAsia"/>
          <w:color w:val="000000" w:themeColor="text1"/>
        </w:rPr>
        <w:t>沿着漏泄波导的纵向方向移动，取样区域位于漏泄波导的中间区域，即离CWT、匹配负载的纵向距离应大于</w:t>
      </w:r>
      <w:r>
        <w:rPr>
          <w:color w:val="000000" w:themeColor="text1"/>
        </w:rPr>
        <w:t>500mm</w:t>
      </w:r>
      <w:r>
        <w:rPr>
          <w:rFonts w:hint="eastAsia"/>
          <w:color w:val="000000" w:themeColor="text1"/>
        </w:rPr>
        <w:t>。按照</w:t>
      </w:r>
      <w:r>
        <w:rPr>
          <w:color w:val="000000" w:themeColor="text1"/>
        </w:rPr>
        <w:t>a)</w:t>
      </w:r>
      <w:r>
        <w:rPr>
          <w:rFonts w:hint="eastAsia"/>
          <w:color w:val="000000" w:themeColor="text1"/>
        </w:rPr>
        <w:t>中</w:t>
      </w:r>
      <w:r>
        <w:rPr>
          <w:color w:val="000000" w:themeColor="text1"/>
        </w:rPr>
        <w:t>对应</w:t>
      </w:r>
      <w:r>
        <w:rPr>
          <w:rFonts w:hint="eastAsia"/>
          <w:color w:val="000000" w:themeColor="text1"/>
        </w:rPr>
        <w:t>的频率依次设置信号源，记录</w:t>
      </w:r>
      <w:r>
        <w:rPr>
          <w:rFonts w:hint="eastAsia"/>
          <w:color w:val="000000"/>
          <w:szCs w:val="21"/>
        </w:rPr>
        <w:t>距离C</w:t>
      </w:r>
      <w:r>
        <w:rPr>
          <w:color w:val="000000"/>
          <w:szCs w:val="21"/>
        </w:rPr>
        <w:t>WT</w:t>
      </w:r>
      <w:r>
        <w:rPr>
          <w:rFonts w:hint="eastAsia"/>
          <w:color w:val="000000"/>
          <w:szCs w:val="21"/>
        </w:rPr>
        <w:t>的</w:t>
      </w:r>
      <w:r>
        <w:rPr>
          <w:rFonts w:hint="eastAsia"/>
          <w:i/>
          <w:iCs/>
          <w:color w:val="000000"/>
          <w:szCs w:val="21"/>
        </w:rPr>
        <w:t>d</w:t>
      </w:r>
      <w:r>
        <w:rPr>
          <w:rFonts w:hint="eastAsia"/>
          <w:color w:val="000000" w:themeColor="text1"/>
        </w:rPr>
        <w:t>处对应测试位置点的测量功率</w:t>
      </w:r>
      <m:oMath>
        <m:sSub>
          <m:sSubPr>
            <m:ctrlPr>
              <w:rPr>
                <w:rStyle w:val="afff"/>
                <w:rFonts w:ascii="Cambria Math" w:hAnsi="Cambria Math"/>
                <w:i/>
                <w:color w:val="000000" w:themeColor="text1"/>
                <w:kern w:val="2"/>
              </w:rPr>
            </m:ctrlPr>
          </m:sSubPr>
          <m:e>
            <m:r>
              <w:rPr>
                <w:rStyle w:val="afff"/>
                <w:rFonts w:ascii="Cambria Math" w:hAnsi="Cambria Math"/>
                <w:color w:val="000000" w:themeColor="text1"/>
                <w:kern w:val="2"/>
              </w:rPr>
              <m:t>P</m:t>
            </m:r>
          </m:e>
          <m:sub>
            <m:r>
              <m:rPr>
                <m:sty m:val="p"/>
              </m:rPr>
              <w:rPr>
                <w:rStyle w:val="afff"/>
                <w:rFonts w:ascii="Cambria Math" w:hAnsi="Cambria Math"/>
                <w:color w:val="000000" w:themeColor="text1"/>
                <w:kern w:val="2"/>
              </w:rPr>
              <m:t>out</m:t>
            </m:r>
          </m:sub>
        </m:sSub>
      </m:oMath>
      <w:r>
        <w:rPr>
          <w:rFonts w:hint="eastAsia"/>
          <w:color w:val="000000" w:themeColor="text1"/>
          <w:szCs w:val="22"/>
        </w:rPr>
        <w:t>；</w:t>
      </w:r>
    </w:p>
    <w:p w:rsidR="0028649B" w:rsidRDefault="00C63AEC">
      <w:pPr>
        <w:pStyle w:val="afffffffb"/>
        <w:numPr>
          <w:ilvl w:val="0"/>
          <w:numId w:val="28"/>
        </w:numPr>
        <w:tabs>
          <w:tab w:val="clear" w:pos="851"/>
        </w:tabs>
        <w:ind w:left="851" w:hanging="426"/>
        <w:rPr>
          <w:color w:val="000000" w:themeColor="text1"/>
          <w:szCs w:val="21"/>
        </w:rPr>
      </w:pPr>
      <w:r>
        <w:rPr>
          <w:rFonts w:hint="eastAsia"/>
          <w:color w:val="000000" w:themeColor="text1"/>
          <w:szCs w:val="21"/>
        </w:rPr>
        <w:t>在计算接收概率至95%的耦合损耗时，在取样区域内应选择不少于10个测试位置点（应包括漏泄波导末端）进行测量。当需要计算更高的接收概率时，在取样区域内应选择不少于</w:t>
      </w:r>
      <w:r>
        <w:rPr>
          <w:color w:val="000000" w:themeColor="text1"/>
          <w:szCs w:val="21"/>
        </w:rPr>
        <w:t>20</w:t>
      </w:r>
      <w:r>
        <w:rPr>
          <w:rFonts w:hint="eastAsia"/>
          <w:color w:val="000000" w:themeColor="text1"/>
          <w:szCs w:val="21"/>
        </w:rPr>
        <w:t>个测试位置点进行测量</w:t>
      </w:r>
      <w:r>
        <w:rPr>
          <w:rFonts w:hint="eastAsia"/>
          <w:color w:val="000000" w:themeColor="text1"/>
        </w:rPr>
        <w:t>；</w:t>
      </w:r>
    </w:p>
    <w:p w:rsidR="0028649B" w:rsidRDefault="00C63AEC">
      <w:pPr>
        <w:pStyle w:val="afffffffb"/>
        <w:numPr>
          <w:ilvl w:val="0"/>
          <w:numId w:val="28"/>
        </w:numPr>
        <w:tabs>
          <w:tab w:val="clear" w:pos="851"/>
        </w:tabs>
        <w:ind w:left="851" w:hanging="426"/>
        <w:rPr>
          <w:color w:val="000000" w:themeColor="text1"/>
          <w:szCs w:val="21"/>
        </w:rPr>
      </w:pPr>
      <w:r>
        <w:rPr>
          <w:rFonts w:hint="eastAsia"/>
          <w:color w:val="000000" w:themeColor="text1"/>
        </w:rPr>
        <w:t>按照</w:t>
      </w:r>
      <w:r>
        <w:rPr>
          <w:color w:val="000000" w:themeColor="text1"/>
        </w:rPr>
        <w:t>公式</w:t>
      </w:r>
      <w:r>
        <w:rPr>
          <w:rFonts w:hint="eastAsia"/>
          <w:color w:val="000000" w:themeColor="text1"/>
        </w:rPr>
        <w:t>（5）计算各频率对应各测试位置点的漏泄波导耦合损耗</w:t>
      </w:r>
      <w:r>
        <w:rPr>
          <w:rFonts w:hint="eastAsia"/>
          <w:color w:val="000000" w:themeColor="text1"/>
          <w:szCs w:val="21"/>
        </w:rPr>
        <w:t>。</w:t>
      </w:r>
    </w:p>
    <w:p w:rsidR="0028649B" w:rsidRDefault="00C63AEC">
      <w:pPr>
        <w:pStyle w:val="aff8"/>
        <w:spacing w:line="360" w:lineRule="auto"/>
        <w:ind w:firstLineChars="0" w:firstLine="0"/>
        <w:jc w:val="center"/>
      </w:pPr>
      <w:r>
        <w:object w:dxaOrig="6950" w:dyaOrig="1939">
          <v:shape id="_x0000_i1030" type="#_x0000_t75" style="width:347.25pt;height:96.75pt" o:ole="">
            <v:imagedata r:id="rId26" o:title=""/>
            <o:lock v:ext="edit" aspectratio="f"/>
          </v:shape>
          <o:OLEObject Type="Embed" ProgID="Visio.Drawing.11" ShapeID="_x0000_i1030" DrawAspect="Content" ObjectID="_1743409135" r:id="rId27"/>
        </w:object>
      </w:r>
    </w:p>
    <w:p w:rsidR="0028649B" w:rsidRDefault="00C63AEC">
      <w:pPr>
        <w:pStyle w:val="aff8"/>
        <w:ind w:firstLine="360"/>
        <w:rPr>
          <w:sz w:val="18"/>
          <w:szCs w:val="18"/>
        </w:rPr>
      </w:pPr>
      <w:r>
        <w:rPr>
          <w:rFonts w:ascii="黑体" w:eastAsia="黑体" w:hAnsi="黑体" w:cs="黑体" w:hint="eastAsia"/>
          <w:sz w:val="18"/>
          <w:szCs w:val="18"/>
        </w:rPr>
        <w:t>注：</w:t>
      </w:r>
      <w:r>
        <w:rPr>
          <w:rFonts w:hint="eastAsia"/>
          <w:sz w:val="18"/>
          <w:szCs w:val="18"/>
        </w:rPr>
        <w:t>n根据漏泄波导的总长度</w:t>
      </w:r>
      <w:r>
        <w:rPr>
          <w:rFonts w:hint="eastAsia"/>
          <w:i/>
          <w:sz w:val="18"/>
          <w:szCs w:val="18"/>
        </w:rPr>
        <w:t>L</w:t>
      </w:r>
      <w:r>
        <w:rPr>
          <w:rFonts w:hint="eastAsia"/>
          <w:sz w:val="18"/>
          <w:szCs w:val="18"/>
        </w:rPr>
        <w:t>确定。</w:t>
      </w:r>
    </w:p>
    <w:p w:rsidR="0028649B" w:rsidRDefault="00C63AEC">
      <w:pPr>
        <w:pStyle w:val="af4"/>
        <w:numPr>
          <w:ilvl w:val="0"/>
          <w:numId w:val="21"/>
        </w:numPr>
        <w:ind w:left="0"/>
        <w:rPr>
          <w:color w:val="000000" w:themeColor="text1"/>
          <w:szCs w:val="22"/>
        </w:rPr>
      </w:pPr>
      <w:r>
        <w:rPr>
          <w:rFonts w:hint="eastAsia"/>
          <w:color w:val="000000" w:themeColor="text1"/>
          <w:szCs w:val="22"/>
        </w:rPr>
        <w:t>耦合</w:t>
      </w:r>
      <w:r>
        <w:rPr>
          <w:rFonts w:hAnsi="宋体" w:hint="eastAsia"/>
          <w:color w:val="000000" w:themeColor="text1"/>
          <w:szCs w:val="21"/>
        </w:rPr>
        <w:t>损耗</w:t>
      </w:r>
      <w:r>
        <w:rPr>
          <w:rFonts w:hint="eastAsia"/>
          <w:color w:val="000000" w:themeColor="text1"/>
          <w:szCs w:val="22"/>
        </w:rPr>
        <w:t>检验示意图</w:t>
      </w:r>
    </w:p>
    <w:p w:rsidR="0028649B" w:rsidRDefault="00C63AEC">
      <w:pPr>
        <w:pStyle w:val="ae"/>
        <w:numPr>
          <w:ilvl w:val="0"/>
          <w:numId w:val="0"/>
        </w:numPr>
        <w:tabs>
          <w:tab w:val="left" w:pos="700"/>
        </w:tabs>
        <w:spacing w:line="360" w:lineRule="auto"/>
        <w:ind w:left="663"/>
        <w:rPr>
          <w:color w:val="000000" w:themeColor="text1"/>
        </w:rPr>
      </w:pPr>
      <w:r>
        <w:rPr>
          <w:rStyle w:val="afff"/>
          <w:color w:val="000000" w:themeColor="text1"/>
          <w:kern w:val="2"/>
        </w:rPr>
        <w:t xml:space="preserve">                    </w:t>
      </w:r>
      <w:r>
        <w:rPr>
          <w:rStyle w:val="afff"/>
          <w:rFonts w:hint="eastAsia"/>
          <w:color w:val="000000" w:themeColor="text1"/>
          <w:kern w:val="2"/>
        </w:rPr>
        <w:t xml:space="preserve">     </w:t>
      </w:r>
      <w:r>
        <w:rPr>
          <w:rStyle w:val="afff"/>
          <w:color w:val="000000" w:themeColor="text1"/>
          <w:kern w:val="2"/>
        </w:rPr>
        <w:t xml:space="preserve"> </w:t>
      </w:r>
      <m:oMath>
        <m:sSub>
          <m:sSubPr>
            <m:ctrlPr>
              <w:rPr>
                <w:rFonts w:ascii="Cambria Math" w:hAnsi="Cambria Math" w:hint="eastAsia"/>
                <w:color w:val="000000" w:themeColor="text1"/>
              </w:rPr>
            </m:ctrlPr>
          </m:sSubPr>
          <m:e>
            <m:r>
              <m:rPr>
                <m:sty m:val="p"/>
              </m:rPr>
              <w:rPr>
                <w:rFonts w:ascii="Cambria Math" w:hAnsi="Cambria Math" w:hint="eastAsia"/>
                <w:color w:val="000000" w:themeColor="text1"/>
              </w:rPr>
              <m:t>L</m:t>
            </m:r>
          </m:e>
          <m:sub>
            <m:r>
              <m:rPr>
                <m:sty m:val="p"/>
              </m:rPr>
              <w:rPr>
                <w:rFonts w:ascii="Cambria Math" w:hAnsi="Cambria Math" w:hint="eastAsia"/>
                <w:color w:val="000000" w:themeColor="text1"/>
              </w:rPr>
              <m:t>c</m:t>
            </m:r>
          </m:sub>
        </m:sSub>
        <m:r>
          <m:rPr>
            <m:sty m:val="p"/>
          </m:rPr>
          <w:rPr>
            <w:rFonts w:ascii="Cambria Math" w:hAnsi="Cambria Math"/>
            <w:color w:val="000000" w:themeColor="text1"/>
          </w:rPr>
          <m:t>（</m:t>
        </m:r>
        <m:r>
          <w:rPr>
            <w:rFonts w:ascii="Cambria Math" w:hAnsi="Cambria Math"/>
            <w:color w:val="000000" w:themeColor="text1"/>
          </w:rPr>
          <m:t>d</m:t>
        </m:r>
        <m:r>
          <m:rPr>
            <m:sty m:val="p"/>
          </m:rPr>
          <w:rPr>
            <w:rFonts w:ascii="Cambria Math" w:hAnsi="Cambria Math" w:hint="eastAsia"/>
            <w:color w:val="000000" w:themeColor="text1"/>
          </w:rPr>
          <m:t>）</m:t>
        </m:r>
        <m:r>
          <m:rPr>
            <m:sty m:val="p"/>
          </m:rPr>
          <w:rPr>
            <w:rFonts w:ascii="Cambria Math" w:hAnsi="Cambria Math" w:hint="eastAsia"/>
            <w:color w:val="000000" w:themeColor="text1"/>
          </w:rPr>
          <m:t>=</m:t>
        </m:r>
        <m:sSub>
          <m:sSubPr>
            <m:ctrlPr>
              <w:rPr>
                <w:rFonts w:ascii="Cambria Math" w:hAnsi="Cambria Math" w:hint="eastAsia"/>
                <w:color w:val="000000" w:themeColor="text1"/>
              </w:rPr>
            </m:ctrlPr>
          </m:sSubPr>
          <m:e>
            <m:r>
              <w:rPr>
                <w:rFonts w:ascii="Cambria Math" w:hAnsi="Cambria Math" w:hint="eastAsia"/>
                <w:color w:val="000000" w:themeColor="text1"/>
              </w:rPr>
              <m:t>P</m:t>
            </m:r>
          </m:e>
          <m:sub>
            <m:r>
              <m:rPr>
                <m:sty m:val="p"/>
              </m:rPr>
              <w:rPr>
                <w:rFonts w:ascii="Cambria Math" w:hAnsi="Cambria Math" w:hint="eastAsia"/>
                <w:color w:val="000000" w:themeColor="text1"/>
              </w:rPr>
              <m:t>in</m:t>
            </m:r>
          </m:sub>
        </m:sSub>
        <m:r>
          <m:rPr>
            <m:sty m:val="p"/>
          </m:rPr>
          <w:rPr>
            <w:rFonts w:ascii="Cambria Math" w:hAnsi="Cambria Math" w:hint="eastAsia"/>
            <w:color w:val="000000" w:themeColor="text1"/>
          </w:rPr>
          <m:t>-</m:t>
        </m:r>
        <m:sSub>
          <m:sSubPr>
            <m:ctrlPr>
              <w:rPr>
                <w:rFonts w:ascii="Cambria Math" w:hAnsi="Cambria Math" w:hint="eastAsia"/>
                <w:color w:val="000000" w:themeColor="text1"/>
              </w:rPr>
            </m:ctrlPr>
          </m:sSubPr>
          <m:e>
            <m:r>
              <w:rPr>
                <w:rFonts w:ascii="Cambria Math" w:hAnsi="Cambria Math" w:hint="eastAsia"/>
                <w:color w:val="000000" w:themeColor="text1"/>
              </w:rPr>
              <m:t>P</m:t>
            </m:r>
          </m:e>
          <m:sub>
            <m:r>
              <m:rPr>
                <m:sty m:val="p"/>
              </m:rPr>
              <w:rPr>
                <w:rFonts w:ascii="Cambria Math" w:hAnsi="Cambria Math" w:hint="eastAsia"/>
                <w:color w:val="000000" w:themeColor="text1"/>
              </w:rPr>
              <m:t>out</m:t>
            </m:r>
          </m:sub>
        </m:sSub>
        <m:r>
          <m:rPr>
            <m:sty m:val="p"/>
          </m:rPr>
          <w:rPr>
            <w:rFonts w:ascii="Cambria Math" w:hAnsi="Cambria Math" w:hint="eastAsia"/>
            <w:color w:val="000000" w:themeColor="text1"/>
          </w:rPr>
          <m:t>-</m:t>
        </m:r>
        <m:r>
          <w:rPr>
            <w:rFonts w:ascii="Cambria Math" w:hAnsi="Cambria Math" w:hint="eastAsia"/>
            <w:color w:val="000000" w:themeColor="text1"/>
          </w:rPr>
          <m:t>d</m:t>
        </m:r>
        <m:r>
          <m:rPr>
            <m:sty m:val="p"/>
          </m:rPr>
          <w:rPr>
            <w:rFonts w:ascii="Cambria Math" w:hAnsi="Cambria Math" w:hint="eastAsia"/>
            <w:color w:val="000000" w:themeColor="text1"/>
          </w:rPr>
          <m:t>×</m:t>
        </m:r>
        <m:r>
          <w:rPr>
            <w:rStyle w:val="afff"/>
            <w:rFonts w:ascii="Cambria Math" w:hAnsi="Cambria Math"/>
            <w:color w:val="000000" w:themeColor="text1"/>
            <w:kern w:val="2"/>
          </w:rPr>
          <m:t>α</m:t>
        </m:r>
      </m:oMath>
      <w:r>
        <w:rPr>
          <w:rFonts w:hint="eastAsia"/>
          <w:color w:val="000000" w:themeColor="text1"/>
        </w:rPr>
        <w:t xml:space="preserve">                          （5）</w:t>
      </w:r>
    </w:p>
    <w:p w:rsidR="0028649B" w:rsidRDefault="00C63AEC">
      <w:pPr>
        <w:pStyle w:val="aff8"/>
        <w:rPr>
          <w:color w:val="000000" w:themeColor="text1"/>
        </w:rPr>
      </w:pPr>
      <w:r>
        <w:rPr>
          <w:rFonts w:hint="eastAsia"/>
          <w:color w:val="000000" w:themeColor="text1"/>
        </w:rPr>
        <w:t>式中：</w:t>
      </w:r>
    </w:p>
    <w:p w:rsidR="0028649B" w:rsidRDefault="008C7C0A">
      <w:pPr>
        <w:pStyle w:val="aff8"/>
        <w:rPr>
          <w:color w:val="000000" w:themeColor="text1"/>
        </w:rPr>
      </w:pPr>
      <m:oMath>
        <m:sSub>
          <m:sSubPr>
            <m:ctrlPr>
              <w:rPr>
                <w:rFonts w:ascii="Cambria Math" w:hAnsi="Cambria Math"/>
                <w:color w:val="000000"/>
                <w:szCs w:val="21"/>
              </w:rPr>
            </m:ctrlPr>
          </m:sSubPr>
          <m:e>
            <m:r>
              <w:rPr>
                <w:rFonts w:ascii="Cambria Math" w:hAnsi="Cambria Math"/>
                <w:color w:val="000000"/>
                <w:szCs w:val="21"/>
              </w:rPr>
              <m:t>L</m:t>
            </m:r>
          </m:e>
          <m:sub>
            <m:r>
              <m:rPr>
                <m:sty m:val="p"/>
              </m:rPr>
              <w:rPr>
                <w:rFonts w:ascii="Cambria Math" w:hAnsi="Cambria Math"/>
                <w:color w:val="000000"/>
                <w:szCs w:val="21"/>
              </w:rPr>
              <m:t>c</m:t>
            </m:r>
          </m:sub>
        </m:sSub>
        <m:r>
          <m:rPr>
            <m:sty m:val="p"/>
          </m:rPr>
          <w:rPr>
            <w:rFonts w:ascii="Cambria Math" w:hAnsi="Cambria Math" w:hint="eastAsia"/>
            <w:color w:val="000000"/>
            <w:szCs w:val="21"/>
          </w:rPr>
          <m:t>（</m:t>
        </m:r>
        <m:r>
          <w:rPr>
            <w:rFonts w:ascii="Cambria Math" w:hAnsi="Cambria Math"/>
            <w:color w:val="000000"/>
            <w:szCs w:val="21"/>
          </w:rPr>
          <m:t>d</m:t>
        </m:r>
        <m:r>
          <m:rPr>
            <m:sty m:val="p"/>
          </m:rPr>
          <w:rPr>
            <w:rFonts w:ascii="Cambria Math" w:hAnsi="Cambria Math" w:hint="eastAsia"/>
            <w:color w:val="000000"/>
            <w:szCs w:val="21"/>
          </w:rPr>
          <m:t>）</m:t>
        </m:r>
      </m:oMath>
      <w:r w:rsidR="00C63AEC">
        <w:rPr>
          <w:color w:val="000000"/>
          <w:szCs w:val="21"/>
        </w:rPr>
        <w:t>——</w:t>
      </w:r>
      <w:r w:rsidR="00C63AEC">
        <w:rPr>
          <w:rFonts w:hint="eastAsia"/>
          <w:color w:val="000000"/>
          <w:szCs w:val="21"/>
        </w:rPr>
        <w:t>距离C</w:t>
      </w:r>
      <w:r w:rsidR="00C63AEC">
        <w:rPr>
          <w:color w:val="000000"/>
          <w:szCs w:val="21"/>
        </w:rPr>
        <w:t>WT</w:t>
      </w:r>
      <w:r w:rsidR="00C63AEC">
        <w:rPr>
          <w:rFonts w:hint="eastAsia"/>
          <w:color w:val="000000"/>
          <w:szCs w:val="21"/>
        </w:rPr>
        <w:t>的</w:t>
      </w:r>
      <w:r w:rsidR="00C63AEC">
        <w:rPr>
          <w:rFonts w:hint="eastAsia"/>
          <w:i/>
          <w:iCs/>
          <w:color w:val="000000"/>
          <w:szCs w:val="21"/>
        </w:rPr>
        <w:t>d</w:t>
      </w:r>
      <w:r w:rsidR="00C63AEC">
        <w:rPr>
          <w:rFonts w:hint="eastAsia"/>
          <w:color w:val="000000" w:themeColor="text1"/>
        </w:rPr>
        <w:t>处耦合损耗（d</w:t>
      </w:r>
      <w:r w:rsidR="00C63AEC">
        <w:rPr>
          <w:color w:val="000000" w:themeColor="text1"/>
        </w:rPr>
        <w:t>B</w:t>
      </w:r>
      <w:r w:rsidR="00C63AEC">
        <w:rPr>
          <w:rFonts w:hint="eastAsia"/>
          <w:color w:val="000000" w:themeColor="text1"/>
        </w:rPr>
        <w:t xml:space="preserve">）； </w:t>
      </w:r>
    </w:p>
    <w:p w:rsidR="0028649B" w:rsidRDefault="008C7C0A">
      <w:pPr>
        <w:pStyle w:val="aff8"/>
        <w:rPr>
          <w:color w:val="000000" w:themeColor="text1"/>
        </w:rPr>
      </w:pPr>
      <m:oMath>
        <m:sSub>
          <m:sSubPr>
            <m:ctrlPr>
              <w:rPr>
                <w:rStyle w:val="afff"/>
                <w:rFonts w:ascii="Cambria Math" w:hAnsi="Cambria Math"/>
                <w:color w:val="000000" w:themeColor="text1"/>
                <w:kern w:val="2"/>
              </w:rPr>
            </m:ctrlPr>
          </m:sSubPr>
          <m:e>
            <m:r>
              <w:rPr>
                <w:rStyle w:val="afff"/>
                <w:rFonts w:ascii="Cambria Math" w:hAnsi="Cambria Math" w:hint="eastAsia"/>
                <w:color w:val="000000" w:themeColor="text1"/>
                <w:kern w:val="2"/>
              </w:rPr>
              <m:t>P</m:t>
            </m:r>
          </m:e>
          <m:sub>
            <m:r>
              <m:rPr>
                <m:sty m:val="p"/>
              </m:rPr>
              <w:rPr>
                <w:rStyle w:val="afff"/>
                <w:rFonts w:ascii="Cambria Math" w:hAnsi="Cambria Math"/>
                <w:color w:val="000000" w:themeColor="text1"/>
                <w:kern w:val="2"/>
              </w:rPr>
              <m:t>in</m:t>
            </m:r>
          </m:sub>
        </m:sSub>
      </m:oMath>
      <w:r w:rsidR="00C63AEC">
        <w:rPr>
          <w:color w:val="000000"/>
          <w:szCs w:val="21"/>
        </w:rPr>
        <w:t>——</w:t>
      </w:r>
      <w:r w:rsidR="00C63AEC">
        <w:rPr>
          <w:rFonts w:hint="eastAsia"/>
          <w:color w:val="000000"/>
          <w:szCs w:val="21"/>
        </w:rPr>
        <w:t>输入</w:t>
      </w:r>
      <w:r w:rsidR="00C63AEC">
        <w:rPr>
          <w:rFonts w:hint="eastAsia"/>
          <w:color w:val="000000" w:themeColor="text1"/>
        </w:rPr>
        <w:t>功率（</w:t>
      </w:r>
      <w:proofErr w:type="spellStart"/>
      <w:r w:rsidR="00C63AEC">
        <w:rPr>
          <w:color w:val="000000" w:themeColor="text1"/>
        </w:rPr>
        <w:t>dBm</w:t>
      </w:r>
      <w:proofErr w:type="spellEnd"/>
      <w:r w:rsidR="00C63AEC">
        <w:rPr>
          <w:rFonts w:hint="eastAsia"/>
          <w:color w:val="000000" w:themeColor="text1"/>
        </w:rPr>
        <w:t>）；</w:t>
      </w:r>
    </w:p>
    <w:p w:rsidR="0028649B" w:rsidRDefault="008C7C0A">
      <w:pPr>
        <w:pStyle w:val="aff8"/>
        <w:rPr>
          <w:color w:val="000000" w:themeColor="text1"/>
        </w:rPr>
      </w:pPr>
      <m:oMath>
        <m:sSub>
          <m:sSubPr>
            <m:ctrlPr>
              <w:rPr>
                <w:rStyle w:val="afff"/>
                <w:rFonts w:ascii="Cambria Math" w:hAnsi="Cambria Math"/>
                <w:i/>
                <w:color w:val="000000" w:themeColor="text1"/>
                <w:kern w:val="2"/>
              </w:rPr>
            </m:ctrlPr>
          </m:sSubPr>
          <m:e>
            <m:r>
              <w:rPr>
                <w:rStyle w:val="afff"/>
                <w:rFonts w:ascii="Cambria Math" w:hAnsi="Cambria Math"/>
                <w:color w:val="000000" w:themeColor="text1"/>
                <w:kern w:val="2"/>
              </w:rPr>
              <m:t>P</m:t>
            </m:r>
          </m:e>
          <m:sub>
            <m:r>
              <m:rPr>
                <m:sty m:val="p"/>
              </m:rPr>
              <w:rPr>
                <w:rStyle w:val="afff"/>
                <w:rFonts w:ascii="Cambria Math" w:hAnsi="Cambria Math"/>
                <w:color w:val="000000" w:themeColor="text1"/>
                <w:kern w:val="2"/>
              </w:rPr>
              <m:t>out</m:t>
            </m:r>
          </m:sub>
        </m:sSub>
      </m:oMath>
      <w:r w:rsidR="00C63AEC">
        <w:rPr>
          <w:color w:val="000000"/>
          <w:szCs w:val="21"/>
        </w:rPr>
        <w:t>——</w:t>
      </w:r>
      <w:r w:rsidR="00C63AEC">
        <w:rPr>
          <w:rFonts w:hint="eastAsia"/>
          <w:color w:val="000000"/>
          <w:szCs w:val="21"/>
        </w:rPr>
        <w:t>距离C</w:t>
      </w:r>
      <w:r w:rsidR="00C63AEC">
        <w:rPr>
          <w:color w:val="000000"/>
          <w:szCs w:val="21"/>
        </w:rPr>
        <w:t>WT</w:t>
      </w:r>
      <w:r w:rsidR="00C63AEC">
        <w:rPr>
          <w:rFonts w:hint="eastAsia"/>
          <w:color w:val="000000"/>
          <w:szCs w:val="21"/>
        </w:rPr>
        <w:t>的</w:t>
      </w:r>
      <w:r w:rsidR="00C63AEC">
        <w:rPr>
          <w:rFonts w:hint="eastAsia"/>
          <w:i/>
          <w:iCs/>
          <w:color w:val="000000"/>
          <w:szCs w:val="21"/>
        </w:rPr>
        <w:t>d</w:t>
      </w:r>
      <w:r w:rsidR="00C63AEC">
        <w:rPr>
          <w:rFonts w:hint="eastAsia"/>
          <w:color w:val="000000" w:themeColor="text1"/>
        </w:rPr>
        <w:t>处测量功率（</w:t>
      </w:r>
      <w:proofErr w:type="spellStart"/>
      <w:r w:rsidR="00C63AEC">
        <w:rPr>
          <w:color w:val="000000" w:themeColor="text1"/>
        </w:rPr>
        <w:t>dBm</w:t>
      </w:r>
      <w:proofErr w:type="spellEnd"/>
      <w:r w:rsidR="00C63AEC">
        <w:rPr>
          <w:rFonts w:hint="eastAsia"/>
          <w:color w:val="000000" w:themeColor="text1"/>
        </w:rPr>
        <w:t>）；</w:t>
      </w:r>
    </w:p>
    <w:p w:rsidR="0028649B" w:rsidRDefault="00C63AEC">
      <w:pPr>
        <w:pStyle w:val="aff8"/>
        <w:rPr>
          <w:color w:val="000000" w:themeColor="text1"/>
        </w:rPr>
      </w:pPr>
      <m:oMath>
        <m:r>
          <w:rPr>
            <w:rFonts w:ascii="Cambria Math" w:hAnsi="Cambria Math"/>
            <w:color w:val="000000" w:themeColor="text1"/>
          </w:rPr>
          <m:t>d</m:t>
        </m:r>
      </m:oMath>
      <w:r>
        <w:rPr>
          <w:color w:val="000000"/>
          <w:szCs w:val="21"/>
        </w:rPr>
        <w:t>——</w:t>
      </w:r>
      <w:r>
        <w:rPr>
          <w:rFonts w:hint="eastAsia"/>
          <w:color w:val="000000"/>
          <w:szCs w:val="21"/>
        </w:rPr>
        <w:t>漏泄</w:t>
      </w:r>
      <w:r>
        <w:rPr>
          <w:rFonts w:hint="eastAsia"/>
          <w:color w:val="000000" w:themeColor="text1"/>
        </w:rPr>
        <w:t>波导接收天线与C</w:t>
      </w:r>
      <w:r>
        <w:rPr>
          <w:color w:val="000000" w:themeColor="text1"/>
        </w:rPr>
        <w:t>WT</w:t>
      </w:r>
      <w:r>
        <w:rPr>
          <w:rFonts w:hint="eastAsia"/>
          <w:color w:val="000000" w:themeColor="text1"/>
        </w:rPr>
        <w:t>之间的纵向距离（m）；</w:t>
      </w:r>
    </w:p>
    <w:p w:rsidR="0028649B" w:rsidRDefault="00C63AEC">
      <w:pPr>
        <w:pStyle w:val="aff8"/>
        <w:rPr>
          <w:color w:val="000000" w:themeColor="text1"/>
        </w:rPr>
      </w:pPr>
      <m:oMath>
        <m:r>
          <w:rPr>
            <w:rStyle w:val="afff"/>
            <w:rFonts w:ascii="Cambria Math" w:hAnsi="Cambria Math"/>
            <w:color w:val="000000" w:themeColor="text1"/>
            <w:kern w:val="2"/>
          </w:rPr>
          <m:t>α</m:t>
        </m:r>
      </m:oMath>
      <w:r>
        <w:rPr>
          <w:color w:val="000000"/>
          <w:szCs w:val="21"/>
        </w:rPr>
        <w:t>——</w:t>
      </w:r>
      <w:r>
        <w:rPr>
          <w:rFonts w:hint="eastAsia"/>
          <w:color w:val="000000"/>
          <w:szCs w:val="21"/>
        </w:rPr>
        <w:t>衰减常数</w:t>
      </w:r>
      <w:r>
        <w:rPr>
          <w:rFonts w:hint="eastAsia"/>
          <w:color w:val="000000" w:themeColor="text1"/>
        </w:rPr>
        <w:t>（d</w:t>
      </w:r>
      <w:r>
        <w:rPr>
          <w:color w:val="000000" w:themeColor="text1"/>
        </w:rPr>
        <w:t>B</w:t>
      </w:r>
      <w:r>
        <w:rPr>
          <w:rFonts w:hint="eastAsia"/>
          <w:color w:val="000000" w:themeColor="text1"/>
        </w:rPr>
        <w:t>/m）。</w:t>
      </w:r>
    </w:p>
    <w:p w:rsidR="0028649B" w:rsidRDefault="00C63AEC">
      <w:pPr>
        <w:pStyle w:val="afffffff9"/>
        <w:numPr>
          <w:ilvl w:val="1"/>
          <w:numId w:val="6"/>
        </w:numPr>
        <w:tabs>
          <w:tab w:val="left" w:pos="567"/>
        </w:tabs>
        <w:spacing w:before="156" w:after="156"/>
        <w:outlineLvl w:val="2"/>
        <w:rPr>
          <w:rFonts w:hAnsi="黑体"/>
          <w:b/>
          <w:szCs w:val="21"/>
        </w:rPr>
      </w:pPr>
      <w:bookmarkStart w:id="371" w:name="_Toc20907"/>
      <w:bookmarkStart w:id="372" w:name="_Toc2562"/>
      <w:bookmarkStart w:id="373" w:name="_Toc86070908"/>
      <w:bookmarkStart w:id="374" w:name="_Toc71190191"/>
      <w:bookmarkStart w:id="375" w:name="_Toc19247"/>
      <w:bookmarkStart w:id="376" w:name="_Toc8908864"/>
      <w:bookmarkStart w:id="377" w:name="_Toc4783"/>
      <w:bookmarkStart w:id="378" w:name="_Toc21799"/>
      <w:bookmarkStart w:id="379" w:name="_Toc14219"/>
      <w:r>
        <w:rPr>
          <w:rFonts w:hAnsi="黑体" w:hint="eastAsia"/>
          <w:szCs w:val="21"/>
        </w:rPr>
        <w:t>温度检验</w:t>
      </w:r>
      <w:bookmarkEnd w:id="371"/>
      <w:bookmarkEnd w:id="372"/>
      <w:bookmarkEnd w:id="373"/>
      <w:bookmarkEnd w:id="374"/>
      <w:bookmarkEnd w:id="375"/>
    </w:p>
    <w:p w:rsidR="0028649B" w:rsidRDefault="00C63AEC">
      <w:pPr>
        <w:pStyle w:val="afffffff9"/>
        <w:numPr>
          <w:ilvl w:val="2"/>
          <w:numId w:val="29"/>
        </w:numPr>
        <w:spacing w:beforeLines="0" w:before="0" w:afterLines="0" w:after="0"/>
        <w:outlineLvl w:val="3"/>
      </w:pPr>
      <w:bookmarkStart w:id="380" w:name="_Toc6361"/>
      <w:bookmarkStart w:id="381" w:name="_Toc20802"/>
      <w:bookmarkStart w:id="382" w:name="_Toc31590"/>
      <w:bookmarkStart w:id="383" w:name="_Toc26612"/>
      <w:bookmarkStart w:id="384" w:name="_Toc86071944"/>
      <w:bookmarkStart w:id="385" w:name="_Toc9842"/>
      <w:bookmarkStart w:id="386" w:name="_Toc114560832"/>
      <w:bookmarkStart w:id="387" w:name="_Toc86070909"/>
      <w:bookmarkStart w:id="388" w:name="_Toc18295"/>
      <w:r>
        <w:rPr>
          <w:rFonts w:hAnsi="黑体" w:hint="eastAsia"/>
          <w:szCs w:val="21"/>
        </w:rPr>
        <w:t>低温检验</w:t>
      </w:r>
      <w:bookmarkEnd w:id="376"/>
      <w:bookmarkEnd w:id="377"/>
      <w:bookmarkEnd w:id="378"/>
      <w:bookmarkEnd w:id="379"/>
      <w:bookmarkEnd w:id="380"/>
      <w:bookmarkEnd w:id="381"/>
      <w:bookmarkEnd w:id="382"/>
      <w:bookmarkEnd w:id="383"/>
      <w:bookmarkEnd w:id="384"/>
      <w:bookmarkEnd w:id="385"/>
      <w:bookmarkEnd w:id="386"/>
      <w:bookmarkEnd w:id="387"/>
      <w:bookmarkEnd w:id="388"/>
    </w:p>
    <w:p w:rsidR="0028649B" w:rsidRDefault="00C63AEC">
      <w:pPr>
        <w:pStyle w:val="aff8"/>
        <w:rPr>
          <w:rFonts w:ascii="Times New Roman"/>
          <w:color w:val="000000" w:themeColor="text1"/>
        </w:rPr>
      </w:pPr>
      <w:r>
        <w:rPr>
          <w:rFonts w:hint="eastAsia"/>
          <w:color w:val="000000" w:themeColor="text1"/>
        </w:rPr>
        <w:t>漏泄波导低温检验应按照</w:t>
      </w:r>
      <w:r>
        <w:rPr>
          <w:rFonts w:hAnsi="宋体" w:cs="宋体"/>
          <w:color w:val="000000" w:themeColor="text1"/>
          <w:szCs w:val="22"/>
        </w:rPr>
        <w:t>GB/T 2423.1</w:t>
      </w:r>
      <w:r>
        <w:rPr>
          <w:rFonts w:hint="eastAsia"/>
          <w:color w:val="000000" w:themeColor="text1"/>
        </w:rPr>
        <w:t>—2008</w:t>
      </w:r>
      <w:r>
        <w:rPr>
          <w:rFonts w:hAnsi="宋体" w:cs="宋体" w:hint="eastAsia"/>
          <w:color w:val="000000" w:themeColor="text1"/>
          <w:szCs w:val="22"/>
        </w:rPr>
        <w:t>第6章</w:t>
      </w:r>
      <w:r>
        <w:rPr>
          <w:rFonts w:hAnsi="宋体" w:cs="宋体" w:hint="eastAsia"/>
          <w:color w:val="000000" w:themeColor="text1"/>
        </w:rPr>
        <w:t>的规定进行</w:t>
      </w:r>
      <w:r>
        <w:rPr>
          <w:rFonts w:hint="eastAsia"/>
          <w:color w:val="000000" w:themeColor="text1"/>
        </w:rPr>
        <w:t>，按照8</w:t>
      </w:r>
      <w:r>
        <w:rPr>
          <w:color w:val="000000" w:themeColor="text1"/>
        </w:rPr>
        <w:t>.3</w:t>
      </w:r>
      <w:r>
        <w:rPr>
          <w:rFonts w:hint="eastAsia"/>
          <w:color w:val="000000" w:themeColor="text1"/>
        </w:rPr>
        <w:t>的规定对漏泄波导的射频特性进行检验。</w:t>
      </w:r>
    </w:p>
    <w:p w:rsidR="0028649B" w:rsidRDefault="00C63AEC">
      <w:pPr>
        <w:pStyle w:val="afffffff9"/>
        <w:numPr>
          <w:ilvl w:val="2"/>
          <w:numId w:val="29"/>
        </w:numPr>
        <w:spacing w:beforeLines="0" w:before="0" w:afterLines="0" w:after="0"/>
        <w:outlineLvl w:val="3"/>
        <w:rPr>
          <w:rFonts w:hAnsi="黑体"/>
          <w:szCs w:val="21"/>
        </w:rPr>
      </w:pPr>
      <w:bookmarkStart w:id="389" w:name="_Toc27448"/>
      <w:bookmarkStart w:id="390" w:name="_Toc5301"/>
      <w:bookmarkStart w:id="391" w:name="_Toc10525"/>
      <w:bookmarkStart w:id="392" w:name="_Toc8908865"/>
      <w:bookmarkStart w:id="393" w:name="_Toc24450"/>
      <w:bookmarkStart w:id="394" w:name="_Toc86071945"/>
      <w:bookmarkStart w:id="395" w:name="_Toc27904"/>
      <w:bookmarkStart w:id="396" w:name="_Toc8976"/>
      <w:bookmarkStart w:id="397" w:name="_Toc1389"/>
      <w:bookmarkStart w:id="398" w:name="_Toc31906"/>
      <w:bookmarkStart w:id="399" w:name="_Toc86070910"/>
      <w:bookmarkStart w:id="400" w:name="_Toc114560833"/>
      <w:bookmarkStart w:id="401" w:name="_Toc17428"/>
      <w:r>
        <w:rPr>
          <w:rFonts w:hAnsi="黑体" w:hint="eastAsia"/>
          <w:szCs w:val="21"/>
        </w:rPr>
        <w:t>高温检验</w:t>
      </w:r>
      <w:bookmarkEnd w:id="389"/>
      <w:bookmarkEnd w:id="390"/>
      <w:bookmarkEnd w:id="391"/>
      <w:bookmarkEnd w:id="392"/>
      <w:bookmarkEnd w:id="393"/>
      <w:bookmarkEnd w:id="394"/>
      <w:bookmarkEnd w:id="395"/>
      <w:bookmarkEnd w:id="396"/>
      <w:bookmarkEnd w:id="397"/>
      <w:bookmarkEnd w:id="398"/>
      <w:bookmarkEnd w:id="399"/>
      <w:bookmarkEnd w:id="400"/>
      <w:bookmarkEnd w:id="401"/>
    </w:p>
    <w:p w:rsidR="0028649B" w:rsidRDefault="00C63AEC">
      <w:pPr>
        <w:pStyle w:val="aff8"/>
        <w:rPr>
          <w:rFonts w:ascii="Times New Roman"/>
          <w:color w:val="000000" w:themeColor="text1"/>
        </w:rPr>
      </w:pPr>
      <w:r>
        <w:rPr>
          <w:rFonts w:hint="eastAsia"/>
          <w:color w:val="000000" w:themeColor="text1"/>
        </w:rPr>
        <w:t>漏泄波导高温检验应按照</w:t>
      </w:r>
      <w:r>
        <w:rPr>
          <w:rFonts w:hAnsi="宋体" w:cs="宋体" w:hint="eastAsia"/>
          <w:color w:val="000000" w:themeColor="text1"/>
          <w:szCs w:val="22"/>
        </w:rPr>
        <w:t>GB/T 2423.2</w:t>
      </w:r>
      <w:r>
        <w:rPr>
          <w:rFonts w:hint="eastAsia"/>
          <w:color w:val="000000" w:themeColor="text1"/>
        </w:rPr>
        <w:t>—2008</w:t>
      </w:r>
      <w:r>
        <w:rPr>
          <w:rFonts w:hAnsi="宋体" w:cs="宋体" w:hint="eastAsia"/>
          <w:color w:val="000000" w:themeColor="text1"/>
          <w:szCs w:val="22"/>
        </w:rPr>
        <w:t>第6章</w:t>
      </w:r>
      <w:r>
        <w:rPr>
          <w:rFonts w:hAnsi="宋体" w:cs="宋体" w:hint="eastAsia"/>
          <w:color w:val="000000" w:themeColor="text1"/>
        </w:rPr>
        <w:t>的规定进行</w:t>
      </w:r>
      <w:r>
        <w:rPr>
          <w:rFonts w:hint="eastAsia"/>
          <w:color w:val="000000" w:themeColor="text1"/>
        </w:rPr>
        <w:t>，按照8</w:t>
      </w:r>
      <w:r>
        <w:rPr>
          <w:color w:val="000000" w:themeColor="text1"/>
        </w:rPr>
        <w:t>.3</w:t>
      </w:r>
      <w:r>
        <w:rPr>
          <w:rFonts w:hint="eastAsia"/>
          <w:color w:val="000000" w:themeColor="text1"/>
        </w:rPr>
        <w:t>的规定对漏泄波导的射频特性进行检验。</w:t>
      </w:r>
    </w:p>
    <w:p w:rsidR="0028649B" w:rsidRDefault="00C63AEC">
      <w:pPr>
        <w:pStyle w:val="afffffff9"/>
        <w:numPr>
          <w:ilvl w:val="1"/>
          <w:numId w:val="6"/>
        </w:numPr>
        <w:tabs>
          <w:tab w:val="left" w:pos="567"/>
        </w:tabs>
        <w:spacing w:before="156" w:after="156"/>
        <w:outlineLvl w:val="2"/>
        <w:rPr>
          <w:rFonts w:hAnsi="黑体"/>
          <w:b/>
          <w:szCs w:val="21"/>
        </w:rPr>
      </w:pPr>
      <w:bookmarkStart w:id="402" w:name="_Toc8908866"/>
      <w:bookmarkStart w:id="403" w:name="_Toc5418"/>
      <w:bookmarkStart w:id="404" w:name="_Toc2041"/>
      <w:bookmarkStart w:id="405" w:name="_Toc22308"/>
      <w:bookmarkStart w:id="406" w:name="_Toc17858"/>
      <w:bookmarkStart w:id="407" w:name="_Toc18825"/>
      <w:bookmarkStart w:id="408" w:name="_Toc19147"/>
      <w:bookmarkStart w:id="409" w:name="_Toc71190192"/>
      <w:bookmarkStart w:id="410" w:name="_Toc86070911"/>
      <w:r>
        <w:t>振动</w:t>
      </w:r>
      <w:bookmarkEnd w:id="402"/>
      <w:bookmarkEnd w:id="403"/>
      <w:bookmarkEnd w:id="404"/>
      <w:bookmarkEnd w:id="405"/>
      <w:r>
        <w:rPr>
          <w:rFonts w:hint="eastAsia"/>
        </w:rPr>
        <w:t>试验</w:t>
      </w:r>
      <w:bookmarkEnd w:id="406"/>
      <w:bookmarkEnd w:id="407"/>
      <w:bookmarkEnd w:id="408"/>
      <w:bookmarkEnd w:id="409"/>
      <w:bookmarkEnd w:id="410"/>
    </w:p>
    <w:p w:rsidR="0028649B" w:rsidRDefault="00C63AEC">
      <w:pPr>
        <w:pStyle w:val="afffffff9"/>
        <w:numPr>
          <w:ilvl w:val="2"/>
          <w:numId w:val="30"/>
        </w:numPr>
        <w:spacing w:beforeLines="0" w:before="0" w:afterLines="0" w:after="0"/>
        <w:outlineLvl w:val="3"/>
        <w:rPr>
          <w:rFonts w:hAnsi="黑体"/>
          <w:b/>
          <w:szCs w:val="21"/>
        </w:rPr>
      </w:pPr>
      <w:bookmarkStart w:id="411" w:name="_Toc30730"/>
      <w:bookmarkStart w:id="412" w:name="_Toc86071947"/>
      <w:bookmarkStart w:id="413" w:name="_Toc114560835"/>
      <w:bookmarkStart w:id="414" w:name="_Toc10201"/>
      <w:bookmarkStart w:id="415" w:name="_Toc17479"/>
      <w:bookmarkStart w:id="416" w:name="_Toc32155"/>
      <w:bookmarkStart w:id="417" w:name="_Toc16827"/>
      <w:bookmarkStart w:id="418" w:name="_Toc86070912"/>
      <w:bookmarkStart w:id="419" w:name="_Toc8322"/>
      <w:bookmarkStart w:id="420" w:name="_Toc25995"/>
      <w:bookmarkStart w:id="421" w:name="_Toc366"/>
      <w:bookmarkStart w:id="422" w:name="_Toc30466"/>
      <w:r>
        <w:rPr>
          <w:rFonts w:hAnsi="黑体" w:hint="eastAsia"/>
          <w:szCs w:val="21"/>
        </w:rPr>
        <w:t>共振试验</w:t>
      </w:r>
      <w:bookmarkEnd w:id="411"/>
      <w:bookmarkEnd w:id="412"/>
      <w:bookmarkEnd w:id="413"/>
      <w:bookmarkEnd w:id="414"/>
      <w:bookmarkEnd w:id="415"/>
      <w:bookmarkEnd w:id="416"/>
      <w:bookmarkEnd w:id="417"/>
      <w:bookmarkEnd w:id="418"/>
      <w:bookmarkEnd w:id="419"/>
      <w:bookmarkEnd w:id="420"/>
      <w:bookmarkEnd w:id="421"/>
      <w:bookmarkEnd w:id="422"/>
    </w:p>
    <w:p w:rsidR="0028649B" w:rsidRDefault="00C63AEC">
      <w:pPr>
        <w:ind w:firstLineChars="200" w:firstLine="420"/>
        <w:rPr>
          <w:color w:val="000000" w:themeColor="text1"/>
        </w:rPr>
      </w:pPr>
      <w:bookmarkStart w:id="423" w:name="_Toc15455"/>
      <w:bookmarkStart w:id="424" w:name="_Toc7564"/>
      <w:bookmarkStart w:id="425" w:name="_Toc20810"/>
      <w:r>
        <w:rPr>
          <w:rFonts w:hint="eastAsia"/>
          <w:color w:val="000000" w:themeColor="text1"/>
        </w:rPr>
        <w:t>漏泄波导共振试验的振动频率范围</w:t>
      </w:r>
      <w:proofErr w:type="gramStart"/>
      <w:r>
        <w:rPr>
          <w:rFonts w:hint="eastAsia"/>
          <w:color w:val="000000" w:themeColor="text1"/>
        </w:rPr>
        <w:t>及振值</w:t>
      </w:r>
      <w:proofErr w:type="gramEnd"/>
      <w:r>
        <w:rPr>
          <w:rFonts w:ascii="宋体" w:hAnsi="宋体" w:cs="宋体" w:hint="eastAsia"/>
          <w:color w:val="000000" w:themeColor="text1"/>
        </w:rPr>
        <w:t>应按照</w:t>
      </w:r>
      <w:r>
        <w:rPr>
          <w:rFonts w:ascii="宋体" w:hAnsi="宋体" w:cs="宋体" w:hint="eastAsia"/>
          <w:color w:val="000000" w:themeColor="text1"/>
          <w:kern w:val="0"/>
          <w:szCs w:val="22"/>
        </w:rPr>
        <w:t>表2</w:t>
      </w:r>
      <w:r>
        <w:rPr>
          <w:rFonts w:ascii="宋体" w:hAnsi="宋体" w:cs="宋体" w:hint="eastAsia"/>
          <w:color w:val="000000" w:themeColor="text1"/>
        </w:rPr>
        <w:t>规定进行试验，其他试验条件应与</w:t>
      </w:r>
      <w:r>
        <w:rPr>
          <w:rFonts w:ascii="宋体" w:hAnsi="宋体" w:cs="宋体" w:hint="eastAsia"/>
          <w:color w:val="000000" w:themeColor="text1"/>
          <w:kern w:val="0"/>
          <w:szCs w:val="22"/>
        </w:rPr>
        <w:t>TB/T 2846</w:t>
      </w:r>
      <w:r>
        <w:rPr>
          <w:rFonts w:hint="eastAsia"/>
          <w:color w:val="000000" w:themeColor="text1"/>
        </w:rPr>
        <w:t>—</w:t>
      </w:r>
      <w:r>
        <w:rPr>
          <w:rFonts w:ascii="宋体" w:hAnsi="宋体" w:cs="宋体" w:hint="eastAsia"/>
          <w:color w:val="000000" w:themeColor="text1"/>
          <w:kern w:val="0"/>
          <w:szCs w:val="22"/>
        </w:rPr>
        <w:t>2015中10.1的规定</w:t>
      </w:r>
      <w:r>
        <w:rPr>
          <w:rFonts w:ascii="宋体" w:hAnsi="宋体" w:cs="宋体" w:hint="eastAsia"/>
          <w:color w:val="000000" w:themeColor="text1"/>
        </w:rPr>
        <w:t>相同</w:t>
      </w:r>
      <w:r>
        <w:rPr>
          <w:rFonts w:hint="eastAsia"/>
          <w:color w:val="000000" w:themeColor="text1"/>
        </w:rPr>
        <w:t>，按照</w:t>
      </w:r>
      <w:r>
        <w:rPr>
          <w:rFonts w:ascii="宋体" w:hAnsi="宋体" w:hint="eastAsia"/>
          <w:color w:val="000000" w:themeColor="text1"/>
        </w:rPr>
        <w:t>8</w:t>
      </w:r>
      <w:r>
        <w:rPr>
          <w:rFonts w:ascii="宋体" w:hAnsi="宋体"/>
          <w:color w:val="000000" w:themeColor="text1"/>
        </w:rPr>
        <w:t>.3</w:t>
      </w:r>
      <w:r>
        <w:rPr>
          <w:rFonts w:ascii="宋体" w:hAnsi="宋体" w:hint="eastAsia"/>
          <w:color w:val="000000" w:themeColor="text1"/>
        </w:rPr>
        <w:t>的</w:t>
      </w:r>
      <w:r>
        <w:rPr>
          <w:rFonts w:hint="eastAsia"/>
          <w:color w:val="000000" w:themeColor="text1"/>
        </w:rPr>
        <w:t>规定对漏泄波导的射频特性进行检验。</w:t>
      </w:r>
    </w:p>
    <w:p w:rsidR="0028649B" w:rsidRDefault="00C63AEC">
      <w:pPr>
        <w:pStyle w:val="afffffff9"/>
        <w:numPr>
          <w:ilvl w:val="2"/>
          <w:numId w:val="30"/>
        </w:numPr>
        <w:spacing w:beforeLines="0" w:before="0" w:afterLines="0" w:after="0"/>
        <w:outlineLvl w:val="3"/>
        <w:rPr>
          <w:rFonts w:hAnsi="黑体"/>
          <w:szCs w:val="21"/>
        </w:rPr>
      </w:pPr>
      <w:bookmarkStart w:id="426" w:name="_Toc12943"/>
      <w:bookmarkStart w:id="427" w:name="_Toc16633"/>
      <w:bookmarkStart w:id="428" w:name="_Toc25334"/>
      <w:bookmarkStart w:id="429" w:name="_Toc86071948"/>
      <w:bookmarkStart w:id="430" w:name="_Toc86070913"/>
      <w:bookmarkStart w:id="431" w:name="_Toc2973"/>
      <w:bookmarkStart w:id="432" w:name="_Toc19175"/>
      <w:bookmarkStart w:id="433" w:name="_Toc114560836"/>
      <w:bookmarkStart w:id="434" w:name="_Toc23961"/>
      <w:r>
        <w:rPr>
          <w:rFonts w:hAnsi="黑体" w:hint="eastAsia"/>
          <w:szCs w:val="21"/>
        </w:rPr>
        <w:t>无共振振动耐久试验</w:t>
      </w:r>
      <w:bookmarkEnd w:id="423"/>
      <w:bookmarkEnd w:id="424"/>
      <w:bookmarkEnd w:id="425"/>
      <w:bookmarkEnd w:id="426"/>
      <w:bookmarkEnd w:id="427"/>
      <w:bookmarkEnd w:id="428"/>
      <w:bookmarkEnd w:id="429"/>
      <w:bookmarkEnd w:id="430"/>
      <w:bookmarkEnd w:id="431"/>
      <w:bookmarkEnd w:id="432"/>
      <w:bookmarkEnd w:id="433"/>
      <w:bookmarkEnd w:id="434"/>
    </w:p>
    <w:p w:rsidR="0028649B" w:rsidRDefault="00C63AEC">
      <w:pPr>
        <w:ind w:firstLineChars="200" w:firstLine="420"/>
        <w:rPr>
          <w:color w:val="000000" w:themeColor="text1"/>
          <w:szCs w:val="21"/>
        </w:rPr>
      </w:pPr>
      <w:bookmarkStart w:id="435" w:name="_Toc4076"/>
      <w:bookmarkStart w:id="436" w:name="_Toc8777"/>
      <w:bookmarkStart w:id="437" w:name="_Toc14319"/>
      <w:r>
        <w:rPr>
          <w:rFonts w:hint="eastAsia"/>
          <w:color w:val="000000" w:themeColor="text1"/>
        </w:rPr>
        <w:t>漏泄波导无共振振动耐久试验的振动频率和</w:t>
      </w:r>
      <w:proofErr w:type="gramStart"/>
      <w:r>
        <w:rPr>
          <w:rFonts w:hint="eastAsia"/>
          <w:color w:val="000000" w:themeColor="text1"/>
        </w:rPr>
        <w:t>振值</w:t>
      </w:r>
      <w:proofErr w:type="gramEnd"/>
      <w:r>
        <w:rPr>
          <w:rFonts w:ascii="宋体" w:hAnsi="宋体" w:cs="宋体" w:hint="eastAsia"/>
          <w:color w:val="000000" w:themeColor="text1"/>
        </w:rPr>
        <w:t>应</w:t>
      </w:r>
      <w:r>
        <w:rPr>
          <w:rFonts w:ascii="宋体" w:hAnsi="宋体" w:cs="宋体" w:hint="eastAsia"/>
          <w:color w:val="000000" w:themeColor="text1"/>
          <w:szCs w:val="21"/>
        </w:rPr>
        <w:t>按照表</w:t>
      </w:r>
      <w:r>
        <w:rPr>
          <w:rFonts w:ascii="宋体" w:hAnsi="宋体" w:cs="宋体" w:hint="eastAsia"/>
          <w:color w:val="000000" w:themeColor="text1"/>
          <w:kern w:val="0"/>
          <w:szCs w:val="22"/>
        </w:rPr>
        <w:t>3</w:t>
      </w:r>
      <w:r>
        <w:rPr>
          <w:rFonts w:ascii="宋体" w:hAnsi="宋体" w:cs="宋体" w:hint="eastAsia"/>
          <w:color w:val="000000" w:themeColor="text1"/>
          <w:szCs w:val="21"/>
        </w:rPr>
        <w:t>规定进行试验，</w:t>
      </w:r>
      <w:r>
        <w:rPr>
          <w:rFonts w:ascii="宋体" w:hAnsi="宋体" w:cs="宋体" w:hint="eastAsia"/>
          <w:color w:val="000000" w:themeColor="text1"/>
        </w:rPr>
        <w:t>其他试验条件应与</w:t>
      </w:r>
      <w:r>
        <w:rPr>
          <w:rFonts w:ascii="宋体" w:hAnsi="宋体" w:cs="宋体" w:hint="eastAsia"/>
          <w:color w:val="000000" w:themeColor="text1"/>
          <w:kern w:val="0"/>
          <w:szCs w:val="22"/>
        </w:rPr>
        <w:t>TB/T 2846</w:t>
      </w:r>
      <w:r>
        <w:rPr>
          <w:rFonts w:hint="eastAsia"/>
          <w:color w:val="000000" w:themeColor="text1"/>
        </w:rPr>
        <w:t>—</w:t>
      </w:r>
      <w:r>
        <w:rPr>
          <w:rFonts w:ascii="宋体" w:hAnsi="宋体" w:cs="宋体" w:hint="eastAsia"/>
          <w:color w:val="000000" w:themeColor="text1"/>
          <w:kern w:val="0"/>
          <w:szCs w:val="22"/>
        </w:rPr>
        <w:t>2015中10.3.2</w:t>
      </w:r>
      <w:r>
        <w:rPr>
          <w:rFonts w:ascii="宋体" w:hAnsi="宋体" w:cs="宋体" w:hint="eastAsia"/>
          <w:color w:val="000000" w:themeColor="text1"/>
          <w:szCs w:val="22"/>
        </w:rPr>
        <w:t>的规定</w:t>
      </w:r>
      <w:r>
        <w:rPr>
          <w:rFonts w:ascii="宋体" w:hAnsi="宋体" w:cs="宋体" w:hint="eastAsia"/>
          <w:color w:val="000000" w:themeColor="text1"/>
        </w:rPr>
        <w:t>相同</w:t>
      </w:r>
      <w:r>
        <w:rPr>
          <w:rFonts w:hint="eastAsia"/>
          <w:color w:val="000000" w:themeColor="text1"/>
        </w:rPr>
        <w:t>，按照</w:t>
      </w:r>
      <w:r>
        <w:rPr>
          <w:rFonts w:ascii="宋体" w:hAnsi="宋体" w:hint="eastAsia"/>
          <w:color w:val="000000" w:themeColor="text1"/>
        </w:rPr>
        <w:t>8</w:t>
      </w:r>
      <w:r>
        <w:rPr>
          <w:rFonts w:ascii="宋体" w:hAnsi="宋体"/>
          <w:color w:val="000000" w:themeColor="text1"/>
        </w:rPr>
        <w:t>.3</w:t>
      </w:r>
      <w:r>
        <w:rPr>
          <w:rFonts w:hint="eastAsia"/>
          <w:color w:val="000000" w:themeColor="text1"/>
        </w:rPr>
        <w:t>的规定对漏泄波导的射频特性进行检验</w:t>
      </w:r>
      <w:r>
        <w:rPr>
          <w:rFonts w:hint="eastAsia"/>
          <w:color w:val="000000" w:themeColor="text1"/>
          <w:szCs w:val="21"/>
        </w:rPr>
        <w:t>。</w:t>
      </w:r>
    </w:p>
    <w:p w:rsidR="0028649B" w:rsidRDefault="00C63AEC">
      <w:pPr>
        <w:pStyle w:val="afffffff9"/>
        <w:numPr>
          <w:ilvl w:val="2"/>
          <w:numId w:val="30"/>
        </w:numPr>
        <w:spacing w:beforeLines="0" w:before="0" w:afterLines="0" w:after="0"/>
        <w:outlineLvl w:val="3"/>
        <w:rPr>
          <w:rFonts w:hAnsi="黑体"/>
          <w:szCs w:val="21"/>
        </w:rPr>
      </w:pPr>
      <w:bookmarkStart w:id="438" w:name="_Toc16154"/>
      <w:bookmarkStart w:id="439" w:name="_Toc86070914"/>
      <w:bookmarkStart w:id="440" w:name="_Toc29847"/>
      <w:bookmarkStart w:id="441" w:name="_Toc11452"/>
      <w:bookmarkStart w:id="442" w:name="_Toc114560837"/>
      <w:bookmarkStart w:id="443" w:name="_Toc29468"/>
      <w:bookmarkStart w:id="444" w:name="_Toc23120"/>
      <w:bookmarkStart w:id="445" w:name="_Toc12645"/>
      <w:bookmarkStart w:id="446" w:name="_Toc86071949"/>
      <w:r>
        <w:rPr>
          <w:rFonts w:hAnsi="黑体" w:hint="eastAsia"/>
          <w:szCs w:val="21"/>
        </w:rPr>
        <w:t>有共振振动耐久试验</w:t>
      </w:r>
      <w:bookmarkEnd w:id="435"/>
      <w:bookmarkEnd w:id="436"/>
      <w:bookmarkEnd w:id="437"/>
      <w:bookmarkEnd w:id="438"/>
      <w:bookmarkEnd w:id="439"/>
      <w:bookmarkEnd w:id="440"/>
      <w:bookmarkEnd w:id="441"/>
      <w:bookmarkEnd w:id="442"/>
      <w:bookmarkEnd w:id="443"/>
      <w:bookmarkEnd w:id="444"/>
      <w:bookmarkEnd w:id="445"/>
      <w:bookmarkEnd w:id="446"/>
    </w:p>
    <w:p w:rsidR="0028649B" w:rsidRDefault="00C63AEC">
      <w:pPr>
        <w:ind w:firstLineChars="200" w:firstLine="420"/>
        <w:rPr>
          <w:color w:val="000000" w:themeColor="text1"/>
        </w:rPr>
      </w:pPr>
      <w:bookmarkStart w:id="447" w:name="_Toc17399"/>
      <w:bookmarkStart w:id="448" w:name="_Toc8138"/>
      <w:bookmarkStart w:id="449" w:name="_Toc17641"/>
      <w:r>
        <w:rPr>
          <w:rFonts w:hint="eastAsia"/>
          <w:color w:val="000000" w:themeColor="text1"/>
        </w:rPr>
        <w:t>漏泄波导有共振振动耐</w:t>
      </w:r>
      <w:r>
        <w:rPr>
          <w:rFonts w:ascii="宋体" w:hAnsi="宋体" w:cs="宋体" w:hint="eastAsia"/>
          <w:color w:val="000000" w:themeColor="text1"/>
        </w:rPr>
        <w:t>久试验的振动频率和振幅应按照</w:t>
      </w:r>
      <w:r>
        <w:rPr>
          <w:rFonts w:ascii="宋体" w:hAnsi="宋体" w:cs="宋体" w:hint="eastAsia"/>
          <w:color w:val="000000" w:themeColor="text1"/>
          <w:kern w:val="0"/>
          <w:szCs w:val="22"/>
        </w:rPr>
        <w:t>表4</w:t>
      </w:r>
      <w:r>
        <w:rPr>
          <w:rFonts w:ascii="宋体" w:hAnsi="宋体" w:cs="宋体" w:hint="eastAsia"/>
          <w:color w:val="000000" w:themeColor="text1"/>
        </w:rPr>
        <w:t>的规定进行试验，其他试验条件应与</w:t>
      </w:r>
      <w:r>
        <w:rPr>
          <w:rFonts w:ascii="宋体" w:hAnsi="宋体" w:cs="宋体" w:hint="eastAsia"/>
          <w:color w:val="000000" w:themeColor="text1"/>
          <w:kern w:val="0"/>
          <w:szCs w:val="22"/>
        </w:rPr>
        <w:t>TB/T 2846</w:t>
      </w:r>
      <w:r>
        <w:rPr>
          <w:rFonts w:hint="eastAsia"/>
          <w:color w:val="000000" w:themeColor="text1"/>
        </w:rPr>
        <w:t>—</w:t>
      </w:r>
      <w:r>
        <w:rPr>
          <w:rFonts w:ascii="宋体" w:hAnsi="宋体" w:cs="宋体" w:hint="eastAsia"/>
          <w:color w:val="000000" w:themeColor="text1"/>
          <w:kern w:val="0"/>
          <w:szCs w:val="22"/>
        </w:rPr>
        <w:t>2015中10.3.3的规定</w:t>
      </w:r>
      <w:r>
        <w:rPr>
          <w:rFonts w:ascii="宋体" w:hAnsi="宋体" w:cs="宋体" w:hint="eastAsia"/>
          <w:color w:val="000000" w:themeColor="text1"/>
        </w:rPr>
        <w:t>相同</w:t>
      </w:r>
      <w:r>
        <w:rPr>
          <w:rFonts w:hint="eastAsia"/>
          <w:color w:val="000000" w:themeColor="text1"/>
        </w:rPr>
        <w:t>，按照</w:t>
      </w:r>
      <w:r>
        <w:rPr>
          <w:rFonts w:ascii="宋体" w:hAnsi="宋体" w:hint="eastAsia"/>
          <w:color w:val="000000" w:themeColor="text1"/>
        </w:rPr>
        <w:t>8</w:t>
      </w:r>
      <w:r>
        <w:rPr>
          <w:rFonts w:ascii="宋体" w:hAnsi="宋体"/>
          <w:color w:val="000000" w:themeColor="text1"/>
        </w:rPr>
        <w:t>.3</w:t>
      </w:r>
      <w:r>
        <w:rPr>
          <w:rFonts w:hint="eastAsia"/>
          <w:color w:val="000000" w:themeColor="text1"/>
        </w:rPr>
        <w:t>的规定对漏泄波导的射频特性进行检验。</w:t>
      </w:r>
    </w:p>
    <w:p w:rsidR="0028649B" w:rsidRDefault="00C63AEC">
      <w:pPr>
        <w:pStyle w:val="afffffff9"/>
        <w:numPr>
          <w:ilvl w:val="1"/>
          <w:numId w:val="6"/>
        </w:numPr>
        <w:tabs>
          <w:tab w:val="left" w:pos="567"/>
        </w:tabs>
        <w:spacing w:before="156" w:after="156"/>
        <w:outlineLvl w:val="2"/>
      </w:pPr>
      <w:bookmarkStart w:id="450" w:name="_Toc15948"/>
      <w:bookmarkStart w:id="451" w:name="_Toc27774"/>
      <w:bookmarkStart w:id="452" w:name="_Toc24967"/>
      <w:bookmarkStart w:id="453" w:name="_Toc16058"/>
      <w:bookmarkStart w:id="454" w:name="_Toc86070915"/>
      <w:bookmarkStart w:id="455" w:name="_Toc3192"/>
      <w:bookmarkStart w:id="456" w:name="_Toc8908867"/>
      <w:bookmarkStart w:id="457" w:name="_Toc14712"/>
      <w:bookmarkStart w:id="458" w:name="_Toc71190193"/>
      <w:bookmarkEnd w:id="447"/>
      <w:bookmarkEnd w:id="448"/>
      <w:bookmarkEnd w:id="449"/>
      <w:r>
        <w:rPr>
          <w:rFonts w:hint="eastAsia"/>
          <w:szCs w:val="21"/>
        </w:rPr>
        <w:t>冰覆盖检验</w:t>
      </w:r>
      <w:bookmarkEnd w:id="450"/>
      <w:bookmarkEnd w:id="451"/>
      <w:bookmarkEnd w:id="452"/>
    </w:p>
    <w:p w:rsidR="0028649B" w:rsidRDefault="00C63AEC">
      <w:pPr>
        <w:pStyle w:val="ae"/>
        <w:numPr>
          <w:ilvl w:val="0"/>
          <w:numId w:val="0"/>
        </w:numPr>
        <w:ind w:firstLine="420"/>
        <w:rPr>
          <w:rFonts w:hAnsi="黑体"/>
          <w:color w:val="000000" w:themeColor="text1"/>
          <w:szCs w:val="21"/>
        </w:rPr>
      </w:pPr>
      <w:r>
        <w:rPr>
          <w:rFonts w:hint="eastAsia"/>
          <w:color w:val="000000" w:themeColor="text1"/>
        </w:rPr>
        <w:t>在漏泄波导表面覆盖5</w:t>
      </w:r>
      <w:r>
        <w:rPr>
          <w:color w:val="000000" w:themeColor="text1"/>
        </w:rPr>
        <w:t>mm</w:t>
      </w:r>
      <w:r>
        <w:rPr>
          <w:rFonts w:hint="eastAsia"/>
          <w:color w:val="000000" w:themeColor="text1"/>
        </w:rPr>
        <w:t>厚度的冰，按照8</w:t>
      </w:r>
      <w:r>
        <w:rPr>
          <w:color w:val="000000" w:themeColor="text1"/>
        </w:rPr>
        <w:t>.3</w:t>
      </w:r>
      <w:r>
        <w:rPr>
          <w:rFonts w:hint="eastAsia"/>
          <w:color w:val="000000" w:themeColor="text1"/>
        </w:rPr>
        <w:t>的规定对漏泄波导的射频特性进行检验。</w:t>
      </w:r>
    </w:p>
    <w:p w:rsidR="0028649B" w:rsidRDefault="00C63AEC">
      <w:pPr>
        <w:pStyle w:val="afffffff9"/>
        <w:numPr>
          <w:ilvl w:val="1"/>
          <w:numId w:val="6"/>
        </w:numPr>
        <w:tabs>
          <w:tab w:val="left" w:pos="567"/>
        </w:tabs>
        <w:spacing w:before="156" w:after="156"/>
        <w:outlineLvl w:val="2"/>
        <w:rPr>
          <w:rFonts w:hAnsi="黑体"/>
          <w:b/>
          <w:szCs w:val="21"/>
        </w:rPr>
      </w:pPr>
      <w:bookmarkStart w:id="459" w:name="_Toc27460"/>
      <w:bookmarkStart w:id="460" w:name="_Toc25541"/>
      <w:bookmarkStart w:id="461" w:name="_Toc9352"/>
      <w:r>
        <w:rPr>
          <w:rFonts w:hAnsi="黑体" w:hint="eastAsia"/>
          <w:szCs w:val="21"/>
        </w:rPr>
        <w:t>外壳防护等级</w:t>
      </w:r>
      <w:r>
        <w:rPr>
          <w:rFonts w:hint="eastAsia"/>
        </w:rPr>
        <w:t>检验</w:t>
      </w:r>
      <w:bookmarkEnd w:id="453"/>
      <w:bookmarkEnd w:id="454"/>
      <w:bookmarkEnd w:id="455"/>
      <w:bookmarkEnd w:id="456"/>
      <w:bookmarkEnd w:id="457"/>
      <w:bookmarkEnd w:id="458"/>
      <w:bookmarkEnd w:id="459"/>
      <w:bookmarkEnd w:id="460"/>
      <w:bookmarkEnd w:id="461"/>
    </w:p>
    <w:p w:rsidR="0028649B" w:rsidRDefault="00C63AEC">
      <w:pPr>
        <w:ind w:firstLineChars="200" w:firstLine="420"/>
        <w:rPr>
          <w:color w:val="000000" w:themeColor="text1"/>
        </w:rPr>
      </w:pPr>
      <w:r>
        <w:rPr>
          <w:rFonts w:hAnsi="宋体" w:hint="eastAsia"/>
          <w:color w:val="000000" w:themeColor="text1"/>
        </w:rPr>
        <w:t>漏泄波导与法兰</w:t>
      </w:r>
      <w:r>
        <w:rPr>
          <w:rFonts w:hint="eastAsia"/>
          <w:color w:val="000000" w:themeColor="text1"/>
        </w:rPr>
        <w:t>应按照</w:t>
      </w:r>
      <w:r>
        <w:rPr>
          <w:rFonts w:ascii="宋体" w:hAnsi="宋体" w:cs="宋体" w:hint="eastAsia"/>
          <w:color w:val="000000" w:themeColor="text1"/>
          <w:kern w:val="0"/>
          <w:szCs w:val="22"/>
        </w:rPr>
        <w:t>GB/T 4208</w:t>
      </w:r>
      <w:r>
        <w:rPr>
          <w:rFonts w:hint="eastAsia"/>
          <w:color w:val="000000" w:themeColor="text1"/>
        </w:rPr>
        <w:t>—</w:t>
      </w:r>
      <w:r>
        <w:rPr>
          <w:rFonts w:ascii="宋体" w:hAnsi="宋体" w:cs="宋体" w:hint="eastAsia"/>
          <w:color w:val="000000" w:themeColor="text1"/>
          <w:kern w:val="0"/>
          <w:szCs w:val="22"/>
        </w:rPr>
        <w:t>2017第11～14章规定的</w:t>
      </w:r>
      <w:r>
        <w:rPr>
          <w:rFonts w:ascii="宋体" w:hAnsi="宋体" w:cs="宋体" w:hint="eastAsia"/>
          <w:color w:val="000000" w:themeColor="text1"/>
        </w:rPr>
        <w:t>方法进行防水防尘等级试验</w:t>
      </w:r>
      <w:r>
        <w:rPr>
          <w:rFonts w:hint="eastAsia"/>
          <w:color w:val="000000" w:themeColor="text1"/>
        </w:rPr>
        <w:t>。</w:t>
      </w:r>
    </w:p>
    <w:p w:rsidR="0028649B" w:rsidRDefault="00C63AEC">
      <w:pPr>
        <w:pStyle w:val="afffffff9"/>
        <w:numPr>
          <w:ilvl w:val="1"/>
          <w:numId w:val="6"/>
        </w:numPr>
        <w:tabs>
          <w:tab w:val="left" w:pos="567"/>
        </w:tabs>
        <w:spacing w:before="156" w:after="156"/>
        <w:outlineLvl w:val="2"/>
      </w:pPr>
      <w:bookmarkStart w:id="462" w:name="_Toc9610"/>
      <w:bookmarkStart w:id="463" w:name="_Toc13422"/>
      <w:bookmarkStart w:id="464" w:name="_Toc27383"/>
      <w:r>
        <w:rPr>
          <w:rFonts w:hint="eastAsia"/>
          <w:color w:val="000000" w:themeColor="text1"/>
        </w:rPr>
        <w:lastRenderedPageBreak/>
        <w:t>热胀冷缩</w:t>
      </w:r>
      <w:r>
        <w:rPr>
          <w:rFonts w:hint="eastAsia"/>
        </w:rPr>
        <w:t>检</w:t>
      </w:r>
      <w:r>
        <w:rPr>
          <w:rFonts w:hint="eastAsia"/>
          <w:color w:val="000000" w:themeColor="text1"/>
        </w:rPr>
        <w:t>验</w:t>
      </w:r>
      <w:bookmarkEnd w:id="462"/>
      <w:bookmarkEnd w:id="463"/>
      <w:bookmarkEnd w:id="464"/>
    </w:p>
    <w:p w:rsidR="0028649B" w:rsidRDefault="00C63AEC">
      <w:pPr>
        <w:pStyle w:val="aff8"/>
        <w:rPr>
          <w:color w:val="000000" w:themeColor="text1"/>
        </w:rPr>
      </w:pPr>
      <w:r>
        <w:rPr>
          <w:rFonts w:hint="eastAsia"/>
          <w:color w:val="000000" w:themeColor="text1"/>
        </w:rPr>
        <w:t>漏泄波导的热胀冷缩检验方法如下：</w:t>
      </w:r>
      <w:r>
        <w:rPr>
          <w:color w:val="000000" w:themeColor="text1"/>
        </w:rPr>
        <w:t xml:space="preserve"> </w:t>
      </w:r>
    </w:p>
    <w:p w:rsidR="0028649B" w:rsidRDefault="00C63AEC">
      <w:pPr>
        <w:pStyle w:val="afffffffb"/>
        <w:numPr>
          <w:ilvl w:val="0"/>
          <w:numId w:val="31"/>
        </w:numPr>
        <w:tabs>
          <w:tab w:val="clear" w:pos="851"/>
        </w:tabs>
        <w:ind w:left="851" w:hanging="426"/>
        <w:rPr>
          <w:color w:val="000000" w:themeColor="text1"/>
        </w:rPr>
      </w:pPr>
      <w:r>
        <w:rPr>
          <w:rFonts w:hint="eastAsia"/>
          <w:color w:val="000000" w:themeColor="text1"/>
        </w:rPr>
        <w:t xml:space="preserve">设置试验场地的初始温度为20℃，误差±1℃，大气条件应符合GB/T 2421—2020第4章的规定； </w:t>
      </w:r>
    </w:p>
    <w:p w:rsidR="0028649B" w:rsidRDefault="00C63AEC">
      <w:pPr>
        <w:pStyle w:val="afffffffb"/>
        <w:numPr>
          <w:ilvl w:val="0"/>
          <w:numId w:val="31"/>
        </w:numPr>
        <w:tabs>
          <w:tab w:val="clear" w:pos="851"/>
        </w:tabs>
        <w:ind w:left="851" w:hanging="426"/>
        <w:rPr>
          <w:color w:val="000000" w:themeColor="text1"/>
        </w:rPr>
      </w:pPr>
      <w:r>
        <w:rPr>
          <w:rFonts w:hint="eastAsia"/>
          <w:color w:val="000000" w:themeColor="text1"/>
        </w:rPr>
        <w:t>将两根长度为11米的漏泄波导相连，固定一端于地面后放置一段时间，另一端在地面做记号，使漏泄波导管体温度与试验场地初始温度保持一致；</w:t>
      </w:r>
    </w:p>
    <w:p w:rsidR="0028649B" w:rsidRDefault="00C63AEC">
      <w:pPr>
        <w:pStyle w:val="afffffffb"/>
        <w:numPr>
          <w:ilvl w:val="0"/>
          <w:numId w:val="31"/>
        </w:numPr>
        <w:tabs>
          <w:tab w:val="clear" w:pos="851"/>
        </w:tabs>
        <w:ind w:left="851" w:hanging="426"/>
        <w:rPr>
          <w:color w:val="000000" w:themeColor="text1"/>
        </w:rPr>
      </w:pPr>
      <w:r>
        <w:rPr>
          <w:rFonts w:hint="eastAsia"/>
          <w:color w:val="000000" w:themeColor="text1"/>
        </w:rPr>
        <w:t>调整试验场地温度为30℃；</w:t>
      </w:r>
    </w:p>
    <w:p w:rsidR="0028649B" w:rsidRDefault="00C63AEC">
      <w:pPr>
        <w:pStyle w:val="afffffffb"/>
        <w:numPr>
          <w:ilvl w:val="0"/>
          <w:numId w:val="31"/>
        </w:numPr>
        <w:tabs>
          <w:tab w:val="clear" w:pos="851"/>
        </w:tabs>
        <w:ind w:left="851" w:hanging="426"/>
        <w:rPr>
          <w:color w:val="000000" w:themeColor="text1"/>
        </w:rPr>
      </w:pPr>
      <w:r>
        <w:rPr>
          <w:rFonts w:hint="eastAsia"/>
          <w:color w:val="000000" w:themeColor="text1"/>
        </w:rPr>
        <w:t>热稳定后，测量漏泄波导管体外表面多个位置处的实际温度，取平均值，得到</w:t>
      </w:r>
      <m:oMath>
        <m:r>
          <m:rPr>
            <m:sty m:val="p"/>
          </m:rPr>
          <w:rPr>
            <w:rFonts w:ascii="Cambria Math" w:hAnsi="Cambria Math"/>
            <w:color w:val="000000" w:themeColor="text1"/>
          </w:rPr>
          <m:t>∆</m:t>
        </m:r>
        <m:r>
          <w:rPr>
            <w:rFonts w:ascii="Cambria Math" w:hAnsi="Cambria Math"/>
            <w:color w:val="000000" w:themeColor="text1"/>
          </w:rPr>
          <m:t>t</m:t>
        </m:r>
      </m:oMath>
      <w:r>
        <w:rPr>
          <w:rFonts w:hint="eastAsia"/>
          <w:color w:val="000000" w:themeColor="text1"/>
        </w:rPr>
        <w:t>的数值，按照公式（4）计算漏泄波导理论伸缩位移量；</w:t>
      </w:r>
    </w:p>
    <w:p w:rsidR="0028649B" w:rsidRDefault="00C63AEC">
      <w:pPr>
        <w:pStyle w:val="afffffffb"/>
        <w:numPr>
          <w:ilvl w:val="0"/>
          <w:numId w:val="31"/>
        </w:numPr>
        <w:tabs>
          <w:tab w:val="clear" w:pos="851"/>
        </w:tabs>
        <w:ind w:left="851" w:hanging="426"/>
        <w:rPr>
          <w:color w:val="000000" w:themeColor="text1"/>
        </w:rPr>
      </w:pPr>
      <w:r>
        <w:rPr>
          <w:rFonts w:hint="eastAsia"/>
          <w:color w:val="000000" w:themeColor="text1"/>
        </w:rPr>
        <w:t>读取地面记号偏移量得到漏泄波导的实际伸缩位移量，与d）计算得到的漏泄波导理论伸缩位移量对比，漏泄波导的实际伸缩位移量应小于等于理论伸缩位移量。</w:t>
      </w:r>
    </w:p>
    <w:p w:rsidR="0028649B" w:rsidRDefault="00C63AEC">
      <w:pPr>
        <w:pStyle w:val="a5"/>
      </w:pPr>
      <w:bookmarkStart w:id="465" w:name="_Toc380"/>
      <w:bookmarkStart w:id="466" w:name="_Toc17772"/>
      <w:bookmarkStart w:id="467" w:name="_Toc17119"/>
      <w:r>
        <w:rPr>
          <w:rFonts w:hint="eastAsia"/>
        </w:rPr>
        <w:t>工程设计要求</w:t>
      </w:r>
      <w:bookmarkEnd w:id="465"/>
      <w:bookmarkEnd w:id="466"/>
      <w:bookmarkEnd w:id="467"/>
    </w:p>
    <w:p w:rsidR="0028649B" w:rsidRDefault="00C63AEC">
      <w:pPr>
        <w:pStyle w:val="a6"/>
      </w:pPr>
      <w:bookmarkStart w:id="468" w:name="_Toc509988673"/>
      <w:bookmarkStart w:id="469" w:name="_Toc15428"/>
      <w:bookmarkStart w:id="470" w:name="_Toc24880"/>
      <w:bookmarkStart w:id="471" w:name="_Toc26283"/>
      <w:bookmarkStart w:id="472" w:name="_Toc71486674"/>
      <w:bookmarkStart w:id="473" w:name="_Toc8908873"/>
      <w:bookmarkStart w:id="474" w:name="_Toc27279"/>
      <w:bookmarkStart w:id="475" w:name="_Toc16580"/>
      <w:bookmarkStart w:id="476" w:name="_Toc14885"/>
      <w:r>
        <w:rPr>
          <w:rFonts w:hint="eastAsia"/>
        </w:rPr>
        <w:t>一般</w:t>
      </w:r>
      <w:bookmarkEnd w:id="468"/>
      <w:bookmarkEnd w:id="469"/>
      <w:bookmarkEnd w:id="470"/>
      <w:bookmarkEnd w:id="471"/>
      <w:bookmarkEnd w:id="472"/>
      <w:bookmarkEnd w:id="473"/>
      <w:r>
        <w:rPr>
          <w:rFonts w:hint="eastAsia"/>
        </w:rPr>
        <w:t>要求</w:t>
      </w:r>
      <w:bookmarkEnd w:id="474"/>
      <w:bookmarkEnd w:id="475"/>
      <w:bookmarkEnd w:id="476"/>
    </w:p>
    <w:p w:rsidR="0028649B" w:rsidRDefault="00C63AEC">
      <w:pPr>
        <w:ind w:firstLineChars="200" w:firstLine="420"/>
        <w:rPr>
          <w:rFonts w:ascii="宋体" w:hAnsi="宋体"/>
          <w:color w:val="000000" w:themeColor="text1"/>
        </w:rPr>
      </w:pPr>
      <w:bookmarkStart w:id="477" w:name="_Toc8908874"/>
      <w:bookmarkStart w:id="478" w:name="_Toc5858"/>
      <w:bookmarkStart w:id="479" w:name="_Toc509988674"/>
      <w:r>
        <w:rPr>
          <w:rFonts w:ascii="宋体" w:hAnsi="宋体" w:hint="eastAsia"/>
          <w:color w:val="000000" w:themeColor="text1"/>
        </w:rPr>
        <w:t>漏泄</w:t>
      </w:r>
      <w:r>
        <w:rPr>
          <w:rFonts w:ascii="宋体" w:hAnsi="宋体"/>
          <w:color w:val="000000" w:themeColor="text1"/>
        </w:rPr>
        <w:t>波导</w:t>
      </w:r>
      <w:r>
        <w:rPr>
          <w:rFonts w:ascii="宋体" w:hAnsi="宋体" w:hint="eastAsia"/>
          <w:color w:val="000000" w:themeColor="text1"/>
        </w:rPr>
        <w:t>工程</w:t>
      </w:r>
      <w:r>
        <w:rPr>
          <w:rFonts w:ascii="宋体" w:hAnsi="宋体"/>
          <w:color w:val="000000" w:themeColor="text1"/>
        </w:rPr>
        <w:t>设计</w:t>
      </w:r>
      <w:r>
        <w:rPr>
          <w:rFonts w:ascii="宋体" w:hAnsi="宋体" w:hint="eastAsia"/>
          <w:color w:val="000000" w:themeColor="text1"/>
        </w:rPr>
        <w:t>应符合</w:t>
      </w:r>
      <w:r>
        <w:rPr>
          <w:rFonts w:hint="eastAsia"/>
          <w:color w:val="000000" w:themeColor="text1"/>
          <w:szCs w:val="21"/>
        </w:rPr>
        <w:t>下列</w:t>
      </w:r>
      <w:r>
        <w:rPr>
          <w:color w:val="000000" w:themeColor="text1"/>
          <w:szCs w:val="21"/>
        </w:rPr>
        <w:t>要求</w:t>
      </w:r>
      <w:r>
        <w:rPr>
          <w:rFonts w:ascii="宋体" w:hAnsi="宋体"/>
          <w:color w:val="000000" w:themeColor="text1"/>
        </w:rPr>
        <w:t>：</w:t>
      </w:r>
      <w:r>
        <w:rPr>
          <w:rFonts w:ascii="宋体" w:hAnsi="宋体" w:hint="eastAsia"/>
          <w:color w:val="000000" w:themeColor="text1"/>
        </w:rPr>
        <w:t xml:space="preserve">                                                                                                                                                                                                                                                                                                        </w:t>
      </w:r>
      <w:r>
        <w:rPr>
          <w:rFonts w:ascii="宋体" w:hAnsi="宋体"/>
          <w:color w:val="000000" w:themeColor="text1"/>
        </w:rPr>
        <w:t xml:space="preserve">                                                                                                                                                  </w:t>
      </w:r>
    </w:p>
    <w:p w:rsidR="0028649B" w:rsidRDefault="00C63AEC">
      <w:pPr>
        <w:pStyle w:val="afffffffb"/>
        <w:numPr>
          <w:ilvl w:val="0"/>
          <w:numId w:val="32"/>
        </w:numPr>
        <w:tabs>
          <w:tab w:val="clear" w:pos="851"/>
        </w:tabs>
        <w:ind w:left="851" w:hanging="426"/>
        <w:rPr>
          <w:color w:val="000000" w:themeColor="text1"/>
        </w:rPr>
      </w:pPr>
      <w:r>
        <w:rPr>
          <w:rFonts w:hint="eastAsia"/>
          <w:color w:val="000000" w:themeColor="text1"/>
        </w:rPr>
        <w:t>安装设计应综合考虑土建结构形变、环境温度、环境振动、冰覆盖等影响；</w:t>
      </w:r>
    </w:p>
    <w:p w:rsidR="0028649B" w:rsidRDefault="00C63AEC">
      <w:pPr>
        <w:pStyle w:val="afffffffb"/>
        <w:numPr>
          <w:ilvl w:val="0"/>
          <w:numId w:val="32"/>
        </w:numPr>
        <w:tabs>
          <w:tab w:val="clear" w:pos="851"/>
        </w:tabs>
        <w:ind w:left="851" w:hanging="426"/>
        <w:rPr>
          <w:color w:val="000000" w:themeColor="text1"/>
        </w:rPr>
      </w:pPr>
      <w:r>
        <w:rPr>
          <w:rFonts w:hint="eastAsia"/>
          <w:color w:val="000000" w:themeColor="text1"/>
        </w:rPr>
        <w:t>安装设计方式根据现场空间确定，宜在</w:t>
      </w:r>
      <w:r>
        <w:rPr>
          <w:color w:val="000000" w:themeColor="text1"/>
        </w:rPr>
        <w:t>隧道</w:t>
      </w:r>
      <w:r>
        <w:rPr>
          <w:rFonts w:hint="eastAsia"/>
          <w:color w:val="000000" w:themeColor="text1"/>
        </w:rPr>
        <w:t>上</w:t>
      </w:r>
      <w:r>
        <w:rPr>
          <w:color w:val="000000" w:themeColor="text1"/>
        </w:rPr>
        <w:t>部</w:t>
      </w:r>
      <w:r>
        <w:rPr>
          <w:rFonts w:hint="eastAsia"/>
          <w:color w:val="000000" w:themeColor="text1"/>
        </w:rPr>
        <w:t>或道床处安装，条件允许时应优先考虑隧道上部安装方式；</w:t>
      </w:r>
    </w:p>
    <w:p w:rsidR="0028649B" w:rsidRDefault="00C63AEC">
      <w:pPr>
        <w:pStyle w:val="afffffffb"/>
        <w:numPr>
          <w:ilvl w:val="0"/>
          <w:numId w:val="32"/>
        </w:numPr>
        <w:tabs>
          <w:tab w:val="clear" w:pos="851"/>
        </w:tabs>
        <w:ind w:left="851" w:hanging="426"/>
        <w:rPr>
          <w:color w:val="000000" w:themeColor="text1"/>
        </w:rPr>
      </w:pPr>
      <w:r>
        <w:rPr>
          <w:rFonts w:hint="eastAsia"/>
          <w:color w:val="000000" w:themeColor="text1"/>
        </w:rPr>
        <w:t>安装时应满足线路弯曲半径；</w:t>
      </w:r>
    </w:p>
    <w:p w:rsidR="0028649B" w:rsidRDefault="00C63AEC">
      <w:pPr>
        <w:pStyle w:val="afffffffb"/>
        <w:numPr>
          <w:ilvl w:val="0"/>
          <w:numId w:val="32"/>
        </w:numPr>
        <w:tabs>
          <w:tab w:val="clear" w:pos="851"/>
        </w:tabs>
        <w:ind w:left="851" w:hanging="426"/>
        <w:rPr>
          <w:rFonts w:hAnsi="宋体" w:cs="宋体"/>
          <w:color w:val="000000" w:themeColor="text1"/>
        </w:rPr>
      </w:pPr>
      <w:r>
        <w:rPr>
          <w:rFonts w:hint="eastAsia"/>
          <w:color w:val="000000" w:themeColor="text1"/>
        </w:rPr>
        <w:t>安装位置与接触轨、接触网之间的距离</w:t>
      </w:r>
      <w:r>
        <w:rPr>
          <w:rFonts w:hAnsi="宋体" w:cs="宋体" w:hint="eastAsia"/>
          <w:color w:val="000000" w:themeColor="text1"/>
        </w:rPr>
        <w:t>不宜小于</w:t>
      </w:r>
      <w:r>
        <w:rPr>
          <w:rFonts w:hAnsi="宋体" w:cs="宋体"/>
          <w:color w:val="000000" w:themeColor="text1"/>
        </w:rPr>
        <w:t>1m</w:t>
      </w:r>
      <w:r>
        <w:rPr>
          <w:rFonts w:hAnsi="宋体" w:cs="宋体" w:hint="eastAsia"/>
          <w:color w:val="000000" w:themeColor="text1"/>
        </w:rPr>
        <w:t>；</w:t>
      </w:r>
      <w:r>
        <w:rPr>
          <w:rFonts w:hAnsi="宋体" w:cs="宋体"/>
          <w:color w:val="000000" w:themeColor="text1"/>
        </w:rPr>
        <w:t xml:space="preserve"> </w:t>
      </w:r>
    </w:p>
    <w:p w:rsidR="0028649B" w:rsidRDefault="00C63AEC">
      <w:pPr>
        <w:pStyle w:val="afffffffb"/>
        <w:numPr>
          <w:ilvl w:val="0"/>
          <w:numId w:val="32"/>
        </w:numPr>
        <w:tabs>
          <w:tab w:val="clear" w:pos="851"/>
        </w:tabs>
        <w:ind w:left="851" w:hanging="426"/>
        <w:rPr>
          <w:rFonts w:hAnsi="宋体" w:cs="宋体"/>
          <w:color w:val="000000" w:themeColor="text1"/>
        </w:rPr>
      </w:pPr>
      <w:r>
        <w:rPr>
          <w:rFonts w:hint="eastAsia"/>
          <w:shd w:val="clear" w:color="auto" w:fill="FFFFFF"/>
        </w:rPr>
        <w:t>漏泄波导电磁波</w:t>
      </w:r>
      <w:r>
        <w:rPr>
          <w:rFonts w:hAnsi="宋体" w:cs="宋体" w:hint="eastAsia"/>
          <w:color w:val="000000" w:themeColor="text1"/>
        </w:rPr>
        <w:t>漏泄方向应与漏泄波导接收天线接收面相对应，两者之间的垂直距离宜为250mm～400mm，发生横向偏移时两者的中心线偏移量应小于200mm</w:t>
      </w:r>
      <w:r>
        <w:rPr>
          <w:rFonts w:hint="eastAsia"/>
          <w:color w:val="000000" w:themeColor="text1"/>
        </w:rPr>
        <w:t>。</w:t>
      </w:r>
    </w:p>
    <w:p w:rsidR="0028649B" w:rsidRDefault="00C63AEC">
      <w:pPr>
        <w:pStyle w:val="a6"/>
      </w:pPr>
      <w:bookmarkStart w:id="480" w:name="_Toc21844"/>
      <w:bookmarkStart w:id="481" w:name="_Toc28499"/>
      <w:bookmarkStart w:id="482" w:name="_Toc4648"/>
      <w:bookmarkStart w:id="483" w:name="_Toc4876"/>
      <w:bookmarkStart w:id="484" w:name="_Toc13913"/>
      <w:bookmarkStart w:id="485" w:name="_Toc71486675"/>
      <w:r>
        <w:rPr>
          <w:rFonts w:hint="eastAsia"/>
        </w:rPr>
        <w:t>道床处安装</w:t>
      </w:r>
      <w:bookmarkEnd w:id="477"/>
      <w:bookmarkEnd w:id="478"/>
      <w:bookmarkEnd w:id="480"/>
      <w:bookmarkEnd w:id="481"/>
      <w:bookmarkEnd w:id="482"/>
      <w:bookmarkEnd w:id="483"/>
      <w:bookmarkEnd w:id="484"/>
      <w:bookmarkEnd w:id="485"/>
    </w:p>
    <w:p w:rsidR="0028649B" w:rsidRDefault="00C63AEC">
      <w:pPr>
        <w:pStyle w:val="afffffff9"/>
        <w:numPr>
          <w:ilvl w:val="2"/>
          <w:numId w:val="33"/>
        </w:numPr>
        <w:spacing w:beforeLines="0" w:before="0" w:afterLines="0" w:after="0"/>
        <w:outlineLvl w:val="3"/>
        <w:rPr>
          <w:rFonts w:ascii="宋体" w:eastAsia="宋体" w:hAnsi="宋体"/>
          <w:b/>
          <w:szCs w:val="21"/>
        </w:rPr>
      </w:pPr>
      <w:bookmarkStart w:id="486" w:name="_Toc14417"/>
      <w:bookmarkStart w:id="487" w:name="_Toc1681"/>
      <w:bookmarkStart w:id="488" w:name="_Toc26600"/>
      <w:bookmarkStart w:id="489" w:name="_Toc32675"/>
      <w:bookmarkStart w:id="490" w:name="_Toc5704"/>
      <w:bookmarkStart w:id="491" w:name="_Toc114560842"/>
      <w:bookmarkStart w:id="492" w:name="_Toc86070926"/>
      <w:bookmarkStart w:id="493" w:name="_Toc1123"/>
      <w:bookmarkStart w:id="494" w:name="_Toc86071965"/>
      <w:r>
        <w:rPr>
          <w:rFonts w:ascii="宋体" w:eastAsia="宋体" w:hAnsi="宋体" w:hint="eastAsia"/>
          <w:szCs w:val="21"/>
        </w:rPr>
        <w:t>漏泄波导在道床</w:t>
      </w:r>
      <w:r>
        <w:rPr>
          <w:rFonts w:ascii="宋体" w:eastAsia="宋体" w:hAnsi="宋体"/>
          <w:szCs w:val="21"/>
        </w:rPr>
        <w:t>处安装</w:t>
      </w:r>
      <w:r>
        <w:rPr>
          <w:rFonts w:ascii="宋体" w:eastAsia="宋体" w:hAnsi="宋体" w:hint="eastAsia"/>
          <w:szCs w:val="21"/>
        </w:rPr>
        <w:t>时</w:t>
      </w:r>
      <w:r>
        <w:rPr>
          <w:rFonts w:ascii="宋体" w:eastAsia="宋体" w:hAnsi="宋体"/>
          <w:szCs w:val="21"/>
        </w:rPr>
        <w:t>应</w:t>
      </w:r>
      <w:r>
        <w:rPr>
          <w:rFonts w:ascii="宋体" w:eastAsia="宋体" w:hAnsi="宋体" w:hint="eastAsia"/>
          <w:szCs w:val="21"/>
        </w:rPr>
        <w:t>符合下列</w:t>
      </w:r>
      <w:r>
        <w:rPr>
          <w:rFonts w:ascii="宋体" w:eastAsia="宋体" w:hAnsi="宋体"/>
          <w:szCs w:val="21"/>
        </w:rPr>
        <w:t>要求：</w:t>
      </w:r>
      <w:bookmarkEnd w:id="486"/>
      <w:bookmarkEnd w:id="487"/>
      <w:bookmarkEnd w:id="488"/>
      <w:bookmarkEnd w:id="489"/>
      <w:bookmarkEnd w:id="490"/>
      <w:bookmarkEnd w:id="491"/>
      <w:bookmarkEnd w:id="492"/>
      <w:bookmarkEnd w:id="493"/>
      <w:bookmarkEnd w:id="494"/>
    </w:p>
    <w:p w:rsidR="0028649B" w:rsidRDefault="00C63AEC">
      <w:pPr>
        <w:pStyle w:val="afffffffb"/>
        <w:numPr>
          <w:ilvl w:val="0"/>
          <w:numId w:val="34"/>
        </w:numPr>
        <w:tabs>
          <w:tab w:val="clear" w:pos="851"/>
        </w:tabs>
        <w:ind w:left="851" w:hanging="426"/>
        <w:rPr>
          <w:color w:val="000000" w:themeColor="text1"/>
        </w:rPr>
      </w:pPr>
      <w:r>
        <w:rPr>
          <w:rFonts w:hint="eastAsia"/>
          <w:color w:val="000000" w:themeColor="text1"/>
        </w:rPr>
        <w:t>优先在钢轨外侧安装，当钢轨外侧不满足安装条件时可在钢轨内侧安装；</w:t>
      </w:r>
    </w:p>
    <w:p w:rsidR="0028649B" w:rsidRDefault="00C63AEC">
      <w:pPr>
        <w:pStyle w:val="afffffffb"/>
        <w:numPr>
          <w:ilvl w:val="0"/>
          <w:numId w:val="34"/>
        </w:numPr>
        <w:tabs>
          <w:tab w:val="clear" w:pos="851"/>
        </w:tabs>
        <w:ind w:left="851" w:hanging="426"/>
        <w:rPr>
          <w:color w:val="000000" w:themeColor="text1"/>
        </w:rPr>
      </w:pPr>
      <w:r>
        <w:rPr>
          <w:rFonts w:hint="eastAsia"/>
          <w:color w:val="000000" w:themeColor="text1"/>
        </w:rPr>
        <w:t>漏泄波导法兰顶部</w:t>
      </w:r>
      <w:r>
        <w:rPr>
          <w:rFonts w:ascii="Times New Roman" w:hAnsi="宋体" w:hint="eastAsia"/>
          <w:color w:val="000000" w:themeColor="text1"/>
          <w:kern w:val="2"/>
          <w:szCs w:val="24"/>
        </w:rPr>
        <w:t>低于</w:t>
      </w:r>
      <w:r>
        <w:rPr>
          <w:rFonts w:hint="eastAsia"/>
          <w:color w:val="000000" w:themeColor="text1"/>
        </w:rPr>
        <w:t>轨面</w:t>
      </w:r>
      <w:r>
        <w:rPr>
          <w:color w:val="000000" w:themeColor="text1"/>
        </w:rPr>
        <w:t>20mm</w:t>
      </w:r>
      <w:r>
        <w:rPr>
          <w:rFonts w:hint="eastAsia"/>
          <w:color w:val="000000" w:themeColor="text1"/>
        </w:rPr>
        <w:t>～</w:t>
      </w:r>
      <w:r>
        <w:rPr>
          <w:color w:val="000000" w:themeColor="text1"/>
        </w:rPr>
        <w:t>60mm</w:t>
      </w:r>
      <w:r>
        <w:rPr>
          <w:rFonts w:hint="eastAsia"/>
          <w:color w:val="000000" w:themeColor="text1"/>
        </w:rPr>
        <w:t>，漏泄波导与配件最高点应符合设备限界要求。</w:t>
      </w:r>
    </w:p>
    <w:p w:rsidR="0028649B" w:rsidRDefault="00C63AEC">
      <w:pPr>
        <w:pStyle w:val="afffffff9"/>
        <w:numPr>
          <w:ilvl w:val="2"/>
          <w:numId w:val="33"/>
        </w:numPr>
        <w:spacing w:beforeLines="0" w:before="0" w:afterLines="0" w:after="0"/>
        <w:outlineLvl w:val="3"/>
        <w:rPr>
          <w:rFonts w:hAnsi="黑体"/>
          <w:b/>
          <w:szCs w:val="21"/>
        </w:rPr>
      </w:pPr>
      <w:bookmarkStart w:id="495" w:name="_Toc23063"/>
      <w:bookmarkStart w:id="496" w:name="_Toc30581"/>
      <w:bookmarkStart w:id="497" w:name="_Toc114560843"/>
      <w:bookmarkStart w:id="498" w:name="_Toc7719"/>
      <w:bookmarkStart w:id="499" w:name="_Toc3771"/>
      <w:bookmarkStart w:id="500" w:name="_Toc8067"/>
      <w:bookmarkStart w:id="501" w:name="_Toc17450"/>
      <w:bookmarkStart w:id="502" w:name="_Toc5933"/>
      <w:bookmarkStart w:id="503" w:name="_Toc1798"/>
      <w:bookmarkStart w:id="504" w:name="_Toc7809"/>
      <w:bookmarkStart w:id="505" w:name="_Toc86071966"/>
      <w:bookmarkStart w:id="506" w:name="_Toc86070927"/>
      <w:r>
        <w:rPr>
          <w:rFonts w:hAnsi="黑体" w:hint="eastAsia"/>
          <w:szCs w:val="21"/>
        </w:rPr>
        <w:t>轨道外侧安装</w:t>
      </w:r>
      <w:bookmarkEnd w:id="479"/>
      <w:bookmarkEnd w:id="495"/>
      <w:bookmarkEnd w:id="496"/>
      <w:bookmarkEnd w:id="497"/>
      <w:bookmarkEnd w:id="498"/>
      <w:bookmarkEnd w:id="499"/>
      <w:bookmarkEnd w:id="500"/>
      <w:bookmarkEnd w:id="501"/>
      <w:bookmarkEnd w:id="502"/>
      <w:bookmarkEnd w:id="503"/>
      <w:bookmarkEnd w:id="504"/>
      <w:bookmarkEnd w:id="505"/>
      <w:bookmarkEnd w:id="506"/>
    </w:p>
    <w:p w:rsidR="0028649B" w:rsidRDefault="00C63AEC">
      <w:pPr>
        <w:rPr>
          <w:rFonts w:hAnsi="宋体"/>
          <w:color w:val="000000" w:themeColor="text1"/>
        </w:rPr>
      </w:pPr>
      <w:r>
        <w:rPr>
          <w:rFonts w:ascii="黑体" w:eastAsia="黑体" w:hAnsi="黑体" w:cs="黑体" w:hint="eastAsia"/>
          <w:color w:val="000000" w:themeColor="text1"/>
        </w:rPr>
        <w:t>9.2.2.1</w:t>
      </w:r>
      <w:r>
        <w:rPr>
          <w:rFonts w:hAnsi="宋体" w:hint="eastAsia"/>
          <w:color w:val="000000" w:themeColor="text1"/>
        </w:rPr>
        <w:t xml:space="preserve"> </w:t>
      </w:r>
      <w:r>
        <w:rPr>
          <w:rFonts w:hAnsi="宋体" w:hint="eastAsia"/>
          <w:color w:val="000000" w:themeColor="text1"/>
        </w:rPr>
        <w:t>轨道外侧安装时，漏泄波导和钢轨之间的横截面中</w:t>
      </w:r>
      <w:r>
        <w:rPr>
          <w:rFonts w:ascii="宋体" w:hAnsi="宋体" w:cs="宋体" w:hint="eastAsia"/>
          <w:color w:val="000000" w:themeColor="text1"/>
        </w:rPr>
        <w:t>心保持260mm～460mm间距。两相邻漏泄波导区段的</w:t>
      </w:r>
      <w:r>
        <w:rPr>
          <w:rFonts w:ascii="宋体" w:hAnsi="宋体" w:cs="宋体" w:hint="eastAsia"/>
          <w:color w:val="000000" w:themeColor="text1"/>
          <w:szCs w:val="22"/>
        </w:rPr>
        <w:t>CWT之间的</w:t>
      </w:r>
      <w:r>
        <w:rPr>
          <w:rFonts w:ascii="宋体" w:hAnsi="宋体" w:cs="宋体" w:hint="eastAsia"/>
          <w:color w:val="000000" w:themeColor="text1"/>
        </w:rPr>
        <w:t>间隔宜控制在700mm～900mm之间，如图6所</w:t>
      </w:r>
      <w:r>
        <w:rPr>
          <w:rFonts w:hAnsi="宋体" w:hint="eastAsia"/>
          <w:color w:val="000000" w:themeColor="text1"/>
        </w:rPr>
        <w:t>示。</w:t>
      </w:r>
    </w:p>
    <w:p w:rsidR="0028649B" w:rsidRDefault="0028649B">
      <w:pPr>
        <w:rPr>
          <w:rFonts w:hAnsi="宋体"/>
          <w:color w:val="000000" w:themeColor="text1"/>
        </w:rPr>
      </w:pPr>
    </w:p>
    <w:p w:rsidR="0028649B" w:rsidRDefault="00C63AEC">
      <w:pPr>
        <w:pStyle w:val="afffffffd"/>
        <w:ind w:firstLine="0"/>
        <w:jc w:val="center"/>
      </w:pPr>
      <w:r>
        <w:object w:dxaOrig="5926" w:dyaOrig="2763">
          <v:shape id="_x0000_i1031" type="#_x0000_t75" style="width:296.25pt;height:138pt" o:ole="">
            <v:imagedata r:id="rId28" o:title=""/>
            <o:lock v:ext="edit" aspectratio="f"/>
          </v:shape>
          <o:OLEObject Type="Embed" ProgID="Visio.Drawing.11" ShapeID="_x0000_i1031" DrawAspect="Content" ObjectID="_1743409136" r:id="rId29"/>
        </w:object>
      </w:r>
    </w:p>
    <w:p w:rsidR="0028649B" w:rsidRDefault="00C63AEC">
      <w:pPr>
        <w:pStyle w:val="af4"/>
        <w:numPr>
          <w:ilvl w:val="0"/>
          <w:numId w:val="21"/>
        </w:numPr>
        <w:ind w:left="0"/>
        <w:rPr>
          <w:color w:val="000000" w:themeColor="text1"/>
          <w:szCs w:val="22"/>
        </w:rPr>
      </w:pPr>
      <w:r>
        <w:rPr>
          <w:rFonts w:hint="eastAsia"/>
          <w:color w:val="000000" w:themeColor="text1"/>
          <w:szCs w:val="22"/>
        </w:rPr>
        <w:lastRenderedPageBreak/>
        <w:t>轨道外侧安装示意图</w:t>
      </w:r>
    </w:p>
    <w:p w:rsidR="0028649B" w:rsidRDefault="00C63AEC">
      <w:pPr>
        <w:pStyle w:val="afffffffd"/>
        <w:spacing w:line="240" w:lineRule="auto"/>
        <w:ind w:firstLine="0"/>
        <w:rPr>
          <w:rFonts w:ascii="宋体" w:hAnsi="宋体"/>
          <w:color w:val="000000" w:themeColor="text1"/>
          <w:kern w:val="2"/>
          <w:sz w:val="21"/>
          <w:szCs w:val="24"/>
        </w:rPr>
      </w:pPr>
      <w:r>
        <w:rPr>
          <w:rFonts w:ascii="黑体" w:eastAsia="黑体" w:hAnsi="黑体" w:cs="黑体" w:hint="eastAsia"/>
          <w:color w:val="000000" w:themeColor="text1"/>
          <w:sz w:val="21"/>
          <w:szCs w:val="21"/>
        </w:rPr>
        <w:t>9.2.2.2</w:t>
      </w:r>
      <w:r>
        <w:rPr>
          <w:rFonts w:hint="eastAsia"/>
          <w:color w:val="000000" w:themeColor="text1"/>
          <w:sz w:val="21"/>
          <w:szCs w:val="21"/>
        </w:rPr>
        <w:t xml:space="preserve"> </w:t>
      </w:r>
      <w:r>
        <w:rPr>
          <w:rFonts w:hint="eastAsia"/>
          <w:color w:val="000000" w:themeColor="text1"/>
          <w:sz w:val="21"/>
          <w:szCs w:val="21"/>
        </w:rPr>
        <w:t>轨道外侧安装时，遇到轨</w:t>
      </w:r>
      <w:proofErr w:type="gramStart"/>
      <w:r>
        <w:rPr>
          <w:rFonts w:hint="eastAsia"/>
          <w:color w:val="000000" w:themeColor="text1"/>
          <w:sz w:val="21"/>
          <w:szCs w:val="21"/>
        </w:rPr>
        <w:t>旁设备</w:t>
      </w:r>
      <w:proofErr w:type="gramEnd"/>
      <w:r>
        <w:rPr>
          <w:rFonts w:hint="eastAsia"/>
          <w:color w:val="000000" w:themeColor="text1"/>
          <w:sz w:val="21"/>
          <w:szCs w:val="21"/>
        </w:rPr>
        <w:t>无法同侧连续安装漏泄波导的情况，可将漏泄波导安装到钢轨的另一侧，两相邻漏泄波导区段的</w:t>
      </w:r>
      <w:r>
        <w:rPr>
          <w:rFonts w:ascii="宋体" w:hAnsi="宋体" w:hint="eastAsia"/>
          <w:color w:val="000000" w:themeColor="text1"/>
          <w:sz w:val="21"/>
          <w:szCs w:val="21"/>
        </w:rPr>
        <w:t>CWT</w:t>
      </w:r>
      <w:r>
        <w:rPr>
          <w:rFonts w:hint="eastAsia"/>
          <w:color w:val="000000" w:themeColor="text1"/>
          <w:sz w:val="21"/>
          <w:szCs w:val="21"/>
        </w:rPr>
        <w:t>之间的纵向</w:t>
      </w:r>
      <w:r>
        <w:rPr>
          <w:rFonts w:ascii="宋体" w:hAnsi="宋体" w:hint="eastAsia"/>
          <w:color w:val="000000" w:themeColor="text1"/>
          <w:kern w:val="2"/>
          <w:sz w:val="21"/>
          <w:szCs w:val="24"/>
        </w:rPr>
        <w:t>距离间隔</w:t>
      </w:r>
      <w:r>
        <w:rPr>
          <w:rFonts w:ascii="宋体" w:hAnsi="宋体" w:cs="宋体" w:hint="eastAsia"/>
          <w:color w:val="000000" w:themeColor="text1"/>
          <w:kern w:val="2"/>
          <w:sz w:val="21"/>
          <w:szCs w:val="24"/>
        </w:rPr>
        <w:t>宜为0mm</w:t>
      </w:r>
      <w:r>
        <w:rPr>
          <w:rFonts w:ascii="宋体" w:hAnsi="宋体" w:cs="宋体" w:hint="eastAsia"/>
          <w:color w:val="000000" w:themeColor="text1"/>
        </w:rPr>
        <w:t>～</w:t>
      </w:r>
      <w:r>
        <w:rPr>
          <w:rFonts w:ascii="宋体" w:hAnsi="宋体" w:cs="宋体" w:hint="eastAsia"/>
          <w:color w:val="000000" w:themeColor="text1"/>
          <w:kern w:val="2"/>
          <w:sz w:val="21"/>
          <w:szCs w:val="24"/>
        </w:rPr>
        <w:t>300mm</w:t>
      </w:r>
      <w:r>
        <w:rPr>
          <w:rFonts w:ascii="宋体" w:hAnsi="宋体" w:cs="宋体" w:hint="eastAsia"/>
          <w:color w:val="000000" w:themeColor="text1"/>
          <w:sz w:val="21"/>
          <w:szCs w:val="21"/>
        </w:rPr>
        <w:t>，如图7</w:t>
      </w:r>
      <w:r>
        <w:rPr>
          <w:rFonts w:hint="eastAsia"/>
          <w:color w:val="000000" w:themeColor="text1"/>
          <w:sz w:val="21"/>
          <w:szCs w:val="21"/>
        </w:rPr>
        <w:t>所示</w:t>
      </w:r>
      <w:r>
        <w:rPr>
          <w:rFonts w:ascii="宋体" w:hAnsi="宋体" w:hint="eastAsia"/>
          <w:color w:val="000000" w:themeColor="text1"/>
          <w:kern w:val="2"/>
          <w:sz w:val="21"/>
          <w:szCs w:val="24"/>
        </w:rPr>
        <w:t>。</w:t>
      </w:r>
    </w:p>
    <w:p w:rsidR="0028649B" w:rsidRDefault="0028649B">
      <w:pPr>
        <w:pStyle w:val="afffffffd"/>
        <w:spacing w:line="240" w:lineRule="auto"/>
        <w:ind w:firstLine="0"/>
        <w:rPr>
          <w:rFonts w:ascii="宋体" w:hAnsi="宋体"/>
          <w:color w:val="000000" w:themeColor="text1"/>
          <w:kern w:val="2"/>
          <w:sz w:val="21"/>
          <w:szCs w:val="24"/>
        </w:rPr>
      </w:pPr>
    </w:p>
    <w:p w:rsidR="0028649B" w:rsidRDefault="00C63AEC">
      <w:pPr>
        <w:pStyle w:val="afffffffd"/>
        <w:spacing w:beforeLines="50" w:before="156" w:line="240" w:lineRule="auto"/>
        <w:ind w:firstLine="0"/>
        <w:jc w:val="center"/>
      </w:pPr>
      <w:r>
        <w:object w:dxaOrig="5044" w:dyaOrig="3646">
          <v:shape id="_x0000_i1032" type="#_x0000_t75" style="width:252pt;height:182.25pt" o:ole="">
            <v:imagedata r:id="rId30" o:title=""/>
            <o:lock v:ext="edit" aspectratio="f"/>
          </v:shape>
          <o:OLEObject Type="Embed" ProgID="Visio.Drawing.11" ShapeID="_x0000_i1032" DrawAspect="Content" ObjectID="_1743409137" r:id="rId31"/>
        </w:object>
      </w:r>
    </w:p>
    <w:p w:rsidR="0028649B" w:rsidRDefault="00C63AEC">
      <w:pPr>
        <w:pStyle w:val="af4"/>
        <w:numPr>
          <w:ilvl w:val="0"/>
          <w:numId w:val="21"/>
        </w:numPr>
        <w:ind w:left="0"/>
        <w:rPr>
          <w:color w:val="000000" w:themeColor="text1"/>
          <w:szCs w:val="22"/>
        </w:rPr>
      </w:pPr>
      <w:r>
        <w:rPr>
          <w:rFonts w:hAnsi="宋体" w:hint="eastAsia"/>
          <w:color w:val="000000" w:themeColor="text1"/>
          <w:szCs w:val="21"/>
        </w:rPr>
        <w:t>轨道</w:t>
      </w:r>
      <w:r>
        <w:rPr>
          <w:rFonts w:hint="eastAsia"/>
          <w:color w:val="000000" w:themeColor="text1"/>
          <w:szCs w:val="22"/>
        </w:rPr>
        <w:t>两侧安装示意图</w:t>
      </w:r>
    </w:p>
    <w:p w:rsidR="0028649B" w:rsidRDefault="00C63AEC">
      <w:pPr>
        <w:pStyle w:val="afffffff9"/>
        <w:numPr>
          <w:ilvl w:val="2"/>
          <w:numId w:val="33"/>
        </w:numPr>
        <w:spacing w:beforeLines="0" w:before="0" w:afterLines="0" w:after="0"/>
        <w:outlineLvl w:val="3"/>
        <w:rPr>
          <w:rFonts w:hAnsi="黑体"/>
          <w:b/>
          <w:szCs w:val="21"/>
        </w:rPr>
      </w:pPr>
      <w:bookmarkStart w:id="507" w:name="_Toc25037"/>
      <w:bookmarkStart w:id="508" w:name="_Toc10714"/>
      <w:bookmarkStart w:id="509" w:name="_Toc13475"/>
      <w:bookmarkStart w:id="510" w:name="_Toc86070928"/>
      <w:bookmarkStart w:id="511" w:name="_Toc20411"/>
      <w:bookmarkStart w:id="512" w:name="_Toc13197"/>
      <w:bookmarkStart w:id="513" w:name="_Toc86071967"/>
      <w:bookmarkStart w:id="514" w:name="_Toc114560844"/>
      <w:bookmarkStart w:id="515" w:name="_Toc6737"/>
      <w:bookmarkStart w:id="516" w:name="_Toc26127"/>
      <w:bookmarkStart w:id="517" w:name="_Toc22667"/>
      <w:bookmarkStart w:id="518" w:name="_Toc29094"/>
      <w:r>
        <w:rPr>
          <w:rFonts w:hAnsi="黑体" w:hint="eastAsia"/>
          <w:szCs w:val="21"/>
        </w:rPr>
        <w:t>轨道内侧安装</w:t>
      </w:r>
      <w:bookmarkEnd w:id="507"/>
      <w:bookmarkEnd w:id="508"/>
      <w:bookmarkEnd w:id="509"/>
      <w:bookmarkEnd w:id="510"/>
      <w:bookmarkEnd w:id="511"/>
      <w:bookmarkEnd w:id="512"/>
      <w:bookmarkEnd w:id="513"/>
      <w:bookmarkEnd w:id="514"/>
      <w:bookmarkEnd w:id="515"/>
      <w:bookmarkEnd w:id="516"/>
      <w:bookmarkEnd w:id="517"/>
      <w:bookmarkEnd w:id="518"/>
    </w:p>
    <w:p w:rsidR="0028649B" w:rsidRDefault="00C63AEC">
      <w:pPr>
        <w:rPr>
          <w:rFonts w:hAnsi="宋体"/>
          <w:color w:val="000000" w:themeColor="text1"/>
        </w:rPr>
      </w:pPr>
      <w:r>
        <w:rPr>
          <w:rFonts w:ascii="黑体" w:eastAsia="黑体" w:hAnsi="黑体" w:cs="黑体" w:hint="eastAsia"/>
          <w:color w:val="000000" w:themeColor="text1"/>
        </w:rPr>
        <w:t>9.2.3.1</w:t>
      </w:r>
      <w:r>
        <w:rPr>
          <w:rFonts w:hAnsi="宋体" w:hint="eastAsia"/>
          <w:color w:val="000000" w:themeColor="text1"/>
        </w:rPr>
        <w:t xml:space="preserve"> </w:t>
      </w:r>
      <w:r>
        <w:rPr>
          <w:rFonts w:hAnsi="宋体" w:hint="eastAsia"/>
          <w:color w:val="000000" w:themeColor="text1"/>
        </w:rPr>
        <w:t>轨道内侧安装</w:t>
      </w:r>
      <w:r>
        <w:rPr>
          <w:rFonts w:ascii="宋体" w:hAnsi="宋体" w:cs="宋体" w:hint="eastAsia"/>
          <w:color w:val="000000" w:themeColor="text1"/>
        </w:rPr>
        <w:t>时，漏泄波导安装位置宜选择在钢轨的中间区域，与钢轨距离较近的</w:t>
      </w:r>
      <w:r>
        <w:rPr>
          <w:rFonts w:hAnsi="宋体" w:hint="eastAsia"/>
          <w:color w:val="000000" w:themeColor="text1"/>
        </w:rPr>
        <w:t>漏泄波导和此钢轨之间的横截面中</w:t>
      </w:r>
      <w:r>
        <w:rPr>
          <w:rFonts w:ascii="宋体" w:hAnsi="宋体" w:cs="宋体" w:hint="eastAsia"/>
          <w:color w:val="000000" w:themeColor="text1"/>
        </w:rPr>
        <w:t>心应保持260mm～460mm间距。两相邻漏泄波导区段的</w:t>
      </w:r>
      <w:r>
        <w:rPr>
          <w:rFonts w:ascii="宋体" w:hAnsi="宋体" w:cs="宋体" w:hint="eastAsia"/>
          <w:color w:val="000000" w:themeColor="text1"/>
          <w:szCs w:val="22"/>
        </w:rPr>
        <w:t>CWT之间的</w:t>
      </w:r>
      <w:r>
        <w:rPr>
          <w:rFonts w:ascii="宋体" w:hAnsi="宋体" w:cs="宋体" w:hint="eastAsia"/>
          <w:color w:val="000000" w:themeColor="text1"/>
        </w:rPr>
        <w:t>间隔宜控制在700mm～900mm之间，如图8</w:t>
      </w:r>
      <w:r>
        <w:rPr>
          <w:rFonts w:hAnsi="宋体" w:hint="eastAsia"/>
          <w:color w:val="000000" w:themeColor="text1"/>
        </w:rPr>
        <w:t>所示。</w:t>
      </w:r>
    </w:p>
    <w:p w:rsidR="0028649B" w:rsidRDefault="00C63AEC" w:rsidP="00A37842">
      <w:pPr>
        <w:pStyle w:val="afffffffd"/>
        <w:spacing w:beforeLines="50" w:before="156" w:line="240" w:lineRule="auto"/>
        <w:ind w:firstLine="0"/>
        <w:jc w:val="center"/>
      </w:pPr>
      <w:r>
        <w:object w:dxaOrig="6642" w:dyaOrig="2863">
          <v:shape id="_x0000_i1033" type="#_x0000_t75" style="width:332.25pt;height:143.25pt" o:ole="">
            <v:imagedata r:id="rId32" o:title=""/>
            <o:lock v:ext="edit" aspectratio="f"/>
          </v:shape>
          <o:OLEObject Type="Embed" ProgID="Visio.Drawing.11" ShapeID="_x0000_i1033" DrawAspect="Content" ObjectID="_1743409138" r:id="rId33"/>
        </w:object>
      </w:r>
    </w:p>
    <w:p w:rsidR="0028649B" w:rsidRDefault="00C63AEC">
      <w:pPr>
        <w:pStyle w:val="af4"/>
        <w:numPr>
          <w:ilvl w:val="0"/>
          <w:numId w:val="21"/>
        </w:numPr>
        <w:ind w:left="0"/>
        <w:rPr>
          <w:color w:val="000000" w:themeColor="text1"/>
          <w:szCs w:val="22"/>
        </w:rPr>
      </w:pPr>
      <w:r>
        <w:rPr>
          <w:rFonts w:hint="eastAsia"/>
          <w:color w:val="000000" w:themeColor="text1"/>
          <w:szCs w:val="22"/>
        </w:rPr>
        <w:t>轨道</w:t>
      </w:r>
      <w:r>
        <w:rPr>
          <w:rFonts w:hAnsi="宋体" w:hint="eastAsia"/>
          <w:color w:val="000000" w:themeColor="text1"/>
          <w:szCs w:val="21"/>
        </w:rPr>
        <w:t>内侧</w:t>
      </w:r>
      <w:r>
        <w:rPr>
          <w:rFonts w:hint="eastAsia"/>
          <w:color w:val="000000" w:themeColor="text1"/>
          <w:szCs w:val="22"/>
        </w:rPr>
        <w:t>安装示意图</w:t>
      </w:r>
    </w:p>
    <w:p w:rsidR="0028649B" w:rsidRDefault="00C63AEC">
      <w:pPr>
        <w:rPr>
          <w:rFonts w:hAnsi="宋体"/>
          <w:color w:val="000000" w:themeColor="text1"/>
        </w:rPr>
      </w:pPr>
      <w:r>
        <w:rPr>
          <w:rFonts w:ascii="黑体" w:eastAsia="黑体" w:hAnsi="黑体" w:cs="黑体" w:hint="eastAsia"/>
          <w:color w:val="000000" w:themeColor="text1"/>
        </w:rPr>
        <w:t xml:space="preserve">9.2.3.2 </w:t>
      </w:r>
      <w:r>
        <w:rPr>
          <w:rFonts w:hint="eastAsia"/>
          <w:color w:val="000000" w:themeColor="text1"/>
          <w:szCs w:val="21"/>
        </w:rPr>
        <w:t>轨道内侧安装时，遇到轨</w:t>
      </w:r>
      <w:proofErr w:type="gramStart"/>
      <w:r>
        <w:rPr>
          <w:rFonts w:hint="eastAsia"/>
          <w:color w:val="000000" w:themeColor="text1"/>
          <w:szCs w:val="21"/>
        </w:rPr>
        <w:t>旁设备</w:t>
      </w:r>
      <w:proofErr w:type="gramEnd"/>
      <w:r>
        <w:rPr>
          <w:rFonts w:hint="eastAsia"/>
          <w:color w:val="000000" w:themeColor="text1"/>
          <w:szCs w:val="21"/>
        </w:rPr>
        <w:t>无法连续布置漏泄波导的情况，</w:t>
      </w:r>
      <w:r>
        <w:rPr>
          <w:rFonts w:hAnsi="宋体" w:hint="eastAsia"/>
          <w:color w:val="000000" w:themeColor="text1"/>
        </w:rPr>
        <w:t>应采用射频电缆连接方式避开轨旁设备，两端</w:t>
      </w:r>
      <w:r>
        <w:rPr>
          <w:rFonts w:ascii="宋体" w:hAnsi="宋体"/>
          <w:color w:val="000000" w:themeColor="text1"/>
        </w:rPr>
        <w:t>CWT</w:t>
      </w:r>
      <w:r>
        <w:rPr>
          <w:rFonts w:ascii="宋体" w:hAnsi="宋体" w:hint="eastAsia"/>
          <w:color w:val="000000" w:themeColor="text1"/>
        </w:rPr>
        <w:t>之间的</w:t>
      </w:r>
      <w:r>
        <w:rPr>
          <w:rFonts w:hint="eastAsia"/>
          <w:color w:val="000000" w:themeColor="text1"/>
          <w:szCs w:val="21"/>
        </w:rPr>
        <w:t>纵向</w:t>
      </w:r>
      <w:r>
        <w:rPr>
          <w:rFonts w:ascii="宋体" w:hAnsi="宋体" w:hint="eastAsia"/>
          <w:color w:val="000000" w:themeColor="text1"/>
        </w:rPr>
        <w:t>距离间隔应在9</w:t>
      </w:r>
      <w:r>
        <w:rPr>
          <w:rFonts w:ascii="宋体" w:hAnsi="宋体"/>
          <w:color w:val="000000" w:themeColor="text1"/>
        </w:rPr>
        <w:t>00</w:t>
      </w:r>
      <w:r>
        <w:rPr>
          <w:rFonts w:ascii="宋体" w:hAnsi="宋体" w:hint="eastAsia"/>
          <w:color w:val="000000" w:themeColor="text1"/>
        </w:rPr>
        <w:t>mm以内，</w:t>
      </w:r>
      <w:r>
        <w:rPr>
          <w:rFonts w:ascii="宋体" w:hAnsi="宋体" w:cs="宋体" w:hint="eastAsia"/>
          <w:color w:val="000000" w:themeColor="text1"/>
        </w:rPr>
        <w:t>如图9</w:t>
      </w:r>
      <w:r>
        <w:rPr>
          <w:rFonts w:hAnsi="宋体" w:hint="eastAsia"/>
          <w:color w:val="000000" w:themeColor="text1"/>
        </w:rPr>
        <w:t>所示。</w:t>
      </w:r>
    </w:p>
    <w:p w:rsidR="0028649B" w:rsidRDefault="00C63AEC">
      <w:pPr>
        <w:jc w:val="center"/>
        <w:rPr>
          <w:rFonts w:hAnsi="宋体"/>
          <w:color w:val="000000" w:themeColor="text1"/>
        </w:rPr>
      </w:pPr>
      <w:r>
        <w:rPr>
          <w:rFonts w:hAnsi="宋体"/>
          <w:color w:val="000000" w:themeColor="text1"/>
        </w:rPr>
        <w:object w:dxaOrig="5502" w:dyaOrig="2822">
          <v:shape id="_x0000_i1034" type="#_x0000_t75" style="width:275.25pt;height:141pt" o:ole="">
            <v:imagedata r:id="rId34" o:title=""/>
            <o:lock v:ext="edit" aspectratio="f"/>
          </v:shape>
          <o:OLEObject Type="Embed" ProgID="Visio.Drawing.11" ShapeID="_x0000_i1034" DrawAspect="Content" ObjectID="_1743409139" r:id="rId35"/>
        </w:object>
      </w:r>
    </w:p>
    <w:p w:rsidR="0028649B" w:rsidRDefault="00C63AEC">
      <w:pPr>
        <w:pStyle w:val="af4"/>
        <w:numPr>
          <w:ilvl w:val="0"/>
          <w:numId w:val="21"/>
        </w:numPr>
        <w:ind w:left="0"/>
        <w:rPr>
          <w:color w:val="000000" w:themeColor="text1"/>
          <w:szCs w:val="22"/>
        </w:rPr>
      </w:pPr>
      <w:r>
        <w:rPr>
          <w:rFonts w:hint="eastAsia"/>
          <w:color w:val="000000" w:themeColor="text1"/>
          <w:szCs w:val="22"/>
        </w:rPr>
        <w:t>轨道内侧</w:t>
      </w:r>
      <w:r>
        <w:rPr>
          <w:rFonts w:hAnsi="宋体" w:hint="eastAsia"/>
          <w:color w:val="000000" w:themeColor="text1"/>
          <w:szCs w:val="21"/>
        </w:rPr>
        <w:t>避开</w:t>
      </w:r>
      <w:r>
        <w:rPr>
          <w:rFonts w:hint="eastAsia"/>
          <w:color w:val="000000" w:themeColor="text1"/>
          <w:szCs w:val="22"/>
        </w:rPr>
        <w:t>应答器及其他设备安装示意图</w:t>
      </w:r>
    </w:p>
    <w:p w:rsidR="0028649B" w:rsidRDefault="00C63AEC">
      <w:pPr>
        <w:pStyle w:val="a6"/>
      </w:pPr>
      <w:bookmarkStart w:id="519" w:name="_Toc19815"/>
      <w:bookmarkStart w:id="520" w:name="_Toc20000"/>
      <w:bookmarkStart w:id="521" w:name="_Toc12673"/>
      <w:bookmarkStart w:id="522" w:name="_Toc18997"/>
      <w:bookmarkStart w:id="523" w:name="_Toc10099"/>
      <w:bookmarkStart w:id="524" w:name="_Toc11968"/>
      <w:bookmarkStart w:id="525" w:name="_Toc8908875"/>
      <w:bookmarkStart w:id="526" w:name="_Toc71486676"/>
      <w:r>
        <w:rPr>
          <w:rFonts w:hint="eastAsia"/>
        </w:rPr>
        <w:t>隧道上部安装</w:t>
      </w:r>
      <w:bookmarkEnd w:id="519"/>
      <w:bookmarkEnd w:id="520"/>
      <w:bookmarkEnd w:id="521"/>
      <w:bookmarkEnd w:id="522"/>
      <w:bookmarkEnd w:id="523"/>
      <w:bookmarkEnd w:id="524"/>
      <w:bookmarkEnd w:id="525"/>
      <w:bookmarkEnd w:id="526"/>
    </w:p>
    <w:p w:rsidR="0028649B" w:rsidRDefault="00C63AEC">
      <w:pPr>
        <w:pStyle w:val="afffffffc"/>
        <w:spacing w:line="240" w:lineRule="auto"/>
        <w:rPr>
          <w:rFonts w:ascii="宋体" w:hAnsi="宋体"/>
          <w:color w:val="000000" w:themeColor="text1"/>
          <w:szCs w:val="24"/>
        </w:rPr>
      </w:pPr>
      <w:r>
        <w:rPr>
          <w:rFonts w:ascii="宋体" w:hAnsi="宋体" w:hint="eastAsia"/>
          <w:color w:val="000000" w:themeColor="text1"/>
          <w:szCs w:val="24"/>
        </w:rPr>
        <w:t>漏泄波导在隧道上部</w:t>
      </w:r>
      <w:r>
        <w:rPr>
          <w:rFonts w:ascii="宋体" w:hAnsi="宋体"/>
          <w:color w:val="000000" w:themeColor="text1"/>
          <w:szCs w:val="24"/>
        </w:rPr>
        <w:t>安装</w:t>
      </w:r>
      <w:r>
        <w:rPr>
          <w:rFonts w:ascii="宋体" w:hAnsi="宋体" w:hint="eastAsia"/>
          <w:color w:val="000000" w:themeColor="text1"/>
          <w:szCs w:val="24"/>
        </w:rPr>
        <w:t>时应符合下列要求</w:t>
      </w:r>
      <w:r>
        <w:rPr>
          <w:rFonts w:ascii="宋体" w:hAnsi="宋体"/>
          <w:color w:val="000000" w:themeColor="text1"/>
          <w:szCs w:val="24"/>
        </w:rPr>
        <w:t>：</w:t>
      </w:r>
    </w:p>
    <w:p w:rsidR="0028649B" w:rsidRDefault="00C63AEC">
      <w:pPr>
        <w:pStyle w:val="afffffffb"/>
        <w:numPr>
          <w:ilvl w:val="0"/>
          <w:numId w:val="35"/>
        </w:numPr>
        <w:tabs>
          <w:tab w:val="clear" w:pos="851"/>
        </w:tabs>
        <w:ind w:left="851" w:hanging="426"/>
        <w:rPr>
          <w:color w:val="000000" w:themeColor="text1"/>
        </w:rPr>
      </w:pPr>
      <w:r>
        <w:rPr>
          <w:rFonts w:hint="eastAsia"/>
          <w:color w:val="000000" w:themeColor="text1"/>
        </w:rPr>
        <w:t>两相邻区段的</w:t>
      </w:r>
      <w:r>
        <w:rPr>
          <w:rFonts w:hAnsi="宋体" w:cs="宋体" w:hint="eastAsia"/>
          <w:color w:val="000000" w:themeColor="text1"/>
        </w:rPr>
        <w:t>CWT之间的距离间隔应为700mm～900mm</w:t>
      </w:r>
      <w:r>
        <w:rPr>
          <w:rFonts w:hint="eastAsia"/>
          <w:color w:val="000000" w:themeColor="text1"/>
        </w:rPr>
        <w:t>；</w:t>
      </w:r>
    </w:p>
    <w:p w:rsidR="0028649B" w:rsidRDefault="00C63AEC">
      <w:pPr>
        <w:pStyle w:val="afffffffb"/>
        <w:numPr>
          <w:ilvl w:val="0"/>
          <w:numId w:val="35"/>
        </w:numPr>
        <w:tabs>
          <w:tab w:val="clear" w:pos="851"/>
        </w:tabs>
        <w:ind w:left="851" w:hanging="426"/>
        <w:rPr>
          <w:color w:val="000000" w:themeColor="text1"/>
        </w:rPr>
      </w:pPr>
      <w:r>
        <w:rPr>
          <w:rFonts w:hint="eastAsia"/>
          <w:color w:val="000000" w:themeColor="text1"/>
        </w:rPr>
        <w:t>漏泄波导与配件最高点应符合设备限界要求。</w:t>
      </w:r>
    </w:p>
    <w:p w:rsidR="0028649B" w:rsidRDefault="00C63AEC">
      <w:pPr>
        <w:pStyle w:val="a6"/>
      </w:pPr>
      <w:bookmarkStart w:id="527" w:name="_Toc10742"/>
      <w:bookmarkStart w:id="528" w:name="_Toc8908877"/>
      <w:bookmarkStart w:id="529" w:name="_Toc6456"/>
      <w:bookmarkStart w:id="530" w:name="_Toc22242"/>
      <w:bookmarkStart w:id="531" w:name="_Toc5569"/>
      <w:bookmarkStart w:id="532" w:name="_Toc71486677"/>
      <w:bookmarkStart w:id="533" w:name="_Toc25793"/>
      <w:bookmarkStart w:id="534" w:name="_Toc3454"/>
      <w:r>
        <w:rPr>
          <w:rFonts w:hint="eastAsia"/>
        </w:rPr>
        <w:t>无线小区末端</w:t>
      </w:r>
      <w:bookmarkEnd w:id="527"/>
      <w:bookmarkEnd w:id="528"/>
      <w:bookmarkEnd w:id="529"/>
      <w:bookmarkEnd w:id="530"/>
      <w:r>
        <w:rPr>
          <w:rFonts w:hint="eastAsia"/>
        </w:rPr>
        <w:t>覆盖</w:t>
      </w:r>
      <w:bookmarkEnd w:id="531"/>
      <w:bookmarkEnd w:id="532"/>
      <w:bookmarkEnd w:id="533"/>
      <w:bookmarkEnd w:id="534"/>
    </w:p>
    <w:p w:rsidR="0028649B" w:rsidRDefault="00C63AEC">
      <w:pPr>
        <w:pStyle w:val="afffffffc"/>
        <w:spacing w:line="240" w:lineRule="auto"/>
        <w:rPr>
          <w:rFonts w:ascii="宋体" w:hAnsi="宋体" w:cs="宋体"/>
        </w:rPr>
      </w:pPr>
      <w:r>
        <w:rPr>
          <w:rFonts w:hint="eastAsia"/>
          <w:color w:val="000000" w:themeColor="text1"/>
        </w:rPr>
        <w:t>车地</w:t>
      </w:r>
      <w:r>
        <w:rPr>
          <w:color w:val="000000" w:themeColor="text1"/>
        </w:rPr>
        <w:t>通信</w:t>
      </w:r>
      <w:r>
        <w:rPr>
          <w:rFonts w:hint="eastAsia"/>
          <w:color w:val="000000" w:themeColor="text1"/>
        </w:rPr>
        <w:t>系统</w:t>
      </w:r>
      <w:r>
        <w:rPr>
          <w:rFonts w:ascii="Times New Roman" w:hint="eastAsia"/>
          <w:color w:val="000000" w:themeColor="text1"/>
        </w:rPr>
        <w:t>采用不同制式的通信技术时，应根据该通信制式的无线小区切换机制选择漏泄波导不同的末端覆盖方式。漏泄波导</w:t>
      </w:r>
      <w:r>
        <w:rPr>
          <w:rFonts w:ascii="Times New Roman"/>
          <w:color w:val="000000" w:themeColor="text1"/>
        </w:rPr>
        <w:t>末端覆盖方式主要包括</w:t>
      </w:r>
      <w:r>
        <w:rPr>
          <w:rFonts w:ascii="宋体" w:hAnsi="宋体" w:hint="eastAsia"/>
          <w:color w:val="000000" w:themeColor="text1"/>
        </w:rPr>
        <w:t>C</w:t>
      </w:r>
      <w:r>
        <w:rPr>
          <w:rFonts w:ascii="宋体" w:hAnsi="宋体"/>
          <w:color w:val="000000" w:themeColor="text1"/>
        </w:rPr>
        <w:t>WT</w:t>
      </w:r>
      <w:r>
        <w:rPr>
          <w:rFonts w:ascii="宋体" w:hAnsi="宋体" w:hint="eastAsia"/>
          <w:color w:val="000000" w:themeColor="text1"/>
        </w:rPr>
        <w:t>和C</w:t>
      </w:r>
      <w:r>
        <w:rPr>
          <w:rFonts w:ascii="宋体" w:hAnsi="宋体"/>
          <w:color w:val="000000" w:themeColor="text1"/>
        </w:rPr>
        <w:t>WT</w:t>
      </w:r>
      <w:r>
        <w:rPr>
          <w:rFonts w:ascii="宋体" w:hAnsi="宋体" w:cs="宋体" w:hint="eastAsia"/>
          <w:szCs w:val="22"/>
        </w:rPr>
        <w:t>射频电缆连接方式、漏泄负载和漏泄负载组合方式、</w:t>
      </w:r>
      <w:r>
        <w:rPr>
          <w:rFonts w:ascii="宋体" w:hAnsi="宋体" w:cs="宋体" w:hint="eastAsia"/>
        </w:rPr>
        <w:t>漏泄负</w:t>
      </w:r>
      <w:r>
        <w:rPr>
          <w:rFonts w:ascii="宋体" w:hAnsi="宋体" w:cs="宋体" w:hint="eastAsia"/>
          <w:color w:val="000000" w:themeColor="text1"/>
        </w:rPr>
        <w:t>载</w:t>
      </w:r>
      <w:r>
        <w:rPr>
          <w:rFonts w:ascii="宋体" w:hAnsi="宋体" w:cs="宋体" w:hint="eastAsia"/>
        </w:rPr>
        <w:t>和</w:t>
      </w:r>
      <w:r>
        <w:rPr>
          <w:rFonts w:ascii="宋体" w:hAnsi="宋体" w:cs="宋体" w:hint="eastAsia"/>
          <w:color w:val="000000" w:themeColor="text1"/>
        </w:rPr>
        <w:t>匹配</w:t>
      </w:r>
      <w:r>
        <w:rPr>
          <w:rFonts w:ascii="宋体" w:hAnsi="宋体" w:cs="宋体" w:hint="eastAsia"/>
        </w:rPr>
        <w:t>负载组合方式，</w:t>
      </w:r>
      <w:r>
        <w:rPr>
          <w:rFonts w:ascii="宋体" w:hAnsi="宋体" w:cs="宋体" w:hint="eastAsia"/>
          <w:color w:val="000000" w:themeColor="text1"/>
        </w:rPr>
        <w:t>如图10</w:t>
      </w:r>
      <w:r>
        <w:rPr>
          <w:rFonts w:hAnsi="宋体" w:hint="eastAsia"/>
          <w:color w:val="000000" w:themeColor="text1"/>
        </w:rPr>
        <w:t>所示</w:t>
      </w:r>
      <w:r>
        <w:rPr>
          <w:rFonts w:ascii="宋体" w:hAnsi="宋体" w:cs="宋体" w:hint="eastAsia"/>
        </w:rPr>
        <w:t>。</w:t>
      </w:r>
    </w:p>
    <w:p w:rsidR="0028649B" w:rsidRDefault="00C63AEC" w:rsidP="00A37842">
      <w:pPr>
        <w:pStyle w:val="afffffffc"/>
        <w:numPr>
          <w:ilvl w:val="255"/>
          <w:numId w:val="0"/>
        </w:numPr>
        <w:spacing w:beforeLines="50" w:before="156" w:line="240" w:lineRule="auto"/>
        <w:jc w:val="center"/>
        <w:rPr>
          <w:rFonts w:ascii="宋体" w:hAnsi="宋体" w:cs="宋体"/>
        </w:rPr>
      </w:pPr>
      <w:r>
        <w:rPr>
          <w:rFonts w:ascii="宋体" w:hAnsi="宋体" w:cs="宋体" w:hint="eastAsia"/>
        </w:rPr>
        <w:object w:dxaOrig="5335" w:dyaOrig="1149">
          <v:shape id="_x0000_i1035" type="#_x0000_t75" style="width:267pt;height:57.75pt" o:ole="">
            <v:imagedata r:id="rId36" o:title=""/>
            <o:lock v:ext="edit" aspectratio="f"/>
          </v:shape>
          <o:OLEObject Type="Embed" ProgID="Visio.Drawing.11" ShapeID="_x0000_i1035" DrawAspect="Content" ObjectID="_1743409140" r:id="rId37"/>
        </w:object>
      </w:r>
    </w:p>
    <w:p w:rsidR="0028649B" w:rsidRDefault="00C63AEC">
      <w:pPr>
        <w:pStyle w:val="afffffffc"/>
        <w:numPr>
          <w:ilvl w:val="0"/>
          <w:numId w:val="36"/>
        </w:numPr>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CWT和CWT射频电缆连接方式</w:t>
      </w:r>
    </w:p>
    <w:p w:rsidR="0028649B" w:rsidRDefault="00C63AEC">
      <w:pPr>
        <w:pStyle w:val="afffffffc"/>
        <w:numPr>
          <w:ilvl w:val="255"/>
          <w:numId w:val="0"/>
        </w:numPr>
        <w:spacing w:line="240" w:lineRule="auto"/>
        <w:jc w:val="center"/>
        <w:rPr>
          <w:rFonts w:ascii="黑体" w:eastAsia="黑体" w:hAnsi="黑体" w:cs="黑体"/>
          <w:sz w:val="18"/>
          <w:szCs w:val="18"/>
        </w:rPr>
      </w:pPr>
      <w:r>
        <w:rPr>
          <w:rFonts w:ascii="黑体" w:eastAsia="黑体" w:hAnsi="黑体" w:cs="黑体"/>
          <w:sz w:val="18"/>
          <w:szCs w:val="18"/>
        </w:rPr>
        <w:object w:dxaOrig="5335" w:dyaOrig="991">
          <v:shape id="_x0000_i1036" type="#_x0000_t75" style="width:267pt;height:49.5pt" o:ole="">
            <v:imagedata r:id="rId38" o:title=""/>
            <o:lock v:ext="edit" aspectratio="f"/>
          </v:shape>
          <o:OLEObject Type="Embed" ProgID="Visio.Drawing.11" ShapeID="_x0000_i1036" DrawAspect="Content" ObjectID="_1743409141" r:id="rId39"/>
        </w:object>
      </w:r>
    </w:p>
    <w:p w:rsidR="0028649B" w:rsidRDefault="00C63AEC">
      <w:pPr>
        <w:pStyle w:val="afffffffc"/>
        <w:numPr>
          <w:ilvl w:val="0"/>
          <w:numId w:val="36"/>
        </w:numPr>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漏泄负载和漏泄负载组合方式</w:t>
      </w:r>
    </w:p>
    <w:p w:rsidR="0028649B" w:rsidRDefault="00C63AEC">
      <w:pPr>
        <w:pStyle w:val="afffffffc"/>
        <w:numPr>
          <w:ilvl w:val="255"/>
          <w:numId w:val="0"/>
        </w:numPr>
        <w:spacing w:line="240" w:lineRule="auto"/>
        <w:jc w:val="center"/>
        <w:rPr>
          <w:rFonts w:ascii="黑体" w:eastAsia="黑体" w:hAnsi="黑体" w:cs="黑体"/>
          <w:sz w:val="18"/>
          <w:szCs w:val="18"/>
        </w:rPr>
      </w:pPr>
      <w:r>
        <w:rPr>
          <w:rFonts w:ascii="黑体" w:eastAsia="黑体" w:hAnsi="黑体" w:cs="黑体"/>
          <w:sz w:val="18"/>
          <w:szCs w:val="18"/>
        </w:rPr>
        <w:object w:dxaOrig="5335" w:dyaOrig="1024">
          <v:shape id="_x0000_i1037" type="#_x0000_t75" style="width:267pt;height:51pt" o:ole="">
            <v:imagedata r:id="rId40" o:title=""/>
            <o:lock v:ext="edit" aspectratio="f"/>
          </v:shape>
          <o:OLEObject Type="Embed" ProgID="Visio.Drawing.11" ShapeID="_x0000_i1037" DrawAspect="Content" ObjectID="_1743409142" r:id="rId41"/>
        </w:object>
      </w:r>
    </w:p>
    <w:p w:rsidR="0028649B" w:rsidRDefault="00C63AEC">
      <w:pPr>
        <w:pStyle w:val="afffffffc"/>
        <w:numPr>
          <w:ilvl w:val="0"/>
          <w:numId w:val="36"/>
        </w:numPr>
        <w:spacing w:line="240" w:lineRule="auto"/>
        <w:ind w:firstLineChars="0" w:firstLine="0"/>
        <w:jc w:val="center"/>
        <w:rPr>
          <w:rFonts w:ascii="宋体" w:hAnsi="宋体" w:cs="宋体"/>
        </w:rPr>
      </w:pPr>
      <w:r>
        <w:rPr>
          <w:rFonts w:ascii="黑体" w:eastAsia="黑体" w:hAnsi="黑体" w:cs="黑体" w:hint="eastAsia"/>
          <w:sz w:val="18"/>
          <w:szCs w:val="18"/>
        </w:rPr>
        <w:t>漏泄负载和匹配负载组合方式</w:t>
      </w:r>
    </w:p>
    <w:p w:rsidR="0028649B" w:rsidRDefault="00C63AEC">
      <w:pPr>
        <w:pStyle w:val="af4"/>
        <w:numPr>
          <w:ilvl w:val="0"/>
          <w:numId w:val="21"/>
        </w:numPr>
        <w:ind w:left="0"/>
        <w:rPr>
          <w:color w:val="000000" w:themeColor="text1"/>
          <w:szCs w:val="22"/>
        </w:rPr>
      </w:pPr>
      <w:r>
        <w:rPr>
          <w:rFonts w:hint="eastAsia"/>
          <w:color w:val="000000" w:themeColor="text1"/>
          <w:szCs w:val="22"/>
        </w:rPr>
        <w:t>车地通信系统无线小区末端覆盖方式图</w:t>
      </w:r>
    </w:p>
    <w:p w:rsidR="0028649B" w:rsidRDefault="00C63AEC">
      <w:pPr>
        <w:pStyle w:val="a5"/>
      </w:pPr>
      <w:bookmarkStart w:id="535" w:name="_Toc29520"/>
      <w:bookmarkStart w:id="536" w:name="_Toc71486678"/>
      <w:bookmarkStart w:id="537" w:name="_Toc22186"/>
      <w:bookmarkStart w:id="538" w:name="_Toc2460"/>
      <w:bookmarkStart w:id="539" w:name="_Toc8908878"/>
      <w:bookmarkStart w:id="540" w:name="_Toc3457"/>
      <w:bookmarkStart w:id="541" w:name="_Toc2440"/>
      <w:bookmarkStart w:id="542" w:name="_Toc15110"/>
      <w:r>
        <w:rPr>
          <w:rFonts w:hint="eastAsia"/>
        </w:rPr>
        <w:t>工程施工</w:t>
      </w:r>
      <w:bookmarkEnd w:id="535"/>
      <w:bookmarkEnd w:id="536"/>
      <w:bookmarkEnd w:id="537"/>
      <w:bookmarkEnd w:id="538"/>
      <w:bookmarkEnd w:id="539"/>
      <w:r>
        <w:rPr>
          <w:rFonts w:hint="eastAsia"/>
        </w:rPr>
        <w:t>要求</w:t>
      </w:r>
      <w:bookmarkEnd w:id="540"/>
      <w:bookmarkEnd w:id="541"/>
      <w:bookmarkEnd w:id="542"/>
    </w:p>
    <w:p w:rsidR="0028649B" w:rsidRDefault="00C63AEC">
      <w:pPr>
        <w:pStyle w:val="a6"/>
      </w:pPr>
      <w:bookmarkStart w:id="543" w:name="_Toc8908879"/>
      <w:bookmarkStart w:id="544" w:name="_Toc10957"/>
      <w:bookmarkStart w:id="545" w:name="_Toc28311"/>
      <w:bookmarkStart w:id="546" w:name="_Toc27342"/>
      <w:bookmarkStart w:id="547" w:name="_Toc23565"/>
      <w:bookmarkStart w:id="548" w:name="_Toc3844"/>
      <w:bookmarkStart w:id="549" w:name="_Toc17175"/>
      <w:bookmarkStart w:id="550" w:name="_Toc71486680"/>
      <w:r>
        <w:rPr>
          <w:rFonts w:hint="eastAsia"/>
        </w:rPr>
        <w:t>一般</w:t>
      </w:r>
      <w:bookmarkEnd w:id="543"/>
      <w:bookmarkEnd w:id="544"/>
      <w:bookmarkEnd w:id="545"/>
      <w:bookmarkEnd w:id="546"/>
      <w:r>
        <w:rPr>
          <w:rFonts w:hint="eastAsia"/>
        </w:rPr>
        <w:t>要求</w:t>
      </w:r>
      <w:bookmarkEnd w:id="547"/>
      <w:bookmarkEnd w:id="548"/>
      <w:bookmarkEnd w:id="549"/>
      <w:bookmarkEnd w:id="550"/>
    </w:p>
    <w:p w:rsidR="0028649B" w:rsidRDefault="00C63AEC">
      <w:pPr>
        <w:pStyle w:val="afffffffc"/>
        <w:spacing w:line="240" w:lineRule="auto"/>
        <w:rPr>
          <w:color w:val="000000" w:themeColor="text1"/>
        </w:rPr>
      </w:pPr>
      <w:r>
        <w:rPr>
          <w:rFonts w:hint="eastAsia"/>
          <w:color w:val="000000" w:themeColor="text1"/>
        </w:rPr>
        <w:lastRenderedPageBreak/>
        <w:t>漏泄波导工程施工</w:t>
      </w:r>
      <w:r>
        <w:rPr>
          <w:color w:val="000000" w:themeColor="text1"/>
        </w:rPr>
        <w:t>应</w:t>
      </w:r>
      <w:r>
        <w:rPr>
          <w:rFonts w:hint="eastAsia"/>
          <w:color w:val="000000" w:themeColor="text1"/>
        </w:rPr>
        <w:t>符合下列</w:t>
      </w:r>
      <w:r>
        <w:rPr>
          <w:color w:val="000000" w:themeColor="text1"/>
        </w:rPr>
        <w:t>要求：</w:t>
      </w:r>
    </w:p>
    <w:p w:rsidR="0028649B" w:rsidRDefault="00C63AEC">
      <w:pPr>
        <w:pStyle w:val="afffffffb"/>
        <w:numPr>
          <w:ilvl w:val="0"/>
          <w:numId w:val="37"/>
        </w:numPr>
        <w:tabs>
          <w:tab w:val="clear" w:pos="851"/>
        </w:tabs>
        <w:ind w:left="851" w:hanging="426"/>
        <w:rPr>
          <w:color w:val="000000" w:themeColor="text1"/>
          <w:szCs w:val="24"/>
        </w:rPr>
      </w:pPr>
      <w:r>
        <w:rPr>
          <w:rFonts w:hint="eastAsia"/>
          <w:color w:val="000000" w:themeColor="text1"/>
          <w:szCs w:val="24"/>
        </w:rPr>
        <w:t>储存和运输过程中，不应拆卸漏泄波导的防护罩；</w:t>
      </w:r>
    </w:p>
    <w:p w:rsidR="0028649B" w:rsidRDefault="00C63AEC">
      <w:pPr>
        <w:pStyle w:val="afffffffb"/>
        <w:numPr>
          <w:ilvl w:val="0"/>
          <w:numId w:val="37"/>
        </w:numPr>
        <w:tabs>
          <w:tab w:val="clear" w:pos="851"/>
        </w:tabs>
        <w:ind w:left="851" w:hanging="426"/>
        <w:rPr>
          <w:color w:val="000000" w:themeColor="text1"/>
          <w:szCs w:val="24"/>
        </w:rPr>
      </w:pPr>
      <w:r>
        <w:rPr>
          <w:rFonts w:hint="eastAsia"/>
          <w:color w:val="000000" w:themeColor="text1"/>
          <w:szCs w:val="24"/>
        </w:rPr>
        <w:t>安装前应对漏泄波导的外观进行验收，外观应符合6</w:t>
      </w:r>
      <w:r>
        <w:rPr>
          <w:color w:val="000000" w:themeColor="text1"/>
          <w:szCs w:val="24"/>
        </w:rPr>
        <w:t>.1</w:t>
      </w:r>
      <w:r>
        <w:rPr>
          <w:rFonts w:hint="eastAsia"/>
          <w:color w:val="000000" w:themeColor="text1"/>
          <w:szCs w:val="24"/>
        </w:rPr>
        <w:t>的要求；</w:t>
      </w:r>
    </w:p>
    <w:p w:rsidR="0028649B" w:rsidRDefault="00C63AEC">
      <w:pPr>
        <w:pStyle w:val="afffffffb"/>
        <w:numPr>
          <w:ilvl w:val="0"/>
          <w:numId w:val="37"/>
        </w:numPr>
        <w:tabs>
          <w:tab w:val="clear" w:pos="851"/>
        </w:tabs>
        <w:ind w:left="851" w:hanging="426"/>
        <w:rPr>
          <w:color w:val="000000" w:themeColor="text1"/>
          <w:szCs w:val="24"/>
        </w:rPr>
      </w:pPr>
      <w:r>
        <w:rPr>
          <w:rFonts w:hint="eastAsia"/>
          <w:color w:val="000000" w:themeColor="text1"/>
          <w:szCs w:val="24"/>
        </w:rPr>
        <w:t>安装过程中应避免没有防护罩的漏泄波导长时间暴露在空气中。在一个工作日内未安装的漏泄波导应恢复端面防护状态；</w:t>
      </w:r>
    </w:p>
    <w:p w:rsidR="0028649B" w:rsidRDefault="00C63AEC">
      <w:pPr>
        <w:pStyle w:val="afffffffb"/>
        <w:numPr>
          <w:ilvl w:val="0"/>
          <w:numId w:val="37"/>
        </w:numPr>
        <w:tabs>
          <w:tab w:val="clear" w:pos="851"/>
        </w:tabs>
        <w:ind w:left="851" w:hanging="426"/>
        <w:rPr>
          <w:color w:val="000000" w:themeColor="text1"/>
          <w:szCs w:val="24"/>
        </w:rPr>
      </w:pPr>
      <w:r>
        <w:rPr>
          <w:rFonts w:hint="eastAsia"/>
          <w:color w:val="000000" w:themeColor="text1"/>
          <w:szCs w:val="24"/>
        </w:rPr>
        <w:t>安装过程中应及时做好环境清理工作，遇到雷雨、大风、降雪、扬尘等影响</w:t>
      </w:r>
      <w:r>
        <w:rPr>
          <w:color w:val="000000" w:themeColor="text1"/>
          <w:szCs w:val="24"/>
        </w:rPr>
        <w:t>施工</w:t>
      </w:r>
      <w:r>
        <w:rPr>
          <w:rFonts w:hint="eastAsia"/>
          <w:color w:val="000000" w:themeColor="text1"/>
          <w:szCs w:val="24"/>
        </w:rPr>
        <w:t>质量情况，应停止安装作业，并恢复漏泄波导的端面防护状态。</w:t>
      </w:r>
    </w:p>
    <w:p w:rsidR="0028649B" w:rsidRDefault="00C63AEC">
      <w:pPr>
        <w:pStyle w:val="a6"/>
      </w:pPr>
      <w:bookmarkStart w:id="551" w:name="_Toc23838"/>
      <w:bookmarkStart w:id="552" w:name="_Toc4645"/>
      <w:bookmarkStart w:id="553" w:name="_Toc8908880"/>
      <w:bookmarkStart w:id="554" w:name="_Toc20127"/>
      <w:bookmarkStart w:id="555" w:name="_Toc14284"/>
      <w:bookmarkStart w:id="556" w:name="_Toc13880"/>
      <w:bookmarkStart w:id="557" w:name="_Toc71486681"/>
      <w:bookmarkStart w:id="558" w:name="_Toc6381"/>
      <w:r>
        <w:rPr>
          <w:rFonts w:hint="eastAsia"/>
        </w:rPr>
        <w:t>支架安装要求</w:t>
      </w:r>
      <w:bookmarkEnd w:id="551"/>
      <w:bookmarkEnd w:id="552"/>
    </w:p>
    <w:p w:rsidR="0028649B" w:rsidRDefault="00C63AEC">
      <w:pPr>
        <w:pStyle w:val="afffffffc"/>
        <w:spacing w:line="240" w:lineRule="auto"/>
        <w:rPr>
          <w:rFonts w:ascii="Times New Roman" w:hAnsi="Times New Roman"/>
          <w:color w:val="000000" w:themeColor="text1"/>
          <w:kern w:val="0"/>
        </w:rPr>
      </w:pPr>
      <w:r>
        <w:rPr>
          <w:rFonts w:ascii="宋体" w:hAnsi="Times New Roman" w:hint="eastAsia"/>
          <w:color w:val="000000" w:themeColor="text1"/>
          <w:kern w:val="0"/>
          <w:szCs w:val="20"/>
        </w:rPr>
        <w:t>漏泄波导支架分为滑动支架和固定支架，</w:t>
      </w:r>
      <w:r>
        <w:rPr>
          <w:rFonts w:hint="eastAsia"/>
          <w:color w:val="000000" w:themeColor="text1"/>
        </w:rPr>
        <w:t>安装</w:t>
      </w:r>
      <w:r>
        <w:rPr>
          <w:rFonts w:ascii="宋体" w:hAnsi="Times New Roman" w:hint="eastAsia"/>
          <w:color w:val="000000" w:themeColor="text1"/>
          <w:kern w:val="0"/>
          <w:szCs w:val="20"/>
        </w:rPr>
        <w:t>时宜符合下列要求：</w:t>
      </w:r>
    </w:p>
    <w:p w:rsidR="0028649B" w:rsidRDefault="00C63AEC">
      <w:pPr>
        <w:pStyle w:val="afffffffb"/>
        <w:numPr>
          <w:ilvl w:val="0"/>
          <w:numId w:val="38"/>
        </w:numPr>
        <w:tabs>
          <w:tab w:val="clear" w:pos="851"/>
        </w:tabs>
        <w:ind w:left="851" w:hanging="426"/>
        <w:rPr>
          <w:rFonts w:hAnsi="宋体" w:cs="宋体"/>
          <w:color w:val="000000" w:themeColor="text1"/>
          <w:szCs w:val="24"/>
        </w:rPr>
      </w:pPr>
      <w:r>
        <w:rPr>
          <w:rFonts w:hint="eastAsia"/>
          <w:color w:val="000000" w:themeColor="text1"/>
          <w:szCs w:val="24"/>
        </w:rPr>
        <w:t>漏泄波导支架宜采用预留、预埋、</w:t>
      </w:r>
      <w:r>
        <w:rPr>
          <w:rFonts w:hint="eastAsia"/>
        </w:rPr>
        <w:t>植筋等方式通过</w:t>
      </w:r>
      <w:r>
        <w:rPr>
          <w:rFonts w:hint="eastAsia"/>
          <w:color w:val="000000" w:themeColor="text1"/>
          <w:szCs w:val="24"/>
        </w:rPr>
        <w:t>锚栓固定在道床处或隧道上部；</w:t>
      </w:r>
    </w:p>
    <w:p w:rsidR="0028649B" w:rsidRDefault="00C63AEC">
      <w:pPr>
        <w:pStyle w:val="afffffffb"/>
        <w:numPr>
          <w:ilvl w:val="0"/>
          <w:numId w:val="38"/>
        </w:numPr>
        <w:tabs>
          <w:tab w:val="clear" w:pos="851"/>
        </w:tabs>
        <w:ind w:left="851" w:hanging="426"/>
        <w:rPr>
          <w:rFonts w:hAnsi="宋体" w:cs="宋体"/>
          <w:color w:val="000000" w:themeColor="text1"/>
          <w:szCs w:val="24"/>
        </w:rPr>
      </w:pPr>
      <w:r>
        <w:rPr>
          <w:rFonts w:hint="eastAsia"/>
          <w:color w:val="000000" w:themeColor="text1"/>
          <w:szCs w:val="24"/>
        </w:rPr>
        <w:t>滑动支架均匀布置，间隔宜保持</w:t>
      </w:r>
      <w:r>
        <w:rPr>
          <w:rFonts w:hAnsi="宋体" w:cs="宋体" w:hint="eastAsia"/>
          <w:color w:val="000000" w:themeColor="text1"/>
          <w:szCs w:val="24"/>
        </w:rPr>
        <w:t>3m；</w:t>
      </w:r>
    </w:p>
    <w:p w:rsidR="0028649B" w:rsidRDefault="00C63AEC">
      <w:pPr>
        <w:pStyle w:val="afffffffb"/>
        <w:numPr>
          <w:ilvl w:val="0"/>
          <w:numId w:val="38"/>
        </w:numPr>
        <w:tabs>
          <w:tab w:val="clear" w:pos="851"/>
        </w:tabs>
        <w:ind w:left="851" w:hanging="426"/>
        <w:rPr>
          <w:color w:val="000000" w:themeColor="text1"/>
          <w:szCs w:val="24"/>
        </w:rPr>
      </w:pPr>
      <w:r>
        <w:rPr>
          <w:rFonts w:hAnsi="宋体" w:cs="宋体" w:hint="eastAsia"/>
          <w:color w:val="000000" w:themeColor="text1"/>
          <w:szCs w:val="24"/>
        </w:rPr>
        <w:t>固定支架布置在漏泄波导单区段中间区域，单区段内宜布置1</w:t>
      </w:r>
      <w:r>
        <w:rPr>
          <w:rFonts w:hint="eastAsia"/>
          <w:color w:val="000000" w:themeColor="text1"/>
          <w:szCs w:val="24"/>
        </w:rPr>
        <w:t>个固定支架。</w:t>
      </w:r>
    </w:p>
    <w:p w:rsidR="0028649B" w:rsidRDefault="00C63AEC">
      <w:pPr>
        <w:pStyle w:val="a6"/>
      </w:pPr>
      <w:bookmarkStart w:id="559" w:name="_Toc16627"/>
      <w:bookmarkStart w:id="560" w:name="_Toc10621"/>
      <w:r>
        <w:rPr>
          <w:rFonts w:hint="eastAsia"/>
        </w:rPr>
        <w:t>连接</w:t>
      </w:r>
      <w:bookmarkEnd w:id="553"/>
      <w:bookmarkEnd w:id="554"/>
      <w:bookmarkEnd w:id="555"/>
      <w:bookmarkEnd w:id="556"/>
      <w:r>
        <w:rPr>
          <w:rFonts w:hint="eastAsia"/>
        </w:rPr>
        <w:t>要求</w:t>
      </w:r>
      <w:bookmarkEnd w:id="557"/>
      <w:bookmarkEnd w:id="558"/>
      <w:bookmarkEnd w:id="559"/>
      <w:bookmarkEnd w:id="560"/>
    </w:p>
    <w:p w:rsidR="0028649B" w:rsidRDefault="00C63AEC">
      <w:pPr>
        <w:pStyle w:val="afffffffc"/>
        <w:spacing w:line="240" w:lineRule="auto"/>
        <w:rPr>
          <w:color w:val="000000" w:themeColor="text1"/>
        </w:rPr>
      </w:pPr>
      <w:r>
        <w:rPr>
          <w:rFonts w:hint="eastAsia"/>
          <w:color w:val="000000" w:themeColor="text1"/>
        </w:rPr>
        <w:t>漏泄波导连接作业时应符合下列</w:t>
      </w:r>
      <w:r>
        <w:rPr>
          <w:color w:val="000000" w:themeColor="text1"/>
        </w:rPr>
        <w:t>要求</w:t>
      </w:r>
      <w:r>
        <w:rPr>
          <w:rFonts w:hint="eastAsia"/>
          <w:color w:val="000000" w:themeColor="text1"/>
        </w:rPr>
        <w:t>：</w:t>
      </w:r>
    </w:p>
    <w:p w:rsidR="0028649B" w:rsidRDefault="00C63AEC">
      <w:pPr>
        <w:pStyle w:val="afffffffb"/>
        <w:numPr>
          <w:ilvl w:val="0"/>
          <w:numId w:val="39"/>
        </w:numPr>
        <w:tabs>
          <w:tab w:val="clear" w:pos="851"/>
        </w:tabs>
        <w:ind w:left="851" w:hanging="426"/>
        <w:rPr>
          <w:color w:val="000000" w:themeColor="text1"/>
          <w:szCs w:val="24"/>
        </w:rPr>
      </w:pPr>
      <w:r>
        <w:rPr>
          <w:rFonts w:hint="eastAsia"/>
          <w:color w:val="000000" w:themeColor="text1"/>
          <w:szCs w:val="24"/>
        </w:rPr>
        <w:t>单区段的连接长度宜不大于400m；</w:t>
      </w:r>
    </w:p>
    <w:p w:rsidR="0028649B" w:rsidRDefault="00C63AEC">
      <w:pPr>
        <w:pStyle w:val="afffffffb"/>
        <w:numPr>
          <w:ilvl w:val="0"/>
          <w:numId w:val="39"/>
        </w:numPr>
        <w:tabs>
          <w:tab w:val="clear" w:pos="851"/>
        </w:tabs>
        <w:ind w:left="851" w:hanging="426"/>
        <w:rPr>
          <w:color w:val="000000" w:themeColor="text1"/>
          <w:szCs w:val="24"/>
        </w:rPr>
      </w:pPr>
      <w:r>
        <w:rPr>
          <w:rFonts w:hint="eastAsia"/>
          <w:color w:val="000000" w:themeColor="text1"/>
          <w:szCs w:val="24"/>
        </w:rPr>
        <w:t>连接前检查漏泄波导内部，如发现内部有灰尘，应使用清洁剂进行清洁；</w:t>
      </w:r>
    </w:p>
    <w:p w:rsidR="0028649B" w:rsidRDefault="00C63AEC">
      <w:pPr>
        <w:pStyle w:val="afffffffb"/>
        <w:numPr>
          <w:ilvl w:val="0"/>
          <w:numId w:val="39"/>
        </w:numPr>
        <w:tabs>
          <w:tab w:val="clear" w:pos="851"/>
        </w:tabs>
        <w:ind w:left="851" w:hanging="426"/>
        <w:rPr>
          <w:color w:val="000000" w:themeColor="text1"/>
          <w:szCs w:val="24"/>
        </w:rPr>
      </w:pPr>
      <w:r>
        <w:rPr>
          <w:rFonts w:hint="eastAsia"/>
          <w:color w:val="000000" w:themeColor="text1"/>
          <w:szCs w:val="24"/>
        </w:rPr>
        <w:t>连接前应检查漏泄波导法兰两面是否平整，漏泄波导法兰的密封条是否完整；</w:t>
      </w:r>
    </w:p>
    <w:p w:rsidR="0028649B" w:rsidRDefault="00C63AEC">
      <w:pPr>
        <w:pStyle w:val="afffffffb"/>
        <w:numPr>
          <w:ilvl w:val="0"/>
          <w:numId w:val="39"/>
        </w:numPr>
        <w:tabs>
          <w:tab w:val="clear" w:pos="851"/>
        </w:tabs>
        <w:ind w:left="851" w:hanging="426"/>
        <w:rPr>
          <w:color w:val="000000" w:themeColor="text1"/>
          <w:szCs w:val="24"/>
        </w:rPr>
      </w:pPr>
      <w:r>
        <w:rPr>
          <w:rFonts w:hint="eastAsia"/>
          <w:color w:val="000000" w:themeColor="text1"/>
          <w:szCs w:val="24"/>
        </w:rPr>
        <w:t>连接漏泄波导的螺钉紧固力矩应符合安装指导文件要求</w:t>
      </w:r>
      <w:bookmarkStart w:id="561" w:name="_bookmark35"/>
      <w:bookmarkEnd w:id="561"/>
      <w:r>
        <w:rPr>
          <w:rFonts w:hint="eastAsia"/>
          <w:color w:val="000000" w:themeColor="text1"/>
          <w:szCs w:val="24"/>
        </w:rPr>
        <w:t>，</w:t>
      </w:r>
      <w:r>
        <w:rPr>
          <w:color w:val="000000" w:themeColor="text1"/>
          <w:szCs w:val="24"/>
        </w:rPr>
        <w:t>螺钉应具有</w:t>
      </w:r>
      <w:r>
        <w:rPr>
          <w:rFonts w:hint="eastAsia"/>
          <w:color w:val="000000" w:themeColor="text1"/>
          <w:szCs w:val="24"/>
        </w:rPr>
        <w:t>防松</w:t>
      </w:r>
      <w:r>
        <w:rPr>
          <w:color w:val="000000" w:themeColor="text1"/>
          <w:szCs w:val="24"/>
        </w:rPr>
        <w:t>装置</w:t>
      </w:r>
      <w:r>
        <w:rPr>
          <w:rFonts w:hint="eastAsia"/>
          <w:color w:val="000000" w:themeColor="text1"/>
          <w:szCs w:val="24"/>
        </w:rPr>
        <w:t>；</w:t>
      </w:r>
    </w:p>
    <w:p w:rsidR="0028649B" w:rsidRDefault="00C63AEC">
      <w:pPr>
        <w:pStyle w:val="afffffffb"/>
        <w:numPr>
          <w:ilvl w:val="0"/>
          <w:numId w:val="39"/>
        </w:numPr>
        <w:tabs>
          <w:tab w:val="clear" w:pos="851"/>
        </w:tabs>
        <w:ind w:left="851" w:hanging="426"/>
        <w:rPr>
          <w:rFonts w:hAnsi="宋体" w:cs="宋体"/>
          <w:color w:val="000000" w:themeColor="text1"/>
          <w:szCs w:val="24"/>
        </w:rPr>
      </w:pPr>
      <w:r>
        <w:rPr>
          <w:rFonts w:hint="eastAsia"/>
          <w:color w:val="000000" w:themeColor="text1"/>
          <w:szCs w:val="24"/>
        </w:rPr>
        <w:t>连接漏泄波导的</w:t>
      </w:r>
      <w:r>
        <w:rPr>
          <w:rFonts w:hAnsi="宋体" w:cs="宋体" w:hint="eastAsia"/>
          <w:color w:val="000000" w:themeColor="text1"/>
          <w:szCs w:val="24"/>
        </w:rPr>
        <w:t>射频电缆使用防护套管进行保护，使用线缆夹、线缆固定架进行固定；</w:t>
      </w:r>
    </w:p>
    <w:p w:rsidR="0028649B" w:rsidRDefault="00C63AEC">
      <w:pPr>
        <w:pStyle w:val="afffffffb"/>
        <w:numPr>
          <w:ilvl w:val="0"/>
          <w:numId w:val="39"/>
        </w:numPr>
        <w:tabs>
          <w:tab w:val="clear" w:pos="851"/>
        </w:tabs>
        <w:ind w:left="851" w:hanging="426"/>
        <w:rPr>
          <w:color w:val="000000" w:themeColor="text1"/>
          <w:szCs w:val="24"/>
        </w:rPr>
      </w:pPr>
      <w:r>
        <w:rPr>
          <w:rFonts w:hAnsi="宋体" w:cs="宋体" w:hint="eastAsia"/>
          <w:color w:val="000000" w:themeColor="text1"/>
          <w:szCs w:val="24"/>
        </w:rPr>
        <w:t>射频电缆保留不小于1m</w:t>
      </w:r>
      <w:r>
        <w:rPr>
          <w:rFonts w:hint="eastAsia"/>
          <w:color w:val="000000" w:themeColor="text1"/>
          <w:szCs w:val="24"/>
        </w:rPr>
        <w:t>的伸缩余量。</w:t>
      </w:r>
    </w:p>
    <w:p w:rsidR="0028649B" w:rsidRDefault="00C63AEC">
      <w:pPr>
        <w:pStyle w:val="a5"/>
      </w:pPr>
      <w:bookmarkStart w:id="562" w:name="_Toc8908901"/>
      <w:bookmarkStart w:id="563" w:name="_Toc1399729"/>
      <w:bookmarkStart w:id="564" w:name="_bookmark25"/>
      <w:bookmarkStart w:id="565" w:name="_Toc1399727"/>
      <w:bookmarkStart w:id="566" w:name="波导管在滑动支架上安装"/>
      <w:bookmarkStart w:id="567" w:name="_Toc8908888"/>
      <w:bookmarkStart w:id="568" w:name="_bookmark39"/>
      <w:bookmarkStart w:id="569" w:name="_Toc8908900"/>
      <w:bookmarkStart w:id="570" w:name="_Toc8908890"/>
      <w:bookmarkStart w:id="571" w:name="_Toc8908892"/>
      <w:bookmarkStart w:id="572" w:name="_Toc8908881"/>
      <w:bookmarkStart w:id="573" w:name="_Toc1399732"/>
      <w:bookmarkStart w:id="574" w:name="_Toc8908889"/>
      <w:bookmarkStart w:id="575" w:name="_Toc1399734"/>
      <w:bookmarkStart w:id="576" w:name="_bookmark38"/>
      <w:bookmarkStart w:id="577" w:name="_Toc1399670"/>
      <w:bookmarkStart w:id="578" w:name="_bookmark37"/>
      <w:bookmarkStart w:id="579" w:name="_Toc8908883"/>
      <w:bookmarkStart w:id="580" w:name="_Toc8908882"/>
      <w:bookmarkStart w:id="581" w:name="_Toc8908898"/>
      <w:bookmarkStart w:id="582" w:name="_Toc1399725"/>
      <w:bookmarkStart w:id="583" w:name="_Toc8908886"/>
      <w:bookmarkStart w:id="584" w:name="_Toc8908885"/>
      <w:bookmarkStart w:id="585" w:name="_Toc8908887"/>
      <w:bookmarkStart w:id="586" w:name="_Toc8908897"/>
      <w:bookmarkStart w:id="587" w:name="_Toc1399728"/>
      <w:bookmarkStart w:id="588" w:name="_Toc8908894"/>
      <w:bookmarkStart w:id="589" w:name="_Toc8908899"/>
      <w:bookmarkStart w:id="590" w:name="_Toc1399671"/>
      <w:bookmarkStart w:id="591" w:name="_Toc1399726"/>
      <w:bookmarkStart w:id="592" w:name="_Toc8908884"/>
      <w:bookmarkStart w:id="593" w:name="_Toc8908893"/>
      <w:bookmarkStart w:id="594" w:name="_Toc8908895"/>
      <w:bookmarkStart w:id="595" w:name="_Toc1399733"/>
      <w:bookmarkStart w:id="596" w:name="_Toc1399731"/>
      <w:bookmarkStart w:id="597" w:name="_Toc8908896"/>
      <w:bookmarkStart w:id="598" w:name="道岔区段固定支架安装方法"/>
      <w:bookmarkStart w:id="599" w:name="_Toc1399730"/>
      <w:bookmarkStart w:id="600" w:name="_Toc8908891"/>
      <w:bookmarkStart w:id="601" w:name="_Toc14431"/>
      <w:bookmarkStart w:id="602" w:name="_Toc71486684"/>
      <w:bookmarkStart w:id="603" w:name="_Toc30015"/>
      <w:bookmarkStart w:id="604" w:name="_Toc9443"/>
      <w:bookmarkStart w:id="605" w:name="_Toc8908904"/>
      <w:bookmarkStart w:id="606" w:name="_Toc8340"/>
      <w:bookmarkStart w:id="607" w:name="_Toc20787"/>
      <w:bookmarkStart w:id="608" w:name="_Toc2697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rFonts w:hint="eastAsia"/>
        </w:rPr>
        <w:t>工程验收</w:t>
      </w:r>
      <w:bookmarkEnd w:id="601"/>
      <w:bookmarkEnd w:id="602"/>
      <w:bookmarkEnd w:id="603"/>
      <w:bookmarkEnd w:id="604"/>
      <w:bookmarkEnd w:id="605"/>
      <w:r>
        <w:rPr>
          <w:rFonts w:hint="eastAsia"/>
        </w:rPr>
        <w:t>要求</w:t>
      </w:r>
      <w:bookmarkEnd w:id="606"/>
      <w:bookmarkEnd w:id="607"/>
      <w:bookmarkEnd w:id="608"/>
    </w:p>
    <w:p w:rsidR="0028649B" w:rsidRDefault="00C63AEC">
      <w:pPr>
        <w:pStyle w:val="a6"/>
      </w:pPr>
      <w:bookmarkStart w:id="609" w:name="_Toc32083"/>
      <w:bookmarkStart w:id="610" w:name="_Toc16317"/>
      <w:bookmarkStart w:id="611" w:name="_Toc28350"/>
      <w:bookmarkStart w:id="612" w:name="_Toc71486685"/>
      <w:r>
        <w:rPr>
          <w:rFonts w:hint="eastAsia"/>
        </w:rPr>
        <w:t>一般要求</w:t>
      </w:r>
      <w:bookmarkEnd w:id="609"/>
      <w:bookmarkEnd w:id="610"/>
      <w:bookmarkEnd w:id="611"/>
      <w:bookmarkEnd w:id="612"/>
    </w:p>
    <w:p w:rsidR="0028649B" w:rsidRDefault="00C63AEC">
      <w:pPr>
        <w:pStyle w:val="afffffffc"/>
        <w:spacing w:line="240" w:lineRule="auto"/>
        <w:rPr>
          <w:color w:val="000000" w:themeColor="text1"/>
        </w:rPr>
      </w:pPr>
      <w:r>
        <w:rPr>
          <w:rFonts w:hint="eastAsia"/>
          <w:color w:val="000000" w:themeColor="text1"/>
        </w:rPr>
        <w:t>漏泄波导工程验收</w:t>
      </w:r>
      <w:r>
        <w:rPr>
          <w:color w:val="000000" w:themeColor="text1"/>
        </w:rPr>
        <w:t>应</w:t>
      </w:r>
      <w:r>
        <w:rPr>
          <w:rFonts w:hint="eastAsia"/>
          <w:color w:val="000000" w:themeColor="text1"/>
        </w:rPr>
        <w:t>符合下列</w:t>
      </w:r>
      <w:r>
        <w:rPr>
          <w:color w:val="000000" w:themeColor="text1"/>
        </w:rPr>
        <w:t>要求：</w:t>
      </w:r>
    </w:p>
    <w:p w:rsidR="0028649B" w:rsidRDefault="00C63AEC">
      <w:pPr>
        <w:pStyle w:val="afffffffb"/>
        <w:numPr>
          <w:ilvl w:val="0"/>
          <w:numId w:val="40"/>
        </w:numPr>
        <w:tabs>
          <w:tab w:val="clear" w:pos="851"/>
        </w:tabs>
        <w:ind w:left="851" w:hanging="426"/>
        <w:rPr>
          <w:color w:val="000000" w:themeColor="text1"/>
          <w:szCs w:val="24"/>
        </w:rPr>
      </w:pPr>
      <w:r>
        <w:rPr>
          <w:rFonts w:hint="eastAsia"/>
          <w:szCs w:val="22"/>
        </w:rPr>
        <w:t>应对漏泄波导与配件的安装及安装后的射频特性进行质量验收</w:t>
      </w:r>
      <w:r>
        <w:rPr>
          <w:rFonts w:hint="eastAsia"/>
          <w:color w:val="000000" w:themeColor="text1"/>
          <w:szCs w:val="24"/>
        </w:rPr>
        <w:t>；</w:t>
      </w:r>
    </w:p>
    <w:p w:rsidR="0028649B" w:rsidRDefault="00C63AEC">
      <w:pPr>
        <w:pStyle w:val="afffffffb"/>
        <w:numPr>
          <w:ilvl w:val="0"/>
          <w:numId w:val="40"/>
        </w:numPr>
        <w:tabs>
          <w:tab w:val="clear" w:pos="851"/>
        </w:tabs>
        <w:ind w:left="851" w:hanging="426"/>
        <w:rPr>
          <w:color w:val="000000" w:themeColor="text1"/>
          <w:szCs w:val="24"/>
        </w:rPr>
      </w:pPr>
      <w:r>
        <w:rPr>
          <w:rFonts w:hint="eastAsia"/>
          <w:szCs w:val="22"/>
        </w:rPr>
        <w:t>工程验收记录应符合</w:t>
      </w:r>
      <w:r>
        <w:t>DB 11/T 1448</w:t>
      </w:r>
      <w:r>
        <w:rPr>
          <w:rFonts w:hAnsi="宋体"/>
        </w:rPr>
        <w:t>的规定</w:t>
      </w:r>
      <w:r>
        <w:rPr>
          <w:rFonts w:hAnsi="宋体" w:hint="eastAsia"/>
        </w:rPr>
        <w:t>。</w:t>
      </w:r>
    </w:p>
    <w:p w:rsidR="0028649B" w:rsidRDefault="00C63AEC">
      <w:pPr>
        <w:pStyle w:val="a6"/>
      </w:pPr>
      <w:bookmarkStart w:id="613" w:name="_Toc14270"/>
      <w:bookmarkStart w:id="614" w:name="_Toc22650"/>
      <w:bookmarkStart w:id="615" w:name="_Toc28049"/>
      <w:bookmarkStart w:id="616" w:name="_Toc8908905"/>
      <w:bookmarkStart w:id="617" w:name="_Toc11222"/>
      <w:bookmarkStart w:id="618" w:name="_Toc71486686"/>
      <w:bookmarkStart w:id="619" w:name="_Toc31098"/>
      <w:bookmarkStart w:id="620" w:name="_Toc15055"/>
      <w:r>
        <w:rPr>
          <w:rFonts w:hint="eastAsia"/>
        </w:rPr>
        <w:t>安装验收</w:t>
      </w:r>
      <w:bookmarkEnd w:id="613"/>
      <w:bookmarkEnd w:id="614"/>
      <w:bookmarkEnd w:id="615"/>
      <w:bookmarkEnd w:id="616"/>
      <w:bookmarkEnd w:id="617"/>
      <w:bookmarkEnd w:id="618"/>
      <w:bookmarkEnd w:id="619"/>
      <w:bookmarkEnd w:id="620"/>
    </w:p>
    <w:p w:rsidR="0028649B" w:rsidRDefault="00C63AEC">
      <w:pPr>
        <w:pStyle w:val="aff8"/>
      </w:pPr>
      <w:r>
        <w:rPr>
          <w:rFonts w:hint="eastAsia"/>
        </w:rPr>
        <w:t>应对漏泄波导</w:t>
      </w:r>
      <w:r>
        <w:rPr>
          <w:rFonts w:hint="eastAsia"/>
          <w:szCs w:val="22"/>
        </w:rPr>
        <w:t>与配件</w:t>
      </w:r>
      <w:r>
        <w:rPr>
          <w:rFonts w:hint="eastAsia"/>
        </w:rPr>
        <w:t>的安装位置和连接情况进行检查，结果应符合</w:t>
      </w:r>
      <w:r>
        <w:rPr>
          <w:rFonts w:hAnsi="宋体" w:cs="宋体" w:hint="eastAsia"/>
        </w:rPr>
        <w:t>10的</w:t>
      </w:r>
      <w:r>
        <w:rPr>
          <w:rFonts w:hint="eastAsia"/>
        </w:rPr>
        <w:t>规定并与施工图纸一致。</w:t>
      </w:r>
    </w:p>
    <w:p w:rsidR="0028649B" w:rsidRDefault="00C63AEC">
      <w:pPr>
        <w:pStyle w:val="a6"/>
      </w:pPr>
      <w:bookmarkStart w:id="621" w:name="_Toc17980"/>
      <w:bookmarkStart w:id="622" w:name="_Toc71486688"/>
      <w:bookmarkStart w:id="623" w:name="_Toc6027"/>
      <w:bookmarkStart w:id="624" w:name="_Toc8908907"/>
      <w:bookmarkStart w:id="625" w:name="_Toc8201"/>
      <w:bookmarkStart w:id="626" w:name="_Toc8972"/>
      <w:r>
        <w:rPr>
          <w:rFonts w:hint="eastAsia"/>
        </w:rPr>
        <w:t>射频特性验收</w:t>
      </w:r>
      <w:bookmarkEnd w:id="621"/>
      <w:bookmarkEnd w:id="622"/>
      <w:bookmarkEnd w:id="623"/>
      <w:bookmarkEnd w:id="624"/>
      <w:bookmarkEnd w:id="625"/>
      <w:bookmarkEnd w:id="626"/>
    </w:p>
    <w:p w:rsidR="0028649B" w:rsidRDefault="00C63AEC">
      <w:pPr>
        <w:pStyle w:val="aff8"/>
        <w:rPr>
          <w:rFonts w:hAnsi="黑体"/>
          <w:szCs w:val="21"/>
        </w:rPr>
      </w:pPr>
      <w:r>
        <w:rPr>
          <w:rFonts w:hAnsi="宋体" w:cs="宋体" w:hint="eastAsia"/>
          <w:szCs w:val="21"/>
        </w:rPr>
        <w:t>应按照</w:t>
      </w:r>
      <w:r>
        <w:rPr>
          <w:rFonts w:hAnsi="宋体" w:cs="宋体" w:hint="eastAsia"/>
        </w:rPr>
        <w:t>8.3射频特性的检验方法对漏泄波导的</w:t>
      </w:r>
      <w:r>
        <w:rPr>
          <w:rFonts w:hint="eastAsia"/>
        </w:rPr>
        <w:t>电压驻波比</w:t>
      </w:r>
      <w:r>
        <w:rPr>
          <w:rFonts w:hAnsi="宋体" w:cs="宋体" w:hint="eastAsia"/>
        </w:rPr>
        <w:t>、</w:t>
      </w:r>
      <w:r>
        <w:rPr>
          <w:rFonts w:hint="eastAsia"/>
          <w:color w:val="000000" w:themeColor="text1"/>
        </w:rPr>
        <w:t>衰减常数、</w:t>
      </w:r>
      <w:r>
        <w:rPr>
          <w:rFonts w:hAnsi="宋体" w:cs="宋体" w:hint="eastAsia"/>
        </w:rPr>
        <w:t>耦合损耗</w:t>
      </w:r>
      <w:r>
        <w:rPr>
          <w:rFonts w:hAnsi="黑体" w:hint="eastAsia"/>
          <w:szCs w:val="21"/>
        </w:rPr>
        <w:t>按照GB/T 2828—2012中第10章一般检验水平II进行抽样检查</w:t>
      </w:r>
      <w:r>
        <w:rPr>
          <w:rFonts w:hAnsi="宋体" w:cs="宋体" w:hint="eastAsia"/>
        </w:rPr>
        <w:t>，结果应符合表1</w:t>
      </w:r>
      <w:r>
        <w:rPr>
          <w:rFonts w:hAnsi="黑体"/>
          <w:szCs w:val="21"/>
        </w:rPr>
        <w:t>的规定。</w:t>
      </w:r>
    </w:p>
    <w:p w:rsidR="0028649B" w:rsidRDefault="00C63AEC">
      <w:pPr>
        <w:pStyle w:val="a5"/>
      </w:pPr>
      <w:bookmarkStart w:id="627" w:name="_Toc71486689"/>
      <w:bookmarkStart w:id="628" w:name="_Toc7054"/>
      <w:bookmarkStart w:id="629" w:name="_Toc8908908"/>
      <w:bookmarkStart w:id="630" w:name="_Toc27723"/>
      <w:bookmarkStart w:id="631" w:name="_Toc18775"/>
      <w:bookmarkStart w:id="632" w:name="_Toc1710"/>
      <w:bookmarkStart w:id="633" w:name="_Toc5548"/>
      <w:bookmarkStart w:id="634" w:name="_Toc32456"/>
      <w:r>
        <w:rPr>
          <w:rFonts w:hint="eastAsia"/>
        </w:rPr>
        <w:t>运营维护</w:t>
      </w:r>
      <w:bookmarkEnd w:id="627"/>
      <w:bookmarkEnd w:id="628"/>
      <w:bookmarkEnd w:id="629"/>
      <w:bookmarkEnd w:id="630"/>
      <w:bookmarkEnd w:id="631"/>
      <w:bookmarkEnd w:id="632"/>
      <w:r>
        <w:rPr>
          <w:rFonts w:hint="eastAsia"/>
        </w:rPr>
        <w:t>要求</w:t>
      </w:r>
      <w:bookmarkEnd w:id="633"/>
      <w:bookmarkEnd w:id="634"/>
    </w:p>
    <w:p w:rsidR="0028649B" w:rsidRDefault="00C63AEC">
      <w:pPr>
        <w:ind w:firstLineChars="200" w:firstLine="420"/>
      </w:pPr>
      <w:r>
        <w:rPr>
          <w:rFonts w:hint="eastAsia"/>
        </w:rPr>
        <w:t>系统验收完成后，使用</w:t>
      </w:r>
      <w:r>
        <w:t>单位</w:t>
      </w:r>
      <w:proofErr w:type="gramStart"/>
      <w:r>
        <w:rPr>
          <w:rFonts w:hint="eastAsia"/>
        </w:rPr>
        <w:t>宜</w:t>
      </w:r>
      <w:r>
        <w:rPr>
          <w:rFonts w:hint="eastAsia"/>
          <w:color w:val="000000" w:themeColor="text1"/>
        </w:rPr>
        <w:t>按照表</w:t>
      </w:r>
      <w:proofErr w:type="gramEnd"/>
      <w:r>
        <w:rPr>
          <w:rFonts w:ascii="宋体" w:hAnsi="宋体" w:cs="宋体" w:hint="eastAsia"/>
          <w:color w:val="000000" w:themeColor="text1"/>
        </w:rPr>
        <w:t>7</w:t>
      </w:r>
      <w:r>
        <w:rPr>
          <w:rFonts w:hint="eastAsia"/>
          <w:color w:val="000000" w:themeColor="text1"/>
        </w:rPr>
        <w:t>的</w:t>
      </w:r>
      <w:r>
        <w:rPr>
          <w:color w:val="000000" w:themeColor="text1"/>
        </w:rPr>
        <w:t>规定</w:t>
      </w:r>
      <w:r>
        <w:rPr>
          <w:rFonts w:hint="eastAsia"/>
        </w:rPr>
        <w:t>对漏泄波导进行维护。</w:t>
      </w:r>
    </w:p>
    <w:p w:rsidR="004B5C8E" w:rsidRDefault="004B5C8E">
      <w:pPr>
        <w:widowControl/>
        <w:jc w:val="left"/>
      </w:pPr>
      <w:r>
        <w:br w:type="page"/>
      </w:r>
    </w:p>
    <w:p w:rsidR="0028649B" w:rsidRDefault="00C63AEC">
      <w:pPr>
        <w:pStyle w:val="af4"/>
        <w:numPr>
          <w:ilvl w:val="0"/>
          <w:numId w:val="23"/>
        </w:numPr>
        <w:ind w:left="0"/>
        <w:rPr>
          <w:rFonts w:hAnsi="宋体"/>
          <w:color w:val="000000" w:themeColor="text1"/>
          <w:szCs w:val="21"/>
        </w:rPr>
      </w:pPr>
      <w:r>
        <w:rPr>
          <w:rFonts w:hAnsi="宋体" w:hint="eastAsia"/>
          <w:color w:val="000000" w:themeColor="text1"/>
          <w:szCs w:val="21"/>
        </w:rPr>
        <w:lastRenderedPageBreak/>
        <w:t>维护表</w:t>
      </w:r>
    </w:p>
    <w:tbl>
      <w:tblPr>
        <w:tblW w:w="9462" w:type="dxa"/>
        <w:tblInd w:w="-1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423"/>
        <w:gridCol w:w="709"/>
        <w:gridCol w:w="709"/>
        <w:gridCol w:w="737"/>
        <w:gridCol w:w="2190"/>
        <w:gridCol w:w="1710"/>
        <w:gridCol w:w="1984"/>
      </w:tblGrid>
      <w:tr w:rsidR="0028649B">
        <w:trPr>
          <w:trHeight w:val="366"/>
          <w:tblHeader/>
        </w:trPr>
        <w:tc>
          <w:tcPr>
            <w:tcW w:w="1423" w:type="dxa"/>
            <w:vMerge w:val="restar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维护对象</w:t>
            </w:r>
          </w:p>
        </w:tc>
        <w:tc>
          <w:tcPr>
            <w:tcW w:w="2155" w:type="dxa"/>
            <w:gridSpan w:val="3"/>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维护周期</w:t>
            </w:r>
          </w:p>
        </w:tc>
        <w:tc>
          <w:tcPr>
            <w:tcW w:w="2190" w:type="dxa"/>
            <w:vMerge w:val="restar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维护内容</w:t>
            </w:r>
          </w:p>
        </w:tc>
        <w:tc>
          <w:tcPr>
            <w:tcW w:w="1710" w:type="dxa"/>
            <w:vMerge w:val="restar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维护工具和方法</w:t>
            </w:r>
          </w:p>
        </w:tc>
        <w:tc>
          <w:tcPr>
            <w:tcW w:w="1984" w:type="dxa"/>
            <w:vMerge w:val="restart"/>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备注</w:t>
            </w:r>
          </w:p>
        </w:tc>
      </w:tr>
      <w:tr w:rsidR="0028649B">
        <w:trPr>
          <w:trHeight w:val="369"/>
          <w:tblHeader/>
        </w:trPr>
        <w:tc>
          <w:tcPr>
            <w:tcW w:w="1423" w:type="dxa"/>
            <w:vMerge/>
            <w:tcBorders>
              <w:bottom w:val="single" w:sz="8" w:space="0" w:color="auto"/>
            </w:tcBorders>
            <w:vAlign w:val="center"/>
          </w:tcPr>
          <w:p w:rsidR="0028649B" w:rsidRDefault="0028649B">
            <w:pPr>
              <w:pStyle w:val="aff8"/>
              <w:widowControl w:val="0"/>
              <w:ind w:firstLineChars="0" w:firstLine="0"/>
              <w:jc w:val="center"/>
              <w:rPr>
                <w:color w:val="000000" w:themeColor="text1"/>
                <w:sz w:val="18"/>
                <w:szCs w:val="18"/>
              </w:rPr>
            </w:pPr>
          </w:p>
        </w:tc>
        <w:tc>
          <w:tcPr>
            <w:tcW w:w="709"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每日</w:t>
            </w:r>
          </w:p>
        </w:tc>
        <w:tc>
          <w:tcPr>
            <w:tcW w:w="709"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3个月</w:t>
            </w:r>
          </w:p>
        </w:tc>
        <w:tc>
          <w:tcPr>
            <w:tcW w:w="737" w:type="dxa"/>
            <w:tcBorders>
              <w:bottom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6个月</w:t>
            </w:r>
          </w:p>
        </w:tc>
        <w:tc>
          <w:tcPr>
            <w:tcW w:w="2190" w:type="dxa"/>
            <w:vMerge/>
            <w:vAlign w:val="center"/>
          </w:tcPr>
          <w:p w:rsidR="0028649B" w:rsidRDefault="0028649B">
            <w:pPr>
              <w:pStyle w:val="aff8"/>
              <w:widowControl w:val="0"/>
              <w:ind w:firstLineChars="0" w:firstLine="0"/>
              <w:jc w:val="center"/>
              <w:rPr>
                <w:color w:val="000000" w:themeColor="text1"/>
                <w:sz w:val="18"/>
                <w:szCs w:val="18"/>
              </w:rPr>
            </w:pPr>
          </w:p>
        </w:tc>
        <w:tc>
          <w:tcPr>
            <w:tcW w:w="1710" w:type="dxa"/>
            <w:vMerge/>
            <w:vAlign w:val="center"/>
          </w:tcPr>
          <w:p w:rsidR="0028649B" w:rsidRDefault="0028649B">
            <w:pPr>
              <w:pStyle w:val="aff8"/>
              <w:widowControl w:val="0"/>
              <w:ind w:firstLineChars="0" w:firstLine="0"/>
              <w:jc w:val="center"/>
              <w:rPr>
                <w:color w:val="000000" w:themeColor="text1"/>
                <w:sz w:val="18"/>
                <w:szCs w:val="18"/>
              </w:rPr>
            </w:pPr>
          </w:p>
        </w:tc>
        <w:tc>
          <w:tcPr>
            <w:tcW w:w="1984" w:type="dxa"/>
            <w:vMerge/>
            <w:vAlign w:val="center"/>
          </w:tcPr>
          <w:p w:rsidR="0028649B" w:rsidRDefault="0028649B">
            <w:pPr>
              <w:pStyle w:val="aff8"/>
              <w:widowControl w:val="0"/>
              <w:ind w:firstLineChars="0" w:firstLine="0"/>
              <w:jc w:val="center"/>
              <w:rPr>
                <w:color w:val="000000" w:themeColor="text1"/>
                <w:sz w:val="18"/>
                <w:szCs w:val="18"/>
              </w:rPr>
            </w:pPr>
          </w:p>
        </w:tc>
      </w:tr>
      <w:tr w:rsidR="0028649B">
        <w:trPr>
          <w:trHeight w:val="454"/>
        </w:trPr>
        <w:tc>
          <w:tcPr>
            <w:tcW w:w="1423" w:type="dxa"/>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漏泄波导外观</w:t>
            </w:r>
          </w:p>
        </w:tc>
        <w:tc>
          <w:tcPr>
            <w:tcW w:w="709" w:type="dxa"/>
            <w:tcBorders>
              <w:top w:val="single" w:sz="8" w:space="0" w:color="auto"/>
            </w:tcBorders>
            <w:vAlign w:val="center"/>
          </w:tcPr>
          <w:p w:rsidR="0028649B" w:rsidRDefault="0028649B">
            <w:pPr>
              <w:pStyle w:val="aff8"/>
              <w:widowControl w:val="0"/>
              <w:ind w:firstLineChars="0" w:firstLine="0"/>
              <w:jc w:val="center"/>
              <w:rPr>
                <w:color w:val="000000" w:themeColor="text1"/>
                <w:sz w:val="18"/>
                <w:szCs w:val="18"/>
              </w:rPr>
            </w:pPr>
          </w:p>
        </w:tc>
        <w:tc>
          <w:tcPr>
            <w:tcW w:w="709" w:type="dxa"/>
            <w:tcBorders>
              <w:top w:val="single" w:sz="8"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737" w:type="dxa"/>
            <w:tcBorders>
              <w:top w:val="single" w:sz="8" w:space="0" w:color="auto"/>
            </w:tcBorders>
            <w:vAlign w:val="center"/>
          </w:tcPr>
          <w:p w:rsidR="0028649B" w:rsidRDefault="0028649B">
            <w:pPr>
              <w:pStyle w:val="aff8"/>
              <w:widowControl w:val="0"/>
              <w:ind w:firstLineChars="0" w:firstLine="0"/>
              <w:jc w:val="center"/>
              <w:rPr>
                <w:color w:val="000000" w:themeColor="text1"/>
                <w:sz w:val="18"/>
                <w:szCs w:val="18"/>
              </w:rPr>
            </w:pPr>
          </w:p>
        </w:tc>
        <w:tc>
          <w:tcPr>
            <w:tcW w:w="2190" w:type="dxa"/>
            <w:tcBorders>
              <w:top w:val="single" w:sz="8" w:space="0" w:color="auto"/>
            </w:tcBorders>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检查漏泄波导表面形变、涂镀层脱落、裂纹等伤损及有无杂物等情况</w:t>
            </w:r>
          </w:p>
        </w:tc>
        <w:tc>
          <w:tcPr>
            <w:tcW w:w="1710" w:type="dxa"/>
            <w:vMerge w:val="restart"/>
            <w:tcBorders>
              <w:top w:val="single" w:sz="8" w:space="0" w:color="auto"/>
            </w:tcBorders>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目测法、简单工具</w:t>
            </w:r>
          </w:p>
        </w:tc>
        <w:tc>
          <w:tcPr>
            <w:tcW w:w="1984" w:type="dxa"/>
            <w:tcBorders>
              <w:top w:val="single" w:sz="8" w:space="0" w:color="auto"/>
            </w:tcBorders>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降雪天气应增加检查频次，冰或雪覆盖厚度大于5mm时，应及时清理</w:t>
            </w:r>
          </w:p>
        </w:tc>
      </w:tr>
      <w:tr w:rsidR="0028649B">
        <w:trPr>
          <w:trHeight w:val="454"/>
        </w:trPr>
        <w:tc>
          <w:tcPr>
            <w:tcW w:w="1423"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C</w:t>
            </w:r>
            <w:r>
              <w:rPr>
                <w:color w:val="000000" w:themeColor="text1"/>
                <w:sz w:val="18"/>
                <w:szCs w:val="18"/>
              </w:rPr>
              <w:t>WT</w:t>
            </w:r>
          </w:p>
        </w:tc>
        <w:tc>
          <w:tcPr>
            <w:tcW w:w="709" w:type="dxa"/>
            <w:vAlign w:val="center"/>
          </w:tcPr>
          <w:p w:rsidR="0028649B" w:rsidRDefault="0028649B">
            <w:pPr>
              <w:pStyle w:val="aff8"/>
              <w:widowControl w:val="0"/>
              <w:ind w:firstLineChars="0" w:firstLine="0"/>
              <w:jc w:val="center"/>
              <w:rPr>
                <w:color w:val="000000" w:themeColor="text1"/>
                <w:sz w:val="18"/>
                <w:szCs w:val="18"/>
              </w:rPr>
            </w:pPr>
          </w:p>
        </w:tc>
        <w:tc>
          <w:tcPr>
            <w:tcW w:w="709" w:type="dxa"/>
            <w:vAlign w:val="center"/>
          </w:tcPr>
          <w:p w:rsidR="0028649B" w:rsidRDefault="0028649B">
            <w:pPr>
              <w:pStyle w:val="aff8"/>
              <w:widowControl w:val="0"/>
              <w:ind w:firstLineChars="0" w:firstLine="0"/>
              <w:jc w:val="center"/>
              <w:rPr>
                <w:color w:val="000000" w:themeColor="text1"/>
                <w:sz w:val="18"/>
                <w:szCs w:val="18"/>
              </w:rPr>
            </w:pPr>
          </w:p>
        </w:tc>
        <w:tc>
          <w:tcPr>
            <w:tcW w:w="737"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2190" w:type="dxa"/>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检查C</w:t>
            </w:r>
            <w:r>
              <w:rPr>
                <w:color w:val="000000" w:themeColor="text1"/>
                <w:sz w:val="18"/>
                <w:szCs w:val="18"/>
              </w:rPr>
              <w:t>WT</w:t>
            </w:r>
            <w:r>
              <w:rPr>
                <w:rFonts w:hint="eastAsia"/>
                <w:color w:val="000000" w:themeColor="text1"/>
                <w:sz w:val="18"/>
                <w:szCs w:val="18"/>
              </w:rPr>
              <w:t>接头与射频电缆的密封胶带是否完好</w:t>
            </w:r>
          </w:p>
        </w:tc>
        <w:tc>
          <w:tcPr>
            <w:tcW w:w="1710" w:type="dxa"/>
            <w:vMerge/>
            <w:vAlign w:val="center"/>
          </w:tcPr>
          <w:p w:rsidR="0028649B" w:rsidRDefault="0028649B">
            <w:pPr>
              <w:pStyle w:val="aff8"/>
              <w:widowControl w:val="0"/>
              <w:ind w:firstLineChars="0" w:firstLine="0"/>
              <w:rPr>
                <w:color w:val="000000" w:themeColor="text1"/>
                <w:sz w:val="18"/>
                <w:szCs w:val="18"/>
              </w:rPr>
            </w:pPr>
          </w:p>
        </w:tc>
        <w:tc>
          <w:tcPr>
            <w:tcW w:w="1984" w:type="dxa"/>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w:t>
            </w:r>
          </w:p>
        </w:tc>
      </w:tr>
      <w:tr w:rsidR="0028649B">
        <w:trPr>
          <w:trHeight w:val="454"/>
        </w:trPr>
        <w:tc>
          <w:tcPr>
            <w:tcW w:w="1423"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法兰罩及扎带</w:t>
            </w:r>
          </w:p>
        </w:tc>
        <w:tc>
          <w:tcPr>
            <w:tcW w:w="709" w:type="dxa"/>
            <w:vAlign w:val="center"/>
          </w:tcPr>
          <w:p w:rsidR="0028649B" w:rsidRDefault="0028649B">
            <w:pPr>
              <w:pStyle w:val="aff8"/>
              <w:widowControl w:val="0"/>
              <w:ind w:firstLineChars="0" w:firstLine="0"/>
              <w:jc w:val="center"/>
              <w:rPr>
                <w:color w:val="000000" w:themeColor="text1"/>
                <w:sz w:val="18"/>
                <w:szCs w:val="18"/>
              </w:rPr>
            </w:pPr>
          </w:p>
        </w:tc>
        <w:tc>
          <w:tcPr>
            <w:tcW w:w="709" w:type="dxa"/>
            <w:vAlign w:val="center"/>
          </w:tcPr>
          <w:p w:rsidR="0028649B" w:rsidRDefault="0028649B">
            <w:pPr>
              <w:pStyle w:val="aff8"/>
              <w:widowControl w:val="0"/>
              <w:ind w:firstLineChars="0" w:firstLine="0"/>
              <w:jc w:val="center"/>
              <w:rPr>
                <w:color w:val="000000" w:themeColor="text1"/>
                <w:sz w:val="18"/>
                <w:szCs w:val="18"/>
              </w:rPr>
            </w:pPr>
          </w:p>
        </w:tc>
        <w:tc>
          <w:tcPr>
            <w:tcW w:w="737" w:type="dxa"/>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2190" w:type="dxa"/>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检查法兰罩及扎带是否松动、法兰罩表面有无损坏异常变形等情况</w:t>
            </w:r>
          </w:p>
        </w:tc>
        <w:tc>
          <w:tcPr>
            <w:tcW w:w="1710" w:type="dxa"/>
            <w:vMerge/>
            <w:vAlign w:val="center"/>
          </w:tcPr>
          <w:p w:rsidR="0028649B" w:rsidRDefault="0028649B">
            <w:pPr>
              <w:pStyle w:val="aff8"/>
              <w:widowControl w:val="0"/>
              <w:ind w:firstLineChars="0" w:firstLine="0"/>
              <w:rPr>
                <w:color w:val="000000" w:themeColor="text1"/>
                <w:sz w:val="18"/>
                <w:szCs w:val="18"/>
              </w:rPr>
            </w:pPr>
          </w:p>
        </w:tc>
        <w:tc>
          <w:tcPr>
            <w:tcW w:w="1984" w:type="dxa"/>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w:t>
            </w:r>
          </w:p>
        </w:tc>
      </w:tr>
      <w:tr w:rsidR="0028649B">
        <w:trPr>
          <w:trHeight w:val="954"/>
        </w:trPr>
        <w:tc>
          <w:tcPr>
            <w:tcW w:w="1423" w:type="dxa"/>
            <w:tcBorders>
              <w:top w:val="single" w:sz="8" w:space="0" w:color="auto"/>
              <w:bottom w:val="single" w:sz="4" w:space="0" w:color="auto"/>
            </w:tcBorders>
            <w:vAlign w:val="center"/>
          </w:tcPr>
          <w:p w:rsidR="0028649B" w:rsidRDefault="0028649B">
            <w:pPr>
              <w:pStyle w:val="aff8"/>
              <w:widowControl w:val="0"/>
              <w:ind w:firstLineChars="0" w:firstLine="0"/>
              <w:jc w:val="center"/>
              <w:rPr>
                <w:color w:val="000000" w:themeColor="text1"/>
                <w:sz w:val="18"/>
                <w:szCs w:val="18"/>
              </w:rPr>
            </w:pPr>
          </w:p>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法兰连接螺栓</w:t>
            </w:r>
          </w:p>
          <w:p w:rsidR="0028649B" w:rsidRDefault="0028649B">
            <w:pPr>
              <w:pStyle w:val="aff8"/>
              <w:widowControl w:val="0"/>
              <w:ind w:firstLineChars="0" w:firstLine="0"/>
              <w:jc w:val="center"/>
              <w:rPr>
                <w:color w:val="000000" w:themeColor="text1"/>
                <w:sz w:val="18"/>
                <w:szCs w:val="18"/>
              </w:rPr>
            </w:pPr>
          </w:p>
        </w:tc>
        <w:tc>
          <w:tcPr>
            <w:tcW w:w="709" w:type="dxa"/>
            <w:tcBorders>
              <w:top w:val="single" w:sz="8" w:space="0" w:color="auto"/>
              <w:bottom w:val="single" w:sz="4" w:space="0" w:color="auto"/>
            </w:tcBorders>
            <w:vAlign w:val="center"/>
          </w:tcPr>
          <w:p w:rsidR="0028649B" w:rsidRDefault="0028649B">
            <w:pPr>
              <w:pStyle w:val="aff8"/>
              <w:widowControl w:val="0"/>
              <w:ind w:firstLineChars="0" w:firstLine="0"/>
              <w:jc w:val="center"/>
              <w:rPr>
                <w:color w:val="000000" w:themeColor="text1"/>
                <w:sz w:val="18"/>
                <w:szCs w:val="18"/>
              </w:rPr>
            </w:pPr>
          </w:p>
        </w:tc>
        <w:tc>
          <w:tcPr>
            <w:tcW w:w="709" w:type="dxa"/>
            <w:tcBorders>
              <w:top w:val="single" w:sz="8" w:space="0" w:color="auto"/>
              <w:bottom w:val="single" w:sz="4" w:space="0" w:color="auto"/>
            </w:tcBorders>
            <w:vAlign w:val="center"/>
          </w:tcPr>
          <w:p w:rsidR="0028649B" w:rsidRDefault="0028649B">
            <w:pPr>
              <w:pStyle w:val="aff8"/>
              <w:widowControl w:val="0"/>
              <w:ind w:firstLineChars="0" w:firstLine="0"/>
              <w:jc w:val="center"/>
              <w:rPr>
                <w:color w:val="000000" w:themeColor="text1"/>
                <w:sz w:val="18"/>
                <w:szCs w:val="18"/>
              </w:rPr>
            </w:pPr>
          </w:p>
        </w:tc>
        <w:tc>
          <w:tcPr>
            <w:tcW w:w="737" w:type="dxa"/>
            <w:tcBorders>
              <w:top w:val="single" w:sz="8" w:space="0" w:color="auto"/>
              <w:bottom w:val="single" w:sz="4"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2190" w:type="dxa"/>
            <w:tcBorders>
              <w:top w:val="single" w:sz="8" w:space="0" w:color="auto"/>
              <w:bottom w:val="single" w:sz="4" w:space="0" w:color="auto"/>
            </w:tcBorders>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检查漏泄波导与C</w:t>
            </w:r>
            <w:r>
              <w:rPr>
                <w:color w:val="000000" w:themeColor="text1"/>
                <w:sz w:val="18"/>
                <w:szCs w:val="18"/>
              </w:rPr>
              <w:t>WT</w:t>
            </w:r>
            <w:r>
              <w:rPr>
                <w:rFonts w:hint="eastAsia"/>
                <w:color w:val="000000" w:themeColor="text1"/>
                <w:sz w:val="18"/>
                <w:szCs w:val="18"/>
              </w:rPr>
              <w:t>、漏泄负载、匹配</w:t>
            </w:r>
            <w:r>
              <w:rPr>
                <w:color w:val="000000" w:themeColor="text1"/>
                <w:sz w:val="18"/>
                <w:szCs w:val="18"/>
              </w:rPr>
              <w:t>负载</w:t>
            </w:r>
            <w:r>
              <w:rPr>
                <w:rFonts w:hint="eastAsia"/>
                <w:color w:val="000000" w:themeColor="text1"/>
                <w:sz w:val="18"/>
                <w:szCs w:val="18"/>
              </w:rPr>
              <w:t>之间的连接螺栓是否松动</w:t>
            </w:r>
          </w:p>
        </w:tc>
        <w:tc>
          <w:tcPr>
            <w:tcW w:w="1710" w:type="dxa"/>
            <w:vMerge w:val="restart"/>
            <w:tcBorders>
              <w:top w:val="single" w:sz="8" w:space="0" w:color="auto"/>
            </w:tcBorders>
            <w:vAlign w:val="center"/>
          </w:tcPr>
          <w:p w:rsidR="0028649B" w:rsidRDefault="0028649B">
            <w:pPr>
              <w:pStyle w:val="aff8"/>
              <w:widowControl w:val="0"/>
              <w:ind w:firstLineChars="0" w:firstLine="0"/>
              <w:rPr>
                <w:color w:val="000000" w:themeColor="text1"/>
                <w:sz w:val="18"/>
                <w:szCs w:val="18"/>
              </w:rPr>
            </w:pPr>
          </w:p>
        </w:tc>
        <w:tc>
          <w:tcPr>
            <w:tcW w:w="1984" w:type="dxa"/>
            <w:tcBorders>
              <w:top w:val="single" w:sz="8" w:space="0" w:color="auto"/>
              <w:bottom w:val="single" w:sz="4" w:space="0" w:color="auto"/>
            </w:tcBorders>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w:t>
            </w:r>
          </w:p>
        </w:tc>
      </w:tr>
      <w:tr w:rsidR="0028649B">
        <w:trPr>
          <w:trHeight w:val="369"/>
        </w:trPr>
        <w:tc>
          <w:tcPr>
            <w:tcW w:w="1423" w:type="dxa"/>
            <w:tcBorders>
              <w:top w:val="single" w:sz="4" w:space="0" w:color="auto"/>
              <w:bottom w:val="single" w:sz="4"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滑动支架</w:t>
            </w:r>
          </w:p>
        </w:tc>
        <w:tc>
          <w:tcPr>
            <w:tcW w:w="709" w:type="dxa"/>
            <w:tcBorders>
              <w:top w:val="single" w:sz="4" w:space="0" w:color="auto"/>
              <w:bottom w:val="single" w:sz="4" w:space="0" w:color="auto"/>
            </w:tcBorders>
            <w:vAlign w:val="center"/>
          </w:tcPr>
          <w:p w:rsidR="0028649B" w:rsidRDefault="0028649B">
            <w:pPr>
              <w:pStyle w:val="aff8"/>
              <w:widowControl w:val="0"/>
              <w:ind w:firstLineChars="0" w:firstLine="0"/>
              <w:jc w:val="center"/>
              <w:rPr>
                <w:color w:val="000000" w:themeColor="text1"/>
                <w:sz w:val="18"/>
                <w:szCs w:val="18"/>
              </w:rPr>
            </w:pPr>
          </w:p>
        </w:tc>
        <w:tc>
          <w:tcPr>
            <w:tcW w:w="709" w:type="dxa"/>
            <w:tcBorders>
              <w:top w:val="single" w:sz="4" w:space="0" w:color="auto"/>
              <w:bottom w:val="single" w:sz="4" w:space="0" w:color="auto"/>
            </w:tcBorders>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737" w:type="dxa"/>
            <w:tcBorders>
              <w:top w:val="single" w:sz="4" w:space="0" w:color="auto"/>
              <w:bottom w:val="single" w:sz="4" w:space="0" w:color="auto"/>
            </w:tcBorders>
            <w:vAlign w:val="center"/>
          </w:tcPr>
          <w:p w:rsidR="0028649B" w:rsidRDefault="0028649B">
            <w:pPr>
              <w:pStyle w:val="aff8"/>
              <w:widowControl w:val="0"/>
              <w:ind w:firstLineChars="0" w:firstLine="0"/>
              <w:jc w:val="center"/>
              <w:rPr>
                <w:color w:val="000000" w:themeColor="text1"/>
                <w:sz w:val="18"/>
                <w:szCs w:val="18"/>
              </w:rPr>
            </w:pPr>
          </w:p>
        </w:tc>
        <w:tc>
          <w:tcPr>
            <w:tcW w:w="2190" w:type="dxa"/>
            <w:tcBorders>
              <w:top w:val="single" w:sz="4" w:space="0" w:color="auto"/>
              <w:bottom w:val="single" w:sz="4" w:space="0" w:color="auto"/>
            </w:tcBorders>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检查滑动支架有无变形、滑动支架连接螺栓及膨胀螺栓铆固状态</w:t>
            </w:r>
          </w:p>
        </w:tc>
        <w:tc>
          <w:tcPr>
            <w:tcW w:w="1710" w:type="dxa"/>
            <w:vMerge/>
            <w:vAlign w:val="center"/>
          </w:tcPr>
          <w:p w:rsidR="0028649B" w:rsidRDefault="0028649B">
            <w:pPr>
              <w:pStyle w:val="aff8"/>
              <w:widowControl w:val="0"/>
              <w:ind w:firstLineChars="0" w:firstLine="0"/>
              <w:rPr>
                <w:color w:val="000000" w:themeColor="text1"/>
                <w:sz w:val="18"/>
                <w:szCs w:val="18"/>
              </w:rPr>
            </w:pPr>
          </w:p>
        </w:tc>
        <w:tc>
          <w:tcPr>
            <w:tcW w:w="1984" w:type="dxa"/>
            <w:tcBorders>
              <w:top w:val="single" w:sz="4" w:space="0" w:color="auto"/>
              <w:bottom w:val="single" w:sz="4" w:space="0" w:color="auto"/>
            </w:tcBorders>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w:t>
            </w:r>
          </w:p>
        </w:tc>
      </w:tr>
      <w:tr w:rsidR="0028649B">
        <w:trPr>
          <w:trHeight w:val="369"/>
        </w:trPr>
        <w:tc>
          <w:tcPr>
            <w:tcW w:w="1423" w:type="dxa"/>
            <w:shd w:val="clear" w:color="auto" w:fill="FFFFFF" w:themeFill="background1"/>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固定支架</w:t>
            </w:r>
          </w:p>
        </w:tc>
        <w:tc>
          <w:tcPr>
            <w:tcW w:w="709" w:type="dxa"/>
            <w:shd w:val="clear" w:color="auto" w:fill="FFFFFF" w:themeFill="background1"/>
            <w:vAlign w:val="center"/>
          </w:tcPr>
          <w:p w:rsidR="0028649B" w:rsidRDefault="0028649B">
            <w:pPr>
              <w:pStyle w:val="aff8"/>
              <w:widowControl w:val="0"/>
              <w:ind w:firstLineChars="0" w:firstLine="0"/>
              <w:jc w:val="center"/>
              <w:rPr>
                <w:color w:val="000000" w:themeColor="text1"/>
                <w:sz w:val="18"/>
                <w:szCs w:val="18"/>
              </w:rPr>
            </w:pPr>
          </w:p>
        </w:tc>
        <w:tc>
          <w:tcPr>
            <w:tcW w:w="709" w:type="dxa"/>
            <w:shd w:val="clear" w:color="auto" w:fill="FFFFFF" w:themeFill="background1"/>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737" w:type="dxa"/>
            <w:shd w:val="clear" w:color="auto" w:fill="FFFFFF" w:themeFill="background1"/>
            <w:vAlign w:val="center"/>
          </w:tcPr>
          <w:p w:rsidR="0028649B" w:rsidRDefault="0028649B">
            <w:pPr>
              <w:pStyle w:val="aff8"/>
              <w:widowControl w:val="0"/>
              <w:ind w:firstLineChars="0" w:firstLine="0"/>
              <w:jc w:val="center"/>
              <w:rPr>
                <w:color w:val="000000" w:themeColor="text1"/>
                <w:sz w:val="18"/>
                <w:szCs w:val="18"/>
              </w:rPr>
            </w:pPr>
          </w:p>
        </w:tc>
        <w:tc>
          <w:tcPr>
            <w:tcW w:w="2190" w:type="dxa"/>
            <w:shd w:val="clear" w:color="auto" w:fill="FFFFFF" w:themeFill="background1"/>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检查固定支架有无变形、固定支架的螺栓铆固状态以及固定支架的法兰处有无变形</w:t>
            </w:r>
          </w:p>
        </w:tc>
        <w:tc>
          <w:tcPr>
            <w:tcW w:w="1710" w:type="dxa"/>
            <w:vMerge/>
            <w:shd w:val="clear" w:color="auto" w:fill="FFFFFF" w:themeFill="background1"/>
            <w:vAlign w:val="center"/>
          </w:tcPr>
          <w:p w:rsidR="0028649B" w:rsidRDefault="0028649B">
            <w:pPr>
              <w:pStyle w:val="aff8"/>
              <w:widowControl w:val="0"/>
              <w:ind w:firstLineChars="0" w:firstLine="0"/>
              <w:rPr>
                <w:color w:val="000000" w:themeColor="text1"/>
                <w:sz w:val="18"/>
                <w:szCs w:val="18"/>
              </w:rPr>
            </w:pPr>
          </w:p>
        </w:tc>
        <w:tc>
          <w:tcPr>
            <w:tcW w:w="1984" w:type="dxa"/>
            <w:shd w:val="clear" w:color="auto" w:fill="FFFFFF" w:themeFill="background1"/>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冬</w:t>
            </w:r>
            <w:r>
              <w:rPr>
                <w:color w:val="000000" w:themeColor="text1"/>
                <w:sz w:val="18"/>
                <w:szCs w:val="18"/>
              </w:rPr>
              <w:t>季和</w:t>
            </w:r>
            <w:r>
              <w:rPr>
                <w:rFonts w:hint="eastAsia"/>
                <w:color w:val="000000" w:themeColor="text1"/>
                <w:sz w:val="18"/>
                <w:szCs w:val="18"/>
              </w:rPr>
              <w:t>夏</w:t>
            </w:r>
            <w:r>
              <w:rPr>
                <w:color w:val="000000" w:themeColor="text1"/>
                <w:sz w:val="18"/>
                <w:szCs w:val="18"/>
              </w:rPr>
              <w:t>季各检查一次</w:t>
            </w:r>
            <w:r>
              <w:rPr>
                <w:rFonts w:hint="eastAsia"/>
                <w:color w:val="000000" w:themeColor="text1"/>
                <w:sz w:val="18"/>
                <w:szCs w:val="18"/>
              </w:rPr>
              <w:t>,根据季节变化应适当增加检查频次</w:t>
            </w:r>
          </w:p>
        </w:tc>
      </w:tr>
      <w:tr w:rsidR="0028649B">
        <w:trPr>
          <w:trHeight w:val="369"/>
        </w:trPr>
        <w:tc>
          <w:tcPr>
            <w:tcW w:w="1423" w:type="dxa"/>
            <w:shd w:val="clear" w:color="auto" w:fill="FFFFFF" w:themeFill="background1"/>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射频电缆</w:t>
            </w:r>
          </w:p>
        </w:tc>
        <w:tc>
          <w:tcPr>
            <w:tcW w:w="709" w:type="dxa"/>
            <w:shd w:val="clear" w:color="auto" w:fill="FFFFFF" w:themeFill="background1"/>
            <w:vAlign w:val="center"/>
          </w:tcPr>
          <w:p w:rsidR="0028649B" w:rsidRDefault="0028649B">
            <w:pPr>
              <w:pStyle w:val="aff8"/>
              <w:widowControl w:val="0"/>
              <w:ind w:firstLineChars="0" w:firstLine="0"/>
              <w:jc w:val="center"/>
              <w:rPr>
                <w:color w:val="000000" w:themeColor="text1"/>
                <w:sz w:val="18"/>
                <w:szCs w:val="18"/>
              </w:rPr>
            </w:pPr>
          </w:p>
        </w:tc>
        <w:tc>
          <w:tcPr>
            <w:tcW w:w="709" w:type="dxa"/>
            <w:shd w:val="clear" w:color="auto" w:fill="FFFFFF" w:themeFill="background1"/>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737" w:type="dxa"/>
            <w:shd w:val="clear" w:color="auto" w:fill="FFFFFF" w:themeFill="background1"/>
            <w:vAlign w:val="center"/>
          </w:tcPr>
          <w:p w:rsidR="0028649B" w:rsidRDefault="0028649B">
            <w:pPr>
              <w:pStyle w:val="aff8"/>
              <w:widowControl w:val="0"/>
              <w:ind w:firstLineChars="0" w:firstLine="0"/>
              <w:jc w:val="center"/>
              <w:rPr>
                <w:color w:val="000000" w:themeColor="text1"/>
                <w:sz w:val="18"/>
                <w:szCs w:val="18"/>
              </w:rPr>
            </w:pPr>
          </w:p>
        </w:tc>
        <w:tc>
          <w:tcPr>
            <w:tcW w:w="2190" w:type="dxa"/>
            <w:shd w:val="clear" w:color="auto" w:fill="FFFFFF" w:themeFill="background1"/>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检查射频电缆有无损坏、拉紧、异常变形，</w:t>
            </w:r>
            <w:r>
              <w:rPr>
                <w:color w:val="000000" w:themeColor="text1"/>
                <w:sz w:val="18"/>
                <w:szCs w:val="18"/>
              </w:rPr>
              <w:t>线缆夹</w:t>
            </w:r>
            <w:r>
              <w:rPr>
                <w:rFonts w:hint="eastAsia"/>
                <w:color w:val="000000" w:themeColor="text1"/>
                <w:sz w:val="18"/>
                <w:szCs w:val="18"/>
              </w:rPr>
              <w:t>、</w:t>
            </w:r>
            <w:r>
              <w:rPr>
                <w:color w:val="000000" w:themeColor="text1"/>
                <w:sz w:val="18"/>
                <w:szCs w:val="18"/>
              </w:rPr>
              <w:t>线缆固定</w:t>
            </w:r>
            <w:proofErr w:type="gramStart"/>
            <w:r>
              <w:rPr>
                <w:color w:val="000000" w:themeColor="text1"/>
                <w:sz w:val="18"/>
                <w:szCs w:val="18"/>
              </w:rPr>
              <w:t>架</w:t>
            </w:r>
            <w:r>
              <w:rPr>
                <w:rFonts w:hint="eastAsia"/>
                <w:color w:val="000000" w:themeColor="text1"/>
                <w:sz w:val="18"/>
                <w:szCs w:val="18"/>
              </w:rPr>
              <w:t>是否</w:t>
            </w:r>
            <w:proofErr w:type="gramEnd"/>
            <w:r>
              <w:rPr>
                <w:color w:val="000000" w:themeColor="text1"/>
                <w:sz w:val="18"/>
                <w:szCs w:val="18"/>
              </w:rPr>
              <w:t>松动，</w:t>
            </w:r>
            <w:r>
              <w:rPr>
                <w:rFonts w:hint="eastAsia"/>
                <w:color w:val="000000" w:themeColor="text1"/>
                <w:sz w:val="18"/>
                <w:szCs w:val="18"/>
              </w:rPr>
              <w:t>胶带、</w:t>
            </w:r>
            <w:r>
              <w:rPr>
                <w:color w:val="000000" w:themeColor="text1"/>
                <w:sz w:val="18"/>
                <w:szCs w:val="18"/>
              </w:rPr>
              <w:t>防护</w:t>
            </w:r>
            <w:r>
              <w:rPr>
                <w:rFonts w:hint="eastAsia"/>
                <w:color w:val="000000" w:themeColor="text1"/>
                <w:sz w:val="18"/>
                <w:szCs w:val="18"/>
              </w:rPr>
              <w:t>套管是否</w:t>
            </w:r>
            <w:r>
              <w:rPr>
                <w:color w:val="000000" w:themeColor="text1"/>
                <w:sz w:val="18"/>
                <w:szCs w:val="18"/>
              </w:rPr>
              <w:t>完好</w:t>
            </w:r>
          </w:p>
        </w:tc>
        <w:tc>
          <w:tcPr>
            <w:tcW w:w="1710" w:type="dxa"/>
            <w:vMerge/>
            <w:tcBorders>
              <w:bottom w:val="single" w:sz="4" w:space="0" w:color="auto"/>
            </w:tcBorders>
            <w:shd w:val="clear" w:color="auto" w:fill="FFFFFF" w:themeFill="background1"/>
            <w:vAlign w:val="center"/>
          </w:tcPr>
          <w:p w:rsidR="0028649B" w:rsidRDefault="0028649B">
            <w:pPr>
              <w:pStyle w:val="aff8"/>
              <w:widowControl w:val="0"/>
              <w:ind w:firstLineChars="0" w:firstLine="0"/>
              <w:rPr>
                <w:color w:val="000000" w:themeColor="text1"/>
                <w:sz w:val="18"/>
                <w:szCs w:val="18"/>
              </w:rPr>
            </w:pPr>
          </w:p>
        </w:tc>
        <w:tc>
          <w:tcPr>
            <w:tcW w:w="1984" w:type="dxa"/>
            <w:shd w:val="clear" w:color="auto" w:fill="FFFFFF" w:themeFill="background1"/>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w:t>
            </w:r>
          </w:p>
        </w:tc>
      </w:tr>
      <w:tr w:rsidR="0028649B">
        <w:trPr>
          <w:trHeight w:val="369"/>
        </w:trPr>
        <w:tc>
          <w:tcPr>
            <w:tcW w:w="1423" w:type="dxa"/>
            <w:shd w:val="clear" w:color="auto" w:fill="FFFFFF" w:themeFill="background1"/>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信号强度检测</w:t>
            </w:r>
          </w:p>
        </w:tc>
        <w:tc>
          <w:tcPr>
            <w:tcW w:w="709" w:type="dxa"/>
            <w:shd w:val="clear" w:color="auto" w:fill="FFFFFF" w:themeFill="background1"/>
            <w:vAlign w:val="center"/>
          </w:tcPr>
          <w:p w:rsidR="0028649B" w:rsidRDefault="00C63AEC">
            <w:pPr>
              <w:pStyle w:val="aff8"/>
              <w:widowControl w:val="0"/>
              <w:ind w:firstLineChars="0" w:firstLine="0"/>
              <w:jc w:val="center"/>
              <w:rPr>
                <w:color w:val="000000" w:themeColor="text1"/>
                <w:sz w:val="18"/>
                <w:szCs w:val="18"/>
              </w:rPr>
            </w:pPr>
            <w:r>
              <w:rPr>
                <w:rFonts w:hint="eastAsia"/>
                <w:color w:val="000000" w:themeColor="text1"/>
                <w:sz w:val="18"/>
                <w:szCs w:val="18"/>
              </w:rPr>
              <w:t>√</w:t>
            </w:r>
          </w:p>
        </w:tc>
        <w:tc>
          <w:tcPr>
            <w:tcW w:w="709" w:type="dxa"/>
            <w:shd w:val="clear" w:color="auto" w:fill="FFFFFF" w:themeFill="background1"/>
            <w:vAlign w:val="center"/>
          </w:tcPr>
          <w:p w:rsidR="0028649B" w:rsidRDefault="0028649B">
            <w:pPr>
              <w:pStyle w:val="aff8"/>
              <w:widowControl w:val="0"/>
              <w:ind w:firstLineChars="0" w:firstLine="0"/>
              <w:jc w:val="center"/>
              <w:rPr>
                <w:color w:val="000000" w:themeColor="text1"/>
                <w:sz w:val="18"/>
                <w:szCs w:val="18"/>
              </w:rPr>
            </w:pPr>
          </w:p>
        </w:tc>
        <w:tc>
          <w:tcPr>
            <w:tcW w:w="737" w:type="dxa"/>
            <w:shd w:val="clear" w:color="auto" w:fill="FFFFFF" w:themeFill="background1"/>
            <w:vAlign w:val="center"/>
          </w:tcPr>
          <w:p w:rsidR="0028649B" w:rsidRDefault="0028649B">
            <w:pPr>
              <w:pStyle w:val="aff8"/>
              <w:widowControl w:val="0"/>
              <w:ind w:firstLineChars="0" w:firstLine="0"/>
              <w:jc w:val="center"/>
              <w:rPr>
                <w:color w:val="000000" w:themeColor="text1"/>
                <w:sz w:val="18"/>
                <w:szCs w:val="18"/>
              </w:rPr>
            </w:pPr>
          </w:p>
        </w:tc>
        <w:tc>
          <w:tcPr>
            <w:tcW w:w="2190" w:type="dxa"/>
            <w:shd w:val="clear" w:color="auto" w:fill="FFFFFF" w:themeFill="background1"/>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检查漏泄波导信号强度变化情况</w:t>
            </w:r>
          </w:p>
        </w:tc>
        <w:tc>
          <w:tcPr>
            <w:tcW w:w="1710" w:type="dxa"/>
            <w:tcBorders>
              <w:top w:val="single" w:sz="4" w:space="0" w:color="auto"/>
            </w:tcBorders>
            <w:shd w:val="clear" w:color="auto" w:fill="FFFFFF" w:themeFill="background1"/>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使用可监测无线设备等工具检测漏泄波导信号强度数值变化</w:t>
            </w:r>
          </w:p>
        </w:tc>
        <w:tc>
          <w:tcPr>
            <w:tcW w:w="1984" w:type="dxa"/>
            <w:shd w:val="clear" w:color="auto" w:fill="FFFFFF" w:themeFill="background1"/>
            <w:vAlign w:val="center"/>
          </w:tcPr>
          <w:p w:rsidR="0028649B" w:rsidRDefault="00C63AEC">
            <w:pPr>
              <w:pStyle w:val="aff8"/>
              <w:widowControl w:val="0"/>
              <w:ind w:firstLineChars="0" w:firstLine="0"/>
              <w:rPr>
                <w:color w:val="000000" w:themeColor="text1"/>
                <w:sz w:val="18"/>
                <w:szCs w:val="18"/>
              </w:rPr>
            </w:pPr>
            <w:r>
              <w:rPr>
                <w:rFonts w:hint="eastAsia"/>
                <w:color w:val="000000" w:themeColor="text1"/>
                <w:sz w:val="18"/>
                <w:szCs w:val="18"/>
              </w:rPr>
              <w:t>若同一处漏泄波导信号强度变化大于3dB时，则应拆卸该处漏泄波导进行射频特性检测与排查</w:t>
            </w:r>
          </w:p>
        </w:tc>
      </w:tr>
    </w:tbl>
    <w:p w:rsidR="0028649B" w:rsidRDefault="00C63AEC">
      <w:pPr>
        <w:pStyle w:val="afffff4"/>
      </w:pPr>
      <w:bookmarkStart w:id="635" w:name="_Toc497226320"/>
      <w:bookmarkStart w:id="636" w:name="_Toc497226321"/>
      <w:bookmarkStart w:id="637" w:name="_Toc497226269"/>
      <w:bookmarkStart w:id="638" w:name="_Toc497226137"/>
      <w:bookmarkStart w:id="639" w:name="_Toc497226426"/>
      <w:bookmarkStart w:id="640" w:name="_Toc497226428"/>
      <w:bookmarkStart w:id="641" w:name="_Toc497226579"/>
      <w:bookmarkStart w:id="642" w:name="_Toc497226578"/>
      <w:bookmarkStart w:id="643" w:name="_Toc497226267"/>
      <w:bookmarkStart w:id="644" w:name="_Toc497226697"/>
      <w:bookmarkStart w:id="645" w:name="_Toc497226135"/>
      <w:bookmarkStart w:id="646" w:name="_Toc497226322"/>
      <w:bookmarkStart w:id="647" w:name="_Toc497314564"/>
      <w:bookmarkStart w:id="648" w:name="_Toc497226696"/>
      <w:bookmarkStart w:id="649" w:name="_Toc497226695"/>
      <w:bookmarkStart w:id="650" w:name="_Toc497226375"/>
      <w:bookmarkStart w:id="651" w:name="_Toc497226580"/>
      <w:bookmarkStart w:id="652" w:name="_Toc497226136"/>
      <w:bookmarkStart w:id="653" w:name="_Toc497226268"/>
      <w:bookmarkStart w:id="654" w:name="_Toc497226194"/>
      <w:bookmarkStart w:id="655" w:name="_Toc497226427"/>
      <w:bookmarkStart w:id="656" w:name="_Toc497314565"/>
      <w:bookmarkStart w:id="657" w:name="_Toc497226374"/>
      <w:bookmarkStart w:id="658" w:name="_Toc497226192"/>
      <w:bookmarkStart w:id="659" w:name="_Toc497226193"/>
      <w:bookmarkStart w:id="660" w:name="_Toc497226373"/>
      <w:bookmarkStart w:id="661" w:name="_Toc497314566"/>
      <w:bookmarkStart w:id="662" w:name="_Toc86070929"/>
      <w:bookmarkStart w:id="663" w:name="BKCKWX"/>
      <w:bookmarkStart w:id="664" w:name="_Toc32488"/>
      <w:bookmarkStart w:id="665" w:name="_Toc23395"/>
      <w:bookmarkStart w:id="666" w:name="_Toc28299"/>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662"/>
      <w:bookmarkEnd w:id="663"/>
      <w:bookmarkEnd w:id="664"/>
      <w:bookmarkEnd w:id="665"/>
      <w:bookmarkEnd w:id="666"/>
    </w:p>
    <w:p w:rsidR="0028649B" w:rsidRDefault="00C63AEC">
      <w:pPr>
        <w:pStyle w:val="aff8"/>
        <w:numPr>
          <w:ilvl w:val="0"/>
          <w:numId w:val="41"/>
        </w:numPr>
        <w:rPr>
          <w:rFonts w:ascii="Times New Roman"/>
          <w:color w:val="000000" w:themeColor="text1"/>
        </w:rPr>
      </w:pPr>
      <w:r>
        <w:rPr>
          <w:rFonts w:hAnsi="宋体" w:cs="宋体" w:hint="eastAsia"/>
          <w:color w:val="000000"/>
          <w:szCs w:val="21"/>
        </w:rPr>
        <w:t>GB/T 5095.2507—2021 电子设备用机电元件 基本试验规程及测量方法 第25-7部分：试验25g：阻抗、反射系数和电压驻波比（VSWR）</w:t>
      </w:r>
    </w:p>
    <w:p w:rsidR="0028649B" w:rsidRDefault="00C63AEC">
      <w:pPr>
        <w:pStyle w:val="aff8"/>
        <w:numPr>
          <w:ilvl w:val="0"/>
          <w:numId w:val="41"/>
        </w:numPr>
        <w:rPr>
          <w:rFonts w:ascii="Times New Roman"/>
          <w:color w:val="000000" w:themeColor="text1"/>
        </w:rPr>
      </w:pPr>
      <w:r>
        <w:rPr>
          <w:rFonts w:hAnsi="宋体" w:cs="宋体" w:hint="eastAsia"/>
          <w:color w:val="000000" w:themeColor="text1"/>
        </w:rPr>
        <w:t xml:space="preserve">GB 11450.1—89 </w:t>
      </w:r>
      <w:r>
        <w:rPr>
          <w:rFonts w:ascii="Times New Roman" w:hint="eastAsia"/>
          <w:color w:val="000000" w:themeColor="text1"/>
        </w:rPr>
        <w:t>空心金属波导</w:t>
      </w:r>
      <w:r>
        <w:rPr>
          <w:rFonts w:ascii="Times New Roman" w:hint="eastAsia"/>
          <w:color w:val="000000" w:themeColor="text1"/>
        </w:rPr>
        <w:t xml:space="preserve"> </w:t>
      </w:r>
      <w:r>
        <w:rPr>
          <w:rFonts w:ascii="Times New Roman" w:hint="eastAsia"/>
          <w:color w:val="000000" w:themeColor="text1"/>
        </w:rPr>
        <w:t>第</w:t>
      </w:r>
      <w:r>
        <w:rPr>
          <w:rFonts w:hAnsi="宋体" w:cs="宋体" w:hint="eastAsia"/>
          <w:color w:val="000000" w:themeColor="text1"/>
        </w:rPr>
        <w:t>1</w:t>
      </w:r>
      <w:r>
        <w:rPr>
          <w:rFonts w:ascii="Times New Roman" w:hint="eastAsia"/>
          <w:color w:val="000000" w:themeColor="text1"/>
        </w:rPr>
        <w:t>部分：一般要求和测量方法</w:t>
      </w:r>
    </w:p>
    <w:p w:rsidR="0028649B" w:rsidRDefault="00C63AEC">
      <w:pPr>
        <w:pStyle w:val="aff8"/>
        <w:numPr>
          <w:ilvl w:val="0"/>
          <w:numId w:val="41"/>
        </w:numPr>
        <w:rPr>
          <w:rFonts w:ascii="Times New Roman"/>
          <w:color w:val="000000" w:themeColor="text1"/>
        </w:rPr>
      </w:pPr>
      <w:r>
        <w:rPr>
          <w:rFonts w:hAnsi="宋体" w:cs="宋体" w:hint="eastAsia"/>
          <w:color w:val="000000" w:themeColor="text1"/>
        </w:rPr>
        <w:t>GB∕T 50833—2012</w:t>
      </w:r>
      <w:r>
        <w:rPr>
          <w:rFonts w:ascii="Times New Roman" w:hint="eastAsia"/>
          <w:color w:val="000000" w:themeColor="text1"/>
        </w:rPr>
        <w:t xml:space="preserve"> </w:t>
      </w:r>
      <w:r>
        <w:rPr>
          <w:rFonts w:ascii="Times New Roman" w:hint="eastAsia"/>
          <w:color w:val="000000" w:themeColor="text1"/>
        </w:rPr>
        <w:t>城市轨道交通工程基本术语标准</w:t>
      </w:r>
    </w:p>
    <w:p w:rsidR="0028649B" w:rsidRDefault="0028649B">
      <w:pPr>
        <w:pStyle w:val="aff8"/>
      </w:pPr>
    </w:p>
    <w:p w:rsidR="0028649B" w:rsidRDefault="00C63AEC">
      <w:pPr>
        <w:pStyle w:val="affffffc"/>
        <w:framePr w:wrap="around"/>
      </w:pPr>
      <w:r>
        <w:t>_________________________________</w:t>
      </w:r>
    </w:p>
    <w:sectPr w:rsidR="0028649B">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0A" w:rsidRDefault="008C7C0A">
      <w:r>
        <w:separator/>
      </w:r>
    </w:p>
  </w:endnote>
  <w:endnote w:type="continuationSeparator" w:id="0">
    <w:p w:rsidR="008C7C0A" w:rsidRDefault="008C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9B" w:rsidRDefault="00C63AEC">
    <w:pPr>
      <w:pStyle w:val="affffff0"/>
      <w:jc w:val="left"/>
    </w:pPr>
    <w:r>
      <w:fldChar w:fldCharType="begin"/>
    </w:r>
    <w:r>
      <w:instrText xml:space="preserve"> PAGE  \* MERGEFORMAT </w:instrText>
    </w:r>
    <w:r>
      <w:fldChar w:fldCharType="separate"/>
    </w:r>
    <w:r w:rsidR="002A36E4">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9B" w:rsidRDefault="00C63AEC">
    <w:pPr>
      <w:pStyle w:val="affffff0"/>
    </w:pPr>
    <w:r>
      <w:fldChar w:fldCharType="begin"/>
    </w:r>
    <w:r>
      <w:instrText xml:space="preserve"> PAGE  \* MERGEFORMAT </w:instrText>
    </w:r>
    <w:r>
      <w:fldChar w:fldCharType="separate"/>
    </w:r>
    <w:r w:rsidR="002A36E4">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0A" w:rsidRDefault="008C7C0A">
      <w:r>
        <w:separator/>
      </w:r>
    </w:p>
  </w:footnote>
  <w:footnote w:type="continuationSeparator" w:id="0">
    <w:p w:rsidR="008C7C0A" w:rsidRDefault="008C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9B" w:rsidRDefault="00C63AEC">
    <w:pPr>
      <w:pStyle w:val="afff6"/>
      <w:jc w:val="left"/>
    </w:pPr>
    <w:r>
      <w:t>DB</w:t>
    </w:r>
    <w:r>
      <w:rPr>
        <w:rFonts w:hint="eastAsia"/>
      </w:rPr>
      <w:t>11</w:t>
    </w:r>
    <w:r>
      <w:t>/</w:t>
    </w:r>
    <w:r>
      <w:rPr>
        <w:rFonts w:hint="eastAsia"/>
      </w:rPr>
      <w:t>T</w:t>
    </w:r>
    <w:r>
      <w:t xml:space="preserve">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9B" w:rsidRDefault="00C63AEC">
    <w:pPr>
      <w:pStyle w:val="afff6"/>
      <w:jc w:val="left"/>
    </w:pPr>
    <w:r>
      <w:t>DB</w:t>
    </w:r>
    <w:r>
      <w:rPr>
        <w:rFonts w:hint="eastAsia"/>
      </w:rPr>
      <w:t>11</w:t>
    </w:r>
    <w:r>
      <w:t>/</w:t>
    </w:r>
    <w:r>
      <w:rPr>
        <w:rFonts w:hint="eastAsia"/>
      </w:rPr>
      <w:t>T</w:t>
    </w:r>
    <w:r>
      <w:t xml:space="preserve"> XXXXX</w:t>
    </w:r>
    <w: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9B" w:rsidRDefault="00C63AEC">
    <w:pPr>
      <w:pStyle w:val="afff6"/>
    </w:pPr>
    <w:r>
      <w:t>DB</w:t>
    </w:r>
    <w:r>
      <w:rPr>
        <w:rFonts w:hint="eastAsia"/>
      </w:rPr>
      <w:t>11</w:t>
    </w:r>
    <w:r>
      <w:t>/</w:t>
    </w:r>
    <w:r>
      <w:rPr>
        <w:rFonts w:hint="eastAsia"/>
      </w:rPr>
      <w:t>T</w:t>
    </w:r>
    <w:r>
      <w:t xml:space="preserve">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1B636"/>
    <w:multiLevelType w:val="multilevel"/>
    <w:tmpl w:val="8571B636"/>
    <w:lvl w:ilvl="0">
      <w:start w:val="8"/>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黑体" w:eastAsia="黑体" w:hAnsi="黑体" w:cs="黑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8ECCE690"/>
    <w:multiLevelType w:val="singleLevel"/>
    <w:tmpl w:val="8ECCE690"/>
    <w:lvl w:ilvl="0">
      <w:start w:val="1"/>
      <w:numFmt w:val="lowerLetter"/>
      <w:suff w:val="nothing"/>
      <w:lvlText w:val="%1）"/>
      <w:lvlJc w:val="left"/>
    </w:lvl>
  </w:abstractNum>
  <w:abstractNum w:abstractNumId="2">
    <w:nsid w:val="9EE746A9"/>
    <w:multiLevelType w:val="singleLevel"/>
    <w:tmpl w:val="9EE746A9"/>
    <w:lvl w:ilvl="0">
      <w:start w:val="1"/>
      <w:numFmt w:val="decimal"/>
      <w:suff w:val="space"/>
      <w:lvlText w:val="[%1]"/>
      <w:lvlJc w:val="left"/>
      <w:rPr>
        <w:rFonts w:ascii="宋体" w:eastAsia="宋体" w:hAnsi="宋体" w:cs="宋体" w:hint="default"/>
      </w:rPr>
    </w:lvl>
  </w:abstractNum>
  <w:abstractNum w:abstractNumId="3">
    <w:nsid w:val="BE4F0D87"/>
    <w:multiLevelType w:val="multilevel"/>
    <w:tmpl w:val="BE4F0D87"/>
    <w:lvl w:ilvl="0">
      <w:start w:val="8"/>
      <w:numFmt w:val="decimal"/>
      <w:lvlText w:val="%1."/>
      <w:lvlJc w:val="left"/>
      <w:pPr>
        <w:ind w:left="425" w:hanging="425"/>
      </w:pPr>
      <w:rPr>
        <w:rFonts w:ascii="宋体" w:eastAsia="宋体" w:hAnsi="宋体" w:cs="宋体" w:hint="default"/>
      </w:rPr>
    </w:lvl>
    <w:lvl w:ilvl="1">
      <w:start w:val="5"/>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黑体" w:eastAsia="黑体" w:hAnsi="黑体" w:cs="黑体" w:hint="default"/>
        <w:b w:val="0"/>
        <w:bCs w:val="0"/>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nsid w:val="C0C4AAC5"/>
    <w:multiLevelType w:val="multilevel"/>
    <w:tmpl w:val="C0C4AAC5"/>
    <w:lvl w:ilvl="0">
      <w:start w:val="8"/>
      <w:numFmt w:val="decimal"/>
      <w:lvlText w:val="%1."/>
      <w:lvlJc w:val="left"/>
      <w:pPr>
        <w:ind w:left="425" w:hanging="425"/>
      </w:pPr>
      <w:rPr>
        <w:rFonts w:ascii="宋体" w:eastAsia="宋体" w:hAnsi="宋体" w:cs="宋体" w:hint="default"/>
      </w:rPr>
    </w:lvl>
    <w:lvl w:ilvl="1">
      <w:start w:val="4"/>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黑体" w:eastAsia="黑体" w:hAnsi="黑体" w:cs="黑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nsid w:val="FD762EE7"/>
    <w:multiLevelType w:val="multilevel"/>
    <w:tmpl w:val="FD762EE7"/>
    <w:lvl w:ilvl="0">
      <w:start w:val="9"/>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黑体" w:eastAsia="黑体" w:hAnsi="黑体" w:cs="黑体" w:hint="default"/>
        <w:b w:val="0"/>
        <w:bCs w:val="0"/>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7">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ACB4208"/>
    <w:multiLevelType w:val="multilevel"/>
    <w:tmpl w:val="0ACB4208"/>
    <w:lvl w:ilvl="0">
      <w:start w:val="1"/>
      <w:numFmt w:val="decimal"/>
      <w:suff w:val="nothing"/>
      <w:lvlText w:val="图%1　"/>
      <w:lvlJc w:val="left"/>
      <w:pPr>
        <w:ind w:left="5388" w:firstLine="0"/>
      </w:pPr>
      <w:rPr>
        <w:rFonts w:ascii="黑体" w:eastAsia="黑体" w:hAnsi="Times New Roman" w:hint="eastAsia"/>
        <w:b w:val="0"/>
        <w:i w:val="0"/>
        <w:sz w:val="21"/>
      </w:rPr>
    </w:lvl>
    <w:lvl w:ilvl="1">
      <w:start w:val="1"/>
      <w:numFmt w:val="decimal"/>
      <w:lvlText w:val="%1.%2"/>
      <w:lvlJc w:val="left"/>
      <w:pPr>
        <w:tabs>
          <w:tab w:val="left" w:pos="6222"/>
        </w:tabs>
        <w:ind w:left="6222" w:hanging="567"/>
      </w:pPr>
      <w:rPr>
        <w:rFonts w:hint="eastAsia"/>
      </w:rPr>
    </w:lvl>
    <w:lvl w:ilvl="2">
      <w:start w:val="1"/>
      <w:numFmt w:val="decimal"/>
      <w:lvlText w:val="%1.%2.%3"/>
      <w:lvlJc w:val="left"/>
      <w:pPr>
        <w:tabs>
          <w:tab w:val="left" w:pos="6648"/>
        </w:tabs>
        <w:ind w:left="6648" w:hanging="567"/>
      </w:pPr>
      <w:rPr>
        <w:rFonts w:hint="eastAsia"/>
      </w:rPr>
    </w:lvl>
    <w:lvl w:ilvl="3">
      <w:start w:val="1"/>
      <w:numFmt w:val="decimal"/>
      <w:lvlText w:val="%1.%2.%3.%4"/>
      <w:lvlJc w:val="left"/>
      <w:pPr>
        <w:tabs>
          <w:tab w:val="left" w:pos="7214"/>
        </w:tabs>
        <w:ind w:left="7214" w:hanging="708"/>
      </w:pPr>
      <w:rPr>
        <w:rFonts w:hint="eastAsia"/>
      </w:rPr>
    </w:lvl>
    <w:lvl w:ilvl="4">
      <w:start w:val="1"/>
      <w:numFmt w:val="decimal"/>
      <w:lvlText w:val="%1.%2.%3.%4.%5"/>
      <w:lvlJc w:val="left"/>
      <w:pPr>
        <w:tabs>
          <w:tab w:val="left" w:pos="7781"/>
        </w:tabs>
        <w:ind w:left="7781" w:hanging="850"/>
      </w:pPr>
      <w:rPr>
        <w:rFonts w:hint="eastAsia"/>
      </w:rPr>
    </w:lvl>
    <w:lvl w:ilvl="5">
      <w:start w:val="1"/>
      <w:numFmt w:val="decimal"/>
      <w:lvlText w:val="%1.%2.%3.%4.%5.%6"/>
      <w:lvlJc w:val="left"/>
      <w:pPr>
        <w:tabs>
          <w:tab w:val="left" w:pos="8490"/>
        </w:tabs>
        <w:ind w:left="8490" w:hanging="1134"/>
      </w:pPr>
      <w:rPr>
        <w:rFonts w:hint="eastAsia"/>
      </w:rPr>
    </w:lvl>
    <w:lvl w:ilvl="6">
      <w:start w:val="1"/>
      <w:numFmt w:val="decimal"/>
      <w:lvlText w:val="%1.%2.%3.%4.%5.%6.%7"/>
      <w:lvlJc w:val="left"/>
      <w:pPr>
        <w:tabs>
          <w:tab w:val="left" w:pos="9057"/>
        </w:tabs>
        <w:ind w:left="9057" w:hanging="1276"/>
      </w:pPr>
      <w:rPr>
        <w:rFonts w:hint="eastAsia"/>
      </w:rPr>
    </w:lvl>
    <w:lvl w:ilvl="7">
      <w:start w:val="1"/>
      <w:numFmt w:val="decimal"/>
      <w:lvlText w:val="%1.%2.%3.%4.%5.%6.%7.%8"/>
      <w:lvlJc w:val="left"/>
      <w:pPr>
        <w:tabs>
          <w:tab w:val="left" w:pos="9624"/>
        </w:tabs>
        <w:ind w:left="9624" w:hanging="1418"/>
      </w:pPr>
      <w:rPr>
        <w:rFonts w:hint="eastAsia"/>
      </w:rPr>
    </w:lvl>
    <w:lvl w:ilvl="8">
      <w:start w:val="1"/>
      <w:numFmt w:val="decimal"/>
      <w:lvlText w:val="%1.%2.%3.%4.%5.%6.%7.%8.%9"/>
      <w:lvlJc w:val="left"/>
      <w:pPr>
        <w:tabs>
          <w:tab w:val="left" w:pos="10332"/>
        </w:tabs>
        <w:ind w:left="10332" w:hanging="1700"/>
      </w:pPr>
      <w:rPr>
        <w:rFonts w:hint="eastAsia"/>
      </w:rPr>
    </w:lvl>
  </w:abstractNum>
  <w:abstractNum w:abstractNumId="9">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2">
    <w:nsid w:val="0DF4BA61"/>
    <w:multiLevelType w:val="multilevel"/>
    <w:tmpl w:val="0DF4BA61"/>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E934FDD"/>
    <w:multiLevelType w:val="multilevel"/>
    <w:tmpl w:val="0E934FDD"/>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905F96"/>
    <w:multiLevelType w:val="multilevel"/>
    <w:tmpl w:val="19905F96"/>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21FB0B9D"/>
    <w:multiLevelType w:val="multilevel"/>
    <w:tmpl w:val="21FB0B9D"/>
    <w:lvl w:ilvl="0">
      <w:start w:val="6"/>
      <w:numFmt w:val="decimal"/>
      <w:lvlText w:val="%1"/>
      <w:lvlJc w:val="left"/>
      <w:pPr>
        <w:ind w:left="425" w:hanging="425"/>
      </w:pPr>
      <w:rPr>
        <w:rFonts w:ascii="宋体" w:eastAsia="宋体" w:hAnsi="宋体" w:cs="宋体" w:hint="default"/>
      </w:rPr>
    </w:lvl>
    <w:lvl w:ilvl="1">
      <w:start w:val="4"/>
      <w:numFmt w:val="decimal"/>
      <w:lvlText w:val="%1.%2"/>
      <w:lvlJc w:val="left"/>
      <w:pPr>
        <w:ind w:left="992" w:hanging="567"/>
      </w:pPr>
      <w:rPr>
        <w:rFonts w:ascii="宋体" w:eastAsia="宋体" w:hAnsi="宋体" w:cs="宋体" w:hint="default"/>
      </w:rPr>
    </w:lvl>
    <w:lvl w:ilvl="2">
      <w:start w:val="1"/>
      <w:numFmt w:val="decimal"/>
      <w:lvlText w:val="%1.%2.%3"/>
      <w:lvlJc w:val="left"/>
      <w:pPr>
        <w:ind w:left="1844" w:hanging="567"/>
      </w:pPr>
      <w:rPr>
        <w:rFonts w:ascii="黑体" w:eastAsia="黑体" w:hAnsi="黑体" w:cs="黑体" w:hint="default"/>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22827D5B"/>
    <w:multiLevelType w:val="multilevel"/>
    <w:tmpl w:val="22827D5B"/>
    <w:lvl w:ilvl="0">
      <w:start w:val="1"/>
      <w:numFmt w:val="none"/>
      <w:pStyle w:val="a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9">
    <w:nsid w:val="29EE5536"/>
    <w:multiLevelType w:val="multilevel"/>
    <w:tmpl w:val="29EE5536"/>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1">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2">
    <w:nsid w:val="30CA670C"/>
    <w:multiLevelType w:val="multilevel"/>
    <w:tmpl w:val="30CA670C"/>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6067FA"/>
    <w:multiLevelType w:val="multilevel"/>
    <w:tmpl w:val="3C6067FA"/>
    <w:lvl w:ilvl="0">
      <w:start w:val="1"/>
      <w:numFmt w:val="decimal"/>
      <w:suff w:val="nothing"/>
      <w:lvlText w:val="表%1　"/>
      <w:lvlJc w:val="left"/>
      <w:pPr>
        <w:ind w:left="5388" w:firstLine="0"/>
      </w:pPr>
      <w:rPr>
        <w:rFonts w:ascii="黑体" w:eastAsia="黑体" w:hAnsi="Times New Roman" w:hint="eastAsia"/>
        <w:b w:val="0"/>
        <w:i w:val="0"/>
        <w:sz w:val="21"/>
        <w:lang w:val="en-US"/>
      </w:rPr>
    </w:lvl>
    <w:lvl w:ilvl="1">
      <w:start w:val="1"/>
      <w:numFmt w:val="decimal"/>
      <w:lvlText w:val="%1.%2"/>
      <w:lvlJc w:val="left"/>
      <w:pPr>
        <w:tabs>
          <w:tab w:val="left" w:pos="6222"/>
        </w:tabs>
        <w:ind w:left="6222" w:hanging="567"/>
      </w:pPr>
      <w:rPr>
        <w:rFonts w:hint="eastAsia"/>
      </w:rPr>
    </w:lvl>
    <w:lvl w:ilvl="2">
      <w:start w:val="1"/>
      <w:numFmt w:val="decimal"/>
      <w:lvlText w:val="%1.%2.%3"/>
      <w:lvlJc w:val="left"/>
      <w:pPr>
        <w:tabs>
          <w:tab w:val="left" w:pos="6648"/>
        </w:tabs>
        <w:ind w:left="6648" w:hanging="567"/>
      </w:pPr>
      <w:rPr>
        <w:rFonts w:hint="eastAsia"/>
      </w:rPr>
    </w:lvl>
    <w:lvl w:ilvl="3">
      <w:start w:val="1"/>
      <w:numFmt w:val="decimal"/>
      <w:lvlText w:val="%1.%2.%3.%4"/>
      <w:lvlJc w:val="left"/>
      <w:pPr>
        <w:tabs>
          <w:tab w:val="left" w:pos="7214"/>
        </w:tabs>
        <w:ind w:left="7214" w:hanging="708"/>
      </w:pPr>
      <w:rPr>
        <w:rFonts w:hint="eastAsia"/>
      </w:rPr>
    </w:lvl>
    <w:lvl w:ilvl="4">
      <w:start w:val="1"/>
      <w:numFmt w:val="decimal"/>
      <w:lvlText w:val="%1.%2.%3.%4.%5"/>
      <w:lvlJc w:val="left"/>
      <w:pPr>
        <w:tabs>
          <w:tab w:val="left" w:pos="7781"/>
        </w:tabs>
        <w:ind w:left="7781" w:hanging="850"/>
      </w:pPr>
      <w:rPr>
        <w:rFonts w:hint="eastAsia"/>
      </w:rPr>
    </w:lvl>
    <w:lvl w:ilvl="5">
      <w:start w:val="1"/>
      <w:numFmt w:val="decimal"/>
      <w:lvlText w:val="%1.%2.%3.%4.%5.%6"/>
      <w:lvlJc w:val="left"/>
      <w:pPr>
        <w:tabs>
          <w:tab w:val="left" w:pos="8490"/>
        </w:tabs>
        <w:ind w:left="8490" w:hanging="1134"/>
      </w:pPr>
      <w:rPr>
        <w:rFonts w:hint="eastAsia"/>
      </w:rPr>
    </w:lvl>
    <w:lvl w:ilvl="6">
      <w:start w:val="1"/>
      <w:numFmt w:val="decimal"/>
      <w:lvlText w:val="%1.%2.%3.%4.%5.%6.%7"/>
      <w:lvlJc w:val="left"/>
      <w:pPr>
        <w:tabs>
          <w:tab w:val="left" w:pos="9057"/>
        </w:tabs>
        <w:ind w:left="9057" w:hanging="1276"/>
      </w:pPr>
      <w:rPr>
        <w:rFonts w:hint="eastAsia"/>
      </w:rPr>
    </w:lvl>
    <w:lvl w:ilvl="7">
      <w:start w:val="1"/>
      <w:numFmt w:val="decimal"/>
      <w:lvlText w:val="%1.%2.%3.%4.%5.%6.%7.%8"/>
      <w:lvlJc w:val="left"/>
      <w:pPr>
        <w:tabs>
          <w:tab w:val="left" w:pos="9624"/>
        </w:tabs>
        <w:ind w:left="9624" w:hanging="1418"/>
      </w:pPr>
      <w:rPr>
        <w:rFonts w:hint="eastAsia"/>
      </w:rPr>
    </w:lvl>
    <w:lvl w:ilvl="8">
      <w:start w:val="1"/>
      <w:numFmt w:val="decimal"/>
      <w:lvlText w:val="%1.%2.%3.%4.%5.%6.%7.%8.%9"/>
      <w:lvlJc w:val="left"/>
      <w:pPr>
        <w:tabs>
          <w:tab w:val="left" w:pos="10332"/>
        </w:tabs>
        <w:ind w:left="10332" w:hanging="1700"/>
      </w:pPr>
      <w:rPr>
        <w:rFonts w:hint="eastAsia"/>
      </w:rPr>
    </w:lvl>
  </w:abstractNum>
  <w:abstractNum w:abstractNumId="24">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5">
    <w:nsid w:val="3DA2351D"/>
    <w:multiLevelType w:val="multilevel"/>
    <w:tmpl w:val="3DA2351D"/>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4C50F90"/>
    <w:multiLevelType w:val="multilevel"/>
    <w:tmpl w:val="44C50F90"/>
    <w:lvl w:ilvl="0">
      <w:start w:val="1"/>
      <w:numFmt w:val="lowerLetter"/>
      <w:pStyle w:val="ae"/>
      <w:lvlText w:val="%1)"/>
      <w:lvlJc w:val="left"/>
      <w:pPr>
        <w:tabs>
          <w:tab w:val="left" w:pos="840"/>
        </w:tabs>
        <w:ind w:left="839" w:hanging="419"/>
      </w:pPr>
      <w:rPr>
        <w:rFonts w:ascii="宋体" w:eastAsia="宋体"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7">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8">
    <w:nsid w:val="4D267B9F"/>
    <w:multiLevelType w:val="multilevel"/>
    <w:tmpl w:val="4D267B9F"/>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57C2AF5"/>
    <w:multiLevelType w:val="multilevel"/>
    <w:tmpl w:val="557C2AF5"/>
    <w:lvl w:ilvl="0">
      <w:start w:val="1"/>
      <w:numFmt w:val="decimal"/>
      <w:pStyle w:val="af1"/>
      <w:suff w:val="nothing"/>
      <w:lvlText w:val="图%1　"/>
      <w:lvlJc w:val="left"/>
      <w:pPr>
        <w:ind w:left="3687"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1">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4">
    <w:nsid w:val="6DBF04F4"/>
    <w:multiLevelType w:val="multilevel"/>
    <w:tmpl w:val="6DBF04F4"/>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nsid w:val="7BD613A8"/>
    <w:multiLevelType w:val="multilevel"/>
    <w:tmpl w:val="7BD613A8"/>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D167B81"/>
    <w:multiLevelType w:val="multilevel"/>
    <w:tmpl w:val="7D167B81"/>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E0676DC"/>
    <w:multiLevelType w:val="multilevel"/>
    <w:tmpl w:val="7E0676DC"/>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1407B9"/>
    <w:multiLevelType w:val="multilevel"/>
    <w:tmpl w:val="7E1407B9"/>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7FB63186"/>
    <w:multiLevelType w:val="multilevel"/>
    <w:tmpl w:val="7FB63186"/>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FCBD9FA"/>
    <w:multiLevelType w:val="multilevel"/>
    <w:tmpl w:val="7FCBD9FA"/>
    <w:lvl w:ilvl="0">
      <w:start w:val="1"/>
      <w:numFmt w:val="lowerLetter"/>
      <w:lvlText w:val="%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7"/>
  </w:num>
  <w:num w:numId="3">
    <w:abstractNumId w:val="21"/>
  </w:num>
  <w:num w:numId="4">
    <w:abstractNumId w:val="33"/>
  </w:num>
  <w:num w:numId="5">
    <w:abstractNumId w:val="32"/>
  </w:num>
  <w:num w:numId="6">
    <w:abstractNumId w:val="16"/>
  </w:num>
  <w:num w:numId="7">
    <w:abstractNumId w:val="20"/>
  </w:num>
  <w:num w:numId="8">
    <w:abstractNumId w:val="27"/>
  </w:num>
  <w:num w:numId="9">
    <w:abstractNumId w:val="34"/>
  </w:num>
  <w:num w:numId="10">
    <w:abstractNumId w:val="30"/>
  </w:num>
  <w:num w:numId="11">
    <w:abstractNumId w:val="15"/>
  </w:num>
  <w:num w:numId="12">
    <w:abstractNumId w:val="6"/>
  </w:num>
  <w:num w:numId="13">
    <w:abstractNumId w:val="18"/>
  </w:num>
  <w:num w:numId="14">
    <w:abstractNumId w:val="9"/>
  </w:num>
  <w:num w:numId="15">
    <w:abstractNumId w:val="26"/>
  </w:num>
  <w:num w:numId="16">
    <w:abstractNumId w:val="11"/>
  </w:num>
  <w:num w:numId="17">
    <w:abstractNumId w:val="31"/>
  </w:num>
  <w:num w:numId="18">
    <w:abstractNumId w:val="10"/>
  </w:num>
  <w:num w:numId="19">
    <w:abstractNumId w:val="29"/>
  </w:num>
  <w:num w:numId="20">
    <w:abstractNumId w:val="38"/>
  </w:num>
  <w:num w:numId="21">
    <w:abstractNumId w:val="8"/>
  </w:num>
  <w:num w:numId="22">
    <w:abstractNumId w:val="39"/>
  </w:num>
  <w:num w:numId="23">
    <w:abstractNumId w:val="23"/>
  </w:num>
  <w:num w:numId="24">
    <w:abstractNumId w:val="17"/>
  </w:num>
  <w:num w:numId="25">
    <w:abstractNumId w:val="0"/>
  </w:num>
  <w:num w:numId="26">
    <w:abstractNumId w:val="19"/>
  </w:num>
  <w:num w:numId="27">
    <w:abstractNumId w:val="22"/>
  </w:num>
  <w:num w:numId="28">
    <w:abstractNumId w:val="25"/>
  </w:num>
  <w:num w:numId="29">
    <w:abstractNumId w:val="4"/>
  </w:num>
  <w:num w:numId="30">
    <w:abstractNumId w:val="3"/>
  </w:num>
  <w:num w:numId="31">
    <w:abstractNumId w:val="40"/>
  </w:num>
  <w:num w:numId="32">
    <w:abstractNumId w:val="35"/>
  </w:num>
  <w:num w:numId="33">
    <w:abstractNumId w:val="5"/>
  </w:num>
  <w:num w:numId="34">
    <w:abstractNumId w:val="13"/>
  </w:num>
  <w:num w:numId="35">
    <w:abstractNumId w:val="14"/>
  </w:num>
  <w:num w:numId="36">
    <w:abstractNumId w:val="1"/>
  </w:num>
  <w:num w:numId="37">
    <w:abstractNumId w:val="37"/>
  </w:num>
  <w:num w:numId="38">
    <w:abstractNumId w:val="28"/>
  </w:num>
  <w:num w:numId="39">
    <w:abstractNumId w:val="36"/>
  </w:num>
  <w:num w:numId="40">
    <w:abstractNumId w:val="1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NiNTAxMWEzNDg1ODU1MmU3NzA5YjY0MmFiNTcifQ=="/>
  </w:docVars>
  <w:rsids>
    <w:rsidRoot w:val="00035925"/>
    <w:rsid w:val="00000244"/>
    <w:rsid w:val="0000185F"/>
    <w:rsid w:val="00001ACE"/>
    <w:rsid w:val="0000586F"/>
    <w:rsid w:val="00013D86"/>
    <w:rsid w:val="00013E02"/>
    <w:rsid w:val="00015931"/>
    <w:rsid w:val="0002143C"/>
    <w:rsid w:val="00025A65"/>
    <w:rsid w:val="00026C31"/>
    <w:rsid w:val="00027280"/>
    <w:rsid w:val="000320A7"/>
    <w:rsid w:val="00035925"/>
    <w:rsid w:val="00040213"/>
    <w:rsid w:val="00043E45"/>
    <w:rsid w:val="00050E76"/>
    <w:rsid w:val="000573BA"/>
    <w:rsid w:val="000574EB"/>
    <w:rsid w:val="00067CDF"/>
    <w:rsid w:val="00074FBE"/>
    <w:rsid w:val="0007742A"/>
    <w:rsid w:val="00080414"/>
    <w:rsid w:val="00083A09"/>
    <w:rsid w:val="0009005E"/>
    <w:rsid w:val="00092857"/>
    <w:rsid w:val="000A20A9"/>
    <w:rsid w:val="000A48B1"/>
    <w:rsid w:val="000A6291"/>
    <w:rsid w:val="000B0286"/>
    <w:rsid w:val="000B3143"/>
    <w:rsid w:val="000C6B05"/>
    <w:rsid w:val="000C6DD6"/>
    <w:rsid w:val="000C73D4"/>
    <w:rsid w:val="000D2CF3"/>
    <w:rsid w:val="000D2F0D"/>
    <w:rsid w:val="000D3C99"/>
    <w:rsid w:val="000D3D4C"/>
    <w:rsid w:val="000D4F51"/>
    <w:rsid w:val="000D718B"/>
    <w:rsid w:val="000E0C46"/>
    <w:rsid w:val="000E10E0"/>
    <w:rsid w:val="000E1B1C"/>
    <w:rsid w:val="000E5424"/>
    <w:rsid w:val="000F030C"/>
    <w:rsid w:val="000F129C"/>
    <w:rsid w:val="000F1CBF"/>
    <w:rsid w:val="001056DE"/>
    <w:rsid w:val="00107530"/>
    <w:rsid w:val="001124C0"/>
    <w:rsid w:val="001202CF"/>
    <w:rsid w:val="0012062B"/>
    <w:rsid w:val="00125D8A"/>
    <w:rsid w:val="0013175F"/>
    <w:rsid w:val="001368E9"/>
    <w:rsid w:val="00144FA5"/>
    <w:rsid w:val="00147632"/>
    <w:rsid w:val="001512B4"/>
    <w:rsid w:val="00157837"/>
    <w:rsid w:val="00160ED3"/>
    <w:rsid w:val="001620A5"/>
    <w:rsid w:val="0016383D"/>
    <w:rsid w:val="00164E53"/>
    <w:rsid w:val="0016699D"/>
    <w:rsid w:val="00167F7B"/>
    <w:rsid w:val="00172E49"/>
    <w:rsid w:val="00175159"/>
    <w:rsid w:val="00176208"/>
    <w:rsid w:val="00180FFA"/>
    <w:rsid w:val="00181816"/>
    <w:rsid w:val="0018211B"/>
    <w:rsid w:val="001840D3"/>
    <w:rsid w:val="001900F8"/>
    <w:rsid w:val="0019095D"/>
    <w:rsid w:val="00191258"/>
    <w:rsid w:val="00192680"/>
    <w:rsid w:val="00193037"/>
    <w:rsid w:val="00193A2C"/>
    <w:rsid w:val="00195AE1"/>
    <w:rsid w:val="001A0BC1"/>
    <w:rsid w:val="001A0E78"/>
    <w:rsid w:val="001A288E"/>
    <w:rsid w:val="001A695C"/>
    <w:rsid w:val="001B11D9"/>
    <w:rsid w:val="001B45FF"/>
    <w:rsid w:val="001B6DC2"/>
    <w:rsid w:val="001C149C"/>
    <w:rsid w:val="001C1E71"/>
    <w:rsid w:val="001C21AC"/>
    <w:rsid w:val="001C27E5"/>
    <w:rsid w:val="001C47BA"/>
    <w:rsid w:val="001C59EA"/>
    <w:rsid w:val="001C7FE4"/>
    <w:rsid w:val="001D3C25"/>
    <w:rsid w:val="001D406C"/>
    <w:rsid w:val="001D41EE"/>
    <w:rsid w:val="001E022F"/>
    <w:rsid w:val="001E0380"/>
    <w:rsid w:val="001E0F0C"/>
    <w:rsid w:val="001E13B1"/>
    <w:rsid w:val="001F3A19"/>
    <w:rsid w:val="001F6BAD"/>
    <w:rsid w:val="002017CC"/>
    <w:rsid w:val="002100D5"/>
    <w:rsid w:val="002138F2"/>
    <w:rsid w:val="002209F4"/>
    <w:rsid w:val="00234467"/>
    <w:rsid w:val="00237D8D"/>
    <w:rsid w:val="00241DA2"/>
    <w:rsid w:val="00245A2E"/>
    <w:rsid w:val="00247ABE"/>
    <w:rsid w:val="00247FEE"/>
    <w:rsid w:val="00250E7D"/>
    <w:rsid w:val="002565D5"/>
    <w:rsid w:val="002622C0"/>
    <w:rsid w:val="0026626F"/>
    <w:rsid w:val="002778AE"/>
    <w:rsid w:val="0028269A"/>
    <w:rsid w:val="00283590"/>
    <w:rsid w:val="0028649B"/>
    <w:rsid w:val="00286973"/>
    <w:rsid w:val="00294E70"/>
    <w:rsid w:val="002A1533"/>
    <w:rsid w:val="002A1924"/>
    <w:rsid w:val="002A36E4"/>
    <w:rsid w:val="002A7420"/>
    <w:rsid w:val="002B0F12"/>
    <w:rsid w:val="002B1308"/>
    <w:rsid w:val="002B4554"/>
    <w:rsid w:val="002B6F01"/>
    <w:rsid w:val="002C076E"/>
    <w:rsid w:val="002C72D8"/>
    <w:rsid w:val="002D11FA"/>
    <w:rsid w:val="002D363C"/>
    <w:rsid w:val="002E0DDF"/>
    <w:rsid w:val="002E2906"/>
    <w:rsid w:val="002E363B"/>
    <w:rsid w:val="002E5635"/>
    <w:rsid w:val="002E64C3"/>
    <w:rsid w:val="002E6A2C"/>
    <w:rsid w:val="002F1D8C"/>
    <w:rsid w:val="002F21DA"/>
    <w:rsid w:val="00301F39"/>
    <w:rsid w:val="003054AF"/>
    <w:rsid w:val="003165EA"/>
    <w:rsid w:val="0032276D"/>
    <w:rsid w:val="00325926"/>
    <w:rsid w:val="003263F4"/>
    <w:rsid w:val="00326EDB"/>
    <w:rsid w:val="00327968"/>
    <w:rsid w:val="00327A8A"/>
    <w:rsid w:val="0033271F"/>
    <w:rsid w:val="00336610"/>
    <w:rsid w:val="003406E1"/>
    <w:rsid w:val="00343F73"/>
    <w:rsid w:val="00345060"/>
    <w:rsid w:val="0035323B"/>
    <w:rsid w:val="00355269"/>
    <w:rsid w:val="003609D2"/>
    <w:rsid w:val="003634AD"/>
    <w:rsid w:val="00363F22"/>
    <w:rsid w:val="003652CE"/>
    <w:rsid w:val="00366D33"/>
    <w:rsid w:val="00367E89"/>
    <w:rsid w:val="003714A7"/>
    <w:rsid w:val="00375564"/>
    <w:rsid w:val="00377C10"/>
    <w:rsid w:val="0038077E"/>
    <w:rsid w:val="00380798"/>
    <w:rsid w:val="00382134"/>
    <w:rsid w:val="00382225"/>
    <w:rsid w:val="00383191"/>
    <w:rsid w:val="00386DED"/>
    <w:rsid w:val="003912E7"/>
    <w:rsid w:val="00393947"/>
    <w:rsid w:val="00396439"/>
    <w:rsid w:val="003A2275"/>
    <w:rsid w:val="003A53E2"/>
    <w:rsid w:val="003A64FB"/>
    <w:rsid w:val="003A6A4F"/>
    <w:rsid w:val="003A7088"/>
    <w:rsid w:val="003B00DF"/>
    <w:rsid w:val="003B1275"/>
    <w:rsid w:val="003B1778"/>
    <w:rsid w:val="003C11CB"/>
    <w:rsid w:val="003C5278"/>
    <w:rsid w:val="003C6BF8"/>
    <w:rsid w:val="003C75F3"/>
    <w:rsid w:val="003C78A3"/>
    <w:rsid w:val="003D2483"/>
    <w:rsid w:val="003E1867"/>
    <w:rsid w:val="003E5729"/>
    <w:rsid w:val="003F0DE4"/>
    <w:rsid w:val="003F1AF0"/>
    <w:rsid w:val="003F4EE0"/>
    <w:rsid w:val="00402153"/>
    <w:rsid w:val="00402FC1"/>
    <w:rsid w:val="00403B95"/>
    <w:rsid w:val="004060D8"/>
    <w:rsid w:val="00412588"/>
    <w:rsid w:val="004134A0"/>
    <w:rsid w:val="00413FB1"/>
    <w:rsid w:val="00421B4A"/>
    <w:rsid w:val="00425082"/>
    <w:rsid w:val="00430F14"/>
    <w:rsid w:val="004311EE"/>
    <w:rsid w:val="00431DEB"/>
    <w:rsid w:val="00432872"/>
    <w:rsid w:val="00443686"/>
    <w:rsid w:val="00443AC2"/>
    <w:rsid w:val="00446B29"/>
    <w:rsid w:val="00451804"/>
    <w:rsid w:val="00453F9A"/>
    <w:rsid w:val="00461E75"/>
    <w:rsid w:val="0047157A"/>
    <w:rsid w:val="00471E91"/>
    <w:rsid w:val="00474675"/>
    <w:rsid w:val="0047470C"/>
    <w:rsid w:val="00481270"/>
    <w:rsid w:val="0049121D"/>
    <w:rsid w:val="004959DF"/>
    <w:rsid w:val="004A35F9"/>
    <w:rsid w:val="004A3D35"/>
    <w:rsid w:val="004B1E6C"/>
    <w:rsid w:val="004B24C1"/>
    <w:rsid w:val="004B5064"/>
    <w:rsid w:val="004B5C8E"/>
    <w:rsid w:val="004B6577"/>
    <w:rsid w:val="004C068C"/>
    <w:rsid w:val="004C292F"/>
    <w:rsid w:val="004C3847"/>
    <w:rsid w:val="004C3A49"/>
    <w:rsid w:val="004E3A5C"/>
    <w:rsid w:val="004E4496"/>
    <w:rsid w:val="004F043F"/>
    <w:rsid w:val="004F0F46"/>
    <w:rsid w:val="00502A31"/>
    <w:rsid w:val="00502FE4"/>
    <w:rsid w:val="00507B1B"/>
    <w:rsid w:val="00510280"/>
    <w:rsid w:val="00513D73"/>
    <w:rsid w:val="00514853"/>
    <w:rsid w:val="00514A43"/>
    <w:rsid w:val="005174E5"/>
    <w:rsid w:val="0052057F"/>
    <w:rsid w:val="0052104F"/>
    <w:rsid w:val="00522393"/>
    <w:rsid w:val="00522471"/>
    <w:rsid w:val="00522620"/>
    <w:rsid w:val="005245ED"/>
    <w:rsid w:val="00524BCD"/>
    <w:rsid w:val="00525656"/>
    <w:rsid w:val="00527542"/>
    <w:rsid w:val="00534937"/>
    <w:rsid w:val="00534C02"/>
    <w:rsid w:val="005352D7"/>
    <w:rsid w:val="0054264B"/>
    <w:rsid w:val="00543786"/>
    <w:rsid w:val="005533D7"/>
    <w:rsid w:val="0056265C"/>
    <w:rsid w:val="005703DE"/>
    <w:rsid w:val="00572594"/>
    <w:rsid w:val="0057578A"/>
    <w:rsid w:val="0058464E"/>
    <w:rsid w:val="005872CB"/>
    <w:rsid w:val="0059323E"/>
    <w:rsid w:val="00593B48"/>
    <w:rsid w:val="00596638"/>
    <w:rsid w:val="005A01CB"/>
    <w:rsid w:val="005A073C"/>
    <w:rsid w:val="005A58FF"/>
    <w:rsid w:val="005A5EAF"/>
    <w:rsid w:val="005A64C0"/>
    <w:rsid w:val="005B3C11"/>
    <w:rsid w:val="005C1C28"/>
    <w:rsid w:val="005C387E"/>
    <w:rsid w:val="005C60F5"/>
    <w:rsid w:val="005C61A0"/>
    <w:rsid w:val="005C6DB5"/>
    <w:rsid w:val="005D0620"/>
    <w:rsid w:val="005D2E6B"/>
    <w:rsid w:val="005D58A1"/>
    <w:rsid w:val="005D7FF5"/>
    <w:rsid w:val="005E19E7"/>
    <w:rsid w:val="005F0D35"/>
    <w:rsid w:val="005F3873"/>
    <w:rsid w:val="00607638"/>
    <w:rsid w:val="0061716C"/>
    <w:rsid w:val="00622470"/>
    <w:rsid w:val="006243A1"/>
    <w:rsid w:val="00632E56"/>
    <w:rsid w:val="00635CBA"/>
    <w:rsid w:val="00636135"/>
    <w:rsid w:val="006402CB"/>
    <w:rsid w:val="00640F88"/>
    <w:rsid w:val="0064338B"/>
    <w:rsid w:val="00646542"/>
    <w:rsid w:val="006504F4"/>
    <w:rsid w:val="006527B4"/>
    <w:rsid w:val="00652D50"/>
    <w:rsid w:val="006531D1"/>
    <w:rsid w:val="00653319"/>
    <w:rsid w:val="00654BC9"/>
    <w:rsid w:val="0065526A"/>
    <w:rsid w:val="006552FD"/>
    <w:rsid w:val="00656272"/>
    <w:rsid w:val="00663AF3"/>
    <w:rsid w:val="00666B6C"/>
    <w:rsid w:val="0067196F"/>
    <w:rsid w:val="006721BF"/>
    <w:rsid w:val="00672D8D"/>
    <w:rsid w:val="0067607A"/>
    <w:rsid w:val="00680A38"/>
    <w:rsid w:val="00682682"/>
    <w:rsid w:val="00682702"/>
    <w:rsid w:val="00682CAE"/>
    <w:rsid w:val="00692368"/>
    <w:rsid w:val="006A2EBC"/>
    <w:rsid w:val="006A5EA0"/>
    <w:rsid w:val="006A783B"/>
    <w:rsid w:val="006A7B33"/>
    <w:rsid w:val="006B0C9F"/>
    <w:rsid w:val="006B4E13"/>
    <w:rsid w:val="006B6886"/>
    <w:rsid w:val="006B75DD"/>
    <w:rsid w:val="006C668B"/>
    <w:rsid w:val="006C67E0"/>
    <w:rsid w:val="006C7ABA"/>
    <w:rsid w:val="006D0D60"/>
    <w:rsid w:val="006D1122"/>
    <w:rsid w:val="006D3C00"/>
    <w:rsid w:val="006D6CF4"/>
    <w:rsid w:val="006E3675"/>
    <w:rsid w:val="006E4A7F"/>
    <w:rsid w:val="006F5C8E"/>
    <w:rsid w:val="006F609E"/>
    <w:rsid w:val="00704DF6"/>
    <w:rsid w:val="00704EBC"/>
    <w:rsid w:val="0070651C"/>
    <w:rsid w:val="007074DB"/>
    <w:rsid w:val="00712AF4"/>
    <w:rsid w:val="007132A3"/>
    <w:rsid w:val="00713810"/>
    <w:rsid w:val="00716421"/>
    <w:rsid w:val="0072178E"/>
    <w:rsid w:val="00724EFB"/>
    <w:rsid w:val="00725890"/>
    <w:rsid w:val="00733D74"/>
    <w:rsid w:val="00734FC6"/>
    <w:rsid w:val="0074168F"/>
    <w:rsid w:val="007419C3"/>
    <w:rsid w:val="00741E3C"/>
    <w:rsid w:val="00744F22"/>
    <w:rsid w:val="007467A7"/>
    <w:rsid w:val="007469DD"/>
    <w:rsid w:val="0074741B"/>
    <w:rsid w:val="0074759E"/>
    <w:rsid w:val="007478EA"/>
    <w:rsid w:val="00751DCA"/>
    <w:rsid w:val="00751FBD"/>
    <w:rsid w:val="0075415C"/>
    <w:rsid w:val="007550BC"/>
    <w:rsid w:val="00755286"/>
    <w:rsid w:val="00763502"/>
    <w:rsid w:val="007651E0"/>
    <w:rsid w:val="00771D14"/>
    <w:rsid w:val="007727CA"/>
    <w:rsid w:val="0078244F"/>
    <w:rsid w:val="00784E5D"/>
    <w:rsid w:val="007862A7"/>
    <w:rsid w:val="0078704E"/>
    <w:rsid w:val="007913AB"/>
    <w:rsid w:val="007914F7"/>
    <w:rsid w:val="00793649"/>
    <w:rsid w:val="007A46F6"/>
    <w:rsid w:val="007B1625"/>
    <w:rsid w:val="007B23EE"/>
    <w:rsid w:val="007B5E75"/>
    <w:rsid w:val="007B6394"/>
    <w:rsid w:val="007B706E"/>
    <w:rsid w:val="007B71EB"/>
    <w:rsid w:val="007C6205"/>
    <w:rsid w:val="007C686A"/>
    <w:rsid w:val="007C728E"/>
    <w:rsid w:val="007D2C53"/>
    <w:rsid w:val="007D3D60"/>
    <w:rsid w:val="007E1980"/>
    <w:rsid w:val="007E3F57"/>
    <w:rsid w:val="007E4B76"/>
    <w:rsid w:val="007E5EA8"/>
    <w:rsid w:val="007F0CF1"/>
    <w:rsid w:val="007F12A5"/>
    <w:rsid w:val="007F4CF1"/>
    <w:rsid w:val="007F758D"/>
    <w:rsid w:val="007F7D52"/>
    <w:rsid w:val="00805018"/>
    <w:rsid w:val="0080654C"/>
    <w:rsid w:val="008071C6"/>
    <w:rsid w:val="00816F45"/>
    <w:rsid w:val="00817A00"/>
    <w:rsid w:val="008321AF"/>
    <w:rsid w:val="00835DB3"/>
    <w:rsid w:val="0083617B"/>
    <w:rsid w:val="008371BD"/>
    <w:rsid w:val="00847838"/>
    <w:rsid w:val="008504A8"/>
    <w:rsid w:val="008511A9"/>
    <w:rsid w:val="0085282E"/>
    <w:rsid w:val="00855F0A"/>
    <w:rsid w:val="008661EB"/>
    <w:rsid w:val="008703B2"/>
    <w:rsid w:val="00871846"/>
    <w:rsid w:val="0087198C"/>
    <w:rsid w:val="00872C1F"/>
    <w:rsid w:val="00873B42"/>
    <w:rsid w:val="00883631"/>
    <w:rsid w:val="00884C66"/>
    <w:rsid w:val="008856D8"/>
    <w:rsid w:val="008876F9"/>
    <w:rsid w:val="008902D0"/>
    <w:rsid w:val="0089151E"/>
    <w:rsid w:val="0089286A"/>
    <w:rsid w:val="00892E82"/>
    <w:rsid w:val="00895E31"/>
    <w:rsid w:val="00896C80"/>
    <w:rsid w:val="008B48A6"/>
    <w:rsid w:val="008B6923"/>
    <w:rsid w:val="008C1A4C"/>
    <w:rsid w:val="008C1B58"/>
    <w:rsid w:val="008C39AE"/>
    <w:rsid w:val="008C590D"/>
    <w:rsid w:val="008C7C0A"/>
    <w:rsid w:val="008D1927"/>
    <w:rsid w:val="008D6CC1"/>
    <w:rsid w:val="008E031B"/>
    <w:rsid w:val="008E21AC"/>
    <w:rsid w:val="008E2703"/>
    <w:rsid w:val="008E528D"/>
    <w:rsid w:val="008E7029"/>
    <w:rsid w:val="008E7EF6"/>
    <w:rsid w:val="008F1F98"/>
    <w:rsid w:val="008F48B6"/>
    <w:rsid w:val="008F5A92"/>
    <w:rsid w:val="008F6758"/>
    <w:rsid w:val="009040DD"/>
    <w:rsid w:val="00905B47"/>
    <w:rsid w:val="00905C95"/>
    <w:rsid w:val="0091331C"/>
    <w:rsid w:val="00915FDE"/>
    <w:rsid w:val="00927564"/>
    <w:rsid w:val="009279DE"/>
    <w:rsid w:val="00930116"/>
    <w:rsid w:val="0094212C"/>
    <w:rsid w:val="009438F6"/>
    <w:rsid w:val="00954689"/>
    <w:rsid w:val="009617C9"/>
    <w:rsid w:val="00961C93"/>
    <w:rsid w:val="00961D66"/>
    <w:rsid w:val="009647F4"/>
    <w:rsid w:val="00965324"/>
    <w:rsid w:val="00966190"/>
    <w:rsid w:val="009702A4"/>
    <w:rsid w:val="0097091E"/>
    <w:rsid w:val="009755B7"/>
    <w:rsid w:val="009760D3"/>
    <w:rsid w:val="00977132"/>
    <w:rsid w:val="00981A4B"/>
    <w:rsid w:val="00982501"/>
    <w:rsid w:val="00982865"/>
    <w:rsid w:val="009876C0"/>
    <w:rsid w:val="009877D3"/>
    <w:rsid w:val="0099014A"/>
    <w:rsid w:val="009917C0"/>
    <w:rsid w:val="00994E8F"/>
    <w:rsid w:val="009951DC"/>
    <w:rsid w:val="009959BB"/>
    <w:rsid w:val="00997158"/>
    <w:rsid w:val="009A3A70"/>
    <w:rsid w:val="009A3A7C"/>
    <w:rsid w:val="009B1B66"/>
    <w:rsid w:val="009B2ADB"/>
    <w:rsid w:val="009B603A"/>
    <w:rsid w:val="009C2D0E"/>
    <w:rsid w:val="009C3DAC"/>
    <w:rsid w:val="009C42E0"/>
    <w:rsid w:val="009D12FF"/>
    <w:rsid w:val="009D5362"/>
    <w:rsid w:val="009E1415"/>
    <w:rsid w:val="009E5124"/>
    <w:rsid w:val="009E6116"/>
    <w:rsid w:val="009E7E26"/>
    <w:rsid w:val="009F090D"/>
    <w:rsid w:val="009F13FC"/>
    <w:rsid w:val="00A005E7"/>
    <w:rsid w:val="00A01DCF"/>
    <w:rsid w:val="00A02E43"/>
    <w:rsid w:val="00A065F9"/>
    <w:rsid w:val="00A07F34"/>
    <w:rsid w:val="00A12A2D"/>
    <w:rsid w:val="00A179F3"/>
    <w:rsid w:val="00A203AA"/>
    <w:rsid w:val="00A22154"/>
    <w:rsid w:val="00A24219"/>
    <w:rsid w:val="00A25C38"/>
    <w:rsid w:val="00A36BBE"/>
    <w:rsid w:val="00A3749C"/>
    <w:rsid w:val="00A37842"/>
    <w:rsid w:val="00A4307A"/>
    <w:rsid w:val="00A47EBB"/>
    <w:rsid w:val="00A51003"/>
    <w:rsid w:val="00A51CDD"/>
    <w:rsid w:val="00A52EF0"/>
    <w:rsid w:val="00A5561C"/>
    <w:rsid w:val="00A610FF"/>
    <w:rsid w:val="00A6730D"/>
    <w:rsid w:val="00A703C0"/>
    <w:rsid w:val="00A71625"/>
    <w:rsid w:val="00A71B9B"/>
    <w:rsid w:val="00A751C7"/>
    <w:rsid w:val="00A76E13"/>
    <w:rsid w:val="00A8142D"/>
    <w:rsid w:val="00A817B8"/>
    <w:rsid w:val="00A81F2D"/>
    <w:rsid w:val="00A84659"/>
    <w:rsid w:val="00A8481C"/>
    <w:rsid w:val="00A87844"/>
    <w:rsid w:val="00AA038C"/>
    <w:rsid w:val="00AA7A09"/>
    <w:rsid w:val="00AB03C9"/>
    <w:rsid w:val="00AB0F2F"/>
    <w:rsid w:val="00AB3B50"/>
    <w:rsid w:val="00AC05B1"/>
    <w:rsid w:val="00AD356C"/>
    <w:rsid w:val="00AD37AC"/>
    <w:rsid w:val="00AD6A9F"/>
    <w:rsid w:val="00AD7D0B"/>
    <w:rsid w:val="00AE2914"/>
    <w:rsid w:val="00AE6BD3"/>
    <w:rsid w:val="00AE6D15"/>
    <w:rsid w:val="00AF398E"/>
    <w:rsid w:val="00AF4061"/>
    <w:rsid w:val="00B007D5"/>
    <w:rsid w:val="00B02BFB"/>
    <w:rsid w:val="00B04182"/>
    <w:rsid w:val="00B07AE3"/>
    <w:rsid w:val="00B10A9A"/>
    <w:rsid w:val="00B11430"/>
    <w:rsid w:val="00B11ADF"/>
    <w:rsid w:val="00B14D6B"/>
    <w:rsid w:val="00B16793"/>
    <w:rsid w:val="00B179EE"/>
    <w:rsid w:val="00B353EB"/>
    <w:rsid w:val="00B405CD"/>
    <w:rsid w:val="00B439C4"/>
    <w:rsid w:val="00B4535E"/>
    <w:rsid w:val="00B5082A"/>
    <w:rsid w:val="00B52A8C"/>
    <w:rsid w:val="00B54F57"/>
    <w:rsid w:val="00B636A8"/>
    <w:rsid w:val="00B6631F"/>
    <w:rsid w:val="00B665C6"/>
    <w:rsid w:val="00B7037D"/>
    <w:rsid w:val="00B71052"/>
    <w:rsid w:val="00B76807"/>
    <w:rsid w:val="00B805AF"/>
    <w:rsid w:val="00B81649"/>
    <w:rsid w:val="00B81800"/>
    <w:rsid w:val="00B869EC"/>
    <w:rsid w:val="00B91A61"/>
    <w:rsid w:val="00B9397A"/>
    <w:rsid w:val="00B9633D"/>
    <w:rsid w:val="00B971A9"/>
    <w:rsid w:val="00BA0B75"/>
    <w:rsid w:val="00BA2EBE"/>
    <w:rsid w:val="00BA3AE2"/>
    <w:rsid w:val="00BB0F28"/>
    <w:rsid w:val="00BB20E1"/>
    <w:rsid w:val="00BB458A"/>
    <w:rsid w:val="00BC5B87"/>
    <w:rsid w:val="00BD00D3"/>
    <w:rsid w:val="00BD1659"/>
    <w:rsid w:val="00BD1E46"/>
    <w:rsid w:val="00BD3AA9"/>
    <w:rsid w:val="00BD4A18"/>
    <w:rsid w:val="00BD6DB2"/>
    <w:rsid w:val="00BE11CF"/>
    <w:rsid w:val="00BE21AB"/>
    <w:rsid w:val="00BE55CB"/>
    <w:rsid w:val="00BE72B9"/>
    <w:rsid w:val="00BF617A"/>
    <w:rsid w:val="00BF6FCE"/>
    <w:rsid w:val="00C00585"/>
    <w:rsid w:val="00C0379D"/>
    <w:rsid w:val="00C03931"/>
    <w:rsid w:val="00C05FE3"/>
    <w:rsid w:val="00C069AF"/>
    <w:rsid w:val="00C16ED6"/>
    <w:rsid w:val="00C2136D"/>
    <w:rsid w:val="00C214EE"/>
    <w:rsid w:val="00C2314B"/>
    <w:rsid w:val="00C24971"/>
    <w:rsid w:val="00C26BE5"/>
    <w:rsid w:val="00C26E4D"/>
    <w:rsid w:val="00C27909"/>
    <w:rsid w:val="00C27B03"/>
    <w:rsid w:val="00C314E1"/>
    <w:rsid w:val="00C32C9F"/>
    <w:rsid w:val="00C33B02"/>
    <w:rsid w:val="00C34397"/>
    <w:rsid w:val="00C34C65"/>
    <w:rsid w:val="00C3788B"/>
    <w:rsid w:val="00C4095D"/>
    <w:rsid w:val="00C601D2"/>
    <w:rsid w:val="00C63AEC"/>
    <w:rsid w:val="00C65BCC"/>
    <w:rsid w:val="00C66970"/>
    <w:rsid w:val="00C66C18"/>
    <w:rsid w:val="00C67CC5"/>
    <w:rsid w:val="00C731BC"/>
    <w:rsid w:val="00C8691C"/>
    <w:rsid w:val="00C9180A"/>
    <w:rsid w:val="00CA168A"/>
    <w:rsid w:val="00CA1D70"/>
    <w:rsid w:val="00CA357E"/>
    <w:rsid w:val="00CA44F9"/>
    <w:rsid w:val="00CA4A69"/>
    <w:rsid w:val="00CB0664"/>
    <w:rsid w:val="00CB1885"/>
    <w:rsid w:val="00CB40DE"/>
    <w:rsid w:val="00CC3E0C"/>
    <w:rsid w:val="00CC4922"/>
    <w:rsid w:val="00CC58D3"/>
    <w:rsid w:val="00CC6357"/>
    <w:rsid w:val="00CC784D"/>
    <w:rsid w:val="00CD3DC6"/>
    <w:rsid w:val="00CE3FEB"/>
    <w:rsid w:val="00CE522C"/>
    <w:rsid w:val="00CF1FE3"/>
    <w:rsid w:val="00CF40E5"/>
    <w:rsid w:val="00CF5E43"/>
    <w:rsid w:val="00D013F1"/>
    <w:rsid w:val="00D0337B"/>
    <w:rsid w:val="00D079B2"/>
    <w:rsid w:val="00D114E9"/>
    <w:rsid w:val="00D155C4"/>
    <w:rsid w:val="00D418F2"/>
    <w:rsid w:val="00D429C6"/>
    <w:rsid w:val="00D4427A"/>
    <w:rsid w:val="00D44A54"/>
    <w:rsid w:val="00D47748"/>
    <w:rsid w:val="00D543BC"/>
    <w:rsid w:val="00D54CC3"/>
    <w:rsid w:val="00D6041A"/>
    <w:rsid w:val="00D633EB"/>
    <w:rsid w:val="00D636E6"/>
    <w:rsid w:val="00D82D1F"/>
    <w:rsid w:val="00D82FF7"/>
    <w:rsid w:val="00D847FE"/>
    <w:rsid w:val="00D964EA"/>
    <w:rsid w:val="00D966D0"/>
    <w:rsid w:val="00DA0C59"/>
    <w:rsid w:val="00DA10FD"/>
    <w:rsid w:val="00DA3991"/>
    <w:rsid w:val="00DB0990"/>
    <w:rsid w:val="00DB13C0"/>
    <w:rsid w:val="00DB404D"/>
    <w:rsid w:val="00DB7E6C"/>
    <w:rsid w:val="00DC37B5"/>
    <w:rsid w:val="00DC38B8"/>
    <w:rsid w:val="00DC74E0"/>
    <w:rsid w:val="00DC7DC0"/>
    <w:rsid w:val="00DD5A29"/>
    <w:rsid w:val="00DD5D9D"/>
    <w:rsid w:val="00DE35CB"/>
    <w:rsid w:val="00DF21E9"/>
    <w:rsid w:val="00E0085E"/>
    <w:rsid w:val="00E00F14"/>
    <w:rsid w:val="00E06386"/>
    <w:rsid w:val="00E13E82"/>
    <w:rsid w:val="00E24EB4"/>
    <w:rsid w:val="00E320ED"/>
    <w:rsid w:val="00E33AFB"/>
    <w:rsid w:val="00E34218"/>
    <w:rsid w:val="00E35BD4"/>
    <w:rsid w:val="00E36299"/>
    <w:rsid w:val="00E36F7A"/>
    <w:rsid w:val="00E37773"/>
    <w:rsid w:val="00E444EA"/>
    <w:rsid w:val="00E46282"/>
    <w:rsid w:val="00E50A69"/>
    <w:rsid w:val="00E5216E"/>
    <w:rsid w:val="00E6085B"/>
    <w:rsid w:val="00E716A7"/>
    <w:rsid w:val="00E72A8B"/>
    <w:rsid w:val="00E77345"/>
    <w:rsid w:val="00E82344"/>
    <w:rsid w:val="00E84C82"/>
    <w:rsid w:val="00E84D64"/>
    <w:rsid w:val="00E87408"/>
    <w:rsid w:val="00E90FB6"/>
    <w:rsid w:val="00E913EE"/>
    <w:rsid w:val="00E914C4"/>
    <w:rsid w:val="00E934F5"/>
    <w:rsid w:val="00E96239"/>
    <w:rsid w:val="00E96961"/>
    <w:rsid w:val="00E97464"/>
    <w:rsid w:val="00EA72EC"/>
    <w:rsid w:val="00EA7856"/>
    <w:rsid w:val="00EB11CB"/>
    <w:rsid w:val="00EB137A"/>
    <w:rsid w:val="00EB275A"/>
    <w:rsid w:val="00EB57FD"/>
    <w:rsid w:val="00EB6C6E"/>
    <w:rsid w:val="00EB786A"/>
    <w:rsid w:val="00EC1578"/>
    <w:rsid w:val="00EC1C72"/>
    <w:rsid w:val="00EC3CC9"/>
    <w:rsid w:val="00EC680A"/>
    <w:rsid w:val="00EE2BED"/>
    <w:rsid w:val="00EE374B"/>
    <w:rsid w:val="00EE782D"/>
    <w:rsid w:val="00EE7F49"/>
    <w:rsid w:val="00EF4255"/>
    <w:rsid w:val="00F03F55"/>
    <w:rsid w:val="00F0433E"/>
    <w:rsid w:val="00F11A93"/>
    <w:rsid w:val="00F11BB5"/>
    <w:rsid w:val="00F12A9F"/>
    <w:rsid w:val="00F1417B"/>
    <w:rsid w:val="00F16E15"/>
    <w:rsid w:val="00F1768D"/>
    <w:rsid w:val="00F23BAF"/>
    <w:rsid w:val="00F32FD3"/>
    <w:rsid w:val="00F34B99"/>
    <w:rsid w:val="00F45206"/>
    <w:rsid w:val="00F4602B"/>
    <w:rsid w:val="00F52DAB"/>
    <w:rsid w:val="00F543F0"/>
    <w:rsid w:val="00F63CB4"/>
    <w:rsid w:val="00F6492F"/>
    <w:rsid w:val="00F74FFE"/>
    <w:rsid w:val="00F76579"/>
    <w:rsid w:val="00F81D29"/>
    <w:rsid w:val="00F87F7B"/>
    <w:rsid w:val="00F90492"/>
    <w:rsid w:val="00F90CC5"/>
    <w:rsid w:val="00F91C4D"/>
    <w:rsid w:val="00F92FD9"/>
    <w:rsid w:val="00F97531"/>
    <w:rsid w:val="00FA6684"/>
    <w:rsid w:val="00FA731E"/>
    <w:rsid w:val="00FB2AF5"/>
    <w:rsid w:val="00FB2B38"/>
    <w:rsid w:val="00FB5465"/>
    <w:rsid w:val="00FB5546"/>
    <w:rsid w:val="00FC0944"/>
    <w:rsid w:val="00FC6358"/>
    <w:rsid w:val="00FC7F68"/>
    <w:rsid w:val="00FD01CF"/>
    <w:rsid w:val="00FD2018"/>
    <w:rsid w:val="00FD320D"/>
    <w:rsid w:val="00FE087B"/>
    <w:rsid w:val="00FE23DE"/>
    <w:rsid w:val="00FE741A"/>
    <w:rsid w:val="01693757"/>
    <w:rsid w:val="01844DC5"/>
    <w:rsid w:val="01CF0608"/>
    <w:rsid w:val="032A5659"/>
    <w:rsid w:val="03731397"/>
    <w:rsid w:val="03C12C1B"/>
    <w:rsid w:val="050E6E5E"/>
    <w:rsid w:val="0580301F"/>
    <w:rsid w:val="06193A39"/>
    <w:rsid w:val="066F5090"/>
    <w:rsid w:val="06D50FE1"/>
    <w:rsid w:val="06F750FD"/>
    <w:rsid w:val="082A6A35"/>
    <w:rsid w:val="08954B97"/>
    <w:rsid w:val="08AB1F1B"/>
    <w:rsid w:val="09E75091"/>
    <w:rsid w:val="0AD2569A"/>
    <w:rsid w:val="0C4813F5"/>
    <w:rsid w:val="0D414B32"/>
    <w:rsid w:val="0DD26844"/>
    <w:rsid w:val="0E530759"/>
    <w:rsid w:val="0E53436A"/>
    <w:rsid w:val="0E610083"/>
    <w:rsid w:val="0EAA3FB0"/>
    <w:rsid w:val="0FAB3168"/>
    <w:rsid w:val="0FFE40D1"/>
    <w:rsid w:val="100638CD"/>
    <w:rsid w:val="10173EDD"/>
    <w:rsid w:val="105A63C0"/>
    <w:rsid w:val="10CF0F0C"/>
    <w:rsid w:val="11070C9C"/>
    <w:rsid w:val="11AA66D6"/>
    <w:rsid w:val="11E63757"/>
    <w:rsid w:val="144D1FC4"/>
    <w:rsid w:val="147B7CF3"/>
    <w:rsid w:val="157D7DBE"/>
    <w:rsid w:val="16063297"/>
    <w:rsid w:val="16534FAD"/>
    <w:rsid w:val="168622B2"/>
    <w:rsid w:val="17F6682C"/>
    <w:rsid w:val="18E24C39"/>
    <w:rsid w:val="19834FC2"/>
    <w:rsid w:val="1AE259D8"/>
    <w:rsid w:val="1B194157"/>
    <w:rsid w:val="1B8763CC"/>
    <w:rsid w:val="1D4574DB"/>
    <w:rsid w:val="1D534C4F"/>
    <w:rsid w:val="1ECA31EA"/>
    <w:rsid w:val="1ED33518"/>
    <w:rsid w:val="1F2F3EE6"/>
    <w:rsid w:val="1F654C80"/>
    <w:rsid w:val="1F733A17"/>
    <w:rsid w:val="218E0EB2"/>
    <w:rsid w:val="219914E7"/>
    <w:rsid w:val="21B04A82"/>
    <w:rsid w:val="227646D1"/>
    <w:rsid w:val="23AE721E"/>
    <w:rsid w:val="23D00A22"/>
    <w:rsid w:val="242C28E4"/>
    <w:rsid w:val="252B7D97"/>
    <w:rsid w:val="25D4333D"/>
    <w:rsid w:val="25D73142"/>
    <w:rsid w:val="25DF06E4"/>
    <w:rsid w:val="268F12B5"/>
    <w:rsid w:val="26ED2085"/>
    <w:rsid w:val="26ED7BDF"/>
    <w:rsid w:val="271B5587"/>
    <w:rsid w:val="273A582F"/>
    <w:rsid w:val="27AA6101"/>
    <w:rsid w:val="27D02FA4"/>
    <w:rsid w:val="28390883"/>
    <w:rsid w:val="29211F5A"/>
    <w:rsid w:val="29924DA9"/>
    <w:rsid w:val="29EA6775"/>
    <w:rsid w:val="2B1456D2"/>
    <w:rsid w:val="2B4B5D8E"/>
    <w:rsid w:val="2B8723B0"/>
    <w:rsid w:val="2BA36DAC"/>
    <w:rsid w:val="2C096C1A"/>
    <w:rsid w:val="2C6F574E"/>
    <w:rsid w:val="2DF62E73"/>
    <w:rsid w:val="2E3C413A"/>
    <w:rsid w:val="2E421210"/>
    <w:rsid w:val="30041400"/>
    <w:rsid w:val="3048685F"/>
    <w:rsid w:val="30BB0E26"/>
    <w:rsid w:val="30E55E6A"/>
    <w:rsid w:val="31730F06"/>
    <w:rsid w:val="31A07114"/>
    <w:rsid w:val="3202785A"/>
    <w:rsid w:val="322E1E58"/>
    <w:rsid w:val="33160965"/>
    <w:rsid w:val="33A657A1"/>
    <w:rsid w:val="341B68FE"/>
    <w:rsid w:val="35441312"/>
    <w:rsid w:val="357747DA"/>
    <w:rsid w:val="35B00755"/>
    <w:rsid w:val="35C31E68"/>
    <w:rsid w:val="36273D89"/>
    <w:rsid w:val="383778AE"/>
    <w:rsid w:val="394A0EC1"/>
    <w:rsid w:val="399C171C"/>
    <w:rsid w:val="39D6149C"/>
    <w:rsid w:val="3A1C60E6"/>
    <w:rsid w:val="3A5234B3"/>
    <w:rsid w:val="3A6E0726"/>
    <w:rsid w:val="3ABE5BDB"/>
    <w:rsid w:val="3B210DAD"/>
    <w:rsid w:val="3B733691"/>
    <w:rsid w:val="3C172C52"/>
    <w:rsid w:val="3DD53F02"/>
    <w:rsid w:val="3DF44436"/>
    <w:rsid w:val="3E1C10CF"/>
    <w:rsid w:val="3F2174DE"/>
    <w:rsid w:val="3FAF1FE0"/>
    <w:rsid w:val="3FD71B9F"/>
    <w:rsid w:val="3FEA00BD"/>
    <w:rsid w:val="4077259B"/>
    <w:rsid w:val="408B4C9D"/>
    <w:rsid w:val="40A8069C"/>
    <w:rsid w:val="40E01615"/>
    <w:rsid w:val="41A05B22"/>
    <w:rsid w:val="41E72C55"/>
    <w:rsid w:val="440711EF"/>
    <w:rsid w:val="4482199C"/>
    <w:rsid w:val="44EF417A"/>
    <w:rsid w:val="45607CFF"/>
    <w:rsid w:val="461713F6"/>
    <w:rsid w:val="46F600CF"/>
    <w:rsid w:val="47513F83"/>
    <w:rsid w:val="47560229"/>
    <w:rsid w:val="478D4D9A"/>
    <w:rsid w:val="47A81BD4"/>
    <w:rsid w:val="493D0199"/>
    <w:rsid w:val="49EA0282"/>
    <w:rsid w:val="4A3E36CF"/>
    <w:rsid w:val="4AE747C1"/>
    <w:rsid w:val="4BD016F9"/>
    <w:rsid w:val="4E623739"/>
    <w:rsid w:val="4F0030AE"/>
    <w:rsid w:val="4F0648B2"/>
    <w:rsid w:val="4F200AD9"/>
    <w:rsid w:val="5021526B"/>
    <w:rsid w:val="509E3AE8"/>
    <w:rsid w:val="50D234E6"/>
    <w:rsid w:val="50E579F5"/>
    <w:rsid w:val="51323F3D"/>
    <w:rsid w:val="52440046"/>
    <w:rsid w:val="53041945"/>
    <w:rsid w:val="5340334F"/>
    <w:rsid w:val="538810D4"/>
    <w:rsid w:val="54775898"/>
    <w:rsid w:val="551323D5"/>
    <w:rsid w:val="551E18BF"/>
    <w:rsid w:val="55273B16"/>
    <w:rsid w:val="5587193F"/>
    <w:rsid w:val="559941C5"/>
    <w:rsid w:val="575956A5"/>
    <w:rsid w:val="576E467E"/>
    <w:rsid w:val="58101EA3"/>
    <w:rsid w:val="58B40E8B"/>
    <w:rsid w:val="59321694"/>
    <w:rsid w:val="5AB92CEC"/>
    <w:rsid w:val="5ACA011D"/>
    <w:rsid w:val="5B821C65"/>
    <w:rsid w:val="5C1502AA"/>
    <w:rsid w:val="5D5E5472"/>
    <w:rsid w:val="5DAD5C34"/>
    <w:rsid w:val="5DDA1113"/>
    <w:rsid w:val="5E43748C"/>
    <w:rsid w:val="5EAF08E7"/>
    <w:rsid w:val="5EE71312"/>
    <w:rsid w:val="5EEF61D8"/>
    <w:rsid w:val="5F5347F8"/>
    <w:rsid w:val="5F66778D"/>
    <w:rsid w:val="5FFE1867"/>
    <w:rsid w:val="600C2F0F"/>
    <w:rsid w:val="604D4E69"/>
    <w:rsid w:val="605070E3"/>
    <w:rsid w:val="60986605"/>
    <w:rsid w:val="614C3178"/>
    <w:rsid w:val="624D5A7F"/>
    <w:rsid w:val="62B66320"/>
    <w:rsid w:val="633C2F04"/>
    <w:rsid w:val="638F4D16"/>
    <w:rsid w:val="63DE528D"/>
    <w:rsid w:val="63E56E61"/>
    <w:rsid w:val="6422264A"/>
    <w:rsid w:val="644E0A33"/>
    <w:rsid w:val="6487442A"/>
    <w:rsid w:val="64E85C21"/>
    <w:rsid w:val="656B48A6"/>
    <w:rsid w:val="65E42464"/>
    <w:rsid w:val="65E570B3"/>
    <w:rsid w:val="66593F3D"/>
    <w:rsid w:val="66ED39FF"/>
    <w:rsid w:val="68505FB7"/>
    <w:rsid w:val="69D2348D"/>
    <w:rsid w:val="6A0652D6"/>
    <w:rsid w:val="6B7F7644"/>
    <w:rsid w:val="6BB864F5"/>
    <w:rsid w:val="6BBC6178"/>
    <w:rsid w:val="6CD56A97"/>
    <w:rsid w:val="6D4B3F6D"/>
    <w:rsid w:val="6D50660E"/>
    <w:rsid w:val="6E002DC2"/>
    <w:rsid w:val="6EAB3DAA"/>
    <w:rsid w:val="6F9A27E1"/>
    <w:rsid w:val="6FF206FE"/>
    <w:rsid w:val="70415833"/>
    <w:rsid w:val="70BC09F1"/>
    <w:rsid w:val="70DA07B8"/>
    <w:rsid w:val="710B2708"/>
    <w:rsid w:val="714828DC"/>
    <w:rsid w:val="72AD138B"/>
    <w:rsid w:val="72B52493"/>
    <w:rsid w:val="72F70D38"/>
    <w:rsid w:val="747E4FF4"/>
    <w:rsid w:val="747F7D2C"/>
    <w:rsid w:val="75973F1C"/>
    <w:rsid w:val="75D74ADE"/>
    <w:rsid w:val="766823AB"/>
    <w:rsid w:val="782C5900"/>
    <w:rsid w:val="79A43E46"/>
    <w:rsid w:val="79D61F58"/>
    <w:rsid w:val="7A186268"/>
    <w:rsid w:val="7A290A87"/>
    <w:rsid w:val="7A2D38D5"/>
    <w:rsid w:val="7ACE34D5"/>
    <w:rsid w:val="7B5B006E"/>
    <w:rsid w:val="7C4B4301"/>
    <w:rsid w:val="7D0B00FD"/>
    <w:rsid w:val="7E07315A"/>
    <w:rsid w:val="7E332899"/>
    <w:rsid w:val="7F5270A5"/>
    <w:rsid w:val="7FA5438F"/>
    <w:rsid w:val="7FE2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pPr>
      <w:widowControl w:val="0"/>
      <w:jc w:val="both"/>
    </w:pPr>
    <w:rPr>
      <w:kern w:val="2"/>
      <w:sz w:val="21"/>
      <w:szCs w:val="24"/>
    </w:rPr>
  </w:style>
  <w:style w:type="paragraph" w:styleId="1">
    <w:name w:val="heading 1"/>
    <w:basedOn w:val="afb"/>
    <w:next w:val="afb"/>
    <w:link w:val="1Char"/>
    <w:qFormat/>
    <w:pPr>
      <w:keepNext/>
      <w:keepLines/>
      <w:spacing w:before="340" w:after="330" w:line="578" w:lineRule="auto"/>
      <w:outlineLvl w:val="0"/>
    </w:pPr>
    <w:rPr>
      <w:b/>
      <w:bCs/>
      <w:kern w:val="44"/>
      <w:sz w:val="44"/>
      <w:szCs w:val="44"/>
    </w:rPr>
  </w:style>
  <w:style w:type="paragraph" w:styleId="2">
    <w:name w:val="heading 2"/>
    <w:basedOn w:val="afb"/>
    <w:next w:val="afb"/>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fb"/>
    <w:link w:val="3Char"/>
    <w:qFormat/>
    <w:pPr>
      <w:widowControl/>
      <w:tabs>
        <w:tab w:val="left" w:pos="363"/>
        <w:tab w:val="left" w:pos="901"/>
        <w:tab w:val="left" w:pos="1134"/>
      </w:tabs>
      <w:spacing w:before="80" w:after="80" w:line="240" w:lineRule="auto"/>
      <w:ind w:left="1134" w:hanging="1134"/>
      <w:jc w:val="left"/>
      <w:outlineLvl w:val="2"/>
    </w:pPr>
    <w:rPr>
      <w:rFonts w:ascii="Times New Roman" w:eastAsia="宋体" w:hAnsi="Times New Roman" w:cs="Times New Roman"/>
      <w:bCs w:val="0"/>
      <w:color w:val="000000"/>
      <w:kern w:val="0"/>
      <w:sz w:val="28"/>
      <w:szCs w:val="24"/>
      <w:lang w:val="zh-CN"/>
    </w:rPr>
  </w:style>
  <w:style w:type="paragraph" w:styleId="4">
    <w:name w:val="heading 4"/>
    <w:basedOn w:val="afb"/>
    <w:next w:val="afb"/>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7">
    <w:name w:val="toc 7"/>
    <w:basedOn w:val="afb"/>
    <w:next w:val="afb"/>
    <w:uiPriority w:val="39"/>
    <w:qFormat/>
    <w:pPr>
      <w:tabs>
        <w:tab w:val="right" w:leader="dot" w:pos="9241"/>
      </w:tabs>
      <w:ind w:firstLineChars="500" w:firstLine="505"/>
      <w:jc w:val="left"/>
    </w:pPr>
    <w:rPr>
      <w:rFonts w:ascii="宋体"/>
      <w:szCs w:val="21"/>
    </w:rPr>
  </w:style>
  <w:style w:type="paragraph" w:styleId="8">
    <w:name w:val="index 8"/>
    <w:basedOn w:val="afb"/>
    <w:next w:val="afb"/>
    <w:qFormat/>
    <w:pPr>
      <w:ind w:left="1680" w:hanging="210"/>
      <w:jc w:val="left"/>
    </w:pPr>
    <w:rPr>
      <w:rFonts w:ascii="Calibri" w:hAnsi="Calibri"/>
      <w:sz w:val="20"/>
      <w:szCs w:val="20"/>
    </w:rPr>
  </w:style>
  <w:style w:type="paragraph" w:styleId="aff">
    <w:name w:val="caption"/>
    <w:basedOn w:val="afb"/>
    <w:next w:val="afb"/>
    <w:qFormat/>
    <w:pPr>
      <w:spacing w:before="152" w:after="160"/>
    </w:pPr>
    <w:rPr>
      <w:rFonts w:ascii="Arial" w:eastAsia="黑体" w:hAnsi="Arial" w:cs="Arial"/>
      <w:sz w:val="20"/>
      <w:szCs w:val="20"/>
    </w:rPr>
  </w:style>
  <w:style w:type="paragraph" w:styleId="5">
    <w:name w:val="index 5"/>
    <w:basedOn w:val="afb"/>
    <w:next w:val="afb"/>
    <w:qFormat/>
    <w:pPr>
      <w:ind w:left="1050" w:hanging="210"/>
      <w:jc w:val="left"/>
    </w:pPr>
    <w:rPr>
      <w:rFonts w:ascii="Calibri" w:hAnsi="Calibri"/>
      <w:sz w:val="20"/>
      <w:szCs w:val="20"/>
    </w:rPr>
  </w:style>
  <w:style w:type="paragraph" w:styleId="aff0">
    <w:name w:val="Document Map"/>
    <w:basedOn w:val="afb"/>
    <w:semiHidden/>
    <w:qFormat/>
    <w:pPr>
      <w:shd w:val="clear" w:color="auto" w:fill="000080"/>
    </w:pPr>
  </w:style>
  <w:style w:type="paragraph" w:styleId="aff1">
    <w:name w:val="annotation text"/>
    <w:basedOn w:val="afb"/>
    <w:link w:val="Char"/>
    <w:qFormat/>
    <w:pPr>
      <w:adjustRightInd w:val="0"/>
      <w:spacing w:line="360" w:lineRule="atLeast"/>
      <w:ind w:firstLine="709"/>
      <w:jc w:val="left"/>
      <w:textAlignment w:val="baseline"/>
    </w:pPr>
    <w:rPr>
      <w:rFonts w:ascii="Calibri" w:hAnsi="Calibri"/>
      <w:kern w:val="0"/>
      <w:sz w:val="24"/>
      <w:szCs w:val="20"/>
      <w:lang w:val="zh-CN"/>
    </w:rPr>
  </w:style>
  <w:style w:type="paragraph" w:styleId="6">
    <w:name w:val="index 6"/>
    <w:basedOn w:val="afb"/>
    <w:next w:val="afb"/>
    <w:qFormat/>
    <w:pPr>
      <w:ind w:left="1260" w:hanging="210"/>
      <w:jc w:val="left"/>
    </w:pPr>
    <w:rPr>
      <w:rFonts w:ascii="Calibri" w:hAnsi="Calibri"/>
      <w:sz w:val="20"/>
      <w:szCs w:val="20"/>
    </w:rPr>
  </w:style>
  <w:style w:type="paragraph" w:styleId="aff2">
    <w:name w:val="Body Text"/>
    <w:basedOn w:val="afb"/>
    <w:link w:val="Char0"/>
    <w:qFormat/>
    <w:pPr>
      <w:adjustRightInd w:val="0"/>
      <w:spacing w:after="120" w:line="400" w:lineRule="exact"/>
    </w:pPr>
    <w:rPr>
      <w:rFonts w:ascii="Calibri" w:hAnsi="Calibri"/>
      <w:szCs w:val="21"/>
    </w:rPr>
  </w:style>
  <w:style w:type="paragraph" w:styleId="40">
    <w:name w:val="index 4"/>
    <w:basedOn w:val="afb"/>
    <w:next w:val="afb"/>
    <w:qFormat/>
    <w:pPr>
      <w:ind w:left="840" w:hanging="210"/>
      <w:jc w:val="left"/>
    </w:pPr>
    <w:rPr>
      <w:rFonts w:ascii="Calibri" w:hAnsi="Calibri"/>
      <w:sz w:val="20"/>
      <w:szCs w:val="20"/>
    </w:rPr>
  </w:style>
  <w:style w:type="paragraph" w:styleId="50">
    <w:name w:val="toc 5"/>
    <w:basedOn w:val="afb"/>
    <w:next w:val="afb"/>
    <w:uiPriority w:val="39"/>
    <w:qFormat/>
    <w:pPr>
      <w:tabs>
        <w:tab w:val="right" w:leader="dot" w:pos="9241"/>
      </w:tabs>
      <w:ind w:firstLineChars="300" w:firstLine="300"/>
      <w:jc w:val="left"/>
    </w:pPr>
    <w:rPr>
      <w:rFonts w:ascii="宋体"/>
      <w:szCs w:val="21"/>
    </w:rPr>
  </w:style>
  <w:style w:type="paragraph" w:styleId="30">
    <w:name w:val="toc 3"/>
    <w:basedOn w:val="afb"/>
    <w:next w:val="afb"/>
    <w:uiPriority w:val="39"/>
    <w:qFormat/>
    <w:pPr>
      <w:tabs>
        <w:tab w:val="right" w:leader="dot" w:pos="9241"/>
      </w:tabs>
      <w:ind w:firstLineChars="100" w:firstLine="102"/>
      <w:jc w:val="left"/>
    </w:pPr>
    <w:rPr>
      <w:rFonts w:ascii="宋体"/>
      <w:szCs w:val="21"/>
    </w:rPr>
  </w:style>
  <w:style w:type="paragraph" w:styleId="80">
    <w:name w:val="toc 8"/>
    <w:basedOn w:val="afb"/>
    <w:next w:val="afb"/>
    <w:uiPriority w:val="39"/>
    <w:qFormat/>
    <w:pPr>
      <w:tabs>
        <w:tab w:val="right" w:leader="dot" w:pos="9241"/>
      </w:tabs>
      <w:ind w:firstLineChars="600" w:firstLine="607"/>
      <w:jc w:val="left"/>
    </w:pPr>
    <w:rPr>
      <w:rFonts w:ascii="宋体"/>
      <w:szCs w:val="21"/>
    </w:rPr>
  </w:style>
  <w:style w:type="paragraph" w:styleId="31">
    <w:name w:val="index 3"/>
    <w:basedOn w:val="afb"/>
    <w:next w:val="afb"/>
    <w:qFormat/>
    <w:pPr>
      <w:ind w:left="630" w:hanging="210"/>
      <w:jc w:val="left"/>
    </w:pPr>
    <w:rPr>
      <w:rFonts w:ascii="Calibri" w:hAnsi="Calibri"/>
      <w:sz w:val="20"/>
      <w:szCs w:val="20"/>
    </w:rPr>
  </w:style>
  <w:style w:type="paragraph" w:styleId="aff3">
    <w:name w:val="endnote text"/>
    <w:basedOn w:val="afb"/>
    <w:semiHidden/>
    <w:qFormat/>
    <w:pPr>
      <w:snapToGrid w:val="0"/>
      <w:jc w:val="left"/>
    </w:pPr>
  </w:style>
  <w:style w:type="paragraph" w:styleId="aff4">
    <w:name w:val="Balloon Text"/>
    <w:basedOn w:val="afb"/>
    <w:link w:val="Char1"/>
    <w:qFormat/>
    <w:rPr>
      <w:sz w:val="18"/>
      <w:szCs w:val="18"/>
    </w:rPr>
  </w:style>
  <w:style w:type="paragraph" w:styleId="aff5">
    <w:name w:val="footer"/>
    <w:basedOn w:val="afb"/>
    <w:qFormat/>
    <w:pPr>
      <w:snapToGrid w:val="0"/>
      <w:ind w:rightChars="100" w:right="210"/>
      <w:jc w:val="right"/>
    </w:pPr>
    <w:rPr>
      <w:sz w:val="18"/>
      <w:szCs w:val="18"/>
    </w:rPr>
  </w:style>
  <w:style w:type="paragraph" w:styleId="aff6">
    <w:name w:val="header"/>
    <w:basedOn w:val="afb"/>
    <w:qFormat/>
    <w:pPr>
      <w:snapToGrid w:val="0"/>
      <w:jc w:val="left"/>
    </w:pPr>
    <w:rPr>
      <w:sz w:val="18"/>
      <w:szCs w:val="18"/>
    </w:rPr>
  </w:style>
  <w:style w:type="paragraph" w:styleId="10">
    <w:name w:val="toc 1"/>
    <w:basedOn w:val="afb"/>
    <w:next w:val="afb"/>
    <w:uiPriority w:val="39"/>
    <w:qFormat/>
    <w:pPr>
      <w:tabs>
        <w:tab w:val="right" w:leader="dot" w:pos="9241"/>
      </w:tabs>
      <w:spacing w:beforeLines="25" w:before="25" w:afterLines="25" w:after="25"/>
      <w:jc w:val="left"/>
    </w:pPr>
    <w:rPr>
      <w:rFonts w:ascii="宋体"/>
      <w:szCs w:val="21"/>
    </w:rPr>
  </w:style>
  <w:style w:type="paragraph" w:styleId="41">
    <w:name w:val="toc 4"/>
    <w:basedOn w:val="afb"/>
    <w:next w:val="afb"/>
    <w:uiPriority w:val="39"/>
    <w:qFormat/>
    <w:pPr>
      <w:tabs>
        <w:tab w:val="right" w:leader="dot" w:pos="9241"/>
      </w:tabs>
      <w:ind w:firstLineChars="200" w:firstLine="198"/>
      <w:jc w:val="left"/>
    </w:pPr>
    <w:rPr>
      <w:rFonts w:ascii="宋体"/>
      <w:szCs w:val="21"/>
    </w:rPr>
  </w:style>
  <w:style w:type="paragraph" w:styleId="aff7">
    <w:name w:val="index heading"/>
    <w:basedOn w:val="afb"/>
    <w:next w:val="11"/>
    <w:qFormat/>
    <w:pPr>
      <w:spacing w:before="120" w:after="120"/>
      <w:jc w:val="center"/>
    </w:pPr>
    <w:rPr>
      <w:rFonts w:ascii="Calibri" w:hAnsi="Calibri"/>
      <w:b/>
      <w:bCs/>
      <w:iCs/>
      <w:szCs w:val="20"/>
    </w:rPr>
  </w:style>
  <w:style w:type="paragraph" w:styleId="11">
    <w:name w:val="index 1"/>
    <w:basedOn w:val="afb"/>
    <w:next w:val="aff8"/>
    <w:qFormat/>
    <w:pPr>
      <w:tabs>
        <w:tab w:val="right" w:leader="dot" w:pos="9299"/>
      </w:tabs>
      <w:jc w:val="left"/>
    </w:pPr>
    <w:rPr>
      <w:rFonts w:ascii="宋体"/>
      <w:szCs w:val="21"/>
    </w:rPr>
  </w:style>
  <w:style w:type="paragraph" w:customStyle="1" w:styleId="aff8">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fb"/>
    <w:qFormat/>
    <w:pPr>
      <w:numPr>
        <w:numId w:val="1"/>
      </w:numPr>
      <w:snapToGrid w:val="0"/>
      <w:jc w:val="left"/>
    </w:pPr>
    <w:rPr>
      <w:rFonts w:ascii="宋体"/>
      <w:sz w:val="18"/>
      <w:szCs w:val="18"/>
    </w:rPr>
  </w:style>
  <w:style w:type="paragraph" w:styleId="60">
    <w:name w:val="toc 6"/>
    <w:basedOn w:val="afb"/>
    <w:next w:val="afb"/>
    <w:uiPriority w:val="39"/>
    <w:qFormat/>
    <w:pPr>
      <w:tabs>
        <w:tab w:val="right" w:leader="dot" w:pos="9241"/>
      </w:tabs>
      <w:ind w:firstLineChars="400" w:firstLine="403"/>
      <w:jc w:val="left"/>
    </w:pPr>
    <w:rPr>
      <w:rFonts w:ascii="宋体"/>
      <w:szCs w:val="21"/>
    </w:rPr>
  </w:style>
  <w:style w:type="paragraph" w:styleId="70">
    <w:name w:val="index 7"/>
    <w:basedOn w:val="afb"/>
    <w:next w:val="afb"/>
    <w:qFormat/>
    <w:pPr>
      <w:ind w:left="1470" w:hanging="210"/>
      <w:jc w:val="left"/>
    </w:pPr>
    <w:rPr>
      <w:rFonts w:ascii="Calibri" w:hAnsi="Calibri"/>
      <w:sz w:val="20"/>
      <w:szCs w:val="20"/>
    </w:rPr>
  </w:style>
  <w:style w:type="paragraph" w:styleId="9">
    <w:name w:val="index 9"/>
    <w:basedOn w:val="afb"/>
    <w:next w:val="afb"/>
    <w:qFormat/>
    <w:pPr>
      <w:ind w:left="1890" w:hanging="210"/>
      <w:jc w:val="left"/>
    </w:pPr>
    <w:rPr>
      <w:rFonts w:ascii="Calibri" w:hAnsi="Calibri"/>
      <w:sz w:val="20"/>
      <w:szCs w:val="20"/>
    </w:rPr>
  </w:style>
  <w:style w:type="paragraph" w:styleId="20">
    <w:name w:val="toc 2"/>
    <w:basedOn w:val="afb"/>
    <w:next w:val="afb"/>
    <w:uiPriority w:val="39"/>
    <w:qFormat/>
    <w:pPr>
      <w:tabs>
        <w:tab w:val="right" w:leader="dot" w:pos="9241"/>
      </w:tabs>
    </w:pPr>
    <w:rPr>
      <w:rFonts w:ascii="宋体"/>
      <w:szCs w:val="21"/>
    </w:rPr>
  </w:style>
  <w:style w:type="paragraph" w:styleId="90">
    <w:name w:val="toc 9"/>
    <w:basedOn w:val="afb"/>
    <w:next w:val="afb"/>
    <w:uiPriority w:val="39"/>
    <w:qFormat/>
    <w:pPr>
      <w:ind w:left="1470"/>
      <w:jc w:val="left"/>
    </w:pPr>
    <w:rPr>
      <w:sz w:val="20"/>
      <w:szCs w:val="20"/>
    </w:rPr>
  </w:style>
  <w:style w:type="paragraph" w:styleId="HTML">
    <w:name w:val="HTML Preformatted"/>
    <w:basedOn w:val="afb"/>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index 2"/>
    <w:basedOn w:val="afb"/>
    <w:next w:val="afb"/>
    <w:qFormat/>
    <w:pPr>
      <w:ind w:left="420" w:hanging="210"/>
      <w:jc w:val="left"/>
    </w:pPr>
    <w:rPr>
      <w:rFonts w:ascii="Calibri" w:hAnsi="Calibri"/>
      <w:sz w:val="20"/>
      <w:szCs w:val="20"/>
    </w:rPr>
  </w:style>
  <w:style w:type="paragraph" w:styleId="aff9">
    <w:name w:val="annotation subject"/>
    <w:basedOn w:val="aff1"/>
    <w:next w:val="aff1"/>
    <w:link w:val="Char3"/>
    <w:semiHidden/>
    <w:unhideWhenUsed/>
    <w:qFormat/>
    <w:pPr>
      <w:adjustRightInd/>
      <w:spacing w:line="240" w:lineRule="auto"/>
      <w:ind w:firstLine="0"/>
      <w:textAlignment w:val="auto"/>
    </w:pPr>
    <w:rPr>
      <w:rFonts w:ascii="Times New Roman" w:hAnsi="Times New Roman"/>
      <w:b/>
      <w:bCs/>
      <w:kern w:val="2"/>
      <w:sz w:val="21"/>
      <w:szCs w:val="24"/>
      <w:lang w:val="en-US"/>
    </w:rPr>
  </w:style>
  <w:style w:type="table" w:styleId="affa">
    <w:name w:val="Table Grid"/>
    <w:basedOn w:val="afd"/>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endnote reference"/>
    <w:semiHidden/>
    <w:qFormat/>
    <w:rPr>
      <w:vertAlign w:val="superscript"/>
    </w:rPr>
  </w:style>
  <w:style w:type="character" w:styleId="affc">
    <w:name w:val="page number"/>
    <w:qFormat/>
    <w:rPr>
      <w:rFonts w:ascii="Times New Roman" w:eastAsia="宋体" w:hAnsi="Times New Roman"/>
      <w:sz w:val="18"/>
    </w:rPr>
  </w:style>
  <w:style w:type="character" w:styleId="affd">
    <w:name w:val="FollowedHyperlink"/>
    <w:qFormat/>
    <w:rPr>
      <w:color w:val="800080"/>
      <w:u w:val="single"/>
    </w:rPr>
  </w:style>
  <w:style w:type="character" w:styleId="affe">
    <w:name w:val="Hyperlink"/>
    <w:uiPriority w:val="99"/>
    <w:qFormat/>
    <w:rPr>
      <w:color w:val="0000FF"/>
      <w:spacing w:val="0"/>
      <w:w w:val="100"/>
      <w:szCs w:val="21"/>
      <w:u w:val="single"/>
      <w:lang w:val="en-US" w:eastAsia="zh-CN"/>
    </w:rPr>
  </w:style>
  <w:style w:type="character" w:styleId="afff">
    <w:name w:val="annotation reference"/>
    <w:unhideWhenUsed/>
    <w:qFormat/>
    <w:rPr>
      <w:sz w:val="21"/>
      <w:szCs w:val="21"/>
    </w:rPr>
  </w:style>
  <w:style w:type="character" w:styleId="afff0">
    <w:name w:val="footnote reference"/>
    <w:semiHidden/>
    <w:qFormat/>
    <w:rPr>
      <w:vertAlign w:val="superscript"/>
    </w:rPr>
  </w:style>
  <w:style w:type="character" w:customStyle="1" w:styleId="Char2">
    <w:name w:val="段 Char"/>
    <w:link w:val="aff8"/>
    <w:qFormat/>
    <w:rPr>
      <w:rFonts w:ascii="宋体"/>
      <w:sz w:val="21"/>
      <w:lang w:val="en-US" w:eastAsia="zh-CN" w:bidi="ar-SA"/>
    </w:rPr>
  </w:style>
  <w:style w:type="character" w:customStyle="1" w:styleId="afff1">
    <w:name w:val="发布"/>
    <w:qFormat/>
    <w:rPr>
      <w:rFonts w:ascii="黑体" w:eastAsia="黑体"/>
      <w:spacing w:val="85"/>
      <w:w w:val="100"/>
      <w:position w:val="3"/>
      <w:sz w:val="28"/>
      <w:szCs w:val="28"/>
    </w:rPr>
  </w:style>
  <w:style w:type="character" w:customStyle="1" w:styleId="Char4">
    <w:name w:val="首示例 Char"/>
    <w:link w:val="a0"/>
    <w:qFormat/>
    <w:rPr>
      <w:rFonts w:ascii="宋体" w:hAnsi="宋体"/>
      <w:kern w:val="2"/>
      <w:sz w:val="18"/>
      <w:szCs w:val="18"/>
    </w:rPr>
  </w:style>
  <w:style w:type="paragraph" w:customStyle="1" w:styleId="a0">
    <w:name w:val="首示例"/>
    <w:next w:val="aff8"/>
    <w:link w:val="Char4"/>
    <w:qFormat/>
    <w:pPr>
      <w:numPr>
        <w:numId w:val="2"/>
      </w:numPr>
      <w:tabs>
        <w:tab w:val="left" w:pos="360"/>
      </w:tabs>
      <w:ind w:firstLine="0"/>
    </w:pPr>
    <w:rPr>
      <w:rFonts w:ascii="宋体" w:hAnsi="宋体"/>
      <w:kern w:val="2"/>
      <w:sz w:val="18"/>
      <w:szCs w:val="18"/>
    </w:rPr>
  </w:style>
  <w:style w:type="character" w:customStyle="1" w:styleId="Char5">
    <w:name w:val="附录公式 Char"/>
    <w:basedOn w:val="Char2"/>
    <w:link w:val="afff2"/>
    <w:qFormat/>
    <w:rPr>
      <w:rFonts w:ascii="宋体"/>
      <w:sz w:val="21"/>
      <w:lang w:val="en-US" w:eastAsia="zh-CN" w:bidi="ar-SA"/>
    </w:rPr>
  </w:style>
  <w:style w:type="paragraph" w:customStyle="1" w:styleId="afff2">
    <w:name w:val="附录公式"/>
    <w:basedOn w:val="aff8"/>
    <w:next w:val="aff8"/>
    <w:link w:val="Char5"/>
    <w:qFormat/>
  </w:style>
  <w:style w:type="paragraph" w:customStyle="1" w:styleId="afff3">
    <w:name w:val="附录二级无"/>
    <w:basedOn w:val="afff4"/>
    <w:qFormat/>
    <w:pPr>
      <w:spacing w:beforeLines="0" w:before="0" w:afterLines="0" w:after="0"/>
    </w:pPr>
    <w:rPr>
      <w:rFonts w:ascii="宋体" w:eastAsia="宋体"/>
      <w:szCs w:val="21"/>
    </w:rPr>
  </w:style>
  <w:style w:type="paragraph" w:customStyle="1" w:styleId="afff4">
    <w:name w:val="附录二级条标题"/>
    <w:basedOn w:val="afb"/>
    <w:next w:val="aff8"/>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5">
    <w:name w:val="标准书眉_偶数页"/>
    <w:basedOn w:val="afff6"/>
    <w:next w:val="afb"/>
    <w:qFormat/>
    <w:pPr>
      <w:jc w:val="left"/>
    </w:pPr>
  </w:style>
  <w:style w:type="paragraph" w:customStyle="1" w:styleId="afff6">
    <w:name w:val="标准书眉_奇数页"/>
    <w:next w:val="afb"/>
    <w:qFormat/>
    <w:pPr>
      <w:tabs>
        <w:tab w:val="center" w:pos="4154"/>
        <w:tab w:val="right" w:pos="8306"/>
      </w:tabs>
      <w:spacing w:after="220"/>
      <w:jc w:val="right"/>
    </w:pPr>
    <w:rPr>
      <w:rFonts w:ascii="黑体" w:eastAsia="黑体"/>
      <w:sz w:val="21"/>
      <w:szCs w:val="21"/>
    </w:rPr>
  </w:style>
  <w:style w:type="paragraph" w:customStyle="1" w:styleId="afff7">
    <w:name w:val="参考文献、索引标题"/>
    <w:basedOn w:val="afb"/>
    <w:next w:val="a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b">
    <w:name w:val="列项●（二级）"/>
    <w:qFormat/>
    <w:pPr>
      <w:numPr>
        <w:ilvl w:val="1"/>
        <w:numId w:val="3"/>
      </w:numPr>
      <w:tabs>
        <w:tab w:val="left" w:pos="840"/>
      </w:tabs>
      <w:jc w:val="both"/>
    </w:pPr>
    <w:rPr>
      <w:rFonts w:ascii="宋体"/>
      <w:sz w:val="21"/>
    </w:rPr>
  </w:style>
  <w:style w:type="paragraph" w:customStyle="1" w:styleId="afff8">
    <w:name w:val="发布日期"/>
    <w:qFormat/>
    <w:pPr>
      <w:framePr w:w="3997" w:h="471" w:hRule="exact" w:vSpace="181" w:wrap="around" w:hAnchor="page" w:x="7089" w:y="14097" w:anchorLock="1"/>
    </w:pPr>
    <w:rPr>
      <w:rFonts w:eastAsia="黑体"/>
      <w:sz w:val="28"/>
    </w:rPr>
  </w:style>
  <w:style w:type="paragraph" w:customStyle="1" w:styleId="af9">
    <w:name w:val="附录数字编号列项（二级）"/>
    <w:qFormat/>
    <w:pPr>
      <w:numPr>
        <w:ilvl w:val="1"/>
        <w:numId w:val="4"/>
      </w:numPr>
    </w:pPr>
    <w:rPr>
      <w:rFonts w:ascii="宋体"/>
      <w:sz w:val="21"/>
    </w:rPr>
  </w:style>
  <w:style w:type="paragraph" w:customStyle="1" w:styleId="afff9">
    <w:name w:val="条文脚注"/>
    <w:basedOn w:val="ad"/>
    <w:qFormat/>
    <w:pPr>
      <w:numPr>
        <w:numId w:val="0"/>
      </w:numPr>
      <w:jc w:val="both"/>
    </w:pPr>
  </w:style>
  <w:style w:type="paragraph" w:customStyle="1" w:styleId="afffa">
    <w:name w:val="附录三级条标题"/>
    <w:basedOn w:val="afff4"/>
    <w:next w:val="aff8"/>
    <w:qFormat/>
    <w:pPr>
      <w:outlineLvl w:val="4"/>
    </w:pPr>
  </w:style>
  <w:style w:type="paragraph" w:customStyle="1" w:styleId="afffb">
    <w:name w:val="封面标准文稿类别"/>
    <w:basedOn w:val="afffc"/>
    <w:qFormat/>
    <w:pPr>
      <w:framePr w:wrap="around"/>
      <w:spacing w:after="160" w:line="240" w:lineRule="auto"/>
    </w:pPr>
    <w:rPr>
      <w:sz w:val="24"/>
    </w:rPr>
  </w:style>
  <w:style w:type="paragraph" w:customStyle="1" w:styleId="afffc">
    <w:name w:val="封面一致性程度标识"/>
    <w:basedOn w:val="afffd"/>
    <w:qFormat/>
    <w:pPr>
      <w:framePr w:wrap="around"/>
      <w:spacing w:before="440"/>
    </w:pPr>
    <w:rPr>
      <w:rFonts w:ascii="宋体" w:eastAsia="宋体"/>
    </w:rPr>
  </w:style>
  <w:style w:type="paragraph" w:customStyle="1" w:styleId="afffd">
    <w:name w:val="封面标准英文名称"/>
    <w:basedOn w:val="afffe"/>
    <w:qFormat/>
    <w:pPr>
      <w:framePr w:wrap="around"/>
      <w:spacing w:before="370" w:line="400" w:lineRule="exact"/>
    </w:pPr>
    <w:rPr>
      <w:rFonts w:ascii="Times New Roman"/>
      <w:sz w:val="28"/>
      <w:szCs w:val="28"/>
    </w:rPr>
  </w:style>
  <w:style w:type="paragraph" w:customStyle="1" w:styleId="a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
    <w:name w:val="标准书眉一"/>
    <w:qFormat/>
    <w:pPr>
      <w:jc w:val="both"/>
    </w:pPr>
  </w:style>
  <w:style w:type="paragraph" w:customStyle="1" w:styleId="af5">
    <w:name w:val="附录标识"/>
    <w:basedOn w:val="afb"/>
    <w:next w:val="aff8"/>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5">
    <w:name w:val="章标题"/>
    <w:next w:val="aff8"/>
    <w:qFormat/>
    <w:pPr>
      <w:numPr>
        <w:numId w:val="6"/>
      </w:numPr>
      <w:spacing w:beforeLines="100" w:before="312" w:afterLines="100" w:after="312"/>
      <w:jc w:val="both"/>
      <w:outlineLvl w:val="1"/>
    </w:pPr>
    <w:rPr>
      <w:rFonts w:ascii="黑体" w:eastAsia="黑体"/>
      <w:sz w:val="21"/>
    </w:rPr>
  </w:style>
  <w:style w:type="paragraph" w:customStyle="1" w:styleId="affff0">
    <w:name w:val="五级条标题"/>
    <w:basedOn w:val="affff1"/>
    <w:next w:val="aff8"/>
    <w:qFormat/>
    <w:pPr>
      <w:numPr>
        <w:ilvl w:val="5"/>
      </w:numPr>
      <w:outlineLvl w:val="6"/>
    </w:pPr>
  </w:style>
  <w:style w:type="paragraph" w:customStyle="1" w:styleId="affff1">
    <w:name w:val="四级条标题"/>
    <w:basedOn w:val="affff2"/>
    <w:next w:val="aff8"/>
    <w:qFormat/>
    <w:pPr>
      <w:outlineLvl w:val="5"/>
    </w:pPr>
  </w:style>
  <w:style w:type="paragraph" w:customStyle="1" w:styleId="affff2">
    <w:name w:val="三级条标题"/>
    <w:basedOn w:val="affff3"/>
    <w:next w:val="aff8"/>
    <w:qFormat/>
    <w:pPr>
      <w:outlineLvl w:val="4"/>
    </w:pPr>
  </w:style>
  <w:style w:type="paragraph" w:customStyle="1" w:styleId="affff3">
    <w:name w:val="二级条标题"/>
    <w:basedOn w:val="a6"/>
    <w:next w:val="aff8"/>
    <w:qFormat/>
    <w:pPr>
      <w:numPr>
        <w:ilvl w:val="0"/>
        <w:numId w:val="0"/>
      </w:numPr>
      <w:spacing w:before="50" w:after="50"/>
      <w:outlineLvl w:val="3"/>
    </w:pPr>
  </w:style>
  <w:style w:type="paragraph" w:customStyle="1" w:styleId="a6">
    <w:name w:val="一级条标题"/>
    <w:next w:val="aff8"/>
    <w:qFormat/>
    <w:pPr>
      <w:numPr>
        <w:ilvl w:val="1"/>
        <w:numId w:val="6"/>
      </w:numPr>
      <w:spacing w:beforeLines="50" w:before="156" w:afterLines="50" w:after="156"/>
      <w:outlineLvl w:val="2"/>
    </w:pPr>
    <w:rPr>
      <w:rFonts w:ascii="黑体" w:eastAsia="黑体"/>
      <w:sz w:val="21"/>
      <w:szCs w:val="21"/>
    </w:rPr>
  </w:style>
  <w:style w:type="paragraph" w:customStyle="1" w:styleId="a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5">
    <w:name w:val="目次、标准名称标题"/>
    <w:basedOn w:val="afb"/>
    <w:next w:val="aff8"/>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6">
    <w:name w:val="附录五级无"/>
    <w:basedOn w:val="affff7"/>
    <w:qFormat/>
    <w:pPr>
      <w:spacing w:beforeLines="0" w:before="0" w:afterLines="0" w:after="0"/>
    </w:pPr>
    <w:rPr>
      <w:rFonts w:ascii="宋体" w:eastAsia="宋体"/>
      <w:szCs w:val="21"/>
    </w:rPr>
  </w:style>
  <w:style w:type="paragraph" w:customStyle="1" w:styleId="affff7">
    <w:name w:val="附录五级条标题"/>
    <w:basedOn w:val="affff8"/>
    <w:next w:val="aff8"/>
    <w:qFormat/>
    <w:pPr>
      <w:outlineLvl w:val="6"/>
    </w:pPr>
  </w:style>
  <w:style w:type="paragraph" w:customStyle="1" w:styleId="affff8">
    <w:name w:val="附录四级条标题"/>
    <w:basedOn w:val="afffa"/>
    <w:next w:val="aff8"/>
    <w:qFormat/>
    <w:pPr>
      <w:outlineLvl w:val="5"/>
    </w:pPr>
  </w:style>
  <w:style w:type="paragraph" w:customStyle="1" w:styleId="a9">
    <w:name w:val="附录图标题"/>
    <w:basedOn w:val="afb"/>
    <w:next w:val="aff8"/>
    <w:qFormat/>
    <w:pPr>
      <w:numPr>
        <w:ilvl w:val="1"/>
        <w:numId w:val="7"/>
      </w:numPr>
      <w:tabs>
        <w:tab w:val="left" w:pos="363"/>
      </w:tabs>
      <w:spacing w:beforeLines="50" w:before="50" w:afterLines="50" w:after="50"/>
      <w:ind w:left="0" w:firstLine="0"/>
      <w:jc w:val="center"/>
    </w:pPr>
    <w:rPr>
      <w:rFonts w:ascii="黑体" w:eastAsia="黑体"/>
      <w:szCs w:val="21"/>
    </w:rPr>
  </w:style>
  <w:style w:type="paragraph" w:customStyle="1" w:styleId="affff9">
    <w:name w:val="附录标题"/>
    <w:basedOn w:val="aff8"/>
    <w:next w:val="aff8"/>
    <w:qFormat/>
    <w:pPr>
      <w:ind w:firstLineChars="0" w:firstLine="0"/>
      <w:jc w:val="center"/>
    </w:pPr>
    <w:rPr>
      <w:rFonts w:ascii="黑体" w:eastAsia="黑体"/>
    </w:rPr>
  </w:style>
  <w:style w:type="paragraph" w:customStyle="1" w:styleId="af0">
    <w:name w:val="示例×："/>
    <w:basedOn w:val="a5"/>
    <w:qFormat/>
    <w:pPr>
      <w:numPr>
        <w:numId w:val="8"/>
      </w:numPr>
      <w:spacing w:beforeLines="0" w:before="0" w:afterLines="0" w:after="0"/>
      <w:outlineLvl w:val="9"/>
    </w:pPr>
    <w:rPr>
      <w:rFonts w:ascii="宋体" w:eastAsia="宋体"/>
      <w:sz w:val="18"/>
      <w:szCs w:val="18"/>
    </w:rPr>
  </w:style>
  <w:style w:type="paragraph" w:customStyle="1" w:styleId="afa">
    <w:name w:val="注："/>
    <w:next w:val="aff8"/>
    <w:qFormat/>
    <w:pPr>
      <w:widowControl w:val="0"/>
      <w:numPr>
        <w:numId w:val="9"/>
      </w:numPr>
      <w:autoSpaceDE w:val="0"/>
      <w:autoSpaceDN w:val="0"/>
      <w:jc w:val="both"/>
    </w:pPr>
    <w:rPr>
      <w:rFonts w:ascii="宋体"/>
      <w:sz w:val="18"/>
      <w:szCs w:val="18"/>
    </w:rPr>
  </w:style>
  <w:style w:type="paragraph" w:customStyle="1" w:styleId="affffa">
    <w:name w:val="示例后文字"/>
    <w:basedOn w:val="aff8"/>
    <w:next w:val="aff8"/>
    <w:qFormat/>
    <w:pPr>
      <w:ind w:firstLine="360"/>
    </w:pPr>
    <w:rPr>
      <w:sz w:val="18"/>
    </w:rPr>
  </w:style>
  <w:style w:type="paragraph" w:customStyle="1" w:styleId="affffb">
    <w:name w:val="其他发布部门"/>
    <w:basedOn w:val="affffc"/>
    <w:qFormat/>
    <w:pPr>
      <w:framePr w:wrap="around" w:y="15310"/>
      <w:spacing w:line="0" w:lineRule="atLeast"/>
    </w:pPr>
    <w:rPr>
      <w:rFonts w:ascii="黑体" w:eastAsia="黑体"/>
      <w:b w:val="0"/>
    </w:rPr>
  </w:style>
  <w:style w:type="paragraph" w:customStyle="1" w:styleId="affffc">
    <w:name w:val="发布部门"/>
    <w:next w:val="aff8"/>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标准书脚_偶数页"/>
    <w:qFormat/>
    <w:pPr>
      <w:spacing w:before="120"/>
      <w:ind w:left="221"/>
    </w:pPr>
    <w:rPr>
      <w:rFonts w:ascii="宋体"/>
      <w:sz w:val="18"/>
      <w:szCs w:val="18"/>
    </w:rPr>
  </w:style>
  <w:style w:type="paragraph" w:customStyle="1" w:styleId="af2">
    <w:name w:val="附录表标号"/>
    <w:basedOn w:val="afb"/>
    <w:next w:val="aff8"/>
    <w:qFormat/>
    <w:pPr>
      <w:numPr>
        <w:numId w:val="10"/>
      </w:numPr>
      <w:tabs>
        <w:tab w:val="clear" w:pos="0"/>
      </w:tabs>
      <w:spacing w:line="14" w:lineRule="exact"/>
      <w:ind w:left="811" w:hanging="448"/>
      <w:jc w:val="center"/>
      <w:outlineLvl w:val="0"/>
    </w:pPr>
    <w:rPr>
      <w:color w:val="FFFFFF"/>
    </w:rPr>
  </w:style>
  <w:style w:type="paragraph" w:customStyle="1" w:styleId="affffe">
    <w:name w:val="标准标志"/>
    <w:next w:val="af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4">
    <w:name w:val="注×：（正文）"/>
    <w:qFormat/>
    <w:pPr>
      <w:numPr>
        <w:numId w:val="11"/>
      </w:numPr>
      <w:jc w:val="both"/>
    </w:pPr>
    <w:rPr>
      <w:rFonts w:ascii="宋体"/>
      <w:sz w:val="18"/>
      <w:szCs w:val="18"/>
    </w:rPr>
  </w:style>
  <w:style w:type="paragraph" w:customStyle="1" w:styleId="a">
    <w:name w:val="注×："/>
    <w:qFormat/>
    <w:pPr>
      <w:widowControl w:val="0"/>
      <w:numPr>
        <w:numId w:val="12"/>
      </w:numPr>
      <w:autoSpaceDE w:val="0"/>
      <w:autoSpaceDN w:val="0"/>
      <w:jc w:val="both"/>
    </w:pPr>
    <w:rPr>
      <w:rFonts w:ascii="宋体"/>
      <w:sz w:val="18"/>
      <w:szCs w:val="18"/>
    </w:rPr>
  </w:style>
  <w:style w:type="paragraph" w:customStyle="1" w:styleId="afffff">
    <w:name w:val="正文公式编号制表符"/>
    <w:basedOn w:val="aff8"/>
    <w:next w:val="aff8"/>
    <w:qFormat/>
    <w:pPr>
      <w:ind w:firstLineChars="0" w:firstLine="0"/>
    </w:pPr>
  </w:style>
  <w:style w:type="paragraph" w:customStyle="1" w:styleId="a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1">
    <w:name w:val="附录三级无"/>
    <w:basedOn w:val="afffa"/>
    <w:qFormat/>
    <w:pPr>
      <w:tabs>
        <w:tab w:val="clear" w:pos="360"/>
      </w:tabs>
      <w:spacing w:beforeLines="0" w:before="0" w:afterLines="0" w:after="0"/>
    </w:pPr>
    <w:rPr>
      <w:rFonts w:ascii="宋体" w:eastAsia="宋体"/>
      <w:szCs w:val="21"/>
    </w:rPr>
  </w:style>
  <w:style w:type="paragraph" w:customStyle="1" w:styleId="afffff2">
    <w:name w:val="封面正文"/>
    <w:qFormat/>
    <w:pPr>
      <w:jc w:val="both"/>
    </w:pPr>
  </w:style>
  <w:style w:type="paragraph" w:customStyle="1" w:styleId="afffff3">
    <w:name w:val="目次、索引正文"/>
    <w:qFormat/>
    <w:pPr>
      <w:spacing w:line="320" w:lineRule="exact"/>
      <w:jc w:val="both"/>
    </w:pPr>
    <w:rPr>
      <w:rFonts w:ascii="宋体"/>
      <w:sz w:val="21"/>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4">
    <w:name w:val="参考文献"/>
    <w:basedOn w:val="afb"/>
    <w:next w:val="a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6">
    <w:name w:val="附录章标题"/>
    <w:next w:val="aff8"/>
    <w:qFormat/>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5">
    <w:name w:val="标准称谓"/>
    <w:next w:val="af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3">
    <w:name w:val="封面标准文稿类别2"/>
    <w:basedOn w:val="afffb"/>
    <w:qFormat/>
    <w:pPr>
      <w:framePr w:wrap="around" w:y="4469"/>
    </w:pPr>
  </w:style>
  <w:style w:type="paragraph" w:customStyle="1" w:styleId="a7">
    <w:name w:val="注：（正文）"/>
    <w:basedOn w:val="afa"/>
    <w:next w:val="aff8"/>
    <w:qFormat/>
    <w:pPr>
      <w:numPr>
        <w:numId w:val="13"/>
      </w:numPr>
    </w:pPr>
  </w:style>
  <w:style w:type="paragraph" w:customStyle="1" w:styleId="afffff6">
    <w:name w:val="其他实施日期"/>
    <w:basedOn w:val="afffff7"/>
    <w:qFormat/>
    <w:pPr>
      <w:framePr w:wrap="around"/>
    </w:pPr>
  </w:style>
  <w:style w:type="paragraph" w:customStyle="1" w:styleId="afffff7">
    <w:name w:val="实施日期"/>
    <w:basedOn w:val="afff8"/>
    <w:qFormat/>
    <w:pPr>
      <w:framePr w:wrap="around" w:vAnchor="page" w:hAnchor="text"/>
      <w:jc w:val="right"/>
    </w:pPr>
  </w:style>
  <w:style w:type="paragraph" w:customStyle="1" w:styleId="a1">
    <w:name w:val="示例"/>
    <w:next w:val="afffff8"/>
    <w:qFormat/>
    <w:pPr>
      <w:widowControl w:val="0"/>
      <w:numPr>
        <w:numId w:val="14"/>
      </w:numPr>
      <w:jc w:val="both"/>
    </w:pPr>
    <w:rPr>
      <w:rFonts w:ascii="宋体"/>
      <w:sz w:val="18"/>
      <w:szCs w:val="18"/>
    </w:rPr>
  </w:style>
  <w:style w:type="paragraph" w:customStyle="1" w:styleId="afffff8">
    <w:name w:val="示例内容"/>
    <w:qFormat/>
    <w:pPr>
      <w:ind w:firstLineChars="200" w:firstLine="200"/>
    </w:pPr>
    <w:rPr>
      <w:rFonts w:ascii="宋体"/>
      <w:sz w:val="18"/>
      <w:szCs w:val="18"/>
    </w:rPr>
  </w:style>
  <w:style w:type="paragraph" w:customStyle="1" w:styleId="afffff9">
    <w:name w:val="四级无"/>
    <w:basedOn w:val="affff1"/>
    <w:qFormat/>
    <w:pPr>
      <w:spacing w:beforeLines="0" w:before="0" w:afterLines="0" w:after="0"/>
    </w:pPr>
    <w:rPr>
      <w:rFonts w:ascii="宋体" w:eastAsia="宋体"/>
    </w:rPr>
  </w:style>
  <w:style w:type="paragraph" w:customStyle="1" w:styleId="aa">
    <w:name w:val="列项——（一级）"/>
    <w:qFormat/>
    <w:pPr>
      <w:widowControl w:val="0"/>
      <w:numPr>
        <w:numId w:val="3"/>
      </w:numPr>
      <w:jc w:val="both"/>
    </w:pPr>
    <w:rPr>
      <w:rFonts w:ascii="宋体"/>
      <w:sz w:val="21"/>
    </w:rPr>
  </w:style>
  <w:style w:type="paragraph" w:customStyle="1" w:styleId="ae">
    <w:name w:val="字母编号列项（一级）"/>
    <w:qFormat/>
    <w:pPr>
      <w:numPr>
        <w:numId w:val="15"/>
      </w:numPr>
      <w:jc w:val="both"/>
    </w:pPr>
    <w:rPr>
      <w:rFonts w:ascii="宋体"/>
      <w:sz w:val="21"/>
    </w:rPr>
  </w:style>
  <w:style w:type="paragraph" w:customStyle="1" w:styleId="24">
    <w:name w:val="封面一致性程度标识2"/>
    <w:basedOn w:val="afffc"/>
    <w:qFormat/>
    <w:pPr>
      <w:framePr w:wrap="around" w:y="4469"/>
    </w:p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
    <w:name w:val="数字编号列项（二级）"/>
    <w:qFormat/>
    <w:pPr>
      <w:numPr>
        <w:ilvl w:val="1"/>
        <w:numId w:val="15"/>
      </w:numPr>
      <w:jc w:val="both"/>
    </w:pPr>
    <w:rPr>
      <w:rFonts w:ascii="宋体"/>
      <w:sz w:val="21"/>
    </w:rPr>
  </w:style>
  <w:style w:type="paragraph" w:customStyle="1" w:styleId="afffffa">
    <w:name w:val="三级无"/>
    <w:basedOn w:val="affff2"/>
    <w:qFormat/>
    <w:pPr>
      <w:spacing w:beforeLines="0" w:before="0" w:afterLines="0" w:after="0"/>
    </w:pPr>
    <w:rPr>
      <w:rFonts w:ascii="宋体" w:eastAsia="宋体"/>
    </w:rPr>
  </w:style>
  <w:style w:type="paragraph" w:customStyle="1" w:styleId="25">
    <w:name w:val="封面标准名称2"/>
    <w:basedOn w:val="afffe"/>
    <w:qFormat/>
    <w:pPr>
      <w:framePr w:wrap="around" w:y="4469"/>
      <w:spacing w:beforeLines="630" w:before="630"/>
    </w:pPr>
  </w:style>
  <w:style w:type="paragraph" w:customStyle="1" w:styleId="afffffb">
    <w:name w:val="附录四级无"/>
    <w:basedOn w:val="affff8"/>
    <w:qFormat/>
    <w:pPr>
      <w:tabs>
        <w:tab w:val="clear" w:pos="360"/>
      </w:tabs>
      <w:spacing w:beforeLines="0" w:before="0" w:afterLines="0" w:after="0"/>
    </w:pPr>
    <w:rPr>
      <w:rFonts w:ascii="宋体" w:eastAsia="宋体"/>
      <w:szCs w:val="21"/>
    </w:rPr>
  </w:style>
  <w:style w:type="paragraph" w:customStyle="1" w:styleId="afffffc">
    <w:name w:val="二级无"/>
    <w:basedOn w:val="affff3"/>
    <w:qFormat/>
    <w:pPr>
      <w:spacing w:beforeLines="0" w:before="0" w:afterLines="0" w:after="0"/>
    </w:pPr>
    <w:rPr>
      <w:rFonts w:ascii="宋体" w:eastAsia="宋体"/>
    </w:rPr>
  </w:style>
  <w:style w:type="paragraph" w:customStyle="1" w:styleId="afffffd">
    <w:name w:val="五级无"/>
    <w:basedOn w:val="affff0"/>
    <w:qFormat/>
    <w:pPr>
      <w:spacing w:beforeLines="0" w:before="0" w:afterLines="0" w:after="0"/>
    </w:pPr>
    <w:rPr>
      <w:rFonts w:ascii="宋体" w:eastAsia="宋体"/>
    </w:rPr>
  </w:style>
  <w:style w:type="paragraph" w:customStyle="1" w:styleId="afffffe">
    <w:name w:val="编号列项（三级）"/>
    <w:qFormat/>
    <w:rPr>
      <w:rFonts w:ascii="宋体"/>
      <w:sz w:val="21"/>
    </w:rPr>
  </w:style>
  <w:style w:type="paragraph" w:customStyle="1" w:styleId="26">
    <w:name w:val="封面标准文稿编辑信息2"/>
    <w:basedOn w:val="affffff"/>
    <w:qFormat/>
    <w:pPr>
      <w:framePr w:wrap="around" w:y="4469"/>
    </w:pPr>
  </w:style>
  <w:style w:type="paragraph" w:customStyle="1" w:styleId="affffff">
    <w:name w:val="封面标准文稿编辑信息"/>
    <w:basedOn w:val="afffb"/>
    <w:qFormat/>
    <w:pPr>
      <w:framePr w:wrap="around"/>
      <w:spacing w:before="180" w:line="180" w:lineRule="exact"/>
    </w:pPr>
    <w:rPr>
      <w:sz w:val="21"/>
    </w:rPr>
  </w:style>
  <w:style w:type="paragraph" w:customStyle="1" w:styleId="affffff0">
    <w:name w:val="标准书脚_奇数页"/>
    <w:qFormat/>
    <w:pPr>
      <w:spacing w:before="120"/>
      <w:ind w:right="198"/>
      <w:jc w:val="right"/>
    </w:pPr>
    <w:rPr>
      <w:rFonts w:ascii="宋体"/>
      <w:sz w:val="18"/>
      <w:szCs w:val="18"/>
    </w:rPr>
  </w:style>
  <w:style w:type="paragraph" w:customStyle="1" w:styleId="a3">
    <w:name w:val="图表脚注说明"/>
    <w:basedOn w:val="afb"/>
    <w:qFormat/>
    <w:pPr>
      <w:numPr>
        <w:numId w:val="16"/>
      </w:numPr>
    </w:pPr>
    <w:rPr>
      <w:rFonts w:ascii="宋体"/>
      <w:sz w:val="18"/>
      <w:szCs w:val="18"/>
    </w:rPr>
  </w:style>
  <w:style w:type="paragraph" w:customStyle="1" w:styleId="ac">
    <w:name w:val="列项◆（三级）"/>
    <w:basedOn w:val="afb"/>
    <w:qFormat/>
    <w:pPr>
      <w:numPr>
        <w:ilvl w:val="2"/>
        <w:numId w:val="3"/>
      </w:numPr>
    </w:pPr>
    <w:rPr>
      <w:rFonts w:ascii="宋体"/>
      <w:szCs w:val="21"/>
    </w:rPr>
  </w:style>
  <w:style w:type="paragraph" w:customStyle="1" w:styleId="affffff1">
    <w:name w:val="图标脚注说明"/>
    <w:basedOn w:val="aff8"/>
    <w:qFormat/>
    <w:pPr>
      <w:ind w:left="840" w:firstLineChars="0" w:hanging="420"/>
    </w:pPr>
    <w:rPr>
      <w:sz w:val="18"/>
      <w:szCs w:val="18"/>
    </w:rPr>
  </w:style>
  <w:style w:type="paragraph" w:customStyle="1" w:styleId="af3">
    <w:name w:val="附录表标题"/>
    <w:basedOn w:val="afb"/>
    <w:next w:val="aff8"/>
    <w:qFormat/>
    <w:pPr>
      <w:numPr>
        <w:ilvl w:val="1"/>
        <w:numId w:val="10"/>
      </w:numPr>
      <w:tabs>
        <w:tab w:val="left" w:pos="180"/>
      </w:tabs>
      <w:spacing w:beforeLines="50" w:before="50" w:afterLines="50" w:after="50"/>
      <w:ind w:left="0" w:firstLine="0"/>
      <w:jc w:val="center"/>
    </w:pPr>
    <w:rPr>
      <w:rFonts w:ascii="黑体" w:eastAsia="黑体"/>
      <w:szCs w:val="21"/>
    </w:rPr>
  </w:style>
  <w:style w:type="paragraph" w:customStyle="1" w:styleId="affffff2">
    <w:name w:val="附录公式编号制表符"/>
    <w:basedOn w:val="afb"/>
    <w:next w:val="aff8"/>
    <w:qFormat/>
    <w:pPr>
      <w:widowControl/>
      <w:tabs>
        <w:tab w:val="center" w:pos="4201"/>
        <w:tab w:val="right" w:leader="dot" w:pos="9298"/>
      </w:tabs>
      <w:autoSpaceDE w:val="0"/>
      <w:autoSpaceDN w:val="0"/>
    </w:pPr>
    <w:rPr>
      <w:rFonts w:ascii="宋体"/>
      <w:kern w:val="0"/>
      <w:szCs w:val="20"/>
    </w:rPr>
  </w:style>
  <w:style w:type="paragraph" w:customStyle="1" w:styleId="affffff3">
    <w:name w:val="图的脚注"/>
    <w:next w:val="aff8"/>
    <w:qFormat/>
    <w:pPr>
      <w:widowControl w:val="0"/>
      <w:ind w:leftChars="200" w:left="840" w:hangingChars="200" w:hanging="420"/>
      <w:jc w:val="both"/>
    </w:pPr>
    <w:rPr>
      <w:rFonts w:ascii="宋体"/>
      <w:sz w:val="18"/>
    </w:rPr>
  </w:style>
  <w:style w:type="paragraph" w:customStyle="1" w:styleId="affffff4">
    <w:name w:val="列项说明"/>
    <w:basedOn w:val="af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其他发布日期"/>
    <w:basedOn w:val="afff8"/>
    <w:qFormat/>
    <w:pPr>
      <w:framePr w:wrap="around" w:vAnchor="page" w:hAnchor="text" w:x="1419"/>
    </w:pPr>
  </w:style>
  <w:style w:type="paragraph" w:customStyle="1" w:styleId="affffff6">
    <w:name w:val="其他标准称谓"/>
    <w:next w:val="af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8">
    <w:name w:val="附录图标号"/>
    <w:basedOn w:val="afb"/>
    <w:qFormat/>
    <w:pPr>
      <w:keepNext/>
      <w:pageBreakBefore/>
      <w:widowControl/>
      <w:numPr>
        <w:numId w:val="7"/>
      </w:numPr>
      <w:spacing w:line="14" w:lineRule="exact"/>
      <w:ind w:left="0" w:firstLine="363"/>
      <w:jc w:val="center"/>
      <w:outlineLvl w:val="0"/>
    </w:pPr>
    <w:rPr>
      <w:color w:val="FFFFFF"/>
    </w:rPr>
  </w:style>
  <w:style w:type="paragraph" w:customStyle="1" w:styleId="af7">
    <w:name w:val="附录一级条标题"/>
    <w:basedOn w:val="af6"/>
    <w:next w:val="aff8"/>
    <w:qFormat/>
    <w:pPr>
      <w:numPr>
        <w:ilvl w:val="2"/>
      </w:numPr>
      <w:autoSpaceDN w:val="0"/>
      <w:spacing w:beforeLines="50" w:before="50" w:afterLines="50" w:after="50"/>
      <w:outlineLvl w:val="2"/>
    </w:pPr>
  </w:style>
  <w:style w:type="paragraph" w:customStyle="1" w:styleId="affffff7">
    <w:name w:val="附录一级无"/>
    <w:basedOn w:val="af7"/>
    <w:qFormat/>
    <w:pPr>
      <w:tabs>
        <w:tab w:val="clear" w:pos="360"/>
      </w:tabs>
      <w:spacing w:beforeLines="0" w:before="0" w:afterLines="0" w:after="0"/>
    </w:pPr>
    <w:rPr>
      <w:rFonts w:ascii="宋体" w:eastAsia="宋体"/>
      <w:szCs w:val="21"/>
    </w:rPr>
  </w:style>
  <w:style w:type="paragraph" w:customStyle="1" w:styleId="affffff8">
    <w:name w:val="一级无"/>
    <w:basedOn w:val="a6"/>
    <w:qFormat/>
    <w:pPr>
      <w:spacing w:beforeLines="0" w:before="0" w:afterLines="0" w:after="0"/>
    </w:pPr>
    <w:rPr>
      <w:rFonts w:ascii="宋体" w:eastAsia="宋体"/>
    </w:rPr>
  </w:style>
  <w:style w:type="paragraph" w:customStyle="1" w:styleId="af8">
    <w:name w:val="附录字母编号列项（一级）"/>
    <w:qFormat/>
    <w:pPr>
      <w:numPr>
        <w:numId w:val="4"/>
      </w:numPr>
    </w:pPr>
    <w:rPr>
      <w:rFonts w:ascii="宋体"/>
      <w:sz w:val="21"/>
    </w:rPr>
  </w:style>
  <w:style w:type="paragraph" w:customStyle="1" w:styleId="affffff9">
    <w:name w:val="列项说明数字编号"/>
    <w:qFormat/>
    <w:pPr>
      <w:ind w:leftChars="400" w:left="600" w:hangingChars="200" w:hanging="200"/>
    </w:pPr>
    <w:rPr>
      <w:rFonts w:ascii="宋体"/>
      <w:sz w:val="21"/>
    </w:rPr>
  </w:style>
  <w:style w:type="paragraph" w:customStyle="1" w:styleId="affffffa">
    <w:name w:val="其他标准标志"/>
    <w:basedOn w:val="affffe"/>
    <w:qFormat/>
    <w:pPr>
      <w:framePr w:w="6101" w:wrap="around" w:vAnchor="page" w:hAnchor="page" w:x="4673" w:y="942"/>
    </w:pPr>
    <w:rPr>
      <w:w w:val="130"/>
    </w:rPr>
  </w:style>
  <w:style w:type="paragraph" w:customStyle="1" w:styleId="affffffb">
    <w:name w:val="前言、引言标题"/>
    <w:next w:val="aff8"/>
    <w:qFormat/>
    <w:pPr>
      <w:keepNext/>
      <w:pageBreakBefore/>
      <w:shd w:val="clear" w:color="FFFFFF" w:fill="FFFFFF"/>
      <w:spacing w:before="640" w:after="560"/>
      <w:jc w:val="center"/>
      <w:outlineLvl w:val="0"/>
    </w:pPr>
    <w:rPr>
      <w:rFonts w:ascii="黑体" w:eastAsia="黑体"/>
      <w:sz w:val="32"/>
    </w:rPr>
  </w:style>
  <w:style w:type="paragraph" w:customStyle="1" w:styleId="af4">
    <w:name w:val="正文表标题"/>
    <w:next w:val="aff8"/>
    <w:qFormat/>
    <w:pPr>
      <w:numPr>
        <w:numId w:val="17"/>
      </w:numPr>
      <w:tabs>
        <w:tab w:val="left" w:pos="360"/>
      </w:tabs>
      <w:spacing w:beforeLines="50" w:before="156" w:afterLines="50" w:after="156"/>
      <w:jc w:val="center"/>
    </w:pPr>
    <w:rPr>
      <w:rFonts w:ascii="黑体" w:eastAsia="黑体"/>
      <w:sz w:val="21"/>
    </w:rPr>
  </w:style>
  <w:style w:type="paragraph" w:customStyle="1" w:styleId="a2">
    <w:name w:val="正文图标题"/>
    <w:next w:val="aff8"/>
    <w:qFormat/>
    <w:pPr>
      <w:numPr>
        <w:numId w:val="18"/>
      </w:numPr>
      <w:spacing w:beforeLines="50" w:before="156" w:afterLines="50" w:after="156"/>
      <w:jc w:val="center"/>
    </w:pPr>
    <w:rPr>
      <w:rFonts w:ascii="黑体" w:eastAsia="黑体"/>
      <w:sz w:val="21"/>
    </w:rPr>
  </w:style>
  <w:style w:type="paragraph" w:customStyle="1" w:styleId="affffffc">
    <w:name w:val="终结线"/>
    <w:basedOn w:val="afb"/>
    <w:qFormat/>
    <w:pPr>
      <w:framePr w:hSpace="181" w:vSpace="181" w:wrap="around" w:vAnchor="text" w:hAnchor="margin" w:xAlign="center" w:y="285"/>
    </w:pPr>
  </w:style>
  <w:style w:type="paragraph" w:customStyle="1" w:styleId="27">
    <w:name w:val="封面标准英文名称2"/>
    <w:basedOn w:val="afffd"/>
    <w:qFormat/>
    <w:pPr>
      <w:framePr w:wrap="around" w:y="4469"/>
    </w:pPr>
  </w:style>
  <w:style w:type="character" w:customStyle="1" w:styleId="Char0">
    <w:name w:val="正文文本 Char"/>
    <w:link w:val="aff2"/>
    <w:qFormat/>
    <w:rPr>
      <w:rFonts w:ascii="Calibri" w:hAnsi="Calibri"/>
      <w:kern w:val="2"/>
      <w:sz w:val="21"/>
      <w:szCs w:val="21"/>
    </w:rPr>
  </w:style>
  <w:style w:type="paragraph" w:customStyle="1" w:styleId="affffffd">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d"/>
    <w:qFormat/>
    <w:rPr>
      <w:rFonts w:ascii="宋体"/>
      <w:sz w:val="21"/>
    </w:rPr>
  </w:style>
  <w:style w:type="paragraph" w:customStyle="1" w:styleId="13">
    <w:name w:val="正文1"/>
    <w:qFormat/>
    <w:pPr>
      <w:jc w:val="both"/>
    </w:pPr>
    <w:rPr>
      <w:kern w:val="2"/>
      <w:sz w:val="21"/>
      <w:szCs w:val="21"/>
    </w:rPr>
  </w:style>
  <w:style w:type="paragraph" w:customStyle="1" w:styleId="14">
    <w:name w:val="列表段落1"/>
    <w:basedOn w:val="afb"/>
    <w:uiPriority w:val="34"/>
    <w:qFormat/>
    <w:pPr>
      <w:ind w:firstLineChars="200" w:firstLine="420"/>
    </w:pPr>
    <w:rPr>
      <w:rFonts w:ascii="Calibri" w:hAnsi="Calibri"/>
      <w:szCs w:val="22"/>
    </w:rPr>
  </w:style>
  <w:style w:type="paragraph" w:customStyle="1" w:styleId="affffffe">
    <w:name w:val="标准文件_二级条标题"/>
    <w:next w:val="affffffd"/>
    <w:qFormat/>
    <w:pPr>
      <w:widowControl w:val="0"/>
      <w:spacing w:beforeLines="50" w:before="50" w:afterLines="50" w:after="50"/>
      <w:jc w:val="both"/>
      <w:outlineLvl w:val="2"/>
    </w:pPr>
    <w:rPr>
      <w:rFonts w:ascii="黑体" w:eastAsia="黑体"/>
      <w:sz w:val="21"/>
    </w:rPr>
  </w:style>
  <w:style w:type="paragraph" w:customStyle="1" w:styleId="afffffff">
    <w:name w:val="标准文件_附录标识"/>
    <w:next w:val="affffffd"/>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ffff0">
    <w:name w:val="标准文件_附录一级条标题"/>
    <w:next w:val="affffffd"/>
    <w:qFormat/>
    <w:pPr>
      <w:widowControl w:val="0"/>
      <w:spacing w:beforeLines="50" w:before="50" w:afterLines="50" w:after="50"/>
      <w:jc w:val="both"/>
      <w:outlineLvl w:val="2"/>
    </w:pPr>
    <w:rPr>
      <w:rFonts w:ascii="黑体" w:eastAsia="黑体"/>
      <w:kern w:val="21"/>
      <w:sz w:val="21"/>
    </w:rPr>
  </w:style>
  <w:style w:type="paragraph" w:customStyle="1" w:styleId="afffffff1">
    <w:name w:val="标准文件_附录二级条标题"/>
    <w:basedOn w:val="afffffff0"/>
    <w:next w:val="affffffd"/>
    <w:qFormat/>
    <w:pPr>
      <w:widowControl/>
      <w:wordWrap w:val="0"/>
      <w:overflowPunct w:val="0"/>
      <w:autoSpaceDE w:val="0"/>
      <w:autoSpaceDN w:val="0"/>
      <w:textAlignment w:val="baseline"/>
      <w:outlineLvl w:val="3"/>
    </w:pPr>
  </w:style>
  <w:style w:type="paragraph" w:customStyle="1" w:styleId="afffffff2">
    <w:name w:val="标准文件_附录三级条标题"/>
    <w:next w:val="affffffd"/>
    <w:qFormat/>
    <w:pPr>
      <w:widowControl w:val="0"/>
      <w:spacing w:beforeLines="50" w:before="50" w:afterLines="50" w:after="50"/>
      <w:jc w:val="both"/>
      <w:outlineLvl w:val="4"/>
    </w:pPr>
    <w:rPr>
      <w:rFonts w:ascii="黑体" w:eastAsia="黑体"/>
      <w:kern w:val="21"/>
      <w:sz w:val="21"/>
    </w:rPr>
  </w:style>
  <w:style w:type="paragraph" w:customStyle="1" w:styleId="afffffff3">
    <w:name w:val="标准文件_附录四级条标题"/>
    <w:next w:val="affffffd"/>
    <w:qFormat/>
    <w:pPr>
      <w:widowControl w:val="0"/>
      <w:spacing w:beforeLines="50" w:before="50" w:afterLines="50" w:after="50"/>
      <w:jc w:val="both"/>
      <w:outlineLvl w:val="5"/>
    </w:pPr>
    <w:rPr>
      <w:rFonts w:ascii="黑体" w:eastAsia="黑体"/>
      <w:kern w:val="21"/>
      <w:sz w:val="21"/>
    </w:rPr>
  </w:style>
  <w:style w:type="paragraph" w:customStyle="1" w:styleId="afffffff4">
    <w:name w:val="标准文件_附录五级条标题"/>
    <w:next w:val="affffffd"/>
    <w:qFormat/>
    <w:pPr>
      <w:widowControl w:val="0"/>
      <w:spacing w:beforeLines="50" w:before="50" w:afterLines="50" w:after="50"/>
      <w:jc w:val="both"/>
      <w:outlineLvl w:val="6"/>
    </w:pPr>
    <w:rPr>
      <w:rFonts w:ascii="黑体" w:eastAsia="黑体"/>
      <w:kern w:val="21"/>
      <w:sz w:val="21"/>
    </w:rPr>
  </w:style>
  <w:style w:type="paragraph" w:customStyle="1" w:styleId="afffffff5">
    <w:name w:val="标准文件_三级条标题"/>
    <w:basedOn w:val="affffffe"/>
    <w:next w:val="affffffd"/>
    <w:qFormat/>
    <w:pPr>
      <w:widowControl/>
      <w:outlineLvl w:val="3"/>
    </w:pPr>
  </w:style>
  <w:style w:type="paragraph" w:customStyle="1" w:styleId="afffffff6">
    <w:name w:val="标准文件_四级条标题"/>
    <w:next w:val="affffffd"/>
    <w:qFormat/>
    <w:pPr>
      <w:widowControl w:val="0"/>
      <w:spacing w:beforeLines="50" w:before="50" w:afterLines="50" w:after="50"/>
      <w:jc w:val="both"/>
      <w:outlineLvl w:val="4"/>
    </w:pPr>
    <w:rPr>
      <w:rFonts w:ascii="黑体" w:eastAsia="黑体"/>
      <w:sz w:val="21"/>
    </w:rPr>
  </w:style>
  <w:style w:type="paragraph" w:customStyle="1" w:styleId="afffffff7">
    <w:name w:val="标准文件_五级条标题"/>
    <w:next w:val="affffffd"/>
    <w:qFormat/>
    <w:pPr>
      <w:widowControl w:val="0"/>
      <w:spacing w:beforeLines="50" w:before="50" w:afterLines="50" w:after="50"/>
      <w:jc w:val="both"/>
      <w:outlineLvl w:val="5"/>
    </w:pPr>
    <w:rPr>
      <w:rFonts w:ascii="黑体" w:eastAsia="黑体"/>
      <w:sz w:val="21"/>
    </w:rPr>
  </w:style>
  <w:style w:type="paragraph" w:customStyle="1" w:styleId="afffffff8">
    <w:name w:val="标准文件_章标题"/>
    <w:next w:val="affffffd"/>
    <w:qFormat/>
    <w:pPr>
      <w:spacing w:beforeLines="100" w:before="100" w:afterLines="100" w:after="100"/>
      <w:jc w:val="both"/>
      <w:outlineLvl w:val="0"/>
    </w:pPr>
    <w:rPr>
      <w:rFonts w:ascii="黑体" w:eastAsia="黑体"/>
      <w:sz w:val="21"/>
    </w:rPr>
  </w:style>
  <w:style w:type="paragraph" w:customStyle="1" w:styleId="afffffff9">
    <w:name w:val="标准文件_一级条标题"/>
    <w:basedOn w:val="afffffff8"/>
    <w:next w:val="affffffd"/>
    <w:qFormat/>
    <w:pPr>
      <w:spacing w:beforeLines="50" w:before="50" w:afterLines="50" w:after="50"/>
      <w:outlineLvl w:val="1"/>
    </w:pPr>
  </w:style>
  <w:style w:type="paragraph" w:customStyle="1" w:styleId="afffffffa">
    <w:name w:val="前言标题"/>
    <w:next w:val="afb"/>
    <w:qFormat/>
    <w:pPr>
      <w:shd w:val="clear" w:color="FFFFFF" w:fill="FFFFFF"/>
      <w:spacing w:before="540" w:after="600"/>
      <w:jc w:val="center"/>
      <w:outlineLvl w:val="0"/>
    </w:pPr>
    <w:rPr>
      <w:rFonts w:ascii="黑体" w:eastAsia="黑体"/>
      <w:sz w:val="32"/>
    </w:rPr>
  </w:style>
  <w:style w:type="paragraph" w:customStyle="1" w:styleId="af1">
    <w:name w:val="标准文件_正文图标题"/>
    <w:next w:val="affffffd"/>
    <w:qFormat/>
    <w:pPr>
      <w:numPr>
        <w:numId w:val="19"/>
      </w:numPr>
      <w:spacing w:beforeLines="50" w:before="50" w:afterLines="50" w:after="50"/>
      <w:ind w:left="3544"/>
      <w:jc w:val="center"/>
    </w:pPr>
    <w:rPr>
      <w:rFonts w:ascii="黑体" w:eastAsia="黑体"/>
      <w:sz w:val="21"/>
    </w:rPr>
  </w:style>
  <w:style w:type="paragraph" w:customStyle="1" w:styleId="afffffffb">
    <w:name w:val="标准文件_字母编号列项（一级）"/>
    <w:qFormat/>
    <w:pPr>
      <w:tabs>
        <w:tab w:val="left" w:pos="851"/>
      </w:tabs>
      <w:jc w:val="both"/>
    </w:pPr>
    <w:rPr>
      <w:rFonts w:ascii="宋体"/>
      <w:sz w:val="21"/>
    </w:rPr>
  </w:style>
  <w:style w:type="character" w:customStyle="1" w:styleId="HTMLChar">
    <w:name w:val="HTML 预设格式 Char"/>
    <w:link w:val="HTML"/>
    <w:uiPriority w:val="99"/>
    <w:qFormat/>
    <w:rPr>
      <w:rFonts w:ascii="宋体" w:hAnsi="宋体" w:cs="宋体"/>
      <w:sz w:val="24"/>
      <w:szCs w:val="24"/>
    </w:rPr>
  </w:style>
  <w:style w:type="paragraph" w:styleId="afffffffc">
    <w:name w:val="List Paragraph"/>
    <w:basedOn w:val="afb"/>
    <w:uiPriority w:val="34"/>
    <w:qFormat/>
    <w:pPr>
      <w:adjustRightInd w:val="0"/>
      <w:spacing w:line="400" w:lineRule="exact"/>
      <w:ind w:firstLineChars="200" w:firstLine="420"/>
    </w:pPr>
    <w:rPr>
      <w:rFonts w:ascii="Calibri" w:hAnsi="Calibri"/>
      <w:szCs w:val="21"/>
    </w:rPr>
  </w:style>
  <w:style w:type="character" w:customStyle="1" w:styleId="3Char">
    <w:name w:val="标题 3 Char"/>
    <w:basedOn w:val="afc"/>
    <w:link w:val="3"/>
    <w:qFormat/>
    <w:rPr>
      <w:b/>
      <w:color w:val="000000"/>
      <w:sz w:val="28"/>
      <w:szCs w:val="24"/>
      <w:lang w:val="zh-CN"/>
    </w:rPr>
  </w:style>
  <w:style w:type="character" w:customStyle="1" w:styleId="2Char">
    <w:name w:val="标题 2 Char"/>
    <w:basedOn w:val="afc"/>
    <w:link w:val="2"/>
    <w:semiHidden/>
    <w:qFormat/>
    <w:rPr>
      <w:rFonts w:asciiTheme="majorHAnsi" w:eastAsiaTheme="majorEastAsia" w:hAnsiTheme="majorHAnsi" w:cstheme="majorBidi"/>
      <w:b/>
      <w:bCs/>
      <w:kern w:val="2"/>
      <w:sz w:val="32"/>
      <w:szCs w:val="32"/>
    </w:rPr>
  </w:style>
  <w:style w:type="character" w:customStyle="1" w:styleId="Char">
    <w:name w:val="批注文字 Char"/>
    <w:basedOn w:val="afc"/>
    <w:link w:val="aff1"/>
    <w:qFormat/>
    <w:rPr>
      <w:rFonts w:ascii="Calibri" w:hAnsi="Calibri"/>
      <w:sz w:val="24"/>
      <w:lang w:val="zh-CN"/>
    </w:rPr>
  </w:style>
  <w:style w:type="character" w:customStyle="1" w:styleId="Char1">
    <w:name w:val="批注框文本 Char"/>
    <w:basedOn w:val="afc"/>
    <w:link w:val="aff4"/>
    <w:qFormat/>
    <w:rPr>
      <w:kern w:val="2"/>
      <w:sz w:val="18"/>
      <w:szCs w:val="18"/>
    </w:rPr>
  </w:style>
  <w:style w:type="character" w:customStyle="1" w:styleId="4Char">
    <w:name w:val="标题 4 Char"/>
    <w:basedOn w:val="afc"/>
    <w:link w:val="4"/>
    <w:semiHidden/>
    <w:qFormat/>
    <w:rPr>
      <w:rFonts w:asciiTheme="majorHAnsi" w:eastAsiaTheme="majorEastAsia" w:hAnsiTheme="majorHAnsi" w:cstheme="majorBidi"/>
      <w:b/>
      <w:bCs/>
      <w:kern w:val="2"/>
      <w:sz w:val="28"/>
      <w:szCs w:val="28"/>
    </w:rPr>
  </w:style>
  <w:style w:type="paragraph" w:customStyle="1" w:styleId="afffffffd">
    <w:name w:val="正文格式"/>
    <w:basedOn w:val="afb"/>
    <w:qFormat/>
    <w:pPr>
      <w:widowControl/>
      <w:adjustRightInd w:val="0"/>
      <w:snapToGrid w:val="0"/>
      <w:spacing w:line="400" w:lineRule="atLeast"/>
      <w:ind w:firstLine="482"/>
      <w:textAlignment w:val="baseline"/>
    </w:pPr>
    <w:rPr>
      <w:kern w:val="0"/>
      <w:sz w:val="24"/>
      <w:szCs w:val="20"/>
    </w:rPr>
  </w:style>
  <w:style w:type="character" w:customStyle="1" w:styleId="1Char">
    <w:name w:val="标题 1 Char"/>
    <w:basedOn w:val="afc"/>
    <w:link w:val="1"/>
    <w:qFormat/>
    <w:rPr>
      <w:b/>
      <w:bCs/>
      <w:kern w:val="44"/>
      <w:sz w:val="44"/>
      <w:szCs w:val="44"/>
    </w:rPr>
  </w:style>
  <w:style w:type="paragraph" w:customStyle="1" w:styleId="TOC1">
    <w:name w:val="TOC 标题1"/>
    <w:basedOn w:val="1"/>
    <w:next w:val="afb"/>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3">
    <w:name w:val="批注主题 Char"/>
    <w:basedOn w:val="Char"/>
    <w:link w:val="aff9"/>
    <w:semiHidden/>
    <w:qFormat/>
    <w:rPr>
      <w:rFonts w:ascii="Calibri" w:hAnsi="Calibri"/>
      <w:b/>
      <w:bCs/>
      <w:kern w:val="2"/>
      <w:sz w:val="21"/>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b">
    <w:name w:val="Normal"/>
    <w:qFormat/>
    <w:pPr>
      <w:widowControl w:val="0"/>
      <w:jc w:val="both"/>
    </w:pPr>
    <w:rPr>
      <w:kern w:val="2"/>
      <w:sz w:val="21"/>
      <w:szCs w:val="24"/>
    </w:rPr>
  </w:style>
  <w:style w:type="paragraph" w:styleId="1">
    <w:name w:val="heading 1"/>
    <w:basedOn w:val="afb"/>
    <w:next w:val="afb"/>
    <w:link w:val="1Char"/>
    <w:qFormat/>
    <w:pPr>
      <w:keepNext/>
      <w:keepLines/>
      <w:spacing w:before="340" w:after="330" w:line="578" w:lineRule="auto"/>
      <w:outlineLvl w:val="0"/>
    </w:pPr>
    <w:rPr>
      <w:b/>
      <w:bCs/>
      <w:kern w:val="44"/>
      <w:sz w:val="44"/>
      <w:szCs w:val="44"/>
    </w:rPr>
  </w:style>
  <w:style w:type="paragraph" w:styleId="2">
    <w:name w:val="heading 2"/>
    <w:basedOn w:val="afb"/>
    <w:next w:val="afb"/>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fb"/>
    <w:link w:val="3Char"/>
    <w:qFormat/>
    <w:pPr>
      <w:widowControl/>
      <w:tabs>
        <w:tab w:val="left" w:pos="363"/>
        <w:tab w:val="left" w:pos="901"/>
        <w:tab w:val="left" w:pos="1134"/>
      </w:tabs>
      <w:spacing w:before="80" w:after="80" w:line="240" w:lineRule="auto"/>
      <w:ind w:left="1134" w:hanging="1134"/>
      <w:jc w:val="left"/>
      <w:outlineLvl w:val="2"/>
    </w:pPr>
    <w:rPr>
      <w:rFonts w:ascii="Times New Roman" w:eastAsia="宋体" w:hAnsi="Times New Roman" w:cs="Times New Roman"/>
      <w:bCs w:val="0"/>
      <w:color w:val="000000"/>
      <w:kern w:val="0"/>
      <w:sz w:val="28"/>
      <w:szCs w:val="24"/>
      <w:lang w:val="zh-CN"/>
    </w:rPr>
  </w:style>
  <w:style w:type="paragraph" w:styleId="4">
    <w:name w:val="heading 4"/>
    <w:basedOn w:val="afb"/>
    <w:next w:val="afb"/>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7">
    <w:name w:val="toc 7"/>
    <w:basedOn w:val="afb"/>
    <w:next w:val="afb"/>
    <w:uiPriority w:val="39"/>
    <w:qFormat/>
    <w:pPr>
      <w:tabs>
        <w:tab w:val="right" w:leader="dot" w:pos="9241"/>
      </w:tabs>
      <w:ind w:firstLineChars="500" w:firstLine="505"/>
      <w:jc w:val="left"/>
    </w:pPr>
    <w:rPr>
      <w:rFonts w:ascii="宋体"/>
      <w:szCs w:val="21"/>
    </w:rPr>
  </w:style>
  <w:style w:type="paragraph" w:styleId="8">
    <w:name w:val="index 8"/>
    <w:basedOn w:val="afb"/>
    <w:next w:val="afb"/>
    <w:qFormat/>
    <w:pPr>
      <w:ind w:left="1680" w:hanging="210"/>
      <w:jc w:val="left"/>
    </w:pPr>
    <w:rPr>
      <w:rFonts w:ascii="Calibri" w:hAnsi="Calibri"/>
      <w:sz w:val="20"/>
      <w:szCs w:val="20"/>
    </w:rPr>
  </w:style>
  <w:style w:type="paragraph" w:styleId="aff">
    <w:name w:val="caption"/>
    <w:basedOn w:val="afb"/>
    <w:next w:val="afb"/>
    <w:qFormat/>
    <w:pPr>
      <w:spacing w:before="152" w:after="160"/>
    </w:pPr>
    <w:rPr>
      <w:rFonts w:ascii="Arial" w:eastAsia="黑体" w:hAnsi="Arial" w:cs="Arial"/>
      <w:sz w:val="20"/>
      <w:szCs w:val="20"/>
    </w:rPr>
  </w:style>
  <w:style w:type="paragraph" w:styleId="5">
    <w:name w:val="index 5"/>
    <w:basedOn w:val="afb"/>
    <w:next w:val="afb"/>
    <w:qFormat/>
    <w:pPr>
      <w:ind w:left="1050" w:hanging="210"/>
      <w:jc w:val="left"/>
    </w:pPr>
    <w:rPr>
      <w:rFonts w:ascii="Calibri" w:hAnsi="Calibri"/>
      <w:sz w:val="20"/>
      <w:szCs w:val="20"/>
    </w:rPr>
  </w:style>
  <w:style w:type="paragraph" w:styleId="aff0">
    <w:name w:val="Document Map"/>
    <w:basedOn w:val="afb"/>
    <w:semiHidden/>
    <w:qFormat/>
    <w:pPr>
      <w:shd w:val="clear" w:color="auto" w:fill="000080"/>
    </w:pPr>
  </w:style>
  <w:style w:type="paragraph" w:styleId="aff1">
    <w:name w:val="annotation text"/>
    <w:basedOn w:val="afb"/>
    <w:link w:val="Char"/>
    <w:qFormat/>
    <w:pPr>
      <w:adjustRightInd w:val="0"/>
      <w:spacing w:line="360" w:lineRule="atLeast"/>
      <w:ind w:firstLine="709"/>
      <w:jc w:val="left"/>
      <w:textAlignment w:val="baseline"/>
    </w:pPr>
    <w:rPr>
      <w:rFonts w:ascii="Calibri" w:hAnsi="Calibri"/>
      <w:kern w:val="0"/>
      <w:sz w:val="24"/>
      <w:szCs w:val="20"/>
      <w:lang w:val="zh-CN"/>
    </w:rPr>
  </w:style>
  <w:style w:type="paragraph" w:styleId="6">
    <w:name w:val="index 6"/>
    <w:basedOn w:val="afb"/>
    <w:next w:val="afb"/>
    <w:qFormat/>
    <w:pPr>
      <w:ind w:left="1260" w:hanging="210"/>
      <w:jc w:val="left"/>
    </w:pPr>
    <w:rPr>
      <w:rFonts w:ascii="Calibri" w:hAnsi="Calibri"/>
      <w:sz w:val="20"/>
      <w:szCs w:val="20"/>
    </w:rPr>
  </w:style>
  <w:style w:type="paragraph" w:styleId="aff2">
    <w:name w:val="Body Text"/>
    <w:basedOn w:val="afb"/>
    <w:link w:val="Char0"/>
    <w:qFormat/>
    <w:pPr>
      <w:adjustRightInd w:val="0"/>
      <w:spacing w:after="120" w:line="400" w:lineRule="exact"/>
    </w:pPr>
    <w:rPr>
      <w:rFonts w:ascii="Calibri" w:hAnsi="Calibri"/>
      <w:szCs w:val="21"/>
    </w:rPr>
  </w:style>
  <w:style w:type="paragraph" w:styleId="40">
    <w:name w:val="index 4"/>
    <w:basedOn w:val="afb"/>
    <w:next w:val="afb"/>
    <w:qFormat/>
    <w:pPr>
      <w:ind w:left="840" w:hanging="210"/>
      <w:jc w:val="left"/>
    </w:pPr>
    <w:rPr>
      <w:rFonts w:ascii="Calibri" w:hAnsi="Calibri"/>
      <w:sz w:val="20"/>
      <w:szCs w:val="20"/>
    </w:rPr>
  </w:style>
  <w:style w:type="paragraph" w:styleId="50">
    <w:name w:val="toc 5"/>
    <w:basedOn w:val="afb"/>
    <w:next w:val="afb"/>
    <w:uiPriority w:val="39"/>
    <w:qFormat/>
    <w:pPr>
      <w:tabs>
        <w:tab w:val="right" w:leader="dot" w:pos="9241"/>
      </w:tabs>
      <w:ind w:firstLineChars="300" w:firstLine="300"/>
      <w:jc w:val="left"/>
    </w:pPr>
    <w:rPr>
      <w:rFonts w:ascii="宋体"/>
      <w:szCs w:val="21"/>
    </w:rPr>
  </w:style>
  <w:style w:type="paragraph" w:styleId="30">
    <w:name w:val="toc 3"/>
    <w:basedOn w:val="afb"/>
    <w:next w:val="afb"/>
    <w:uiPriority w:val="39"/>
    <w:qFormat/>
    <w:pPr>
      <w:tabs>
        <w:tab w:val="right" w:leader="dot" w:pos="9241"/>
      </w:tabs>
      <w:ind w:firstLineChars="100" w:firstLine="102"/>
      <w:jc w:val="left"/>
    </w:pPr>
    <w:rPr>
      <w:rFonts w:ascii="宋体"/>
      <w:szCs w:val="21"/>
    </w:rPr>
  </w:style>
  <w:style w:type="paragraph" w:styleId="80">
    <w:name w:val="toc 8"/>
    <w:basedOn w:val="afb"/>
    <w:next w:val="afb"/>
    <w:uiPriority w:val="39"/>
    <w:qFormat/>
    <w:pPr>
      <w:tabs>
        <w:tab w:val="right" w:leader="dot" w:pos="9241"/>
      </w:tabs>
      <w:ind w:firstLineChars="600" w:firstLine="607"/>
      <w:jc w:val="left"/>
    </w:pPr>
    <w:rPr>
      <w:rFonts w:ascii="宋体"/>
      <w:szCs w:val="21"/>
    </w:rPr>
  </w:style>
  <w:style w:type="paragraph" w:styleId="31">
    <w:name w:val="index 3"/>
    <w:basedOn w:val="afb"/>
    <w:next w:val="afb"/>
    <w:qFormat/>
    <w:pPr>
      <w:ind w:left="630" w:hanging="210"/>
      <w:jc w:val="left"/>
    </w:pPr>
    <w:rPr>
      <w:rFonts w:ascii="Calibri" w:hAnsi="Calibri"/>
      <w:sz w:val="20"/>
      <w:szCs w:val="20"/>
    </w:rPr>
  </w:style>
  <w:style w:type="paragraph" w:styleId="aff3">
    <w:name w:val="endnote text"/>
    <w:basedOn w:val="afb"/>
    <w:semiHidden/>
    <w:qFormat/>
    <w:pPr>
      <w:snapToGrid w:val="0"/>
      <w:jc w:val="left"/>
    </w:pPr>
  </w:style>
  <w:style w:type="paragraph" w:styleId="aff4">
    <w:name w:val="Balloon Text"/>
    <w:basedOn w:val="afb"/>
    <w:link w:val="Char1"/>
    <w:qFormat/>
    <w:rPr>
      <w:sz w:val="18"/>
      <w:szCs w:val="18"/>
    </w:rPr>
  </w:style>
  <w:style w:type="paragraph" w:styleId="aff5">
    <w:name w:val="footer"/>
    <w:basedOn w:val="afb"/>
    <w:qFormat/>
    <w:pPr>
      <w:snapToGrid w:val="0"/>
      <w:ind w:rightChars="100" w:right="210"/>
      <w:jc w:val="right"/>
    </w:pPr>
    <w:rPr>
      <w:sz w:val="18"/>
      <w:szCs w:val="18"/>
    </w:rPr>
  </w:style>
  <w:style w:type="paragraph" w:styleId="aff6">
    <w:name w:val="header"/>
    <w:basedOn w:val="afb"/>
    <w:qFormat/>
    <w:pPr>
      <w:snapToGrid w:val="0"/>
      <w:jc w:val="left"/>
    </w:pPr>
    <w:rPr>
      <w:sz w:val="18"/>
      <w:szCs w:val="18"/>
    </w:rPr>
  </w:style>
  <w:style w:type="paragraph" w:styleId="10">
    <w:name w:val="toc 1"/>
    <w:basedOn w:val="afb"/>
    <w:next w:val="afb"/>
    <w:uiPriority w:val="39"/>
    <w:qFormat/>
    <w:pPr>
      <w:tabs>
        <w:tab w:val="right" w:leader="dot" w:pos="9241"/>
      </w:tabs>
      <w:spacing w:beforeLines="25" w:before="25" w:afterLines="25" w:after="25"/>
      <w:jc w:val="left"/>
    </w:pPr>
    <w:rPr>
      <w:rFonts w:ascii="宋体"/>
      <w:szCs w:val="21"/>
    </w:rPr>
  </w:style>
  <w:style w:type="paragraph" w:styleId="41">
    <w:name w:val="toc 4"/>
    <w:basedOn w:val="afb"/>
    <w:next w:val="afb"/>
    <w:uiPriority w:val="39"/>
    <w:qFormat/>
    <w:pPr>
      <w:tabs>
        <w:tab w:val="right" w:leader="dot" w:pos="9241"/>
      </w:tabs>
      <w:ind w:firstLineChars="200" w:firstLine="198"/>
      <w:jc w:val="left"/>
    </w:pPr>
    <w:rPr>
      <w:rFonts w:ascii="宋体"/>
      <w:szCs w:val="21"/>
    </w:rPr>
  </w:style>
  <w:style w:type="paragraph" w:styleId="aff7">
    <w:name w:val="index heading"/>
    <w:basedOn w:val="afb"/>
    <w:next w:val="11"/>
    <w:qFormat/>
    <w:pPr>
      <w:spacing w:before="120" w:after="120"/>
      <w:jc w:val="center"/>
    </w:pPr>
    <w:rPr>
      <w:rFonts w:ascii="Calibri" w:hAnsi="Calibri"/>
      <w:b/>
      <w:bCs/>
      <w:iCs/>
      <w:szCs w:val="20"/>
    </w:rPr>
  </w:style>
  <w:style w:type="paragraph" w:styleId="11">
    <w:name w:val="index 1"/>
    <w:basedOn w:val="afb"/>
    <w:next w:val="aff8"/>
    <w:qFormat/>
    <w:pPr>
      <w:tabs>
        <w:tab w:val="right" w:leader="dot" w:pos="9299"/>
      </w:tabs>
      <w:jc w:val="left"/>
    </w:pPr>
    <w:rPr>
      <w:rFonts w:ascii="宋体"/>
      <w:szCs w:val="21"/>
    </w:rPr>
  </w:style>
  <w:style w:type="paragraph" w:customStyle="1" w:styleId="aff8">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fb"/>
    <w:qFormat/>
    <w:pPr>
      <w:numPr>
        <w:numId w:val="1"/>
      </w:numPr>
      <w:snapToGrid w:val="0"/>
      <w:jc w:val="left"/>
    </w:pPr>
    <w:rPr>
      <w:rFonts w:ascii="宋体"/>
      <w:sz w:val="18"/>
      <w:szCs w:val="18"/>
    </w:rPr>
  </w:style>
  <w:style w:type="paragraph" w:styleId="60">
    <w:name w:val="toc 6"/>
    <w:basedOn w:val="afb"/>
    <w:next w:val="afb"/>
    <w:uiPriority w:val="39"/>
    <w:qFormat/>
    <w:pPr>
      <w:tabs>
        <w:tab w:val="right" w:leader="dot" w:pos="9241"/>
      </w:tabs>
      <w:ind w:firstLineChars="400" w:firstLine="403"/>
      <w:jc w:val="left"/>
    </w:pPr>
    <w:rPr>
      <w:rFonts w:ascii="宋体"/>
      <w:szCs w:val="21"/>
    </w:rPr>
  </w:style>
  <w:style w:type="paragraph" w:styleId="70">
    <w:name w:val="index 7"/>
    <w:basedOn w:val="afb"/>
    <w:next w:val="afb"/>
    <w:qFormat/>
    <w:pPr>
      <w:ind w:left="1470" w:hanging="210"/>
      <w:jc w:val="left"/>
    </w:pPr>
    <w:rPr>
      <w:rFonts w:ascii="Calibri" w:hAnsi="Calibri"/>
      <w:sz w:val="20"/>
      <w:szCs w:val="20"/>
    </w:rPr>
  </w:style>
  <w:style w:type="paragraph" w:styleId="9">
    <w:name w:val="index 9"/>
    <w:basedOn w:val="afb"/>
    <w:next w:val="afb"/>
    <w:qFormat/>
    <w:pPr>
      <w:ind w:left="1890" w:hanging="210"/>
      <w:jc w:val="left"/>
    </w:pPr>
    <w:rPr>
      <w:rFonts w:ascii="Calibri" w:hAnsi="Calibri"/>
      <w:sz w:val="20"/>
      <w:szCs w:val="20"/>
    </w:rPr>
  </w:style>
  <w:style w:type="paragraph" w:styleId="20">
    <w:name w:val="toc 2"/>
    <w:basedOn w:val="afb"/>
    <w:next w:val="afb"/>
    <w:uiPriority w:val="39"/>
    <w:qFormat/>
    <w:pPr>
      <w:tabs>
        <w:tab w:val="right" w:leader="dot" w:pos="9241"/>
      </w:tabs>
    </w:pPr>
    <w:rPr>
      <w:rFonts w:ascii="宋体"/>
      <w:szCs w:val="21"/>
    </w:rPr>
  </w:style>
  <w:style w:type="paragraph" w:styleId="90">
    <w:name w:val="toc 9"/>
    <w:basedOn w:val="afb"/>
    <w:next w:val="afb"/>
    <w:uiPriority w:val="39"/>
    <w:qFormat/>
    <w:pPr>
      <w:ind w:left="1470"/>
      <w:jc w:val="left"/>
    </w:pPr>
    <w:rPr>
      <w:sz w:val="20"/>
      <w:szCs w:val="20"/>
    </w:rPr>
  </w:style>
  <w:style w:type="paragraph" w:styleId="HTML">
    <w:name w:val="HTML Preformatted"/>
    <w:basedOn w:val="afb"/>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index 2"/>
    <w:basedOn w:val="afb"/>
    <w:next w:val="afb"/>
    <w:qFormat/>
    <w:pPr>
      <w:ind w:left="420" w:hanging="210"/>
      <w:jc w:val="left"/>
    </w:pPr>
    <w:rPr>
      <w:rFonts w:ascii="Calibri" w:hAnsi="Calibri"/>
      <w:sz w:val="20"/>
      <w:szCs w:val="20"/>
    </w:rPr>
  </w:style>
  <w:style w:type="paragraph" w:styleId="aff9">
    <w:name w:val="annotation subject"/>
    <w:basedOn w:val="aff1"/>
    <w:next w:val="aff1"/>
    <w:link w:val="Char3"/>
    <w:semiHidden/>
    <w:unhideWhenUsed/>
    <w:qFormat/>
    <w:pPr>
      <w:adjustRightInd/>
      <w:spacing w:line="240" w:lineRule="auto"/>
      <w:ind w:firstLine="0"/>
      <w:textAlignment w:val="auto"/>
    </w:pPr>
    <w:rPr>
      <w:rFonts w:ascii="Times New Roman" w:hAnsi="Times New Roman"/>
      <w:b/>
      <w:bCs/>
      <w:kern w:val="2"/>
      <w:sz w:val="21"/>
      <w:szCs w:val="24"/>
      <w:lang w:val="en-US"/>
    </w:rPr>
  </w:style>
  <w:style w:type="table" w:styleId="affa">
    <w:name w:val="Table Grid"/>
    <w:basedOn w:val="afd"/>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endnote reference"/>
    <w:semiHidden/>
    <w:qFormat/>
    <w:rPr>
      <w:vertAlign w:val="superscript"/>
    </w:rPr>
  </w:style>
  <w:style w:type="character" w:styleId="affc">
    <w:name w:val="page number"/>
    <w:qFormat/>
    <w:rPr>
      <w:rFonts w:ascii="Times New Roman" w:eastAsia="宋体" w:hAnsi="Times New Roman"/>
      <w:sz w:val="18"/>
    </w:rPr>
  </w:style>
  <w:style w:type="character" w:styleId="affd">
    <w:name w:val="FollowedHyperlink"/>
    <w:qFormat/>
    <w:rPr>
      <w:color w:val="800080"/>
      <w:u w:val="single"/>
    </w:rPr>
  </w:style>
  <w:style w:type="character" w:styleId="affe">
    <w:name w:val="Hyperlink"/>
    <w:uiPriority w:val="99"/>
    <w:qFormat/>
    <w:rPr>
      <w:color w:val="0000FF"/>
      <w:spacing w:val="0"/>
      <w:w w:val="100"/>
      <w:szCs w:val="21"/>
      <w:u w:val="single"/>
      <w:lang w:val="en-US" w:eastAsia="zh-CN"/>
    </w:rPr>
  </w:style>
  <w:style w:type="character" w:styleId="afff">
    <w:name w:val="annotation reference"/>
    <w:unhideWhenUsed/>
    <w:qFormat/>
    <w:rPr>
      <w:sz w:val="21"/>
      <w:szCs w:val="21"/>
    </w:rPr>
  </w:style>
  <w:style w:type="character" w:styleId="afff0">
    <w:name w:val="footnote reference"/>
    <w:semiHidden/>
    <w:qFormat/>
    <w:rPr>
      <w:vertAlign w:val="superscript"/>
    </w:rPr>
  </w:style>
  <w:style w:type="character" w:customStyle="1" w:styleId="Char2">
    <w:name w:val="段 Char"/>
    <w:link w:val="aff8"/>
    <w:qFormat/>
    <w:rPr>
      <w:rFonts w:ascii="宋体"/>
      <w:sz w:val="21"/>
      <w:lang w:val="en-US" w:eastAsia="zh-CN" w:bidi="ar-SA"/>
    </w:rPr>
  </w:style>
  <w:style w:type="character" w:customStyle="1" w:styleId="afff1">
    <w:name w:val="发布"/>
    <w:qFormat/>
    <w:rPr>
      <w:rFonts w:ascii="黑体" w:eastAsia="黑体"/>
      <w:spacing w:val="85"/>
      <w:w w:val="100"/>
      <w:position w:val="3"/>
      <w:sz w:val="28"/>
      <w:szCs w:val="28"/>
    </w:rPr>
  </w:style>
  <w:style w:type="character" w:customStyle="1" w:styleId="Char4">
    <w:name w:val="首示例 Char"/>
    <w:link w:val="a0"/>
    <w:qFormat/>
    <w:rPr>
      <w:rFonts w:ascii="宋体" w:hAnsi="宋体"/>
      <w:kern w:val="2"/>
      <w:sz w:val="18"/>
      <w:szCs w:val="18"/>
    </w:rPr>
  </w:style>
  <w:style w:type="paragraph" w:customStyle="1" w:styleId="a0">
    <w:name w:val="首示例"/>
    <w:next w:val="aff8"/>
    <w:link w:val="Char4"/>
    <w:qFormat/>
    <w:pPr>
      <w:numPr>
        <w:numId w:val="2"/>
      </w:numPr>
      <w:tabs>
        <w:tab w:val="left" w:pos="360"/>
      </w:tabs>
      <w:ind w:firstLine="0"/>
    </w:pPr>
    <w:rPr>
      <w:rFonts w:ascii="宋体" w:hAnsi="宋体"/>
      <w:kern w:val="2"/>
      <w:sz w:val="18"/>
      <w:szCs w:val="18"/>
    </w:rPr>
  </w:style>
  <w:style w:type="character" w:customStyle="1" w:styleId="Char5">
    <w:name w:val="附录公式 Char"/>
    <w:basedOn w:val="Char2"/>
    <w:link w:val="afff2"/>
    <w:qFormat/>
    <w:rPr>
      <w:rFonts w:ascii="宋体"/>
      <w:sz w:val="21"/>
      <w:lang w:val="en-US" w:eastAsia="zh-CN" w:bidi="ar-SA"/>
    </w:rPr>
  </w:style>
  <w:style w:type="paragraph" w:customStyle="1" w:styleId="afff2">
    <w:name w:val="附录公式"/>
    <w:basedOn w:val="aff8"/>
    <w:next w:val="aff8"/>
    <w:link w:val="Char5"/>
    <w:qFormat/>
  </w:style>
  <w:style w:type="paragraph" w:customStyle="1" w:styleId="afff3">
    <w:name w:val="附录二级无"/>
    <w:basedOn w:val="afff4"/>
    <w:qFormat/>
    <w:pPr>
      <w:spacing w:beforeLines="0" w:before="0" w:afterLines="0" w:after="0"/>
    </w:pPr>
    <w:rPr>
      <w:rFonts w:ascii="宋体" w:eastAsia="宋体"/>
      <w:szCs w:val="21"/>
    </w:rPr>
  </w:style>
  <w:style w:type="paragraph" w:customStyle="1" w:styleId="afff4">
    <w:name w:val="附录二级条标题"/>
    <w:basedOn w:val="afb"/>
    <w:next w:val="aff8"/>
    <w:qFormat/>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5">
    <w:name w:val="标准书眉_偶数页"/>
    <w:basedOn w:val="afff6"/>
    <w:next w:val="afb"/>
    <w:qFormat/>
    <w:pPr>
      <w:jc w:val="left"/>
    </w:pPr>
  </w:style>
  <w:style w:type="paragraph" w:customStyle="1" w:styleId="afff6">
    <w:name w:val="标准书眉_奇数页"/>
    <w:next w:val="afb"/>
    <w:qFormat/>
    <w:pPr>
      <w:tabs>
        <w:tab w:val="center" w:pos="4154"/>
        <w:tab w:val="right" w:pos="8306"/>
      </w:tabs>
      <w:spacing w:after="220"/>
      <w:jc w:val="right"/>
    </w:pPr>
    <w:rPr>
      <w:rFonts w:ascii="黑体" w:eastAsia="黑体"/>
      <w:sz w:val="21"/>
      <w:szCs w:val="21"/>
    </w:rPr>
  </w:style>
  <w:style w:type="paragraph" w:customStyle="1" w:styleId="afff7">
    <w:name w:val="参考文献、索引标题"/>
    <w:basedOn w:val="afb"/>
    <w:next w:val="a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b">
    <w:name w:val="列项●（二级）"/>
    <w:qFormat/>
    <w:pPr>
      <w:numPr>
        <w:ilvl w:val="1"/>
        <w:numId w:val="3"/>
      </w:numPr>
      <w:tabs>
        <w:tab w:val="left" w:pos="840"/>
      </w:tabs>
      <w:jc w:val="both"/>
    </w:pPr>
    <w:rPr>
      <w:rFonts w:ascii="宋体"/>
      <w:sz w:val="21"/>
    </w:rPr>
  </w:style>
  <w:style w:type="paragraph" w:customStyle="1" w:styleId="afff8">
    <w:name w:val="发布日期"/>
    <w:qFormat/>
    <w:pPr>
      <w:framePr w:w="3997" w:h="471" w:hRule="exact" w:vSpace="181" w:wrap="around" w:hAnchor="page" w:x="7089" w:y="14097" w:anchorLock="1"/>
    </w:pPr>
    <w:rPr>
      <w:rFonts w:eastAsia="黑体"/>
      <w:sz w:val="28"/>
    </w:rPr>
  </w:style>
  <w:style w:type="paragraph" w:customStyle="1" w:styleId="af9">
    <w:name w:val="附录数字编号列项（二级）"/>
    <w:qFormat/>
    <w:pPr>
      <w:numPr>
        <w:ilvl w:val="1"/>
        <w:numId w:val="4"/>
      </w:numPr>
    </w:pPr>
    <w:rPr>
      <w:rFonts w:ascii="宋体"/>
      <w:sz w:val="21"/>
    </w:rPr>
  </w:style>
  <w:style w:type="paragraph" w:customStyle="1" w:styleId="afff9">
    <w:name w:val="条文脚注"/>
    <w:basedOn w:val="ad"/>
    <w:qFormat/>
    <w:pPr>
      <w:numPr>
        <w:numId w:val="0"/>
      </w:numPr>
      <w:jc w:val="both"/>
    </w:pPr>
  </w:style>
  <w:style w:type="paragraph" w:customStyle="1" w:styleId="afffa">
    <w:name w:val="附录三级条标题"/>
    <w:basedOn w:val="afff4"/>
    <w:next w:val="aff8"/>
    <w:qFormat/>
    <w:pPr>
      <w:outlineLvl w:val="4"/>
    </w:pPr>
  </w:style>
  <w:style w:type="paragraph" w:customStyle="1" w:styleId="afffb">
    <w:name w:val="封面标准文稿类别"/>
    <w:basedOn w:val="afffc"/>
    <w:qFormat/>
    <w:pPr>
      <w:framePr w:wrap="around"/>
      <w:spacing w:after="160" w:line="240" w:lineRule="auto"/>
    </w:pPr>
    <w:rPr>
      <w:sz w:val="24"/>
    </w:rPr>
  </w:style>
  <w:style w:type="paragraph" w:customStyle="1" w:styleId="afffc">
    <w:name w:val="封面一致性程度标识"/>
    <w:basedOn w:val="afffd"/>
    <w:qFormat/>
    <w:pPr>
      <w:framePr w:wrap="around"/>
      <w:spacing w:before="440"/>
    </w:pPr>
    <w:rPr>
      <w:rFonts w:ascii="宋体" w:eastAsia="宋体"/>
    </w:rPr>
  </w:style>
  <w:style w:type="paragraph" w:customStyle="1" w:styleId="afffd">
    <w:name w:val="封面标准英文名称"/>
    <w:basedOn w:val="afffe"/>
    <w:qFormat/>
    <w:pPr>
      <w:framePr w:wrap="around"/>
      <w:spacing w:before="370" w:line="400" w:lineRule="exact"/>
    </w:pPr>
    <w:rPr>
      <w:rFonts w:ascii="Times New Roman"/>
      <w:sz w:val="28"/>
      <w:szCs w:val="28"/>
    </w:rPr>
  </w:style>
  <w:style w:type="paragraph" w:customStyle="1" w:styleId="a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
    <w:name w:val="标准书眉一"/>
    <w:qFormat/>
    <w:pPr>
      <w:jc w:val="both"/>
    </w:pPr>
  </w:style>
  <w:style w:type="paragraph" w:customStyle="1" w:styleId="af5">
    <w:name w:val="附录标识"/>
    <w:basedOn w:val="afb"/>
    <w:next w:val="aff8"/>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5">
    <w:name w:val="章标题"/>
    <w:next w:val="aff8"/>
    <w:qFormat/>
    <w:pPr>
      <w:numPr>
        <w:numId w:val="6"/>
      </w:numPr>
      <w:spacing w:beforeLines="100" w:before="312" w:afterLines="100" w:after="312"/>
      <w:jc w:val="both"/>
      <w:outlineLvl w:val="1"/>
    </w:pPr>
    <w:rPr>
      <w:rFonts w:ascii="黑体" w:eastAsia="黑体"/>
      <w:sz w:val="21"/>
    </w:rPr>
  </w:style>
  <w:style w:type="paragraph" w:customStyle="1" w:styleId="affff0">
    <w:name w:val="五级条标题"/>
    <w:basedOn w:val="affff1"/>
    <w:next w:val="aff8"/>
    <w:qFormat/>
    <w:pPr>
      <w:numPr>
        <w:ilvl w:val="5"/>
      </w:numPr>
      <w:outlineLvl w:val="6"/>
    </w:pPr>
  </w:style>
  <w:style w:type="paragraph" w:customStyle="1" w:styleId="affff1">
    <w:name w:val="四级条标题"/>
    <w:basedOn w:val="affff2"/>
    <w:next w:val="aff8"/>
    <w:qFormat/>
    <w:pPr>
      <w:outlineLvl w:val="5"/>
    </w:pPr>
  </w:style>
  <w:style w:type="paragraph" w:customStyle="1" w:styleId="affff2">
    <w:name w:val="三级条标题"/>
    <w:basedOn w:val="affff3"/>
    <w:next w:val="aff8"/>
    <w:qFormat/>
    <w:pPr>
      <w:outlineLvl w:val="4"/>
    </w:pPr>
  </w:style>
  <w:style w:type="paragraph" w:customStyle="1" w:styleId="affff3">
    <w:name w:val="二级条标题"/>
    <w:basedOn w:val="a6"/>
    <w:next w:val="aff8"/>
    <w:qFormat/>
    <w:pPr>
      <w:numPr>
        <w:ilvl w:val="0"/>
        <w:numId w:val="0"/>
      </w:numPr>
      <w:spacing w:before="50" w:after="50"/>
      <w:outlineLvl w:val="3"/>
    </w:pPr>
  </w:style>
  <w:style w:type="paragraph" w:customStyle="1" w:styleId="a6">
    <w:name w:val="一级条标题"/>
    <w:next w:val="aff8"/>
    <w:qFormat/>
    <w:pPr>
      <w:numPr>
        <w:ilvl w:val="1"/>
        <w:numId w:val="6"/>
      </w:numPr>
      <w:spacing w:beforeLines="50" w:before="156" w:afterLines="50" w:after="156"/>
      <w:outlineLvl w:val="2"/>
    </w:pPr>
    <w:rPr>
      <w:rFonts w:ascii="黑体" w:eastAsia="黑体"/>
      <w:sz w:val="21"/>
      <w:szCs w:val="21"/>
    </w:rPr>
  </w:style>
  <w:style w:type="paragraph" w:customStyle="1" w:styleId="a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5">
    <w:name w:val="目次、标准名称标题"/>
    <w:basedOn w:val="afb"/>
    <w:next w:val="aff8"/>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6">
    <w:name w:val="附录五级无"/>
    <w:basedOn w:val="affff7"/>
    <w:qFormat/>
    <w:pPr>
      <w:spacing w:beforeLines="0" w:before="0" w:afterLines="0" w:after="0"/>
    </w:pPr>
    <w:rPr>
      <w:rFonts w:ascii="宋体" w:eastAsia="宋体"/>
      <w:szCs w:val="21"/>
    </w:rPr>
  </w:style>
  <w:style w:type="paragraph" w:customStyle="1" w:styleId="affff7">
    <w:name w:val="附录五级条标题"/>
    <w:basedOn w:val="affff8"/>
    <w:next w:val="aff8"/>
    <w:qFormat/>
    <w:pPr>
      <w:outlineLvl w:val="6"/>
    </w:pPr>
  </w:style>
  <w:style w:type="paragraph" w:customStyle="1" w:styleId="affff8">
    <w:name w:val="附录四级条标题"/>
    <w:basedOn w:val="afffa"/>
    <w:next w:val="aff8"/>
    <w:qFormat/>
    <w:pPr>
      <w:outlineLvl w:val="5"/>
    </w:pPr>
  </w:style>
  <w:style w:type="paragraph" w:customStyle="1" w:styleId="a9">
    <w:name w:val="附录图标题"/>
    <w:basedOn w:val="afb"/>
    <w:next w:val="aff8"/>
    <w:qFormat/>
    <w:pPr>
      <w:numPr>
        <w:ilvl w:val="1"/>
        <w:numId w:val="7"/>
      </w:numPr>
      <w:tabs>
        <w:tab w:val="left" w:pos="363"/>
      </w:tabs>
      <w:spacing w:beforeLines="50" w:before="50" w:afterLines="50" w:after="50"/>
      <w:ind w:left="0" w:firstLine="0"/>
      <w:jc w:val="center"/>
    </w:pPr>
    <w:rPr>
      <w:rFonts w:ascii="黑体" w:eastAsia="黑体"/>
      <w:szCs w:val="21"/>
    </w:rPr>
  </w:style>
  <w:style w:type="paragraph" w:customStyle="1" w:styleId="affff9">
    <w:name w:val="附录标题"/>
    <w:basedOn w:val="aff8"/>
    <w:next w:val="aff8"/>
    <w:qFormat/>
    <w:pPr>
      <w:ind w:firstLineChars="0" w:firstLine="0"/>
      <w:jc w:val="center"/>
    </w:pPr>
    <w:rPr>
      <w:rFonts w:ascii="黑体" w:eastAsia="黑体"/>
    </w:rPr>
  </w:style>
  <w:style w:type="paragraph" w:customStyle="1" w:styleId="af0">
    <w:name w:val="示例×："/>
    <w:basedOn w:val="a5"/>
    <w:qFormat/>
    <w:pPr>
      <w:numPr>
        <w:numId w:val="8"/>
      </w:numPr>
      <w:spacing w:beforeLines="0" w:before="0" w:afterLines="0" w:after="0"/>
      <w:outlineLvl w:val="9"/>
    </w:pPr>
    <w:rPr>
      <w:rFonts w:ascii="宋体" w:eastAsia="宋体"/>
      <w:sz w:val="18"/>
      <w:szCs w:val="18"/>
    </w:rPr>
  </w:style>
  <w:style w:type="paragraph" w:customStyle="1" w:styleId="afa">
    <w:name w:val="注："/>
    <w:next w:val="aff8"/>
    <w:qFormat/>
    <w:pPr>
      <w:widowControl w:val="0"/>
      <w:numPr>
        <w:numId w:val="9"/>
      </w:numPr>
      <w:autoSpaceDE w:val="0"/>
      <w:autoSpaceDN w:val="0"/>
      <w:jc w:val="both"/>
    </w:pPr>
    <w:rPr>
      <w:rFonts w:ascii="宋体"/>
      <w:sz w:val="18"/>
      <w:szCs w:val="18"/>
    </w:rPr>
  </w:style>
  <w:style w:type="paragraph" w:customStyle="1" w:styleId="affffa">
    <w:name w:val="示例后文字"/>
    <w:basedOn w:val="aff8"/>
    <w:next w:val="aff8"/>
    <w:qFormat/>
    <w:pPr>
      <w:ind w:firstLine="360"/>
    </w:pPr>
    <w:rPr>
      <w:sz w:val="18"/>
    </w:rPr>
  </w:style>
  <w:style w:type="paragraph" w:customStyle="1" w:styleId="affffb">
    <w:name w:val="其他发布部门"/>
    <w:basedOn w:val="affffc"/>
    <w:qFormat/>
    <w:pPr>
      <w:framePr w:wrap="around" w:y="15310"/>
      <w:spacing w:line="0" w:lineRule="atLeast"/>
    </w:pPr>
    <w:rPr>
      <w:rFonts w:ascii="黑体" w:eastAsia="黑体"/>
      <w:b w:val="0"/>
    </w:rPr>
  </w:style>
  <w:style w:type="paragraph" w:customStyle="1" w:styleId="affffc">
    <w:name w:val="发布部门"/>
    <w:next w:val="aff8"/>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d">
    <w:name w:val="标准书脚_偶数页"/>
    <w:qFormat/>
    <w:pPr>
      <w:spacing w:before="120"/>
      <w:ind w:left="221"/>
    </w:pPr>
    <w:rPr>
      <w:rFonts w:ascii="宋体"/>
      <w:sz w:val="18"/>
      <w:szCs w:val="18"/>
    </w:rPr>
  </w:style>
  <w:style w:type="paragraph" w:customStyle="1" w:styleId="af2">
    <w:name w:val="附录表标号"/>
    <w:basedOn w:val="afb"/>
    <w:next w:val="aff8"/>
    <w:qFormat/>
    <w:pPr>
      <w:numPr>
        <w:numId w:val="10"/>
      </w:numPr>
      <w:tabs>
        <w:tab w:val="clear" w:pos="0"/>
      </w:tabs>
      <w:spacing w:line="14" w:lineRule="exact"/>
      <w:ind w:left="811" w:hanging="448"/>
      <w:jc w:val="center"/>
      <w:outlineLvl w:val="0"/>
    </w:pPr>
    <w:rPr>
      <w:color w:val="FFFFFF"/>
    </w:rPr>
  </w:style>
  <w:style w:type="paragraph" w:customStyle="1" w:styleId="affffe">
    <w:name w:val="标准标志"/>
    <w:next w:val="af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4">
    <w:name w:val="注×：（正文）"/>
    <w:qFormat/>
    <w:pPr>
      <w:numPr>
        <w:numId w:val="11"/>
      </w:numPr>
      <w:jc w:val="both"/>
    </w:pPr>
    <w:rPr>
      <w:rFonts w:ascii="宋体"/>
      <w:sz w:val="18"/>
      <w:szCs w:val="18"/>
    </w:rPr>
  </w:style>
  <w:style w:type="paragraph" w:customStyle="1" w:styleId="a">
    <w:name w:val="注×："/>
    <w:qFormat/>
    <w:pPr>
      <w:widowControl w:val="0"/>
      <w:numPr>
        <w:numId w:val="12"/>
      </w:numPr>
      <w:autoSpaceDE w:val="0"/>
      <w:autoSpaceDN w:val="0"/>
      <w:jc w:val="both"/>
    </w:pPr>
    <w:rPr>
      <w:rFonts w:ascii="宋体"/>
      <w:sz w:val="18"/>
      <w:szCs w:val="18"/>
    </w:rPr>
  </w:style>
  <w:style w:type="paragraph" w:customStyle="1" w:styleId="afffff">
    <w:name w:val="正文公式编号制表符"/>
    <w:basedOn w:val="aff8"/>
    <w:next w:val="aff8"/>
    <w:qFormat/>
    <w:pPr>
      <w:ind w:firstLineChars="0" w:firstLine="0"/>
    </w:pPr>
  </w:style>
  <w:style w:type="paragraph" w:customStyle="1" w:styleId="a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1">
    <w:name w:val="附录三级无"/>
    <w:basedOn w:val="afffa"/>
    <w:qFormat/>
    <w:pPr>
      <w:tabs>
        <w:tab w:val="clear" w:pos="360"/>
      </w:tabs>
      <w:spacing w:beforeLines="0" w:before="0" w:afterLines="0" w:after="0"/>
    </w:pPr>
    <w:rPr>
      <w:rFonts w:ascii="宋体" w:eastAsia="宋体"/>
      <w:szCs w:val="21"/>
    </w:rPr>
  </w:style>
  <w:style w:type="paragraph" w:customStyle="1" w:styleId="afffff2">
    <w:name w:val="封面正文"/>
    <w:qFormat/>
    <w:pPr>
      <w:jc w:val="both"/>
    </w:pPr>
  </w:style>
  <w:style w:type="paragraph" w:customStyle="1" w:styleId="afffff3">
    <w:name w:val="目次、索引正文"/>
    <w:qFormat/>
    <w:pPr>
      <w:spacing w:line="320" w:lineRule="exact"/>
      <w:jc w:val="both"/>
    </w:pPr>
    <w:rPr>
      <w:rFonts w:ascii="宋体"/>
      <w:sz w:val="21"/>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4">
    <w:name w:val="参考文献"/>
    <w:basedOn w:val="afb"/>
    <w:next w:val="a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6">
    <w:name w:val="附录章标题"/>
    <w:next w:val="aff8"/>
    <w:qFormat/>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5">
    <w:name w:val="标准称谓"/>
    <w:next w:val="af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3">
    <w:name w:val="封面标准文稿类别2"/>
    <w:basedOn w:val="afffb"/>
    <w:qFormat/>
    <w:pPr>
      <w:framePr w:wrap="around" w:y="4469"/>
    </w:pPr>
  </w:style>
  <w:style w:type="paragraph" w:customStyle="1" w:styleId="a7">
    <w:name w:val="注：（正文）"/>
    <w:basedOn w:val="afa"/>
    <w:next w:val="aff8"/>
    <w:qFormat/>
    <w:pPr>
      <w:numPr>
        <w:numId w:val="13"/>
      </w:numPr>
    </w:pPr>
  </w:style>
  <w:style w:type="paragraph" w:customStyle="1" w:styleId="afffff6">
    <w:name w:val="其他实施日期"/>
    <w:basedOn w:val="afffff7"/>
    <w:qFormat/>
    <w:pPr>
      <w:framePr w:wrap="around"/>
    </w:pPr>
  </w:style>
  <w:style w:type="paragraph" w:customStyle="1" w:styleId="afffff7">
    <w:name w:val="实施日期"/>
    <w:basedOn w:val="afff8"/>
    <w:qFormat/>
    <w:pPr>
      <w:framePr w:wrap="around" w:vAnchor="page" w:hAnchor="text"/>
      <w:jc w:val="right"/>
    </w:pPr>
  </w:style>
  <w:style w:type="paragraph" w:customStyle="1" w:styleId="a1">
    <w:name w:val="示例"/>
    <w:next w:val="afffff8"/>
    <w:qFormat/>
    <w:pPr>
      <w:widowControl w:val="0"/>
      <w:numPr>
        <w:numId w:val="14"/>
      </w:numPr>
      <w:jc w:val="both"/>
    </w:pPr>
    <w:rPr>
      <w:rFonts w:ascii="宋体"/>
      <w:sz w:val="18"/>
      <w:szCs w:val="18"/>
    </w:rPr>
  </w:style>
  <w:style w:type="paragraph" w:customStyle="1" w:styleId="afffff8">
    <w:name w:val="示例内容"/>
    <w:qFormat/>
    <w:pPr>
      <w:ind w:firstLineChars="200" w:firstLine="200"/>
    </w:pPr>
    <w:rPr>
      <w:rFonts w:ascii="宋体"/>
      <w:sz w:val="18"/>
      <w:szCs w:val="18"/>
    </w:rPr>
  </w:style>
  <w:style w:type="paragraph" w:customStyle="1" w:styleId="afffff9">
    <w:name w:val="四级无"/>
    <w:basedOn w:val="affff1"/>
    <w:qFormat/>
    <w:pPr>
      <w:spacing w:beforeLines="0" w:before="0" w:afterLines="0" w:after="0"/>
    </w:pPr>
    <w:rPr>
      <w:rFonts w:ascii="宋体" w:eastAsia="宋体"/>
    </w:rPr>
  </w:style>
  <w:style w:type="paragraph" w:customStyle="1" w:styleId="aa">
    <w:name w:val="列项——（一级）"/>
    <w:qFormat/>
    <w:pPr>
      <w:widowControl w:val="0"/>
      <w:numPr>
        <w:numId w:val="3"/>
      </w:numPr>
      <w:jc w:val="both"/>
    </w:pPr>
    <w:rPr>
      <w:rFonts w:ascii="宋体"/>
      <w:sz w:val="21"/>
    </w:rPr>
  </w:style>
  <w:style w:type="paragraph" w:customStyle="1" w:styleId="ae">
    <w:name w:val="字母编号列项（一级）"/>
    <w:qFormat/>
    <w:pPr>
      <w:numPr>
        <w:numId w:val="15"/>
      </w:numPr>
      <w:jc w:val="both"/>
    </w:pPr>
    <w:rPr>
      <w:rFonts w:ascii="宋体"/>
      <w:sz w:val="21"/>
    </w:rPr>
  </w:style>
  <w:style w:type="paragraph" w:customStyle="1" w:styleId="24">
    <w:name w:val="封面一致性程度标识2"/>
    <w:basedOn w:val="afffc"/>
    <w:qFormat/>
    <w:pPr>
      <w:framePr w:wrap="around" w:y="4469"/>
    </w:p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
    <w:name w:val="数字编号列项（二级）"/>
    <w:qFormat/>
    <w:pPr>
      <w:numPr>
        <w:ilvl w:val="1"/>
        <w:numId w:val="15"/>
      </w:numPr>
      <w:jc w:val="both"/>
    </w:pPr>
    <w:rPr>
      <w:rFonts w:ascii="宋体"/>
      <w:sz w:val="21"/>
    </w:rPr>
  </w:style>
  <w:style w:type="paragraph" w:customStyle="1" w:styleId="afffffa">
    <w:name w:val="三级无"/>
    <w:basedOn w:val="affff2"/>
    <w:qFormat/>
    <w:pPr>
      <w:spacing w:beforeLines="0" w:before="0" w:afterLines="0" w:after="0"/>
    </w:pPr>
    <w:rPr>
      <w:rFonts w:ascii="宋体" w:eastAsia="宋体"/>
    </w:rPr>
  </w:style>
  <w:style w:type="paragraph" w:customStyle="1" w:styleId="25">
    <w:name w:val="封面标准名称2"/>
    <w:basedOn w:val="afffe"/>
    <w:qFormat/>
    <w:pPr>
      <w:framePr w:wrap="around" w:y="4469"/>
      <w:spacing w:beforeLines="630" w:before="630"/>
    </w:pPr>
  </w:style>
  <w:style w:type="paragraph" w:customStyle="1" w:styleId="afffffb">
    <w:name w:val="附录四级无"/>
    <w:basedOn w:val="affff8"/>
    <w:qFormat/>
    <w:pPr>
      <w:tabs>
        <w:tab w:val="clear" w:pos="360"/>
      </w:tabs>
      <w:spacing w:beforeLines="0" w:before="0" w:afterLines="0" w:after="0"/>
    </w:pPr>
    <w:rPr>
      <w:rFonts w:ascii="宋体" w:eastAsia="宋体"/>
      <w:szCs w:val="21"/>
    </w:rPr>
  </w:style>
  <w:style w:type="paragraph" w:customStyle="1" w:styleId="afffffc">
    <w:name w:val="二级无"/>
    <w:basedOn w:val="affff3"/>
    <w:qFormat/>
    <w:pPr>
      <w:spacing w:beforeLines="0" w:before="0" w:afterLines="0" w:after="0"/>
    </w:pPr>
    <w:rPr>
      <w:rFonts w:ascii="宋体" w:eastAsia="宋体"/>
    </w:rPr>
  </w:style>
  <w:style w:type="paragraph" w:customStyle="1" w:styleId="afffffd">
    <w:name w:val="五级无"/>
    <w:basedOn w:val="affff0"/>
    <w:qFormat/>
    <w:pPr>
      <w:spacing w:beforeLines="0" w:before="0" w:afterLines="0" w:after="0"/>
    </w:pPr>
    <w:rPr>
      <w:rFonts w:ascii="宋体" w:eastAsia="宋体"/>
    </w:rPr>
  </w:style>
  <w:style w:type="paragraph" w:customStyle="1" w:styleId="afffffe">
    <w:name w:val="编号列项（三级）"/>
    <w:qFormat/>
    <w:rPr>
      <w:rFonts w:ascii="宋体"/>
      <w:sz w:val="21"/>
    </w:rPr>
  </w:style>
  <w:style w:type="paragraph" w:customStyle="1" w:styleId="26">
    <w:name w:val="封面标准文稿编辑信息2"/>
    <w:basedOn w:val="affffff"/>
    <w:qFormat/>
    <w:pPr>
      <w:framePr w:wrap="around" w:y="4469"/>
    </w:pPr>
  </w:style>
  <w:style w:type="paragraph" w:customStyle="1" w:styleId="affffff">
    <w:name w:val="封面标准文稿编辑信息"/>
    <w:basedOn w:val="afffb"/>
    <w:qFormat/>
    <w:pPr>
      <w:framePr w:wrap="around"/>
      <w:spacing w:before="180" w:line="180" w:lineRule="exact"/>
    </w:pPr>
    <w:rPr>
      <w:sz w:val="21"/>
    </w:rPr>
  </w:style>
  <w:style w:type="paragraph" w:customStyle="1" w:styleId="affffff0">
    <w:name w:val="标准书脚_奇数页"/>
    <w:qFormat/>
    <w:pPr>
      <w:spacing w:before="120"/>
      <w:ind w:right="198"/>
      <w:jc w:val="right"/>
    </w:pPr>
    <w:rPr>
      <w:rFonts w:ascii="宋体"/>
      <w:sz w:val="18"/>
      <w:szCs w:val="18"/>
    </w:rPr>
  </w:style>
  <w:style w:type="paragraph" w:customStyle="1" w:styleId="a3">
    <w:name w:val="图表脚注说明"/>
    <w:basedOn w:val="afb"/>
    <w:qFormat/>
    <w:pPr>
      <w:numPr>
        <w:numId w:val="16"/>
      </w:numPr>
    </w:pPr>
    <w:rPr>
      <w:rFonts w:ascii="宋体"/>
      <w:sz w:val="18"/>
      <w:szCs w:val="18"/>
    </w:rPr>
  </w:style>
  <w:style w:type="paragraph" w:customStyle="1" w:styleId="ac">
    <w:name w:val="列项◆（三级）"/>
    <w:basedOn w:val="afb"/>
    <w:qFormat/>
    <w:pPr>
      <w:numPr>
        <w:ilvl w:val="2"/>
        <w:numId w:val="3"/>
      </w:numPr>
    </w:pPr>
    <w:rPr>
      <w:rFonts w:ascii="宋体"/>
      <w:szCs w:val="21"/>
    </w:rPr>
  </w:style>
  <w:style w:type="paragraph" w:customStyle="1" w:styleId="affffff1">
    <w:name w:val="图标脚注说明"/>
    <w:basedOn w:val="aff8"/>
    <w:qFormat/>
    <w:pPr>
      <w:ind w:left="840" w:firstLineChars="0" w:hanging="420"/>
    </w:pPr>
    <w:rPr>
      <w:sz w:val="18"/>
      <w:szCs w:val="18"/>
    </w:rPr>
  </w:style>
  <w:style w:type="paragraph" w:customStyle="1" w:styleId="af3">
    <w:name w:val="附录表标题"/>
    <w:basedOn w:val="afb"/>
    <w:next w:val="aff8"/>
    <w:qFormat/>
    <w:pPr>
      <w:numPr>
        <w:ilvl w:val="1"/>
        <w:numId w:val="10"/>
      </w:numPr>
      <w:tabs>
        <w:tab w:val="left" w:pos="180"/>
      </w:tabs>
      <w:spacing w:beforeLines="50" w:before="50" w:afterLines="50" w:after="50"/>
      <w:ind w:left="0" w:firstLine="0"/>
      <w:jc w:val="center"/>
    </w:pPr>
    <w:rPr>
      <w:rFonts w:ascii="黑体" w:eastAsia="黑体"/>
      <w:szCs w:val="21"/>
    </w:rPr>
  </w:style>
  <w:style w:type="paragraph" w:customStyle="1" w:styleId="affffff2">
    <w:name w:val="附录公式编号制表符"/>
    <w:basedOn w:val="afb"/>
    <w:next w:val="aff8"/>
    <w:qFormat/>
    <w:pPr>
      <w:widowControl/>
      <w:tabs>
        <w:tab w:val="center" w:pos="4201"/>
        <w:tab w:val="right" w:leader="dot" w:pos="9298"/>
      </w:tabs>
      <w:autoSpaceDE w:val="0"/>
      <w:autoSpaceDN w:val="0"/>
    </w:pPr>
    <w:rPr>
      <w:rFonts w:ascii="宋体"/>
      <w:kern w:val="0"/>
      <w:szCs w:val="20"/>
    </w:rPr>
  </w:style>
  <w:style w:type="paragraph" w:customStyle="1" w:styleId="affffff3">
    <w:name w:val="图的脚注"/>
    <w:next w:val="aff8"/>
    <w:qFormat/>
    <w:pPr>
      <w:widowControl w:val="0"/>
      <w:ind w:leftChars="200" w:left="840" w:hangingChars="200" w:hanging="420"/>
      <w:jc w:val="both"/>
    </w:pPr>
    <w:rPr>
      <w:rFonts w:ascii="宋体"/>
      <w:sz w:val="18"/>
    </w:rPr>
  </w:style>
  <w:style w:type="paragraph" w:customStyle="1" w:styleId="affffff4">
    <w:name w:val="列项说明"/>
    <w:basedOn w:val="af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其他发布日期"/>
    <w:basedOn w:val="afff8"/>
    <w:qFormat/>
    <w:pPr>
      <w:framePr w:wrap="around" w:vAnchor="page" w:hAnchor="text" w:x="1419"/>
    </w:pPr>
  </w:style>
  <w:style w:type="paragraph" w:customStyle="1" w:styleId="affffff6">
    <w:name w:val="其他标准称谓"/>
    <w:next w:val="af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8">
    <w:name w:val="附录图标号"/>
    <w:basedOn w:val="afb"/>
    <w:qFormat/>
    <w:pPr>
      <w:keepNext/>
      <w:pageBreakBefore/>
      <w:widowControl/>
      <w:numPr>
        <w:numId w:val="7"/>
      </w:numPr>
      <w:spacing w:line="14" w:lineRule="exact"/>
      <w:ind w:left="0" w:firstLine="363"/>
      <w:jc w:val="center"/>
      <w:outlineLvl w:val="0"/>
    </w:pPr>
    <w:rPr>
      <w:color w:val="FFFFFF"/>
    </w:rPr>
  </w:style>
  <w:style w:type="paragraph" w:customStyle="1" w:styleId="af7">
    <w:name w:val="附录一级条标题"/>
    <w:basedOn w:val="af6"/>
    <w:next w:val="aff8"/>
    <w:qFormat/>
    <w:pPr>
      <w:numPr>
        <w:ilvl w:val="2"/>
      </w:numPr>
      <w:autoSpaceDN w:val="0"/>
      <w:spacing w:beforeLines="50" w:before="50" w:afterLines="50" w:after="50"/>
      <w:outlineLvl w:val="2"/>
    </w:pPr>
  </w:style>
  <w:style w:type="paragraph" w:customStyle="1" w:styleId="affffff7">
    <w:name w:val="附录一级无"/>
    <w:basedOn w:val="af7"/>
    <w:qFormat/>
    <w:pPr>
      <w:tabs>
        <w:tab w:val="clear" w:pos="360"/>
      </w:tabs>
      <w:spacing w:beforeLines="0" w:before="0" w:afterLines="0" w:after="0"/>
    </w:pPr>
    <w:rPr>
      <w:rFonts w:ascii="宋体" w:eastAsia="宋体"/>
      <w:szCs w:val="21"/>
    </w:rPr>
  </w:style>
  <w:style w:type="paragraph" w:customStyle="1" w:styleId="affffff8">
    <w:name w:val="一级无"/>
    <w:basedOn w:val="a6"/>
    <w:qFormat/>
    <w:pPr>
      <w:spacing w:beforeLines="0" w:before="0" w:afterLines="0" w:after="0"/>
    </w:pPr>
    <w:rPr>
      <w:rFonts w:ascii="宋体" w:eastAsia="宋体"/>
    </w:rPr>
  </w:style>
  <w:style w:type="paragraph" w:customStyle="1" w:styleId="af8">
    <w:name w:val="附录字母编号列项（一级）"/>
    <w:qFormat/>
    <w:pPr>
      <w:numPr>
        <w:numId w:val="4"/>
      </w:numPr>
    </w:pPr>
    <w:rPr>
      <w:rFonts w:ascii="宋体"/>
      <w:sz w:val="21"/>
    </w:rPr>
  </w:style>
  <w:style w:type="paragraph" w:customStyle="1" w:styleId="affffff9">
    <w:name w:val="列项说明数字编号"/>
    <w:qFormat/>
    <w:pPr>
      <w:ind w:leftChars="400" w:left="600" w:hangingChars="200" w:hanging="200"/>
    </w:pPr>
    <w:rPr>
      <w:rFonts w:ascii="宋体"/>
      <w:sz w:val="21"/>
    </w:rPr>
  </w:style>
  <w:style w:type="paragraph" w:customStyle="1" w:styleId="affffffa">
    <w:name w:val="其他标准标志"/>
    <w:basedOn w:val="affffe"/>
    <w:qFormat/>
    <w:pPr>
      <w:framePr w:w="6101" w:wrap="around" w:vAnchor="page" w:hAnchor="page" w:x="4673" w:y="942"/>
    </w:pPr>
    <w:rPr>
      <w:w w:val="130"/>
    </w:rPr>
  </w:style>
  <w:style w:type="paragraph" w:customStyle="1" w:styleId="affffffb">
    <w:name w:val="前言、引言标题"/>
    <w:next w:val="aff8"/>
    <w:qFormat/>
    <w:pPr>
      <w:keepNext/>
      <w:pageBreakBefore/>
      <w:shd w:val="clear" w:color="FFFFFF" w:fill="FFFFFF"/>
      <w:spacing w:before="640" w:after="560"/>
      <w:jc w:val="center"/>
      <w:outlineLvl w:val="0"/>
    </w:pPr>
    <w:rPr>
      <w:rFonts w:ascii="黑体" w:eastAsia="黑体"/>
      <w:sz w:val="32"/>
    </w:rPr>
  </w:style>
  <w:style w:type="paragraph" w:customStyle="1" w:styleId="af4">
    <w:name w:val="正文表标题"/>
    <w:next w:val="aff8"/>
    <w:qFormat/>
    <w:pPr>
      <w:numPr>
        <w:numId w:val="17"/>
      </w:numPr>
      <w:tabs>
        <w:tab w:val="left" w:pos="360"/>
      </w:tabs>
      <w:spacing w:beforeLines="50" w:before="156" w:afterLines="50" w:after="156"/>
      <w:jc w:val="center"/>
    </w:pPr>
    <w:rPr>
      <w:rFonts w:ascii="黑体" w:eastAsia="黑体"/>
      <w:sz w:val="21"/>
    </w:rPr>
  </w:style>
  <w:style w:type="paragraph" w:customStyle="1" w:styleId="a2">
    <w:name w:val="正文图标题"/>
    <w:next w:val="aff8"/>
    <w:qFormat/>
    <w:pPr>
      <w:numPr>
        <w:numId w:val="18"/>
      </w:numPr>
      <w:spacing w:beforeLines="50" w:before="156" w:afterLines="50" w:after="156"/>
      <w:jc w:val="center"/>
    </w:pPr>
    <w:rPr>
      <w:rFonts w:ascii="黑体" w:eastAsia="黑体"/>
      <w:sz w:val="21"/>
    </w:rPr>
  </w:style>
  <w:style w:type="paragraph" w:customStyle="1" w:styleId="affffffc">
    <w:name w:val="终结线"/>
    <w:basedOn w:val="afb"/>
    <w:qFormat/>
    <w:pPr>
      <w:framePr w:hSpace="181" w:vSpace="181" w:wrap="around" w:vAnchor="text" w:hAnchor="margin" w:xAlign="center" w:y="285"/>
    </w:pPr>
  </w:style>
  <w:style w:type="paragraph" w:customStyle="1" w:styleId="27">
    <w:name w:val="封面标准英文名称2"/>
    <w:basedOn w:val="afffd"/>
    <w:qFormat/>
    <w:pPr>
      <w:framePr w:wrap="around" w:y="4469"/>
    </w:pPr>
  </w:style>
  <w:style w:type="character" w:customStyle="1" w:styleId="Char0">
    <w:name w:val="正文文本 Char"/>
    <w:link w:val="aff2"/>
    <w:qFormat/>
    <w:rPr>
      <w:rFonts w:ascii="Calibri" w:hAnsi="Calibri"/>
      <w:kern w:val="2"/>
      <w:sz w:val="21"/>
      <w:szCs w:val="21"/>
    </w:rPr>
  </w:style>
  <w:style w:type="paragraph" w:customStyle="1" w:styleId="affffffd">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d"/>
    <w:qFormat/>
    <w:rPr>
      <w:rFonts w:ascii="宋体"/>
      <w:sz w:val="21"/>
    </w:rPr>
  </w:style>
  <w:style w:type="paragraph" w:customStyle="1" w:styleId="13">
    <w:name w:val="正文1"/>
    <w:qFormat/>
    <w:pPr>
      <w:jc w:val="both"/>
    </w:pPr>
    <w:rPr>
      <w:kern w:val="2"/>
      <w:sz w:val="21"/>
      <w:szCs w:val="21"/>
    </w:rPr>
  </w:style>
  <w:style w:type="paragraph" w:customStyle="1" w:styleId="14">
    <w:name w:val="列表段落1"/>
    <w:basedOn w:val="afb"/>
    <w:uiPriority w:val="34"/>
    <w:qFormat/>
    <w:pPr>
      <w:ind w:firstLineChars="200" w:firstLine="420"/>
    </w:pPr>
    <w:rPr>
      <w:rFonts w:ascii="Calibri" w:hAnsi="Calibri"/>
      <w:szCs w:val="22"/>
    </w:rPr>
  </w:style>
  <w:style w:type="paragraph" w:customStyle="1" w:styleId="affffffe">
    <w:name w:val="标准文件_二级条标题"/>
    <w:next w:val="affffffd"/>
    <w:qFormat/>
    <w:pPr>
      <w:widowControl w:val="0"/>
      <w:spacing w:beforeLines="50" w:before="50" w:afterLines="50" w:after="50"/>
      <w:jc w:val="both"/>
      <w:outlineLvl w:val="2"/>
    </w:pPr>
    <w:rPr>
      <w:rFonts w:ascii="黑体" w:eastAsia="黑体"/>
      <w:sz w:val="21"/>
    </w:rPr>
  </w:style>
  <w:style w:type="paragraph" w:customStyle="1" w:styleId="afffffff">
    <w:name w:val="标准文件_附录标识"/>
    <w:next w:val="affffffd"/>
    <w:qFormat/>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ffff0">
    <w:name w:val="标准文件_附录一级条标题"/>
    <w:next w:val="affffffd"/>
    <w:qFormat/>
    <w:pPr>
      <w:widowControl w:val="0"/>
      <w:spacing w:beforeLines="50" w:before="50" w:afterLines="50" w:after="50"/>
      <w:jc w:val="both"/>
      <w:outlineLvl w:val="2"/>
    </w:pPr>
    <w:rPr>
      <w:rFonts w:ascii="黑体" w:eastAsia="黑体"/>
      <w:kern w:val="21"/>
      <w:sz w:val="21"/>
    </w:rPr>
  </w:style>
  <w:style w:type="paragraph" w:customStyle="1" w:styleId="afffffff1">
    <w:name w:val="标准文件_附录二级条标题"/>
    <w:basedOn w:val="afffffff0"/>
    <w:next w:val="affffffd"/>
    <w:qFormat/>
    <w:pPr>
      <w:widowControl/>
      <w:wordWrap w:val="0"/>
      <w:overflowPunct w:val="0"/>
      <w:autoSpaceDE w:val="0"/>
      <w:autoSpaceDN w:val="0"/>
      <w:textAlignment w:val="baseline"/>
      <w:outlineLvl w:val="3"/>
    </w:pPr>
  </w:style>
  <w:style w:type="paragraph" w:customStyle="1" w:styleId="afffffff2">
    <w:name w:val="标准文件_附录三级条标题"/>
    <w:next w:val="affffffd"/>
    <w:qFormat/>
    <w:pPr>
      <w:widowControl w:val="0"/>
      <w:spacing w:beforeLines="50" w:before="50" w:afterLines="50" w:after="50"/>
      <w:jc w:val="both"/>
      <w:outlineLvl w:val="4"/>
    </w:pPr>
    <w:rPr>
      <w:rFonts w:ascii="黑体" w:eastAsia="黑体"/>
      <w:kern w:val="21"/>
      <w:sz w:val="21"/>
    </w:rPr>
  </w:style>
  <w:style w:type="paragraph" w:customStyle="1" w:styleId="afffffff3">
    <w:name w:val="标准文件_附录四级条标题"/>
    <w:next w:val="affffffd"/>
    <w:qFormat/>
    <w:pPr>
      <w:widowControl w:val="0"/>
      <w:spacing w:beforeLines="50" w:before="50" w:afterLines="50" w:after="50"/>
      <w:jc w:val="both"/>
      <w:outlineLvl w:val="5"/>
    </w:pPr>
    <w:rPr>
      <w:rFonts w:ascii="黑体" w:eastAsia="黑体"/>
      <w:kern w:val="21"/>
      <w:sz w:val="21"/>
    </w:rPr>
  </w:style>
  <w:style w:type="paragraph" w:customStyle="1" w:styleId="afffffff4">
    <w:name w:val="标准文件_附录五级条标题"/>
    <w:next w:val="affffffd"/>
    <w:qFormat/>
    <w:pPr>
      <w:widowControl w:val="0"/>
      <w:spacing w:beforeLines="50" w:before="50" w:afterLines="50" w:after="50"/>
      <w:jc w:val="both"/>
      <w:outlineLvl w:val="6"/>
    </w:pPr>
    <w:rPr>
      <w:rFonts w:ascii="黑体" w:eastAsia="黑体"/>
      <w:kern w:val="21"/>
      <w:sz w:val="21"/>
    </w:rPr>
  </w:style>
  <w:style w:type="paragraph" w:customStyle="1" w:styleId="afffffff5">
    <w:name w:val="标准文件_三级条标题"/>
    <w:basedOn w:val="affffffe"/>
    <w:next w:val="affffffd"/>
    <w:qFormat/>
    <w:pPr>
      <w:widowControl/>
      <w:outlineLvl w:val="3"/>
    </w:pPr>
  </w:style>
  <w:style w:type="paragraph" w:customStyle="1" w:styleId="afffffff6">
    <w:name w:val="标准文件_四级条标题"/>
    <w:next w:val="affffffd"/>
    <w:qFormat/>
    <w:pPr>
      <w:widowControl w:val="0"/>
      <w:spacing w:beforeLines="50" w:before="50" w:afterLines="50" w:after="50"/>
      <w:jc w:val="both"/>
      <w:outlineLvl w:val="4"/>
    </w:pPr>
    <w:rPr>
      <w:rFonts w:ascii="黑体" w:eastAsia="黑体"/>
      <w:sz w:val="21"/>
    </w:rPr>
  </w:style>
  <w:style w:type="paragraph" w:customStyle="1" w:styleId="afffffff7">
    <w:name w:val="标准文件_五级条标题"/>
    <w:next w:val="affffffd"/>
    <w:qFormat/>
    <w:pPr>
      <w:widowControl w:val="0"/>
      <w:spacing w:beforeLines="50" w:before="50" w:afterLines="50" w:after="50"/>
      <w:jc w:val="both"/>
      <w:outlineLvl w:val="5"/>
    </w:pPr>
    <w:rPr>
      <w:rFonts w:ascii="黑体" w:eastAsia="黑体"/>
      <w:sz w:val="21"/>
    </w:rPr>
  </w:style>
  <w:style w:type="paragraph" w:customStyle="1" w:styleId="afffffff8">
    <w:name w:val="标准文件_章标题"/>
    <w:next w:val="affffffd"/>
    <w:qFormat/>
    <w:pPr>
      <w:spacing w:beforeLines="100" w:before="100" w:afterLines="100" w:after="100"/>
      <w:jc w:val="both"/>
      <w:outlineLvl w:val="0"/>
    </w:pPr>
    <w:rPr>
      <w:rFonts w:ascii="黑体" w:eastAsia="黑体"/>
      <w:sz w:val="21"/>
    </w:rPr>
  </w:style>
  <w:style w:type="paragraph" w:customStyle="1" w:styleId="afffffff9">
    <w:name w:val="标准文件_一级条标题"/>
    <w:basedOn w:val="afffffff8"/>
    <w:next w:val="affffffd"/>
    <w:qFormat/>
    <w:pPr>
      <w:spacing w:beforeLines="50" w:before="50" w:afterLines="50" w:after="50"/>
      <w:outlineLvl w:val="1"/>
    </w:pPr>
  </w:style>
  <w:style w:type="paragraph" w:customStyle="1" w:styleId="afffffffa">
    <w:name w:val="前言标题"/>
    <w:next w:val="afb"/>
    <w:qFormat/>
    <w:pPr>
      <w:shd w:val="clear" w:color="FFFFFF" w:fill="FFFFFF"/>
      <w:spacing w:before="540" w:after="600"/>
      <w:jc w:val="center"/>
      <w:outlineLvl w:val="0"/>
    </w:pPr>
    <w:rPr>
      <w:rFonts w:ascii="黑体" w:eastAsia="黑体"/>
      <w:sz w:val="32"/>
    </w:rPr>
  </w:style>
  <w:style w:type="paragraph" w:customStyle="1" w:styleId="af1">
    <w:name w:val="标准文件_正文图标题"/>
    <w:next w:val="affffffd"/>
    <w:qFormat/>
    <w:pPr>
      <w:numPr>
        <w:numId w:val="19"/>
      </w:numPr>
      <w:spacing w:beforeLines="50" w:before="50" w:afterLines="50" w:after="50"/>
      <w:ind w:left="3544"/>
      <w:jc w:val="center"/>
    </w:pPr>
    <w:rPr>
      <w:rFonts w:ascii="黑体" w:eastAsia="黑体"/>
      <w:sz w:val="21"/>
    </w:rPr>
  </w:style>
  <w:style w:type="paragraph" w:customStyle="1" w:styleId="afffffffb">
    <w:name w:val="标准文件_字母编号列项（一级）"/>
    <w:qFormat/>
    <w:pPr>
      <w:tabs>
        <w:tab w:val="left" w:pos="851"/>
      </w:tabs>
      <w:jc w:val="both"/>
    </w:pPr>
    <w:rPr>
      <w:rFonts w:ascii="宋体"/>
      <w:sz w:val="21"/>
    </w:rPr>
  </w:style>
  <w:style w:type="character" w:customStyle="1" w:styleId="HTMLChar">
    <w:name w:val="HTML 预设格式 Char"/>
    <w:link w:val="HTML"/>
    <w:uiPriority w:val="99"/>
    <w:qFormat/>
    <w:rPr>
      <w:rFonts w:ascii="宋体" w:hAnsi="宋体" w:cs="宋体"/>
      <w:sz w:val="24"/>
      <w:szCs w:val="24"/>
    </w:rPr>
  </w:style>
  <w:style w:type="paragraph" w:styleId="afffffffc">
    <w:name w:val="List Paragraph"/>
    <w:basedOn w:val="afb"/>
    <w:uiPriority w:val="34"/>
    <w:qFormat/>
    <w:pPr>
      <w:adjustRightInd w:val="0"/>
      <w:spacing w:line="400" w:lineRule="exact"/>
      <w:ind w:firstLineChars="200" w:firstLine="420"/>
    </w:pPr>
    <w:rPr>
      <w:rFonts w:ascii="Calibri" w:hAnsi="Calibri"/>
      <w:szCs w:val="21"/>
    </w:rPr>
  </w:style>
  <w:style w:type="character" w:customStyle="1" w:styleId="3Char">
    <w:name w:val="标题 3 Char"/>
    <w:basedOn w:val="afc"/>
    <w:link w:val="3"/>
    <w:qFormat/>
    <w:rPr>
      <w:b/>
      <w:color w:val="000000"/>
      <w:sz w:val="28"/>
      <w:szCs w:val="24"/>
      <w:lang w:val="zh-CN"/>
    </w:rPr>
  </w:style>
  <w:style w:type="character" w:customStyle="1" w:styleId="2Char">
    <w:name w:val="标题 2 Char"/>
    <w:basedOn w:val="afc"/>
    <w:link w:val="2"/>
    <w:semiHidden/>
    <w:qFormat/>
    <w:rPr>
      <w:rFonts w:asciiTheme="majorHAnsi" w:eastAsiaTheme="majorEastAsia" w:hAnsiTheme="majorHAnsi" w:cstheme="majorBidi"/>
      <w:b/>
      <w:bCs/>
      <w:kern w:val="2"/>
      <w:sz w:val="32"/>
      <w:szCs w:val="32"/>
    </w:rPr>
  </w:style>
  <w:style w:type="character" w:customStyle="1" w:styleId="Char">
    <w:name w:val="批注文字 Char"/>
    <w:basedOn w:val="afc"/>
    <w:link w:val="aff1"/>
    <w:qFormat/>
    <w:rPr>
      <w:rFonts w:ascii="Calibri" w:hAnsi="Calibri"/>
      <w:sz w:val="24"/>
      <w:lang w:val="zh-CN"/>
    </w:rPr>
  </w:style>
  <w:style w:type="character" w:customStyle="1" w:styleId="Char1">
    <w:name w:val="批注框文本 Char"/>
    <w:basedOn w:val="afc"/>
    <w:link w:val="aff4"/>
    <w:qFormat/>
    <w:rPr>
      <w:kern w:val="2"/>
      <w:sz w:val="18"/>
      <w:szCs w:val="18"/>
    </w:rPr>
  </w:style>
  <w:style w:type="character" w:customStyle="1" w:styleId="4Char">
    <w:name w:val="标题 4 Char"/>
    <w:basedOn w:val="afc"/>
    <w:link w:val="4"/>
    <w:semiHidden/>
    <w:qFormat/>
    <w:rPr>
      <w:rFonts w:asciiTheme="majorHAnsi" w:eastAsiaTheme="majorEastAsia" w:hAnsiTheme="majorHAnsi" w:cstheme="majorBidi"/>
      <w:b/>
      <w:bCs/>
      <w:kern w:val="2"/>
      <w:sz w:val="28"/>
      <w:szCs w:val="28"/>
    </w:rPr>
  </w:style>
  <w:style w:type="paragraph" w:customStyle="1" w:styleId="afffffffd">
    <w:name w:val="正文格式"/>
    <w:basedOn w:val="afb"/>
    <w:qFormat/>
    <w:pPr>
      <w:widowControl/>
      <w:adjustRightInd w:val="0"/>
      <w:snapToGrid w:val="0"/>
      <w:spacing w:line="400" w:lineRule="atLeast"/>
      <w:ind w:firstLine="482"/>
      <w:textAlignment w:val="baseline"/>
    </w:pPr>
    <w:rPr>
      <w:kern w:val="0"/>
      <w:sz w:val="24"/>
      <w:szCs w:val="20"/>
    </w:rPr>
  </w:style>
  <w:style w:type="character" w:customStyle="1" w:styleId="1Char">
    <w:name w:val="标题 1 Char"/>
    <w:basedOn w:val="afc"/>
    <w:link w:val="1"/>
    <w:qFormat/>
    <w:rPr>
      <w:b/>
      <w:bCs/>
      <w:kern w:val="44"/>
      <w:sz w:val="44"/>
      <w:szCs w:val="44"/>
    </w:rPr>
  </w:style>
  <w:style w:type="paragraph" w:customStyle="1" w:styleId="TOC1">
    <w:name w:val="TOC 标题1"/>
    <w:basedOn w:val="1"/>
    <w:next w:val="afb"/>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3">
    <w:name w:val="批注主题 Char"/>
    <w:basedOn w:val="Char"/>
    <w:link w:val="aff9"/>
    <w:semiHidden/>
    <w:qFormat/>
    <w:rPr>
      <w:rFonts w:ascii="Calibri" w:hAnsi="Calibri"/>
      <w:b/>
      <w:bCs/>
      <w:kern w:val="2"/>
      <w:sz w:val="21"/>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image" Target="media/image6.emf"/><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0.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7.bin"/><Relationship Id="rId41" Type="http://schemas.openxmlformats.org/officeDocument/2006/relationships/oleObject" Target="embeddings/oleObject13.bin"/><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oleObject11.bin"/><Relationship Id="rId40" Type="http://schemas.openxmlformats.org/officeDocument/2006/relationships/image" Target="media/image13.emf"/><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oleObject" Target="embeddings/oleObject10.bin"/><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1D5E1-479E-47C7-9A49-E04A8D39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1905</Words>
  <Characters>10863</Characters>
  <Application>Microsoft Office Word</Application>
  <DocSecurity>0</DocSecurity>
  <Lines>90</Lines>
  <Paragraphs>25</Paragraphs>
  <ScaleCrop>false</ScaleCrop>
  <Company>zle</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高勇</cp:lastModifiedBy>
  <cp:revision>2</cp:revision>
  <dcterms:created xsi:type="dcterms:W3CDTF">2023-04-19T03:32:00Z</dcterms:created>
  <dcterms:modified xsi:type="dcterms:W3CDTF">2023-04-19T03:32:00Z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2F698C40983C496E80B84FBFBE414881</vt:lpwstr>
  </property>
</Properties>
</file>