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829" w:rsidRPr="000F194B" w:rsidRDefault="000B1F6D" w:rsidP="000F194B">
      <w:pPr>
        <w:jc w:val="center"/>
        <w:rPr>
          <w:rFonts w:hAnsi="宋体"/>
          <w:b/>
          <w:sz w:val="32"/>
        </w:rPr>
      </w:pPr>
      <w:r w:rsidRPr="000F194B">
        <w:rPr>
          <w:rFonts w:hAnsi="宋体"/>
          <w:b/>
          <w:sz w:val="32"/>
        </w:rPr>
        <w:t>北京市</w:t>
      </w:r>
      <w:r w:rsidRPr="000F194B">
        <w:rPr>
          <w:rFonts w:hAnsi="宋体" w:hint="eastAsia"/>
          <w:b/>
          <w:sz w:val="32"/>
        </w:rPr>
        <w:t>“</w:t>
      </w:r>
      <w:r w:rsidRPr="000F194B">
        <w:rPr>
          <w:rFonts w:hAnsi="宋体"/>
          <w:b/>
          <w:sz w:val="32"/>
        </w:rPr>
        <w:t>十</w:t>
      </w:r>
      <w:r w:rsidRPr="000F194B">
        <w:rPr>
          <w:rFonts w:hAnsi="宋体" w:hint="eastAsia"/>
          <w:b/>
          <w:sz w:val="32"/>
        </w:rPr>
        <w:t>四</w:t>
      </w:r>
      <w:r w:rsidRPr="000F194B">
        <w:rPr>
          <w:rFonts w:hAnsi="宋体"/>
          <w:b/>
          <w:sz w:val="32"/>
        </w:rPr>
        <w:t>五</w:t>
      </w:r>
      <w:r w:rsidRPr="000F194B">
        <w:rPr>
          <w:rFonts w:hAnsi="宋体" w:hint="eastAsia"/>
          <w:b/>
          <w:sz w:val="32"/>
        </w:rPr>
        <w:t>”</w:t>
      </w:r>
      <w:r w:rsidRPr="000F194B">
        <w:rPr>
          <w:rFonts w:hAnsi="宋体"/>
          <w:b/>
          <w:sz w:val="32"/>
        </w:rPr>
        <w:t>时期交通发展建设规划环境影响报告书</w:t>
      </w:r>
    </w:p>
    <w:p w:rsidR="000B1F6D" w:rsidRPr="000F194B" w:rsidRDefault="000B1F6D" w:rsidP="000F194B">
      <w:pPr>
        <w:jc w:val="center"/>
        <w:rPr>
          <w:b/>
          <w:sz w:val="24"/>
        </w:rPr>
      </w:pPr>
      <w:r w:rsidRPr="000F194B">
        <w:rPr>
          <w:rFonts w:hAnsi="宋体" w:hint="eastAsia"/>
          <w:b/>
          <w:sz w:val="32"/>
        </w:rPr>
        <w:t>起草说明</w:t>
      </w:r>
    </w:p>
    <w:p w:rsidR="000B1F6D" w:rsidRPr="004972EE" w:rsidRDefault="004972EE" w:rsidP="004972EE">
      <w:pPr>
        <w:tabs>
          <w:tab w:val="left" w:pos="426"/>
          <w:tab w:val="left" w:pos="567"/>
        </w:tabs>
        <w:spacing w:beforeLines="50" w:before="156" w:line="300" w:lineRule="auto"/>
        <w:ind w:firstLineChars="200" w:firstLine="482"/>
        <w:rPr>
          <w:rFonts w:hAnsi="宋体"/>
          <w:b/>
          <w:sz w:val="24"/>
        </w:rPr>
      </w:pPr>
      <w:r>
        <w:rPr>
          <w:rFonts w:hAnsi="宋体" w:hint="eastAsia"/>
          <w:b/>
          <w:sz w:val="24"/>
        </w:rPr>
        <w:t>一、</w:t>
      </w:r>
      <w:r w:rsidR="000B1F6D" w:rsidRPr="004972EE">
        <w:rPr>
          <w:rFonts w:hAnsi="宋体" w:hint="eastAsia"/>
          <w:b/>
          <w:sz w:val="24"/>
        </w:rPr>
        <w:t>任务来源、起草单位、主要起草人</w:t>
      </w:r>
    </w:p>
    <w:p w:rsidR="009F5A5E" w:rsidRPr="009F5A5E" w:rsidRDefault="009F5A5E" w:rsidP="005538A0">
      <w:pPr>
        <w:pStyle w:val="a3"/>
        <w:numPr>
          <w:ilvl w:val="0"/>
          <w:numId w:val="11"/>
        </w:numPr>
        <w:spacing w:beforeLines="50" w:before="156" w:line="300" w:lineRule="auto"/>
        <w:ind w:firstLineChars="0"/>
        <w:rPr>
          <w:rFonts w:hAnsi="宋体"/>
          <w:b/>
          <w:sz w:val="24"/>
        </w:rPr>
      </w:pPr>
      <w:r w:rsidRPr="009F5A5E">
        <w:rPr>
          <w:rFonts w:hAnsi="宋体" w:hint="eastAsia"/>
          <w:b/>
          <w:sz w:val="24"/>
        </w:rPr>
        <w:t>任务来源</w:t>
      </w:r>
    </w:p>
    <w:p w:rsidR="000B1F6D" w:rsidRPr="006058AF" w:rsidRDefault="000B1F6D" w:rsidP="000B1F6D">
      <w:pPr>
        <w:spacing w:line="300" w:lineRule="auto"/>
        <w:ind w:firstLineChars="200" w:firstLine="480"/>
        <w:rPr>
          <w:rFonts w:hAnsi="宋体"/>
          <w:sz w:val="24"/>
        </w:rPr>
      </w:pPr>
      <w:r w:rsidRPr="006058AF">
        <w:rPr>
          <w:rFonts w:hAnsi="宋体" w:hint="eastAsia"/>
          <w:sz w:val="24"/>
        </w:rPr>
        <w:t>根据</w:t>
      </w:r>
      <w:r w:rsidRPr="006058AF">
        <w:rPr>
          <w:rFonts w:hAnsi="宋体"/>
          <w:sz w:val="24"/>
        </w:rPr>
        <w:t>《中华人民共和国环境影响评价法》《规划环境影响评价条例》</w:t>
      </w:r>
      <w:r w:rsidRPr="006058AF">
        <w:rPr>
          <w:rFonts w:hAnsi="宋体" w:hint="eastAsia"/>
          <w:sz w:val="24"/>
        </w:rPr>
        <w:t>，以及</w:t>
      </w:r>
      <w:r w:rsidRPr="006058AF">
        <w:rPr>
          <w:rFonts w:hAnsi="宋体"/>
          <w:sz w:val="24"/>
        </w:rPr>
        <w:t>北京市市政府办公厅</w:t>
      </w:r>
      <w:r w:rsidRPr="006058AF">
        <w:rPr>
          <w:rFonts w:hAnsi="宋体"/>
          <w:sz w:val="24"/>
        </w:rPr>
        <w:t>2011</w:t>
      </w:r>
      <w:r w:rsidRPr="006058AF">
        <w:rPr>
          <w:rFonts w:hAnsi="宋体"/>
          <w:sz w:val="24"/>
        </w:rPr>
        <w:t>年印发</w:t>
      </w:r>
      <w:r w:rsidRPr="006058AF">
        <w:rPr>
          <w:rFonts w:hAnsi="宋体" w:hint="eastAsia"/>
          <w:sz w:val="24"/>
        </w:rPr>
        <w:t>的</w:t>
      </w:r>
      <w:r w:rsidRPr="006058AF">
        <w:rPr>
          <w:rFonts w:hAnsi="宋体"/>
          <w:sz w:val="24"/>
        </w:rPr>
        <w:t>《关于印发进一步推进规划环境影响评价工作实施意见的通知》（京政办发〔</w:t>
      </w:r>
      <w:r w:rsidRPr="006058AF">
        <w:rPr>
          <w:rFonts w:hAnsi="宋体"/>
          <w:sz w:val="24"/>
        </w:rPr>
        <w:t>2011</w:t>
      </w:r>
      <w:r w:rsidRPr="006058AF">
        <w:rPr>
          <w:rFonts w:hAnsi="宋体"/>
          <w:sz w:val="24"/>
        </w:rPr>
        <w:t>〕</w:t>
      </w:r>
      <w:r w:rsidRPr="006058AF">
        <w:rPr>
          <w:rFonts w:hAnsi="宋体"/>
          <w:sz w:val="24"/>
        </w:rPr>
        <w:t>30</w:t>
      </w:r>
      <w:r w:rsidRPr="006058AF">
        <w:rPr>
          <w:rFonts w:hAnsi="宋体"/>
          <w:sz w:val="24"/>
        </w:rPr>
        <w:t>号）</w:t>
      </w:r>
      <w:r w:rsidRPr="006058AF">
        <w:rPr>
          <w:rFonts w:hAnsi="宋体" w:hint="eastAsia"/>
          <w:sz w:val="24"/>
        </w:rPr>
        <w:t>的要求</w:t>
      </w:r>
      <w:r w:rsidRPr="006058AF">
        <w:rPr>
          <w:rFonts w:hAnsi="宋体"/>
          <w:sz w:val="24"/>
        </w:rPr>
        <w:t>，</w:t>
      </w:r>
      <w:r w:rsidR="005538A0">
        <w:rPr>
          <w:rFonts w:hAnsi="宋体" w:hint="eastAsia"/>
          <w:sz w:val="24"/>
        </w:rPr>
        <w:t>北京市交通委员会组织开展</w:t>
      </w:r>
      <w:r w:rsidRPr="006058AF">
        <w:rPr>
          <w:rFonts w:hAnsi="宋体"/>
          <w:sz w:val="24"/>
        </w:rPr>
        <w:t>北京市“十四五”时期交通发展建设规划环境影响评价工作。</w:t>
      </w:r>
    </w:p>
    <w:p w:rsidR="009F5A5E" w:rsidRPr="009F5A5E" w:rsidRDefault="009F5A5E" w:rsidP="005538A0">
      <w:pPr>
        <w:pStyle w:val="a3"/>
        <w:numPr>
          <w:ilvl w:val="0"/>
          <w:numId w:val="11"/>
        </w:numPr>
        <w:spacing w:beforeLines="50" w:before="156" w:line="300" w:lineRule="auto"/>
        <w:ind w:firstLineChars="0"/>
        <w:rPr>
          <w:rFonts w:hAnsi="宋体"/>
          <w:b/>
          <w:sz w:val="24"/>
        </w:rPr>
      </w:pPr>
      <w:r w:rsidRPr="009F5A5E">
        <w:rPr>
          <w:rFonts w:hAnsi="宋体" w:hint="eastAsia"/>
          <w:b/>
          <w:sz w:val="24"/>
        </w:rPr>
        <w:t>起草单位</w:t>
      </w:r>
    </w:p>
    <w:p w:rsidR="000B1F6D" w:rsidRDefault="000B1F6D" w:rsidP="000B1F6D">
      <w:pPr>
        <w:spacing w:line="300" w:lineRule="auto"/>
        <w:ind w:firstLineChars="200" w:firstLine="480"/>
        <w:rPr>
          <w:rFonts w:hAnsi="宋体"/>
          <w:sz w:val="24"/>
        </w:rPr>
      </w:pPr>
      <w:r w:rsidRPr="006058AF">
        <w:rPr>
          <w:rFonts w:hAnsi="宋体" w:hint="eastAsia"/>
          <w:sz w:val="24"/>
        </w:rPr>
        <w:t>20</w:t>
      </w:r>
      <w:r w:rsidRPr="006058AF">
        <w:rPr>
          <w:rFonts w:hAnsi="宋体"/>
          <w:sz w:val="24"/>
        </w:rPr>
        <w:t>20</w:t>
      </w:r>
      <w:r w:rsidRPr="006058AF">
        <w:rPr>
          <w:rFonts w:hAnsi="宋体" w:hint="eastAsia"/>
          <w:sz w:val="24"/>
        </w:rPr>
        <w:t>年</w:t>
      </w:r>
      <w:r w:rsidRPr="006058AF">
        <w:rPr>
          <w:rFonts w:hAnsi="宋体"/>
          <w:sz w:val="24"/>
        </w:rPr>
        <w:t>5</w:t>
      </w:r>
      <w:r w:rsidRPr="006058AF">
        <w:rPr>
          <w:rFonts w:hAnsi="宋体" w:hint="eastAsia"/>
          <w:sz w:val="24"/>
        </w:rPr>
        <w:t>月，北京市交通委员会</w:t>
      </w:r>
      <w:r>
        <w:rPr>
          <w:rFonts w:hAnsi="宋体" w:hint="eastAsia"/>
          <w:sz w:val="24"/>
        </w:rPr>
        <w:t>通过招标选定中路高科交通科技集团有限公司负责编制《</w:t>
      </w:r>
      <w:r w:rsidRPr="006058AF">
        <w:rPr>
          <w:rFonts w:hAnsi="宋体" w:hint="eastAsia"/>
          <w:sz w:val="24"/>
        </w:rPr>
        <w:t>北京市“十四五”时期交通发展建设规划</w:t>
      </w:r>
      <w:r>
        <w:rPr>
          <w:rFonts w:hAnsi="宋体" w:hint="eastAsia"/>
          <w:sz w:val="24"/>
        </w:rPr>
        <w:t>环境影响报告书》</w:t>
      </w:r>
      <w:r w:rsidRPr="006058AF">
        <w:rPr>
          <w:rFonts w:hAnsi="宋体" w:hint="eastAsia"/>
          <w:sz w:val="24"/>
        </w:rPr>
        <w:t>。</w:t>
      </w:r>
    </w:p>
    <w:p w:rsidR="009F5A5E" w:rsidRPr="009F5A5E" w:rsidRDefault="009F5A5E" w:rsidP="005538A0">
      <w:pPr>
        <w:pStyle w:val="a3"/>
        <w:numPr>
          <w:ilvl w:val="0"/>
          <w:numId w:val="11"/>
        </w:numPr>
        <w:spacing w:beforeLines="50" w:before="156" w:line="300" w:lineRule="auto"/>
        <w:ind w:firstLineChars="0"/>
        <w:rPr>
          <w:rFonts w:hAnsi="宋体"/>
          <w:b/>
          <w:sz w:val="24"/>
        </w:rPr>
      </w:pPr>
      <w:r w:rsidRPr="009F5A5E">
        <w:rPr>
          <w:rFonts w:hAnsi="宋体" w:hint="eastAsia"/>
          <w:b/>
          <w:sz w:val="24"/>
        </w:rPr>
        <w:t>主要起草人</w:t>
      </w:r>
    </w:p>
    <w:p w:rsidR="000B1F6D" w:rsidRDefault="000B1F6D" w:rsidP="000B1F6D">
      <w:pPr>
        <w:spacing w:line="300" w:lineRule="auto"/>
        <w:ind w:firstLineChars="200" w:firstLine="480"/>
        <w:rPr>
          <w:rFonts w:hAnsi="宋体"/>
          <w:sz w:val="24"/>
        </w:rPr>
      </w:pPr>
      <w:r>
        <w:rPr>
          <w:rFonts w:hAnsi="宋体" w:hint="eastAsia"/>
          <w:sz w:val="24"/>
        </w:rPr>
        <w:t>李茵、朱玉峰、郭晓泽、李强、魏华、史志翔、余俊、王申申</w:t>
      </w:r>
    </w:p>
    <w:p w:rsidR="009F5A5E" w:rsidRPr="009F5A5E" w:rsidRDefault="004972EE" w:rsidP="004972EE">
      <w:pPr>
        <w:tabs>
          <w:tab w:val="left" w:pos="426"/>
          <w:tab w:val="left" w:pos="567"/>
        </w:tabs>
        <w:spacing w:beforeLines="50" w:before="156" w:line="300" w:lineRule="auto"/>
        <w:ind w:firstLineChars="200" w:firstLine="482"/>
        <w:rPr>
          <w:rFonts w:hAnsi="宋体"/>
          <w:b/>
          <w:sz w:val="24"/>
        </w:rPr>
      </w:pPr>
      <w:r>
        <w:rPr>
          <w:rFonts w:hAnsi="宋体" w:hint="eastAsia"/>
          <w:b/>
          <w:sz w:val="24"/>
        </w:rPr>
        <w:t>二、</w:t>
      </w:r>
      <w:r w:rsidR="009F5A5E" w:rsidRPr="009F5A5E">
        <w:rPr>
          <w:rFonts w:hAnsi="宋体" w:hint="eastAsia"/>
          <w:b/>
          <w:sz w:val="24"/>
        </w:rPr>
        <w:t>项目背景、目的和意义</w:t>
      </w:r>
    </w:p>
    <w:p w:rsidR="009F5A5E" w:rsidRPr="009F5A5E" w:rsidRDefault="009F5A5E" w:rsidP="005538A0">
      <w:pPr>
        <w:pStyle w:val="a3"/>
        <w:numPr>
          <w:ilvl w:val="0"/>
          <w:numId w:val="12"/>
        </w:numPr>
        <w:spacing w:beforeLines="50" w:before="156" w:line="300" w:lineRule="auto"/>
        <w:ind w:firstLineChars="0"/>
        <w:rPr>
          <w:rFonts w:hAnsi="宋体"/>
          <w:b/>
          <w:sz w:val="24"/>
        </w:rPr>
      </w:pPr>
      <w:r>
        <w:rPr>
          <w:rFonts w:hAnsi="宋体" w:hint="eastAsia"/>
          <w:b/>
          <w:sz w:val="24"/>
        </w:rPr>
        <w:t>项目</w:t>
      </w:r>
      <w:r w:rsidRPr="009F5A5E">
        <w:rPr>
          <w:rFonts w:hAnsi="宋体"/>
          <w:b/>
          <w:sz w:val="24"/>
        </w:rPr>
        <w:t>背景</w:t>
      </w:r>
    </w:p>
    <w:p w:rsidR="009F5A5E" w:rsidRPr="006058AF" w:rsidRDefault="009F5A5E" w:rsidP="009F5A5E">
      <w:pPr>
        <w:spacing w:line="300" w:lineRule="auto"/>
        <w:ind w:firstLineChars="200" w:firstLine="480"/>
        <w:rPr>
          <w:sz w:val="24"/>
          <w:szCs w:val="24"/>
        </w:rPr>
      </w:pPr>
      <w:bookmarkStart w:id="0" w:name="_Hlk58193823"/>
      <w:bookmarkStart w:id="1" w:name="_Hlk73622536"/>
      <w:r w:rsidRPr="006058AF">
        <w:rPr>
          <w:sz w:val="24"/>
          <w:szCs w:val="24"/>
        </w:rPr>
        <w:t>“</w:t>
      </w:r>
      <w:r w:rsidRPr="006058AF">
        <w:rPr>
          <w:rFonts w:hint="eastAsia"/>
          <w:sz w:val="24"/>
          <w:szCs w:val="24"/>
        </w:rPr>
        <w:t>十四五</w:t>
      </w:r>
      <w:r w:rsidRPr="006058AF">
        <w:rPr>
          <w:sz w:val="24"/>
          <w:szCs w:val="24"/>
        </w:rPr>
        <w:t>”</w:t>
      </w:r>
      <w:r w:rsidRPr="006058AF">
        <w:rPr>
          <w:rFonts w:hint="eastAsia"/>
          <w:sz w:val="24"/>
          <w:szCs w:val="24"/>
        </w:rPr>
        <w:t>时期是我国全面建成小康社会、实现第一个百年奋斗目标之后，乘势而上开启社会主义现代化国家新征程、向第二个百年奋斗目标进军的第一个五年。</w:t>
      </w:r>
      <w:r w:rsidRPr="006058AF">
        <w:rPr>
          <w:sz w:val="24"/>
          <w:szCs w:val="24"/>
        </w:rPr>
        <w:t>“</w:t>
      </w:r>
      <w:r w:rsidRPr="006058AF">
        <w:rPr>
          <w:rFonts w:hint="eastAsia"/>
          <w:sz w:val="24"/>
          <w:szCs w:val="24"/>
        </w:rPr>
        <w:t>十四五</w:t>
      </w:r>
      <w:r w:rsidRPr="006058AF">
        <w:rPr>
          <w:sz w:val="24"/>
          <w:szCs w:val="24"/>
        </w:rPr>
        <w:t>”</w:t>
      </w:r>
      <w:r w:rsidRPr="006058AF">
        <w:rPr>
          <w:rFonts w:hint="eastAsia"/>
          <w:sz w:val="24"/>
          <w:szCs w:val="24"/>
        </w:rPr>
        <w:t>规划也是全面推进交通强国建设的第一个五年规划。为了更好地指导“十四五”时期北京交通发展建设，深入贯彻十九大以来中央一系列重大决策部署和习近平总书记视察北京重要讲话精神，落实《京津冀协同发展规划纲要》和市委市政府对“十四五”时期交通工作要求，</w:t>
      </w:r>
      <w:r w:rsidRPr="006058AF">
        <w:rPr>
          <w:sz w:val="24"/>
          <w:szCs w:val="24"/>
        </w:rPr>
        <w:t>北京市交通委员会同</w:t>
      </w:r>
      <w:r w:rsidR="005538A0">
        <w:rPr>
          <w:rFonts w:hint="eastAsia"/>
          <w:sz w:val="24"/>
          <w:szCs w:val="24"/>
        </w:rPr>
        <w:t>北京</w:t>
      </w:r>
      <w:r w:rsidRPr="006058AF">
        <w:rPr>
          <w:sz w:val="24"/>
          <w:szCs w:val="24"/>
        </w:rPr>
        <w:t>市发展和改革委员会、</w:t>
      </w:r>
      <w:r w:rsidR="005538A0">
        <w:rPr>
          <w:rFonts w:hint="eastAsia"/>
          <w:sz w:val="24"/>
          <w:szCs w:val="24"/>
        </w:rPr>
        <w:t>北京</w:t>
      </w:r>
      <w:r w:rsidRPr="006058AF">
        <w:rPr>
          <w:rFonts w:hint="eastAsia"/>
          <w:sz w:val="24"/>
          <w:szCs w:val="24"/>
        </w:rPr>
        <w:t>市规划和自然资源委员会、</w:t>
      </w:r>
      <w:r w:rsidR="005538A0">
        <w:rPr>
          <w:rFonts w:hint="eastAsia"/>
          <w:sz w:val="24"/>
          <w:szCs w:val="24"/>
        </w:rPr>
        <w:t>北京</w:t>
      </w:r>
      <w:r w:rsidRPr="006058AF">
        <w:rPr>
          <w:rFonts w:hint="eastAsia"/>
          <w:sz w:val="24"/>
          <w:szCs w:val="24"/>
        </w:rPr>
        <w:t>市公安局公安交通管理局、</w:t>
      </w:r>
      <w:r w:rsidR="005538A0">
        <w:rPr>
          <w:rFonts w:hint="eastAsia"/>
          <w:sz w:val="24"/>
          <w:szCs w:val="24"/>
        </w:rPr>
        <w:t>北京</w:t>
      </w:r>
      <w:r w:rsidRPr="006058AF">
        <w:rPr>
          <w:rFonts w:hint="eastAsia"/>
          <w:sz w:val="24"/>
          <w:szCs w:val="24"/>
        </w:rPr>
        <w:t>市重大项目建设指挥部办公室等单位以及铁路、民航、邮政主管部门开展《北京市“十四五”时期交通发展建设规划》</w:t>
      </w:r>
      <w:r w:rsidR="00260983" w:rsidRPr="006058AF">
        <w:rPr>
          <w:rFonts w:hint="eastAsia"/>
          <w:sz w:val="24"/>
          <w:szCs w:val="24"/>
        </w:rPr>
        <w:t>（以下简称</w:t>
      </w:r>
      <w:r w:rsidR="00260983">
        <w:rPr>
          <w:rFonts w:hint="eastAsia"/>
          <w:sz w:val="24"/>
          <w:szCs w:val="24"/>
        </w:rPr>
        <w:t>《</w:t>
      </w:r>
      <w:r w:rsidR="00260983" w:rsidRPr="006058AF">
        <w:rPr>
          <w:rFonts w:hint="eastAsia"/>
          <w:sz w:val="24"/>
          <w:szCs w:val="24"/>
        </w:rPr>
        <w:t>规划</w:t>
      </w:r>
      <w:r w:rsidR="00260983">
        <w:rPr>
          <w:rFonts w:hint="eastAsia"/>
          <w:sz w:val="24"/>
          <w:szCs w:val="24"/>
        </w:rPr>
        <w:t>》</w:t>
      </w:r>
      <w:r w:rsidR="00260983" w:rsidRPr="006058AF">
        <w:rPr>
          <w:rFonts w:hint="eastAsia"/>
          <w:sz w:val="24"/>
          <w:szCs w:val="24"/>
        </w:rPr>
        <w:t>）</w:t>
      </w:r>
      <w:r w:rsidRPr="006058AF">
        <w:rPr>
          <w:rFonts w:hint="eastAsia"/>
          <w:sz w:val="24"/>
          <w:szCs w:val="24"/>
        </w:rPr>
        <w:t>的编制工作。</w:t>
      </w:r>
      <w:bookmarkEnd w:id="0"/>
    </w:p>
    <w:p w:rsidR="009F5A5E" w:rsidRPr="009F5A5E" w:rsidRDefault="009F5A5E" w:rsidP="005538A0">
      <w:pPr>
        <w:pStyle w:val="a3"/>
        <w:numPr>
          <w:ilvl w:val="0"/>
          <w:numId w:val="12"/>
        </w:numPr>
        <w:spacing w:beforeLines="50" w:before="156" w:line="300" w:lineRule="auto"/>
        <w:ind w:firstLineChars="0"/>
        <w:rPr>
          <w:rFonts w:hAnsi="宋体"/>
          <w:b/>
          <w:sz w:val="24"/>
        </w:rPr>
      </w:pPr>
      <w:r>
        <w:rPr>
          <w:rFonts w:hAnsi="宋体" w:hint="eastAsia"/>
          <w:b/>
          <w:sz w:val="24"/>
        </w:rPr>
        <w:t>项目</w:t>
      </w:r>
      <w:r w:rsidRPr="009F5A5E">
        <w:rPr>
          <w:rFonts w:hAnsi="宋体"/>
          <w:b/>
          <w:sz w:val="24"/>
        </w:rPr>
        <w:t>意义</w:t>
      </w:r>
    </w:p>
    <w:p w:rsidR="009F5A5E" w:rsidRPr="006058AF" w:rsidRDefault="00260983" w:rsidP="009F5A5E">
      <w:pPr>
        <w:spacing w:line="300" w:lineRule="auto"/>
        <w:ind w:firstLineChars="200" w:firstLine="480"/>
        <w:rPr>
          <w:b/>
          <w:bCs/>
          <w:sz w:val="24"/>
          <w:szCs w:val="24"/>
        </w:rPr>
      </w:pPr>
      <w:bookmarkStart w:id="2" w:name="_Hlk58193843"/>
      <w:r>
        <w:rPr>
          <w:rFonts w:hint="eastAsia"/>
          <w:sz w:val="24"/>
          <w:szCs w:val="24"/>
        </w:rPr>
        <w:t>《</w:t>
      </w:r>
      <w:r w:rsidRPr="006058AF">
        <w:rPr>
          <w:rFonts w:hint="eastAsia"/>
          <w:sz w:val="24"/>
          <w:szCs w:val="24"/>
        </w:rPr>
        <w:t>规划</w:t>
      </w:r>
      <w:r>
        <w:rPr>
          <w:rFonts w:hint="eastAsia"/>
          <w:sz w:val="24"/>
          <w:szCs w:val="24"/>
        </w:rPr>
        <w:t>》</w:t>
      </w:r>
      <w:r w:rsidR="009F5A5E" w:rsidRPr="006058AF">
        <w:rPr>
          <w:rFonts w:hint="eastAsia"/>
          <w:sz w:val="24"/>
          <w:szCs w:val="24"/>
        </w:rPr>
        <w:t>是指导“十四五”时期北京交通发展建设的纲领性文件。</w:t>
      </w:r>
      <w:bookmarkEnd w:id="1"/>
      <w:bookmarkEnd w:id="2"/>
      <w:r w:rsidR="004972EE">
        <w:rPr>
          <w:rFonts w:hint="eastAsia"/>
          <w:sz w:val="24"/>
          <w:szCs w:val="24"/>
        </w:rPr>
        <w:t>《</w:t>
      </w:r>
      <w:r w:rsidR="004972EE" w:rsidRPr="006058AF">
        <w:rPr>
          <w:rFonts w:hint="eastAsia"/>
          <w:sz w:val="24"/>
          <w:szCs w:val="24"/>
        </w:rPr>
        <w:t>规划</w:t>
      </w:r>
      <w:r w:rsidR="004972EE">
        <w:rPr>
          <w:rFonts w:hint="eastAsia"/>
          <w:sz w:val="24"/>
          <w:szCs w:val="24"/>
        </w:rPr>
        <w:t>》</w:t>
      </w:r>
      <w:r w:rsidR="009F5A5E" w:rsidRPr="006058AF">
        <w:rPr>
          <w:rFonts w:hint="eastAsia"/>
          <w:sz w:val="24"/>
          <w:szCs w:val="24"/>
        </w:rPr>
        <w:t>将贯彻落实北京市城市总体规划各项任务，按照交通强国建设目标持续深化交通领域改革创新，补齐交通基础设施短板，加强智慧交通和绿色交通建设，提升交通综合治理能力和水平，加快构建综合、绿色、安全、智能的立体化现代化城市交通系统。</w:t>
      </w:r>
    </w:p>
    <w:p w:rsidR="009F5A5E" w:rsidRPr="009F5A5E" w:rsidRDefault="009F5A5E" w:rsidP="005538A0">
      <w:pPr>
        <w:pStyle w:val="a3"/>
        <w:numPr>
          <w:ilvl w:val="0"/>
          <w:numId w:val="12"/>
        </w:numPr>
        <w:spacing w:beforeLines="50" w:before="156" w:line="300" w:lineRule="auto"/>
        <w:ind w:firstLineChars="0"/>
        <w:rPr>
          <w:rFonts w:hAnsi="宋体"/>
          <w:b/>
          <w:sz w:val="24"/>
        </w:rPr>
      </w:pPr>
      <w:r w:rsidRPr="009F5A5E">
        <w:rPr>
          <w:rFonts w:hAnsi="宋体"/>
          <w:b/>
          <w:sz w:val="24"/>
        </w:rPr>
        <w:t>评价目的</w:t>
      </w:r>
    </w:p>
    <w:p w:rsidR="009F5A5E" w:rsidRPr="006058AF" w:rsidRDefault="004972EE" w:rsidP="004972EE">
      <w:pPr>
        <w:spacing w:line="300" w:lineRule="auto"/>
        <w:ind w:firstLineChars="200" w:firstLine="480"/>
        <w:rPr>
          <w:sz w:val="24"/>
          <w:szCs w:val="24"/>
        </w:rPr>
      </w:pPr>
      <w:r>
        <w:rPr>
          <w:rFonts w:hint="eastAsia"/>
          <w:sz w:val="24"/>
          <w:szCs w:val="24"/>
        </w:rPr>
        <w:lastRenderedPageBreak/>
        <w:t>1.</w:t>
      </w:r>
      <w:r w:rsidR="009F5A5E" w:rsidRPr="006058AF">
        <w:rPr>
          <w:sz w:val="24"/>
          <w:szCs w:val="24"/>
        </w:rPr>
        <w:t>按可持续发展原则识别</w:t>
      </w:r>
      <w:r>
        <w:rPr>
          <w:rFonts w:hint="eastAsia"/>
          <w:sz w:val="24"/>
          <w:szCs w:val="24"/>
        </w:rPr>
        <w:t>《</w:t>
      </w:r>
      <w:r w:rsidRPr="006058AF">
        <w:rPr>
          <w:rFonts w:hint="eastAsia"/>
          <w:sz w:val="24"/>
          <w:szCs w:val="24"/>
        </w:rPr>
        <w:t>规划</w:t>
      </w:r>
      <w:r>
        <w:rPr>
          <w:rFonts w:hint="eastAsia"/>
          <w:sz w:val="24"/>
          <w:szCs w:val="24"/>
        </w:rPr>
        <w:t>》</w:t>
      </w:r>
      <w:r w:rsidR="009F5A5E" w:rsidRPr="006058AF">
        <w:rPr>
          <w:sz w:val="24"/>
          <w:szCs w:val="24"/>
        </w:rPr>
        <w:t>与交通政策、相关法律法规及其它规划的协调性，</w:t>
      </w:r>
      <w:bookmarkStart w:id="3" w:name="_Hlk74648659"/>
      <w:r w:rsidR="009F5A5E" w:rsidRPr="006058AF">
        <w:rPr>
          <w:sz w:val="24"/>
          <w:szCs w:val="24"/>
        </w:rPr>
        <w:t>预测和评价北京市</w:t>
      </w:r>
      <w:r w:rsidR="009F5A5E" w:rsidRPr="006058AF">
        <w:rPr>
          <w:rFonts w:hint="eastAsia"/>
          <w:sz w:val="24"/>
          <w:szCs w:val="24"/>
        </w:rPr>
        <w:t>“</w:t>
      </w:r>
      <w:r w:rsidR="009F5A5E" w:rsidRPr="006058AF">
        <w:rPr>
          <w:sz w:val="24"/>
          <w:szCs w:val="24"/>
        </w:rPr>
        <w:t>十四五</w:t>
      </w:r>
      <w:r w:rsidR="009F5A5E" w:rsidRPr="006058AF">
        <w:rPr>
          <w:rFonts w:hint="eastAsia"/>
          <w:sz w:val="24"/>
          <w:szCs w:val="24"/>
        </w:rPr>
        <w:t>”</w:t>
      </w:r>
      <w:r w:rsidR="009F5A5E" w:rsidRPr="006058AF">
        <w:rPr>
          <w:sz w:val="24"/>
          <w:szCs w:val="24"/>
        </w:rPr>
        <w:t>时期交通发展建设可能造成的重大环境影响，并提出预防、减缓和补救措施与建议。</w:t>
      </w:r>
      <w:bookmarkEnd w:id="3"/>
    </w:p>
    <w:p w:rsidR="009F5A5E" w:rsidRPr="006058AF" w:rsidRDefault="004972EE" w:rsidP="004972EE">
      <w:pPr>
        <w:spacing w:line="300" w:lineRule="auto"/>
        <w:ind w:firstLineChars="200" w:firstLine="480"/>
        <w:rPr>
          <w:sz w:val="24"/>
          <w:szCs w:val="24"/>
        </w:rPr>
      </w:pPr>
      <w:r>
        <w:rPr>
          <w:rFonts w:hint="eastAsia"/>
          <w:sz w:val="24"/>
          <w:szCs w:val="24"/>
        </w:rPr>
        <w:t>2.</w:t>
      </w:r>
      <w:r w:rsidR="009F5A5E" w:rsidRPr="006058AF">
        <w:rPr>
          <w:sz w:val="24"/>
          <w:szCs w:val="24"/>
        </w:rPr>
        <w:t>从北京市自然环境、社会环境实际状况出发，按照科学的发展观，优化交通发展规划主要任务及重点项目。</w:t>
      </w:r>
    </w:p>
    <w:p w:rsidR="009F5A5E" w:rsidRPr="006058AF" w:rsidRDefault="004972EE" w:rsidP="004972EE">
      <w:pPr>
        <w:spacing w:line="300" w:lineRule="auto"/>
        <w:ind w:firstLineChars="200" w:firstLine="480"/>
        <w:rPr>
          <w:sz w:val="24"/>
          <w:szCs w:val="24"/>
        </w:rPr>
      </w:pPr>
      <w:r>
        <w:rPr>
          <w:rFonts w:hint="eastAsia"/>
          <w:sz w:val="24"/>
          <w:szCs w:val="24"/>
        </w:rPr>
        <w:t>3.</w:t>
      </w:r>
      <w:r w:rsidR="009F5A5E" w:rsidRPr="006058AF">
        <w:rPr>
          <w:sz w:val="24"/>
          <w:szCs w:val="24"/>
        </w:rPr>
        <w:t>识别出北京市自然保护区、</w:t>
      </w:r>
      <w:r w:rsidR="009F5A5E" w:rsidRPr="006058AF">
        <w:rPr>
          <w:rFonts w:hint="eastAsia"/>
          <w:sz w:val="24"/>
          <w:szCs w:val="24"/>
        </w:rPr>
        <w:t>风景名胜区、</w:t>
      </w:r>
      <w:r w:rsidR="009F5A5E" w:rsidRPr="006058AF">
        <w:rPr>
          <w:sz w:val="24"/>
          <w:szCs w:val="24"/>
        </w:rPr>
        <w:t>水源保护区、</w:t>
      </w:r>
      <w:r w:rsidR="009F5A5E" w:rsidRPr="006058AF">
        <w:rPr>
          <w:rFonts w:hint="eastAsia"/>
          <w:sz w:val="24"/>
          <w:szCs w:val="24"/>
        </w:rPr>
        <w:t>湿地公园、</w:t>
      </w:r>
      <w:r w:rsidR="009F5A5E" w:rsidRPr="006058AF">
        <w:rPr>
          <w:sz w:val="24"/>
          <w:szCs w:val="24"/>
        </w:rPr>
        <w:t>水源地、森林公园、地质公园等生态环境敏感点（区）</w:t>
      </w:r>
      <w:r w:rsidR="009F5A5E" w:rsidRPr="006058AF">
        <w:rPr>
          <w:rFonts w:hint="eastAsia"/>
          <w:sz w:val="24"/>
          <w:szCs w:val="24"/>
        </w:rPr>
        <w:t>，</w:t>
      </w:r>
      <w:r w:rsidR="009F5A5E" w:rsidRPr="006058AF">
        <w:rPr>
          <w:sz w:val="24"/>
          <w:szCs w:val="24"/>
        </w:rPr>
        <w:t>以及历史文物古迹、集中居住区、世界文化遗产等社会敏感点，分析</w:t>
      </w:r>
      <w:r>
        <w:rPr>
          <w:rFonts w:hint="eastAsia"/>
          <w:sz w:val="24"/>
          <w:szCs w:val="24"/>
        </w:rPr>
        <w:t>《</w:t>
      </w:r>
      <w:r w:rsidRPr="006058AF">
        <w:rPr>
          <w:rFonts w:hint="eastAsia"/>
          <w:sz w:val="24"/>
          <w:szCs w:val="24"/>
        </w:rPr>
        <w:t>规划</w:t>
      </w:r>
      <w:r>
        <w:rPr>
          <w:rFonts w:hint="eastAsia"/>
          <w:sz w:val="24"/>
          <w:szCs w:val="24"/>
        </w:rPr>
        <w:t>》</w:t>
      </w:r>
      <w:r w:rsidR="009F5A5E" w:rsidRPr="006058AF">
        <w:rPr>
          <w:sz w:val="24"/>
          <w:szCs w:val="24"/>
        </w:rPr>
        <w:t>实施的制约因素，为今后具体项目实施提供参考依据。</w:t>
      </w:r>
    </w:p>
    <w:p w:rsidR="000B1F6D" w:rsidRPr="000B1F6D" w:rsidRDefault="004972EE" w:rsidP="004972EE">
      <w:pPr>
        <w:tabs>
          <w:tab w:val="left" w:pos="426"/>
          <w:tab w:val="left" w:pos="567"/>
        </w:tabs>
        <w:spacing w:beforeLines="50" w:before="156" w:line="300" w:lineRule="auto"/>
        <w:ind w:firstLineChars="200" w:firstLine="482"/>
        <w:rPr>
          <w:rFonts w:hAnsi="宋体"/>
          <w:b/>
          <w:sz w:val="24"/>
        </w:rPr>
      </w:pPr>
      <w:r>
        <w:rPr>
          <w:rFonts w:hAnsi="宋体" w:hint="eastAsia"/>
          <w:b/>
          <w:sz w:val="24"/>
        </w:rPr>
        <w:t>三、</w:t>
      </w:r>
      <w:r w:rsidR="000B1F6D" w:rsidRPr="000B1F6D">
        <w:rPr>
          <w:rFonts w:hAnsi="宋体" w:hint="eastAsia"/>
          <w:b/>
          <w:sz w:val="24"/>
        </w:rPr>
        <w:t>主要工作过程</w:t>
      </w:r>
    </w:p>
    <w:p w:rsidR="000B1F6D" w:rsidRPr="006058AF" w:rsidRDefault="000B1F6D" w:rsidP="000B1F6D">
      <w:pPr>
        <w:spacing w:line="300" w:lineRule="auto"/>
        <w:ind w:firstLineChars="200" w:firstLine="480"/>
        <w:rPr>
          <w:rFonts w:hAnsi="宋体"/>
          <w:sz w:val="24"/>
        </w:rPr>
      </w:pPr>
      <w:r>
        <w:rPr>
          <w:rFonts w:hAnsi="宋体" w:hint="eastAsia"/>
          <w:sz w:val="24"/>
        </w:rPr>
        <w:t>中标后</w:t>
      </w:r>
      <w:r w:rsidRPr="006058AF">
        <w:rPr>
          <w:rFonts w:hAnsi="宋体" w:hint="eastAsia"/>
          <w:sz w:val="24"/>
        </w:rPr>
        <w:t>，根据规划前期工作进展情况，</w:t>
      </w:r>
      <w:r w:rsidR="003A7A81">
        <w:rPr>
          <w:rFonts w:hAnsi="宋体" w:hint="eastAsia"/>
          <w:sz w:val="24"/>
        </w:rPr>
        <w:t>中路高科交通科技集团有限公司</w:t>
      </w:r>
      <w:r w:rsidRPr="006058AF">
        <w:rPr>
          <w:rFonts w:hAnsi="宋体" w:hint="eastAsia"/>
          <w:sz w:val="24"/>
        </w:rPr>
        <w:t>成立了由生态、水、大气、噪声、社会及环境经济评价等人员组成的环境影响评价组，并制定了详细的工作计划。</w:t>
      </w:r>
    </w:p>
    <w:p w:rsidR="000B1F6D" w:rsidRDefault="000B1F6D" w:rsidP="000B1F6D">
      <w:pPr>
        <w:spacing w:line="300" w:lineRule="auto"/>
        <w:ind w:firstLineChars="200" w:firstLine="480"/>
        <w:rPr>
          <w:rFonts w:hAnsi="宋体"/>
          <w:sz w:val="24"/>
        </w:rPr>
      </w:pPr>
      <w:r w:rsidRPr="006058AF">
        <w:rPr>
          <w:rFonts w:hAnsi="宋体" w:hint="eastAsia"/>
          <w:sz w:val="24"/>
        </w:rPr>
        <w:t>按照工作计划，</w:t>
      </w:r>
      <w:r w:rsidRPr="006058AF">
        <w:rPr>
          <w:rFonts w:hAnsi="宋体" w:hint="eastAsia"/>
          <w:sz w:val="24"/>
        </w:rPr>
        <w:t>2020</w:t>
      </w:r>
      <w:r w:rsidRPr="006058AF">
        <w:rPr>
          <w:rFonts w:hAnsi="宋体" w:hint="eastAsia"/>
          <w:sz w:val="24"/>
        </w:rPr>
        <w:t>年</w:t>
      </w:r>
      <w:r w:rsidRPr="006058AF">
        <w:rPr>
          <w:rFonts w:hAnsi="宋体" w:hint="eastAsia"/>
          <w:sz w:val="24"/>
        </w:rPr>
        <w:t>8</w:t>
      </w:r>
      <w:r w:rsidRPr="006058AF">
        <w:rPr>
          <w:rFonts w:hAnsi="宋体" w:hint="eastAsia"/>
          <w:sz w:val="24"/>
        </w:rPr>
        <w:t>月，项目组编制完成了《北京市“十四五”时期交通发展建设规划环境影响评价实施方案》。</w:t>
      </w:r>
    </w:p>
    <w:p w:rsidR="000B1F6D" w:rsidRDefault="000B1F6D" w:rsidP="000B1F6D">
      <w:pPr>
        <w:spacing w:line="300" w:lineRule="auto"/>
        <w:ind w:firstLineChars="200" w:firstLine="480"/>
        <w:rPr>
          <w:rFonts w:hAnsi="宋体"/>
          <w:sz w:val="24"/>
        </w:rPr>
      </w:pPr>
      <w:r w:rsidRPr="006058AF">
        <w:rPr>
          <w:rFonts w:hAnsi="宋体" w:hint="eastAsia"/>
          <w:sz w:val="24"/>
        </w:rPr>
        <w:t>同月，北京市交通委员会组织召开了开题论证会。项目组依据开题论证会的专家意见和</w:t>
      </w:r>
      <w:r w:rsidR="004972EE">
        <w:rPr>
          <w:rFonts w:hint="eastAsia"/>
          <w:sz w:val="24"/>
          <w:szCs w:val="24"/>
        </w:rPr>
        <w:t>《</w:t>
      </w:r>
      <w:r w:rsidR="004972EE" w:rsidRPr="006058AF">
        <w:rPr>
          <w:rFonts w:hint="eastAsia"/>
          <w:sz w:val="24"/>
          <w:szCs w:val="24"/>
        </w:rPr>
        <w:t>规划</w:t>
      </w:r>
      <w:r w:rsidR="004972EE">
        <w:rPr>
          <w:rFonts w:hint="eastAsia"/>
          <w:sz w:val="24"/>
          <w:szCs w:val="24"/>
        </w:rPr>
        <w:t>》</w:t>
      </w:r>
      <w:r w:rsidRPr="006058AF">
        <w:rPr>
          <w:rFonts w:hAnsi="宋体" w:hint="eastAsia"/>
          <w:sz w:val="24"/>
        </w:rPr>
        <w:t>（初稿），对规划区域及可能受影响的区域进行了详细的现场踏勘，广泛收集了与规划相关的法律法规、环境政策及相关基础数据资料，调查了环境敏感区情况。</w:t>
      </w:r>
    </w:p>
    <w:p w:rsidR="000B1F6D" w:rsidRDefault="000B1F6D" w:rsidP="000B1F6D">
      <w:pPr>
        <w:spacing w:line="300" w:lineRule="auto"/>
        <w:ind w:firstLineChars="200" w:firstLine="480"/>
        <w:rPr>
          <w:rFonts w:hAnsi="宋体"/>
          <w:sz w:val="24"/>
        </w:rPr>
      </w:pPr>
      <w:r w:rsidRPr="006058AF">
        <w:rPr>
          <w:rFonts w:hAnsi="宋体" w:hint="eastAsia"/>
          <w:sz w:val="24"/>
        </w:rPr>
        <w:t>在此基础上，编制完成了</w:t>
      </w:r>
      <w:r w:rsidRPr="006058AF">
        <w:rPr>
          <w:rFonts w:hAnsi="宋体"/>
          <w:sz w:val="24"/>
        </w:rPr>
        <w:t>《北京市</w:t>
      </w:r>
      <w:r w:rsidRPr="006058AF">
        <w:rPr>
          <w:rFonts w:hAnsi="宋体" w:hint="eastAsia"/>
          <w:sz w:val="24"/>
        </w:rPr>
        <w:t>“</w:t>
      </w:r>
      <w:r w:rsidRPr="006058AF">
        <w:rPr>
          <w:rFonts w:hAnsi="宋体"/>
          <w:sz w:val="24"/>
        </w:rPr>
        <w:t>十</w:t>
      </w:r>
      <w:r w:rsidRPr="006058AF">
        <w:rPr>
          <w:rFonts w:hAnsi="宋体" w:hint="eastAsia"/>
          <w:sz w:val="24"/>
        </w:rPr>
        <w:t>四</w:t>
      </w:r>
      <w:r w:rsidRPr="006058AF">
        <w:rPr>
          <w:rFonts w:hAnsi="宋体"/>
          <w:sz w:val="24"/>
        </w:rPr>
        <w:t>五</w:t>
      </w:r>
      <w:r w:rsidRPr="006058AF">
        <w:rPr>
          <w:rFonts w:hAnsi="宋体" w:hint="eastAsia"/>
          <w:sz w:val="24"/>
        </w:rPr>
        <w:t>”</w:t>
      </w:r>
      <w:r w:rsidRPr="006058AF">
        <w:rPr>
          <w:rFonts w:hAnsi="宋体"/>
          <w:sz w:val="24"/>
        </w:rPr>
        <w:t>时期交通发展建设规划环境影响报告书》</w:t>
      </w:r>
      <w:r w:rsidRPr="006058AF">
        <w:rPr>
          <w:rFonts w:hAnsi="宋体" w:hint="eastAsia"/>
          <w:sz w:val="24"/>
        </w:rPr>
        <w:t>（讨论稿），并于</w:t>
      </w:r>
      <w:r w:rsidRPr="006058AF">
        <w:rPr>
          <w:rFonts w:hAnsi="宋体" w:hint="eastAsia"/>
          <w:sz w:val="24"/>
        </w:rPr>
        <w:t>2</w:t>
      </w:r>
      <w:r w:rsidRPr="006058AF">
        <w:rPr>
          <w:rFonts w:hAnsi="宋体"/>
          <w:sz w:val="24"/>
        </w:rPr>
        <w:t>020</w:t>
      </w:r>
      <w:r w:rsidRPr="006058AF">
        <w:rPr>
          <w:rFonts w:hAnsi="宋体" w:hint="eastAsia"/>
          <w:sz w:val="24"/>
        </w:rPr>
        <w:t>年</w:t>
      </w:r>
      <w:r w:rsidRPr="006058AF">
        <w:rPr>
          <w:rFonts w:hAnsi="宋体" w:hint="eastAsia"/>
          <w:sz w:val="24"/>
        </w:rPr>
        <w:t>1</w:t>
      </w:r>
      <w:r w:rsidRPr="006058AF">
        <w:rPr>
          <w:rFonts w:hAnsi="宋体"/>
          <w:sz w:val="24"/>
        </w:rPr>
        <w:t>2</w:t>
      </w:r>
      <w:r w:rsidRPr="006058AF">
        <w:rPr>
          <w:rFonts w:hAnsi="宋体" w:hint="eastAsia"/>
          <w:sz w:val="24"/>
        </w:rPr>
        <w:t>月组织了专家咨询。会后，根据专家咨询意见及最终的规划研究成果，项目组编制完成了</w:t>
      </w:r>
      <w:r w:rsidRPr="006058AF">
        <w:rPr>
          <w:rFonts w:hAnsi="宋体"/>
          <w:sz w:val="24"/>
        </w:rPr>
        <w:t>《北京市</w:t>
      </w:r>
      <w:r w:rsidRPr="006058AF">
        <w:rPr>
          <w:rFonts w:hAnsi="宋体" w:hint="eastAsia"/>
          <w:sz w:val="24"/>
        </w:rPr>
        <w:t>“</w:t>
      </w:r>
      <w:r w:rsidRPr="006058AF">
        <w:rPr>
          <w:rFonts w:hAnsi="宋体"/>
          <w:sz w:val="24"/>
        </w:rPr>
        <w:t>十</w:t>
      </w:r>
      <w:r w:rsidRPr="006058AF">
        <w:rPr>
          <w:rFonts w:hAnsi="宋体" w:hint="eastAsia"/>
          <w:sz w:val="24"/>
        </w:rPr>
        <w:t>四</w:t>
      </w:r>
      <w:r w:rsidRPr="006058AF">
        <w:rPr>
          <w:rFonts w:hAnsi="宋体"/>
          <w:sz w:val="24"/>
        </w:rPr>
        <w:t>五</w:t>
      </w:r>
      <w:r w:rsidRPr="006058AF">
        <w:rPr>
          <w:rFonts w:hAnsi="宋体" w:hint="eastAsia"/>
          <w:sz w:val="24"/>
        </w:rPr>
        <w:t>”</w:t>
      </w:r>
      <w:r w:rsidRPr="006058AF">
        <w:rPr>
          <w:rFonts w:hAnsi="宋体"/>
          <w:sz w:val="24"/>
        </w:rPr>
        <w:t>时期交通发展建设规划环境影响报告书》</w:t>
      </w:r>
      <w:r w:rsidRPr="006058AF">
        <w:rPr>
          <w:rFonts w:hAnsi="宋体" w:hint="eastAsia"/>
          <w:sz w:val="24"/>
        </w:rPr>
        <w:t>（送审稿）</w:t>
      </w:r>
      <w:r w:rsidRPr="006058AF">
        <w:rPr>
          <w:rFonts w:hAnsi="宋体"/>
          <w:sz w:val="24"/>
        </w:rPr>
        <w:t>。</w:t>
      </w:r>
    </w:p>
    <w:p w:rsidR="00FE5B79" w:rsidRPr="006058AF" w:rsidRDefault="008D0FD9" w:rsidP="000B1F6D">
      <w:pPr>
        <w:spacing w:line="300" w:lineRule="auto"/>
        <w:ind w:firstLineChars="200" w:firstLine="480"/>
        <w:rPr>
          <w:rFonts w:hAnsi="宋体"/>
          <w:sz w:val="24"/>
        </w:rPr>
      </w:pPr>
      <w:r w:rsidRPr="008D0FD9">
        <w:rPr>
          <w:rFonts w:hAnsi="宋体" w:hint="eastAsia"/>
          <w:sz w:val="24"/>
        </w:rPr>
        <w:t>20</w:t>
      </w:r>
      <w:r w:rsidRPr="008D0FD9">
        <w:rPr>
          <w:rFonts w:hAnsi="宋体"/>
          <w:sz w:val="24"/>
        </w:rPr>
        <w:t>21</w:t>
      </w:r>
      <w:r w:rsidRPr="008D0FD9">
        <w:rPr>
          <w:rFonts w:hAnsi="宋体" w:hint="eastAsia"/>
          <w:sz w:val="24"/>
        </w:rPr>
        <w:t>年</w:t>
      </w:r>
      <w:r w:rsidRPr="008D0FD9">
        <w:rPr>
          <w:rFonts w:hAnsi="宋体"/>
          <w:sz w:val="24"/>
        </w:rPr>
        <w:t>5</w:t>
      </w:r>
      <w:r w:rsidRPr="008D0FD9">
        <w:rPr>
          <w:rFonts w:hAnsi="宋体" w:hint="eastAsia"/>
          <w:sz w:val="24"/>
        </w:rPr>
        <w:t>月</w:t>
      </w:r>
      <w:r w:rsidRPr="008D0FD9">
        <w:rPr>
          <w:rFonts w:hAnsi="宋体"/>
          <w:sz w:val="24"/>
        </w:rPr>
        <w:t>14</w:t>
      </w:r>
      <w:r w:rsidRPr="008D0FD9">
        <w:rPr>
          <w:rFonts w:hAnsi="宋体" w:hint="eastAsia"/>
          <w:sz w:val="24"/>
        </w:rPr>
        <w:t>日至</w:t>
      </w:r>
      <w:r w:rsidRPr="008D0FD9">
        <w:rPr>
          <w:rFonts w:hAnsi="宋体" w:hint="eastAsia"/>
          <w:sz w:val="24"/>
        </w:rPr>
        <w:t>202</w:t>
      </w:r>
      <w:r w:rsidRPr="008D0FD9">
        <w:rPr>
          <w:rFonts w:hAnsi="宋体"/>
          <w:sz w:val="24"/>
        </w:rPr>
        <w:t>1</w:t>
      </w:r>
      <w:r w:rsidRPr="008D0FD9">
        <w:rPr>
          <w:rFonts w:hAnsi="宋体" w:hint="eastAsia"/>
          <w:sz w:val="24"/>
        </w:rPr>
        <w:t>年</w:t>
      </w:r>
      <w:r w:rsidRPr="008D0FD9">
        <w:rPr>
          <w:rFonts w:hAnsi="宋体"/>
          <w:sz w:val="24"/>
        </w:rPr>
        <w:t>5</w:t>
      </w:r>
      <w:r w:rsidRPr="008D0FD9">
        <w:rPr>
          <w:rFonts w:hAnsi="宋体" w:hint="eastAsia"/>
          <w:sz w:val="24"/>
        </w:rPr>
        <w:t>月</w:t>
      </w:r>
      <w:r w:rsidRPr="008D0FD9">
        <w:rPr>
          <w:rFonts w:hAnsi="宋体"/>
          <w:sz w:val="24"/>
        </w:rPr>
        <w:t>28</w:t>
      </w:r>
      <w:r w:rsidRPr="008D0FD9">
        <w:rPr>
          <w:rFonts w:hAnsi="宋体" w:hint="eastAsia"/>
          <w:sz w:val="24"/>
        </w:rPr>
        <w:t>日就报告书简本面向社会各界公开征集意见。</w:t>
      </w:r>
    </w:p>
    <w:p w:rsidR="00A7138B" w:rsidRPr="009F5A5E" w:rsidRDefault="004972EE" w:rsidP="004972EE">
      <w:pPr>
        <w:tabs>
          <w:tab w:val="left" w:pos="426"/>
          <w:tab w:val="left" w:pos="567"/>
        </w:tabs>
        <w:spacing w:beforeLines="50" w:before="156" w:line="300" w:lineRule="auto"/>
        <w:ind w:firstLineChars="200" w:firstLine="482"/>
        <w:rPr>
          <w:rFonts w:hAnsi="宋体"/>
          <w:b/>
          <w:sz w:val="24"/>
        </w:rPr>
      </w:pPr>
      <w:r>
        <w:rPr>
          <w:rFonts w:hAnsi="宋体" w:hint="eastAsia"/>
          <w:b/>
          <w:sz w:val="24"/>
        </w:rPr>
        <w:t>四、</w:t>
      </w:r>
      <w:r w:rsidR="00A7138B">
        <w:rPr>
          <w:rFonts w:hAnsi="宋体" w:hint="eastAsia"/>
          <w:b/>
          <w:sz w:val="24"/>
        </w:rPr>
        <w:t>评价原则</w:t>
      </w:r>
    </w:p>
    <w:p w:rsidR="00A7138B" w:rsidRPr="006058AF" w:rsidRDefault="00A7138B" w:rsidP="00A7138B">
      <w:pPr>
        <w:numPr>
          <w:ilvl w:val="0"/>
          <w:numId w:val="5"/>
        </w:numPr>
        <w:tabs>
          <w:tab w:val="left" w:pos="993"/>
        </w:tabs>
        <w:spacing w:line="300" w:lineRule="auto"/>
        <w:ind w:left="0" w:firstLineChars="200" w:firstLine="480"/>
        <w:rPr>
          <w:sz w:val="24"/>
        </w:rPr>
      </w:pPr>
      <w:r w:rsidRPr="006058AF">
        <w:rPr>
          <w:sz w:val="24"/>
        </w:rPr>
        <w:t>科学、客观、公正原则</w:t>
      </w:r>
    </w:p>
    <w:p w:rsidR="00A7138B" w:rsidRPr="006058AF" w:rsidRDefault="00A7138B" w:rsidP="00A7138B">
      <w:pPr>
        <w:spacing w:line="300" w:lineRule="auto"/>
        <w:ind w:firstLineChars="200" w:firstLine="480"/>
        <w:rPr>
          <w:sz w:val="24"/>
        </w:rPr>
      </w:pPr>
      <w:r w:rsidRPr="006058AF">
        <w:rPr>
          <w:sz w:val="24"/>
        </w:rPr>
        <w:t>评价过程中将遵循科学、客观、公正的基本原则，综合考虑规划实施后对各种环境要素及其所构成的生态系统可能造成的影响，为主管部门决策提供科学依据。</w:t>
      </w:r>
    </w:p>
    <w:p w:rsidR="00A7138B" w:rsidRPr="006058AF" w:rsidRDefault="00A7138B" w:rsidP="00A7138B">
      <w:pPr>
        <w:numPr>
          <w:ilvl w:val="0"/>
          <w:numId w:val="5"/>
        </w:numPr>
        <w:tabs>
          <w:tab w:val="left" w:pos="993"/>
        </w:tabs>
        <w:spacing w:line="300" w:lineRule="auto"/>
        <w:ind w:left="0" w:firstLineChars="200" w:firstLine="480"/>
        <w:rPr>
          <w:sz w:val="24"/>
        </w:rPr>
      </w:pPr>
      <w:r w:rsidRPr="006058AF">
        <w:rPr>
          <w:sz w:val="24"/>
        </w:rPr>
        <w:t>整体性原则</w:t>
      </w:r>
    </w:p>
    <w:p w:rsidR="00A7138B" w:rsidRPr="006058AF" w:rsidRDefault="00A7138B" w:rsidP="00A7138B">
      <w:pPr>
        <w:spacing w:line="300" w:lineRule="auto"/>
        <w:ind w:firstLineChars="200" w:firstLine="480"/>
        <w:rPr>
          <w:sz w:val="24"/>
        </w:rPr>
      </w:pPr>
      <w:r w:rsidRPr="006058AF">
        <w:rPr>
          <w:sz w:val="24"/>
        </w:rPr>
        <w:t>评价过程中把与</w:t>
      </w:r>
      <w:r w:rsidR="001C7DF3">
        <w:rPr>
          <w:rFonts w:hint="eastAsia"/>
          <w:sz w:val="24"/>
          <w:szCs w:val="24"/>
        </w:rPr>
        <w:t>《</w:t>
      </w:r>
      <w:r w:rsidR="001C7DF3" w:rsidRPr="006058AF">
        <w:rPr>
          <w:rFonts w:hint="eastAsia"/>
          <w:sz w:val="24"/>
          <w:szCs w:val="24"/>
        </w:rPr>
        <w:t>规划</w:t>
      </w:r>
      <w:r w:rsidR="001C7DF3">
        <w:rPr>
          <w:rFonts w:hint="eastAsia"/>
          <w:sz w:val="24"/>
          <w:szCs w:val="24"/>
        </w:rPr>
        <w:t>》</w:t>
      </w:r>
      <w:r w:rsidRPr="006058AF">
        <w:rPr>
          <w:sz w:val="24"/>
        </w:rPr>
        <w:t>相关的区域发展战略、政策、规划统一考虑，从对集约利用资源、促进经济发展、改善交通和安全环境、优化土地利用的作用，以及对生态资源的占用、生态环境破坏、水质污染、区域噪声、大气污染和敏感目标的功能等正、负两方面评价规划方案实施的环境效应和社会经济效应。</w:t>
      </w:r>
    </w:p>
    <w:p w:rsidR="00A7138B" w:rsidRPr="006058AF" w:rsidRDefault="00A7138B" w:rsidP="00A7138B">
      <w:pPr>
        <w:numPr>
          <w:ilvl w:val="0"/>
          <w:numId w:val="5"/>
        </w:numPr>
        <w:tabs>
          <w:tab w:val="left" w:pos="993"/>
        </w:tabs>
        <w:spacing w:line="300" w:lineRule="auto"/>
        <w:ind w:left="0" w:firstLineChars="200" w:firstLine="480"/>
        <w:rPr>
          <w:sz w:val="24"/>
        </w:rPr>
      </w:pPr>
      <w:r w:rsidRPr="006058AF">
        <w:rPr>
          <w:sz w:val="24"/>
        </w:rPr>
        <w:t>实事求是、循环优化原则</w:t>
      </w:r>
    </w:p>
    <w:p w:rsidR="00A7138B" w:rsidRPr="006058AF" w:rsidRDefault="00A7138B" w:rsidP="00A7138B">
      <w:pPr>
        <w:spacing w:line="300" w:lineRule="auto"/>
        <w:ind w:firstLineChars="200" w:firstLine="480"/>
        <w:rPr>
          <w:sz w:val="24"/>
        </w:rPr>
      </w:pPr>
      <w:r w:rsidRPr="006058AF">
        <w:rPr>
          <w:sz w:val="24"/>
        </w:rPr>
        <w:t>坚持</w:t>
      </w:r>
      <w:r w:rsidRPr="006058AF">
        <w:rPr>
          <w:rFonts w:hint="eastAsia"/>
          <w:sz w:val="24"/>
        </w:rPr>
        <w:t>以北京市</w:t>
      </w:r>
      <w:r w:rsidRPr="006058AF">
        <w:rPr>
          <w:sz w:val="24"/>
        </w:rPr>
        <w:t>实际情况出发，从</w:t>
      </w:r>
      <w:r w:rsidR="001C7DF3">
        <w:rPr>
          <w:rFonts w:hint="eastAsia"/>
          <w:sz w:val="24"/>
          <w:szCs w:val="24"/>
        </w:rPr>
        <w:t>《</w:t>
      </w:r>
      <w:r w:rsidR="001C7DF3" w:rsidRPr="006058AF">
        <w:rPr>
          <w:rFonts w:hint="eastAsia"/>
          <w:sz w:val="24"/>
          <w:szCs w:val="24"/>
        </w:rPr>
        <w:t>规划</w:t>
      </w:r>
      <w:r w:rsidR="001C7DF3">
        <w:rPr>
          <w:rFonts w:hint="eastAsia"/>
          <w:sz w:val="24"/>
          <w:szCs w:val="24"/>
        </w:rPr>
        <w:t>》</w:t>
      </w:r>
      <w:r w:rsidRPr="006058AF">
        <w:rPr>
          <w:sz w:val="24"/>
        </w:rPr>
        <w:t>的特点出发，实事求是地开展评价工作，力求得出环境可行</w:t>
      </w:r>
      <w:r w:rsidRPr="006058AF">
        <w:rPr>
          <w:rFonts w:hint="eastAsia"/>
          <w:sz w:val="24"/>
        </w:rPr>
        <w:t>、利于</w:t>
      </w:r>
      <w:r w:rsidRPr="006058AF">
        <w:rPr>
          <w:sz w:val="24"/>
        </w:rPr>
        <w:t>社会经济发展</w:t>
      </w:r>
      <w:r w:rsidRPr="006058AF">
        <w:rPr>
          <w:rFonts w:hint="eastAsia"/>
          <w:sz w:val="24"/>
        </w:rPr>
        <w:t>的</w:t>
      </w:r>
      <w:r w:rsidRPr="006058AF">
        <w:rPr>
          <w:sz w:val="24"/>
        </w:rPr>
        <w:t>推荐规划方案。</w:t>
      </w:r>
    </w:p>
    <w:p w:rsidR="00A7138B" w:rsidRPr="006058AF" w:rsidRDefault="00A7138B" w:rsidP="00A7138B">
      <w:pPr>
        <w:numPr>
          <w:ilvl w:val="0"/>
          <w:numId w:val="5"/>
        </w:numPr>
        <w:tabs>
          <w:tab w:val="left" w:pos="993"/>
        </w:tabs>
        <w:spacing w:line="300" w:lineRule="auto"/>
        <w:ind w:left="0" w:firstLineChars="200" w:firstLine="480"/>
        <w:rPr>
          <w:sz w:val="24"/>
        </w:rPr>
      </w:pPr>
      <w:r w:rsidRPr="006058AF">
        <w:rPr>
          <w:rFonts w:hint="eastAsia"/>
          <w:sz w:val="24"/>
        </w:rPr>
        <w:t>早期介入原则</w:t>
      </w:r>
    </w:p>
    <w:p w:rsidR="00A7138B" w:rsidRPr="006058AF" w:rsidRDefault="00A7138B" w:rsidP="00A7138B">
      <w:pPr>
        <w:spacing w:line="300" w:lineRule="auto"/>
        <w:ind w:firstLineChars="200" w:firstLine="480"/>
        <w:rPr>
          <w:sz w:val="24"/>
        </w:rPr>
      </w:pPr>
      <w:r w:rsidRPr="006058AF">
        <w:rPr>
          <w:rFonts w:hint="eastAsia"/>
          <w:sz w:val="24"/>
        </w:rPr>
        <w:t>在规划编制过程中介入，将资源节约、环境保护的基本国策贯彻到</w:t>
      </w:r>
      <w:r w:rsidR="001C7DF3">
        <w:rPr>
          <w:rFonts w:hint="eastAsia"/>
          <w:sz w:val="24"/>
          <w:szCs w:val="24"/>
        </w:rPr>
        <w:t>《</w:t>
      </w:r>
      <w:r w:rsidR="001C7DF3" w:rsidRPr="006058AF">
        <w:rPr>
          <w:rFonts w:hint="eastAsia"/>
          <w:sz w:val="24"/>
          <w:szCs w:val="24"/>
        </w:rPr>
        <w:t>规划</w:t>
      </w:r>
      <w:r w:rsidR="001C7DF3">
        <w:rPr>
          <w:rFonts w:hint="eastAsia"/>
          <w:sz w:val="24"/>
          <w:szCs w:val="24"/>
        </w:rPr>
        <w:t>》</w:t>
      </w:r>
      <w:r w:rsidRPr="006058AF">
        <w:rPr>
          <w:rFonts w:hint="eastAsia"/>
          <w:sz w:val="24"/>
        </w:rPr>
        <w:t>中。</w:t>
      </w:r>
    </w:p>
    <w:p w:rsidR="00A7138B" w:rsidRPr="006058AF" w:rsidRDefault="00A7138B" w:rsidP="00A7138B">
      <w:pPr>
        <w:numPr>
          <w:ilvl w:val="0"/>
          <w:numId w:val="5"/>
        </w:numPr>
        <w:tabs>
          <w:tab w:val="left" w:pos="993"/>
        </w:tabs>
        <w:spacing w:line="300" w:lineRule="auto"/>
        <w:ind w:left="0" w:firstLineChars="200" w:firstLine="480"/>
        <w:rPr>
          <w:sz w:val="24"/>
        </w:rPr>
      </w:pPr>
      <w:r w:rsidRPr="006058AF">
        <w:rPr>
          <w:rFonts w:hint="eastAsia"/>
          <w:sz w:val="24"/>
        </w:rPr>
        <w:t>一致性原则</w:t>
      </w:r>
    </w:p>
    <w:p w:rsidR="00A7138B" w:rsidRPr="006058AF" w:rsidRDefault="00A7138B" w:rsidP="00A7138B">
      <w:pPr>
        <w:spacing w:line="300" w:lineRule="auto"/>
        <w:ind w:firstLineChars="200" w:firstLine="480"/>
        <w:rPr>
          <w:sz w:val="24"/>
        </w:rPr>
      </w:pPr>
      <w:r w:rsidRPr="006058AF">
        <w:rPr>
          <w:sz w:val="24"/>
        </w:rPr>
        <w:t>本次规划环境影响评价的工作深度和范围与</w:t>
      </w:r>
      <w:r w:rsidR="001C7DF3">
        <w:rPr>
          <w:rFonts w:hint="eastAsia"/>
          <w:sz w:val="24"/>
          <w:szCs w:val="24"/>
        </w:rPr>
        <w:t>《</w:t>
      </w:r>
      <w:r w:rsidR="001C7DF3" w:rsidRPr="006058AF">
        <w:rPr>
          <w:rFonts w:hint="eastAsia"/>
          <w:sz w:val="24"/>
          <w:szCs w:val="24"/>
        </w:rPr>
        <w:t>规划</w:t>
      </w:r>
      <w:r w:rsidR="001C7DF3">
        <w:rPr>
          <w:rFonts w:hint="eastAsia"/>
          <w:sz w:val="24"/>
          <w:szCs w:val="24"/>
        </w:rPr>
        <w:t>》</w:t>
      </w:r>
      <w:r w:rsidRPr="006058AF">
        <w:rPr>
          <w:sz w:val="24"/>
        </w:rPr>
        <w:t>的层次、详尽程度相一致。</w:t>
      </w:r>
    </w:p>
    <w:p w:rsidR="00A7138B" w:rsidRPr="006058AF" w:rsidRDefault="00A7138B" w:rsidP="00A7138B">
      <w:pPr>
        <w:numPr>
          <w:ilvl w:val="0"/>
          <w:numId w:val="5"/>
        </w:numPr>
        <w:tabs>
          <w:tab w:val="left" w:pos="993"/>
        </w:tabs>
        <w:spacing w:line="300" w:lineRule="auto"/>
        <w:ind w:left="0" w:firstLineChars="200" w:firstLine="480"/>
        <w:rPr>
          <w:sz w:val="24"/>
        </w:rPr>
      </w:pPr>
      <w:r w:rsidRPr="006058AF">
        <w:rPr>
          <w:sz w:val="24"/>
        </w:rPr>
        <w:t>可操作性原则</w:t>
      </w:r>
    </w:p>
    <w:p w:rsidR="00A7138B" w:rsidRDefault="00A7138B" w:rsidP="00A7138B">
      <w:pPr>
        <w:spacing w:line="300" w:lineRule="auto"/>
        <w:ind w:firstLineChars="200" w:firstLine="480"/>
        <w:rPr>
          <w:sz w:val="24"/>
        </w:rPr>
      </w:pPr>
      <w:r w:rsidRPr="006058AF">
        <w:rPr>
          <w:sz w:val="24"/>
        </w:rPr>
        <w:t>评价过程中尽可能选择简单、实用、经过实践检验可行的评价方法，评价提出的主要结论应具有可操作性、可行性。</w:t>
      </w:r>
    </w:p>
    <w:p w:rsidR="0014685E" w:rsidRPr="004972EE" w:rsidRDefault="004972EE" w:rsidP="004972EE">
      <w:pPr>
        <w:tabs>
          <w:tab w:val="left" w:pos="426"/>
          <w:tab w:val="left" w:pos="567"/>
        </w:tabs>
        <w:spacing w:beforeLines="50" w:before="156" w:line="300" w:lineRule="auto"/>
        <w:ind w:leftChars="200" w:left="420"/>
        <w:rPr>
          <w:rFonts w:hAnsi="宋体"/>
          <w:b/>
          <w:sz w:val="24"/>
        </w:rPr>
      </w:pPr>
      <w:r>
        <w:rPr>
          <w:rFonts w:hAnsi="宋体" w:hint="eastAsia"/>
          <w:b/>
          <w:sz w:val="24"/>
        </w:rPr>
        <w:t>五、</w:t>
      </w:r>
      <w:r w:rsidR="0014685E" w:rsidRPr="004972EE">
        <w:rPr>
          <w:rFonts w:hAnsi="宋体" w:hint="eastAsia"/>
          <w:b/>
          <w:sz w:val="24"/>
        </w:rPr>
        <w:t>主要内容的说明</w:t>
      </w:r>
    </w:p>
    <w:p w:rsidR="008A6FA6" w:rsidRPr="008A6FA6" w:rsidRDefault="008A6FA6" w:rsidP="008A6FA6">
      <w:pPr>
        <w:pStyle w:val="a3"/>
        <w:numPr>
          <w:ilvl w:val="0"/>
          <w:numId w:val="31"/>
        </w:numPr>
        <w:spacing w:line="300" w:lineRule="auto"/>
        <w:ind w:left="902" w:firstLineChars="0"/>
        <w:rPr>
          <w:rFonts w:hAnsi="宋体"/>
          <w:b/>
          <w:sz w:val="24"/>
        </w:rPr>
      </w:pPr>
      <w:bookmarkStart w:id="4" w:name="_Toc320816856"/>
      <w:bookmarkStart w:id="5" w:name="_Toc20295"/>
      <w:bookmarkStart w:id="6" w:name="_Toc4545"/>
      <w:bookmarkStart w:id="7" w:name="_Toc25813"/>
      <w:bookmarkStart w:id="8" w:name="_Toc78149069"/>
      <w:r w:rsidRPr="008A6FA6">
        <w:rPr>
          <w:rFonts w:hAnsi="宋体" w:hint="eastAsia"/>
          <w:b/>
          <w:sz w:val="24"/>
        </w:rPr>
        <w:t>规划</w:t>
      </w:r>
      <w:bookmarkEnd w:id="4"/>
      <w:bookmarkEnd w:id="5"/>
      <w:bookmarkEnd w:id="6"/>
      <w:bookmarkEnd w:id="7"/>
      <w:r w:rsidRPr="008A6FA6">
        <w:rPr>
          <w:rFonts w:hAnsi="宋体" w:hint="eastAsia"/>
          <w:b/>
          <w:sz w:val="24"/>
        </w:rPr>
        <w:t>概况</w:t>
      </w:r>
      <w:bookmarkEnd w:id="8"/>
    </w:p>
    <w:p w:rsidR="008A6FA6" w:rsidRPr="006058AF" w:rsidRDefault="008A6FA6" w:rsidP="008A6FA6">
      <w:pPr>
        <w:snapToGrid w:val="0"/>
        <w:spacing w:line="300" w:lineRule="auto"/>
        <w:ind w:firstLineChars="200" w:firstLine="480"/>
      </w:pPr>
      <w:bookmarkStart w:id="9" w:name="_Toc146594969"/>
      <w:bookmarkStart w:id="10" w:name="_Toc20801"/>
      <w:bookmarkStart w:id="11" w:name="_Toc320816857"/>
      <w:bookmarkStart w:id="12" w:name="_Toc25296"/>
      <w:bookmarkStart w:id="13" w:name="_Toc391"/>
      <w:bookmarkStart w:id="14" w:name="_Toc28381"/>
      <w:r w:rsidRPr="006058AF">
        <w:rPr>
          <w:rFonts w:hint="eastAsia"/>
          <w:sz w:val="24"/>
          <w:szCs w:val="24"/>
        </w:rPr>
        <w:t>《规划》是指导“十四五”时期北京交通发展建设的纲领性文件。规划</w:t>
      </w:r>
      <w:r w:rsidRPr="006058AF">
        <w:rPr>
          <w:sz w:val="24"/>
          <w:szCs w:val="24"/>
        </w:rPr>
        <w:t>总结了</w:t>
      </w:r>
      <w:r w:rsidRPr="006058AF">
        <w:rPr>
          <w:sz w:val="24"/>
          <w:szCs w:val="24"/>
        </w:rPr>
        <w:t>“</w:t>
      </w:r>
      <w:r w:rsidRPr="006058AF">
        <w:rPr>
          <w:sz w:val="24"/>
          <w:szCs w:val="24"/>
        </w:rPr>
        <w:t>十三五</w:t>
      </w:r>
      <w:r w:rsidRPr="006058AF">
        <w:rPr>
          <w:sz w:val="24"/>
          <w:szCs w:val="24"/>
        </w:rPr>
        <w:t>”</w:t>
      </w:r>
      <w:r w:rsidRPr="006058AF">
        <w:rPr>
          <w:sz w:val="24"/>
          <w:szCs w:val="24"/>
        </w:rPr>
        <w:t>时期交通发展的成功经验和存在问题，分析了</w:t>
      </w:r>
      <w:r w:rsidRPr="006058AF">
        <w:rPr>
          <w:sz w:val="24"/>
          <w:szCs w:val="24"/>
        </w:rPr>
        <w:t>“</w:t>
      </w:r>
      <w:r w:rsidRPr="006058AF">
        <w:rPr>
          <w:sz w:val="24"/>
          <w:szCs w:val="24"/>
        </w:rPr>
        <w:t>十三五</w:t>
      </w:r>
      <w:r w:rsidRPr="006058AF">
        <w:rPr>
          <w:sz w:val="24"/>
          <w:szCs w:val="24"/>
        </w:rPr>
        <w:t>”</w:t>
      </w:r>
      <w:r w:rsidRPr="006058AF">
        <w:rPr>
          <w:sz w:val="24"/>
          <w:szCs w:val="24"/>
        </w:rPr>
        <w:t>时期交通发展面临的形势，并通过对北京交通发展阶段特征与需求的分析，提出了</w:t>
      </w:r>
      <w:r w:rsidRPr="006058AF">
        <w:rPr>
          <w:sz w:val="24"/>
          <w:szCs w:val="24"/>
        </w:rPr>
        <w:t>“</w:t>
      </w:r>
      <w:r w:rsidRPr="006058AF">
        <w:rPr>
          <w:sz w:val="24"/>
          <w:szCs w:val="24"/>
        </w:rPr>
        <w:t>十四五</w:t>
      </w:r>
      <w:r w:rsidRPr="006058AF">
        <w:rPr>
          <w:sz w:val="24"/>
          <w:szCs w:val="24"/>
        </w:rPr>
        <w:t>”</w:t>
      </w:r>
      <w:r w:rsidRPr="006058AF">
        <w:rPr>
          <w:sz w:val="24"/>
          <w:szCs w:val="24"/>
        </w:rPr>
        <w:t>时期交通发展的目标和战略对策，明确了发展重点和</w:t>
      </w:r>
      <w:r w:rsidRPr="006058AF">
        <w:rPr>
          <w:rFonts w:hint="eastAsia"/>
          <w:sz w:val="24"/>
          <w:szCs w:val="24"/>
        </w:rPr>
        <w:t>十一项</w:t>
      </w:r>
      <w:r w:rsidRPr="006058AF">
        <w:rPr>
          <w:sz w:val="24"/>
          <w:szCs w:val="24"/>
        </w:rPr>
        <w:t>主要任务，并制定了相关的保障措施。</w:t>
      </w:r>
    </w:p>
    <w:p w:rsidR="008A6FA6" w:rsidRPr="008A6FA6" w:rsidRDefault="008A6FA6" w:rsidP="008A6FA6">
      <w:pPr>
        <w:pStyle w:val="a3"/>
        <w:numPr>
          <w:ilvl w:val="0"/>
          <w:numId w:val="31"/>
        </w:numPr>
        <w:spacing w:line="300" w:lineRule="auto"/>
        <w:ind w:left="902" w:firstLineChars="0"/>
        <w:rPr>
          <w:rFonts w:hAnsi="宋体"/>
          <w:b/>
          <w:sz w:val="24"/>
        </w:rPr>
      </w:pPr>
      <w:bookmarkStart w:id="15" w:name="_Toc78149070"/>
      <w:r w:rsidRPr="008A6FA6">
        <w:rPr>
          <w:rFonts w:hAnsi="宋体"/>
          <w:b/>
          <w:sz w:val="24"/>
        </w:rPr>
        <w:t xml:space="preserve"> </w:t>
      </w:r>
      <w:r w:rsidRPr="008A6FA6">
        <w:rPr>
          <w:rFonts w:hAnsi="宋体"/>
          <w:b/>
          <w:sz w:val="24"/>
        </w:rPr>
        <w:t>环境现状分析</w:t>
      </w:r>
      <w:bookmarkEnd w:id="9"/>
      <w:bookmarkEnd w:id="10"/>
      <w:bookmarkEnd w:id="11"/>
      <w:bookmarkEnd w:id="12"/>
      <w:bookmarkEnd w:id="13"/>
      <w:bookmarkEnd w:id="14"/>
      <w:bookmarkEnd w:id="15"/>
    </w:p>
    <w:p w:rsidR="008A6FA6" w:rsidRPr="006058AF" w:rsidRDefault="008A6FA6" w:rsidP="008A6FA6">
      <w:pPr>
        <w:pStyle w:val="3"/>
        <w:numPr>
          <w:ilvl w:val="0"/>
          <w:numId w:val="32"/>
        </w:numPr>
        <w:adjustRightInd/>
        <w:spacing w:before="0" w:after="0"/>
        <w:ind w:left="0" w:firstLineChars="200" w:firstLine="482"/>
        <w:textAlignment w:val="auto"/>
        <w:rPr>
          <w:kern w:val="2"/>
          <w:szCs w:val="24"/>
        </w:rPr>
      </w:pPr>
      <w:bookmarkStart w:id="16" w:name="_Toc26916"/>
      <w:r w:rsidRPr="006058AF">
        <w:rPr>
          <w:rFonts w:hint="eastAsia"/>
          <w:kern w:val="2"/>
          <w:szCs w:val="24"/>
        </w:rPr>
        <w:t>生态环境现状</w:t>
      </w:r>
      <w:bookmarkEnd w:id="16"/>
    </w:p>
    <w:p w:rsidR="008A6FA6" w:rsidRPr="006058AF" w:rsidRDefault="008A6FA6" w:rsidP="008A6FA6">
      <w:pPr>
        <w:spacing w:line="300" w:lineRule="auto"/>
        <w:ind w:firstLineChars="200" w:firstLine="480"/>
        <w:rPr>
          <w:sz w:val="24"/>
        </w:rPr>
      </w:pPr>
      <w:bookmarkStart w:id="17" w:name="_Toc9315"/>
      <w:r w:rsidRPr="006058AF">
        <w:rPr>
          <w:sz w:val="24"/>
        </w:rPr>
        <w:t>目前，北京市有自然保护区</w:t>
      </w:r>
      <w:r w:rsidRPr="006058AF">
        <w:rPr>
          <w:sz w:val="24"/>
        </w:rPr>
        <w:t>21</w:t>
      </w:r>
      <w:r w:rsidRPr="006058AF">
        <w:rPr>
          <w:sz w:val="24"/>
        </w:rPr>
        <w:t>处</w:t>
      </w:r>
      <w:r w:rsidRPr="006058AF">
        <w:rPr>
          <w:rFonts w:hint="eastAsia"/>
          <w:sz w:val="24"/>
        </w:rPr>
        <w:t>、</w:t>
      </w:r>
      <w:r w:rsidRPr="006058AF">
        <w:rPr>
          <w:sz w:val="24"/>
        </w:rPr>
        <w:t>森林公园</w:t>
      </w:r>
      <w:r w:rsidRPr="006058AF">
        <w:rPr>
          <w:sz w:val="24"/>
        </w:rPr>
        <w:t>32</w:t>
      </w:r>
      <w:r w:rsidRPr="006058AF">
        <w:rPr>
          <w:sz w:val="24"/>
        </w:rPr>
        <w:t>处</w:t>
      </w:r>
      <w:r w:rsidRPr="006058AF">
        <w:rPr>
          <w:rFonts w:hint="eastAsia"/>
          <w:sz w:val="24"/>
        </w:rPr>
        <w:t>、</w:t>
      </w:r>
      <w:r w:rsidRPr="006058AF">
        <w:rPr>
          <w:sz w:val="24"/>
        </w:rPr>
        <w:t>湿地公园</w:t>
      </w:r>
      <w:r w:rsidRPr="006058AF">
        <w:rPr>
          <w:sz w:val="24"/>
        </w:rPr>
        <w:t>10</w:t>
      </w:r>
      <w:r w:rsidRPr="006058AF">
        <w:rPr>
          <w:sz w:val="24"/>
        </w:rPr>
        <w:t>处</w:t>
      </w:r>
      <w:r w:rsidRPr="006058AF">
        <w:rPr>
          <w:rFonts w:hint="eastAsia"/>
          <w:sz w:val="24"/>
        </w:rPr>
        <w:t>、</w:t>
      </w:r>
      <w:r w:rsidRPr="006058AF">
        <w:rPr>
          <w:sz w:val="24"/>
        </w:rPr>
        <w:t>地质公园</w:t>
      </w:r>
      <w:r w:rsidRPr="006058AF">
        <w:rPr>
          <w:sz w:val="24"/>
        </w:rPr>
        <w:t>6</w:t>
      </w:r>
      <w:r w:rsidRPr="006058AF">
        <w:rPr>
          <w:sz w:val="24"/>
        </w:rPr>
        <w:t>处</w:t>
      </w:r>
      <w:r w:rsidRPr="006058AF">
        <w:rPr>
          <w:rFonts w:hint="eastAsia"/>
          <w:sz w:val="24"/>
        </w:rPr>
        <w:t>、</w:t>
      </w:r>
      <w:r w:rsidRPr="006058AF">
        <w:rPr>
          <w:sz w:val="24"/>
        </w:rPr>
        <w:t>风景名胜区</w:t>
      </w:r>
      <w:r w:rsidRPr="006058AF">
        <w:rPr>
          <w:sz w:val="24"/>
        </w:rPr>
        <w:t>27</w:t>
      </w:r>
      <w:r w:rsidRPr="006058AF">
        <w:rPr>
          <w:sz w:val="24"/>
        </w:rPr>
        <w:t>处</w:t>
      </w:r>
      <w:r w:rsidRPr="006058AF">
        <w:rPr>
          <w:rFonts w:hint="eastAsia"/>
          <w:sz w:val="24"/>
        </w:rPr>
        <w:t>、</w:t>
      </w:r>
      <w:r w:rsidRPr="006058AF">
        <w:rPr>
          <w:sz w:val="24"/>
        </w:rPr>
        <w:t>世界遗产</w:t>
      </w:r>
      <w:r w:rsidRPr="006058AF">
        <w:rPr>
          <w:sz w:val="24"/>
        </w:rPr>
        <w:t>7</w:t>
      </w:r>
      <w:r w:rsidRPr="006058AF">
        <w:rPr>
          <w:sz w:val="24"/>
        </w:rPr>
        <w:t>处</w:t>
      </w:r>
      <w:r w:rsidRPr="006058AF">
        <w:rPr>
          <w:rFonts w:hint="eastAsia"/>
          <w:sz w:val="24"/>
        </w:rPr>
        <w:t>、</w:t>
      </w:r>
      <w:r w:rsidRPr="006058AF">
        <w:rPr>
          <w:sz w:val="24"/>
        </w:rPr>
        <w:t>各级文物保护单位共计</w:t>
      </w:r>
      <w:r w:rsidRPr="006058AF">
        <w:rPr>
          <w:sz w:val="24"/>
        </w:rPr>
        <w:t>862</w:t>
      </w:r>
      <w:r w:rsidRPr="006058AF">
        <w:rPr>
          <w:sz w:val="24"/>
        </w:rPr>
        <w:t>处</w:t>
      </w:r>
      <w:r w:rsidRPr="006058AF">
        <w:rPr>
          <w:rFonts w:hint="eastAsia"/>
          <w:sz w:val="24"/>
        </w:rPr>
        <w:t>、</w:t>
      </w:r>
      <w:r w:rsidRPr="006058AF">
        <w:rPr>
          <w:sz w:val="24"/>
        </w:rPr>
        <w:t>地下文物埋藏区总计</w:t>
      </w:r>
      <w:r w:rsidRPr="006058AF">
        <w:rPr>
          <w:sz w:val="24"/>
        </w:rPr>
        <w:t>36</w:t>
      </w:r>
      <w:r w:rsidRPr="006058AF">
        <w:rPr>
          <w:sz w:val="24"/>
        </w:rPr>
        <w:t>处</w:t>
      </w:r>
      <w:r w:rsidRPr="006058AF">
        <w:rPr>
          <w:rFonts w:hint="eastAsia"/>
          <w:sz w:val="24"/>
        </w:rPr>
        <w:t>、</w:t>
      </w:r>
      <w:r w:rsidRPr="006058AF">
        <w:rPr>
          <w:sz w:val="24"/>
        </w:rPr>
        <w:t>历史文化保护区</w:t>
      </w:r>
      <w:r w:rsidRPr="006058AF">
        <w:rPr>
          <w:sz w:val="24"/>
        </w:rPr>
        <w:t>44</w:t>
      </w:r>
      <w:r w:rsidRPr="006058AF">
        <w:rPr>
          <w:sz w:val="24"/>
        </w:rPr>
        <w:t>片</w:t>
      </w:r>
      <w:r w:rsidRPr="006058AF">
        <w:rPr>
          <w:rFonts w:hint="eastAsia"/>
          <w:sz w:val="24"/>
        </w:rPr>
        <w:t>，</w:t>
      </w:r>
      <w:r w:rsidRPr="006058AF">
        <w:rPr>
          <w:sz w:val="24"/>
        </w:rPr>
        <w:t>划定</w:t>
      </w:r>
      <w:r w:rsidRPr="006058AF">
        <w:rPr>
          <w:sz w:val="24"/>
        </w:rPr>
        <w:t>Ⅲ</w:t>
      </w:r>
      <w:r w:rsidRPr="006058AF">
        <w:rPr>
          <w:sz w:val="24"/>
        </w:rPr>
        <w:t>类（含</w:t>
      </w:r>
      <w:r w:rsidRPr="006058AF">
        <w:rPr>
          <w:sz w:val="24"/>
        </w:rPr>
        <w:t>Ⅲ</w:t>
      </w:r>
      <w:r w:rsidRPr="006058AF">
        <w:rPr>
          <w:sz w:val="24"/>
        </w:rPr>
        <w:t>类）以上水体</w:t>
      </w:r>
      <w:r w:rsidRPr="006058AF">
        <w:rPr>
          <w:sz w:val="24"/>
        </w:rPr>
        <w:t>59</w:t>
      </w:r>
      <w:r w:rsidRPr="006058AF">
        <w:rPr>
          <w:rFonts w:hint="eastAsia"/>
          <w:sz w:val="24"/>
        </w:rPr>
        <w:t>处</w:t>
      </w:r>
      <w:r w:rsidRPr="006058AF">
        <w:rPr>
          <w:sz w:val="24"/>
        </w:rPr>
        <w:t>，划定</w:t>
      </w:r>
      <w:r w:rsidRPr="006058AF">
        <w:rPr>
          <w:sz w:val="24"/>
        </w:rPr>
        <w:t>Ⅱ</w:t>
      </w:r>
      <w:r w:rsidRPr="006058AF">
        <w:rPr>
          <w:sz w:val="24"/>
        </w:rPr>
        <w:t>类水体</w:t>
      </w:r>
      <w:r w:rsidRPr="006058AF">
        <w:rPr>
          <w:sz w:val="24"/>
        </w:rPr>
        <w:t>26</w:t>
      </w:r>
      <w:r w:rsidRPr="006058AF">
        <w:rPr>
          <w:sz w:val="24"/>
        </w:rPr>
        <w:t>处</w:t>
      </w:r>
      <w:r w:rsidRPr="006058AF">
        <w:rPr>
          <w:rFonts w:hint="eastAsia"/>
          <w:sz w:val="24"/>
        </w:rPr>
        <w:t>。</w:t>
      </w:r>
    </w:p>
    <w:p w:rsidR="008A6FA6" w:rsidRPr="006058AF" w:rsidRDefault="008A6FA6" w:rsidP="008A6FA6">
      <w:pPr>
        <w:pStyle w:val="3"/>
        <w:numPr>
          <w:ilvl w:val="0"/>
          <w:numId w:val="32"/>
        </w:numPr>
        <w:adjustRightInd/>
        <w:spacing w:before="0" w:after="0"/>
        <w:ind w:left="0" w:firstLineChars="200" w:firstLine="482"/>
        <w:textAlignment w:val="auto"/>
        <w:rPr>
          <w:kern w:val="2"/>
          <w:szCs w:val="24"/>
        </w:rPr>
      </w:pPr>
      <w:bookmarkStart w:id="18" w:name="_GoBack"/>
      <w:bookmarkEnd w:id="18"/>
      <w:r w:rsidRPr="006058AF">
        <w:rPr>
          <w:rFonts w:hint="eastAsia"/>
          <w:kern w:val="2"/>
          <w:szCs w:val="24"/>
        </w:rPr>
        <w:t>社会环境分析</w:t>
      </w:r>
      <w:bookmarkEnd w:id="17"/>
    </w:p>
    <w:p w:rsidR="008A6FA6" w:rsidRPr="006058AF" w:rsidRDefault="008A6FA6" w:rsidP="008A6FA6">
      <w:pPr>
        <w:spacing w:line="300" w:lineRule="auto"/>
        <w:ind w:firstLineChars="200" w:firstLine="480"/>
        <w:rPr>
          <w:sz w:val="24"/>
          <w:szCs w:val="24"/>
        </w:rPr>
      </w:pPr>
      <w:r w:rsidRPr="006058AF">
        <w:rPr>
          <w:sz w:val="24"/>
        </w:rPr>
        <w:t>北京市人口众多，人口密度大，人均耕地少，土地利用水平不平衡。</w:t>
      </w:r>
      <w:r w:rsidRPr="006058AF">
        <w:rPr>
          <w:sz w:val="24"/>
          <w:szCs w:val="24"/>
        </w:rPr>
        <w:t>北京市矿产资源丰富，有固体矿产、地下水、地热、矿泉水、石油等多种类型。</w:t>
      </w:r>
      <w:r w:rsidRPr="006058AF">
        <w:rPr>
          <w:sz w:val="24"/>
          <w:szCs w:val="24"/>
        </w:rPr>
        <w:t>2020</w:t>
      </w:r>
      <w:r w:rsidRPr="006058AF">
        <w:rPr>
          <w:sz w:val="24"/>
          <w:szCs w:val="24"/>
        </w:rPr>
        <w:t>年北京市实现地区生产总值为</w:t>
      </w:r>
      <w:r w:rsidRPr="006058AF">
        <w:rPr>
          <w:sz w:val="24"/>
          <w:szCs w:val="24"/>
        </w:rPr>
        <w:t>36102.6</w:t>
      </w:r>
      <w:r w:rsidRPr="006058AF">
        <w:rPr>
          <w:sz w:val="24"/>
          <w:szCs w:val="24"/>
        </w:rPr>
        <w:t>亿元，按可比价格计算，较上年增长</w:t>
      </w:r>
      <w:r w:rsidRPr="006058AF">
        <w:rPr>
          <w:sz w:val="24"/>
          <w:szCs w:val="24"/>
        </w:rPr>
        <w:t>1.2%</w:t>
      </w:r>
      <w:r w:rsidRPr="006058AF">
        <w:rPr>
          <w:sz w:val="24"/>
          <w:szCs w:val="24"/>
        </w:rPr>
        <w:t>，其中，第一产业增加值</w:t>
      </w:r>
      <w:r w:rsidRPr="006058AF">
        <w:rPr>
          <w:sz w:val="24"/>
          <w:szCs w:val="24"/>
        </w:rPr>
        <w:t>107.6</w:t>
      </w:r>
      <w:r w:rsidRPr="006058AF">
        <w:rPr>
          <w:sz w:val="24"/>
          <w:szCs w:val="24"/>
        </w:rPr>
        <w:t>亿元，下降</w:t>
      </w:r>
      <w:r w:rsidRPr="006058AF">
        <w:rPr>
          <w:sz w:val="24"/>
          <w:szCs w:val="24"/>
        </w:rPr>
        <w:t>8.5%</w:t>
      </w:r>
      <w:r w:rsidRPr="006058AF">
        <w:rPr>
          <w:sz w:val="24"/>
          <w:szCs w:val="24"/>
        </w:rPr>
        <w:t>；第二产业增加值</w:t>
      </w:r>
      <w:r w:rsidRPr="006058AF">
        <w:rPr>
          <w:sz w:val="24"/>
          <w:szCs w:val="24"/>
        </w:rPr>
        <w:t>5716.4</w:t>
      </w:r>
      <w:r w:rsidRPr="006058AF">
        <w:rPr>
          <w:sz w:val="24"/>
          <w:szCs w:val="24"/>
        </w:rPr>
        <w:t>亿元，增长</w:t>
      </w:r>
      <w:r w:rsidRPr="006058AF">
        <w:rPr>
          <w:sz w:val="24"/>
          <w:szCs w:val="24"/>
        </w:rPr>
        <w:t>2.1%</w:t>
      </w:r>
      <w:r w:rsidRPr="006058AF">
        <w:rPr>
          <w:sz w:val="24"/>
          <w:szCs w:val="24"/>
        </w:rPr>
        <w:t>；第三产业增加值</w:t>
      </w:r>
      <w:r w:rsidRPr="006058AF">
        <w:rPr>
          <w:sz w:val="24"/>
          <w:szCs w:val="24"/>
        </w:rPr>
        <w:t>30278.6</w:t>
      </w:r>
      <w:r w:rsidRPr="006058AF">
        <w:rPr>
          <w:sz w:val="24"/>
          <w:szCs w:val="24"/>
        </w:rPr>
        <w:t>亿元，增长</w:t>
      </w:r>
      <w:r w:rsidRPr="006058AF">
        <w:rPr>
          <w:sz w:val="24"/>
          <w:szCs w:val="24"/>
        </w:rPr>
        <w:t>1.0%</w:t>
      </w:r>
      <w:r w:rsidRPr="006058AF">
        <w:rPr>
          <w:sz w:val="24"/>
          <w:szCs w:val="24"/>
        </w:rPr>
        <w:t>。</w:t>
      </w:r>
    </w:p>
    <w:p w:rsidR="008A6FA6" w:rsidRPr="006058AF" w:rsidRDefault="008A6FA6" w:rsidP="008A6FA6">
      <w:pPr>
        <w:pStyle w:val="3"/>
        <w:numPr>
          <w:ilvl w:val="0"/>
          <w:numId w:val="32"/>
        </w:numPr>
        <w:adjustRightInd/>
        <w:spacing w:before="0" w:after="0"/>
        <w:ind w:left="0" w:firstLineChars="200" w:firstLine="482"/>
        <w:textAlignment w:val="auto"/>
        <w:rPr>
          <w:kern w:val="2"/>
          <w:szCs w:val="24"/>
        </w:rPr>
      </w:pPr>
      <w:r w:rsidRPr="006058AF">
        <w:rPr>
          <w:rFonts w:hint="eastAsia"/>
          <w:kern w:val="2"/>
          <w:szCs w:val="24"/>
        </w:rPr>
        <w:t>环境质量分析</w:t>
      </w:r>
    </w:p>
    <w:p w:rsidR="008A6FA6" w:rsidRPr="006058AF" w:rsidRDefault="001C7DF3" w:rsidP="008A6FA6">
      <w:pPr>
        <w:spacing w:line="300" w:lineRule="auto"/>
        <w:ind w:firstLineChars="200" w:firstLine="480"/>
        <w:rPr>
          <w:sz w:val="24"/>
        </w:rPr>
      </w:pPr>
      <w:r>
        <w:rPr>
          <w:rFonts w:ascii="宋体" w:hAnsi="宋体" w:cs="宋体" w:hint="eastAsia"/>
          <w:sz w:val="24"/>
        </w:rPr>
        <w:t>（1）</w:t>
      </w:r>
      <w:r w:rsidR="008A6FA6" w:rsidRPr="006058AF">
        <w:rPr>
          <w:sz w:val="24"/>
        </w:rPr>
        <w:t>地表水</w:t>
      </w:r>
    </w:p>
    <w:p w:rsidR="008A6FA6" w:rsidRPr="006058AF" w:rsidRDefault="008A6FA6" w:rsidP="008A6FA6">
      <w:pPr>
        <w:spacing w:line="300" w:lineRule="auto"/>
        <w:ind w:firstLineChars="200" w:firstLine="480"/>
        <w:rPr>
          <w:sz w:val="24"/>
        </w:rPr>
      </w:pPr>
      <w:r w:rsidRPr="006058AF">
        <w:rPr>
          <w:rFonts w:hint="eastAsia"/>
          <w:sz w:val="24"/>
        </w:rPr>
        <w:t>2020</w:t>
      </w:r>
      <w:r w:rsidRPr="006058AF">
        <w:rPr>
          <w:sz w:val="24"/>
        </w:rPr>
        <w:t>年北京市</w:t>
      </w:r>
      <w:r w:rsidRPr="006058AF">
        <w:rPr>
          <w:rFonts w:hint="eastAsia"/>
          <w:sz w:val="24"/>
          <w:szCs w:val="24"/>
        </w:rPr>
        <w:t>水环境质量显著改善</w:t>
      </w:r>
      <w:r w:rsidRPr="006058AF">
        <w:rPr>
          <w:sz w:val="24"/>
          <w:szCs w:val="24"/>
        </w:rPr>
        <w:t>，主要污染指标年平均浓度值继续降低，</w:t>
      </w:r>
      <w:r w:rsidRPr="006058AF">
        <w:rPr>
          <w:rFonts w:hint="eastAsia"/>
          <w:sz w:val="24"/>
          <w:szCs w:val="24"/>
        </w:rPr>
        <w:t>重点流域</w:t>
      </w:r>
      <w:r w:rsidRPr="006058AF">
        <w:rPr>
          <w:sz w:val="24"/>
          <w:szCs w:val="24"/>
        </w:rPr>
        <w:t>劣</w:t>
      </w:r>
      <w:r w:rsidRPr="006058AF">
        <w:rPr>
          <w:sz w:val="24"/>
          <w:szCs w:val="24"/>
        </w:rPr>
        <w:t>V</w:t>
      </w:r>
      <w:r w:rsidRPr="006058AF">
        <w:rPr>
          <w:sz w:val="24"/>
          <w:szCs w:val="24"/>
        </w:rPr>
        <w:t>类</w:t>
      </w:r>
      <w:r w:rsidRPr="006058AF">
        <w:rPr>
          <w:rFonts w:hint="eastAsia"/>
          <w:sz w:val="24"/>
          <w:szCs w:val="24"/>
        </w:rPr>
        <w:t>水体</w:t>
      </w:r>
      <w:r w:rsidRPr="006058AF">
        <w:rPr>
          <w:sz w:val="24"/>
          <w:szCs w:val="24"/>
        </w:rPr>
        <w:t>进一步减少</w:t>
      </w:r>
      <w:r w:rsidRPr="006058AF">
        <w:rPr>
          <w:rFonts w:hint="eastAsia"/>
          <w:sz w:val="24"/>
          <w:szCs w:val="24"/>
        </w:rPr>
        <w:t>，国控断面劣</w:t>
      </w:r>
      <w:r w:rsidRPr="006058AF">
        <w:rPr>
          <w:rFonts w:hint="eastAsia"/>
          <w:sz w:val="24"/>
          <w:szCs w:val="24"/>
        </w:rPr>
        <w:t>V</w:t>
      </w:r>
      <w:r w:rsidRPr="006058AF">
        <w:rPr>
          <w:rFonts w:hint="eastAsia"/>
          <w:sz w:val="24"/>
          <w:szCs w:val="24"/>
        </w:rPr>
        <w:t>类水体全面消除</w:t>
      </w:r>
      <w:r w:rsidRPr="006058AF">
        <w:rPr>
          <w:sz w:val="24"/>
          <w:szCs w:val="24"/>
        </w:rPr>
        <w:t>。集中式地表水饮用水</w:t>
      </w:r>
      <w:r w:rsidRPr="006058AF">
        <w:rPr>
          <w:rFonts w:hint="eastAsia"/>
          <w:sz w:val="24"/>
          <w:szCs w:val="24"/>
        </w:rPr>
        <w:t>水</w:t>
      </w:r>
      <w:r w:rsidRPr="006058AF">
        <w:rPr>
          <w:sz w:val="24"/>
          <w:szCs w:val="24"/>
        </w:rPr>
        <w:t>源地水质符合国家饮用水源水质标准。</w:t>
      </w:r>
    </w:p>
    <w:p w:rsidR="008A6FA6" w:rsidRPr="006058AF" w:rsidRDefault="001C7DF3" w:rsidP="008A6FA6">
      <w:pPr>
        <w:spacing w:line="300" w:lineRule="auto"/>
        <w:ind w:firstLineChars="200" w:firstLine="480"/>
        <w:rPr>
          <w:sz w:val="24"/>
        </w:rPr>
      </w:pPr>
      <w:r>
        <w:rPr>
          <w:rFonts w:ascii="宋体" w:hAnsi="宋体" w:cs="宋体" w:hint="eastAsia"/>
          <w:sz w:val="24"/>
        </w:rPr>
        <w:t>（2）</w:t>
      </w:r>
      <w:r w:rsidR="008A6FA6" w:rsidRPr="006058AF">
        <w:rPr>
          <w:sz w:val="24"/>
        </w:rPr>
        <w:t>地下水</w:t>
      </w:r>
    </w:p>
    <w:p w:rsidR="008A6FA6" w:rsidRPr="006058AF" w:rsidRDefault="008A6FA6" w:rsidP="008A6FA6">
      <w:pPr>
        <w:spacing w:line="300" w:lineRule="auto"/>
        <w:ind w:firstLineChars="200" w:firstLine="480"/>
        <w:rPr>
          <w:sz w:val="24"/>
        </w:rPr>
      </w:pPr>
      <w:r w:rsidRPr="006058AF">
        <w:rPr>
          <w:sz w:val="24"/>
          <w:szCs w:val="24"/>
        </w:rPr>
        <w:t>2019</w:t>
      </w:r>
      <w:r w:rsidRPr="006058AF">
        <w:rPr>
          <w:sz w:val="24"/>
          <w:szCs w:val="24"/>
        </w:rPr>
        <w:t>年对全市平原区的地下水资源质量进行了枯水期（</w:t>
      </w:r>
      <w:r w:rsidRPr="006058AF">
        <w:rPr>
          <w:sz w:val="24"/>
          <w:szCs w:val="24"/>
        </w:rPr>
        <w:t>4</w:t>
      </w:r>
      <w:r w:rsidRPr="006058AF">
        <w:rPr>
          <w:sz w:val="24"/>
          <w:szCs w:val="24"/>
        </w:rPr>
        <w:t>月份）和丰水期（</w:t>
      </w:r>
      <w:r w:rsidRPr="006058AF">
        <w:rPr>
          <w:sz w:val="24"/>
          <w:szCs w:val="24"/>
        </w:rPr>
        <w:t>9</w:t>
      </w:r>
      <w:r w:rsidRPr="006058AF">
        <w:rPr>
          <w:sz w:val="24"/>
          <w:szCs w:val="24"/>
        </w:rPr>
        <w:t>月份）两次监测。共布设监测井</w:t>
      </w:r>
      <w:r w:rsidRPr="006058AF">
        <w:rPr>
          <w:sz w:val="24"/>
          <w:szCs w:val="24"/>
        </w:rPr>
        <w:t>307</w:t>
      </w:r>
      <w:r w:rsidRPr="006058AF">
        <w:rPr>
          <w:sz w:val="24"/>
          <w:szCs w:val="24"/>
        </w:rPr>
        <w:t>眼，实际采到水样</w:t>
      </w:r>
      <w:r w:rsidRPr="006058AF">
        <w:rPr>
          <w:sz w:val="24"/>
          <w:szCs w:val="24"/>
        </w:rPr>
        <w:t>296</w:t>
      </w:r>
      <w:r w:rsidRPr="006058AF">
        <w:rPr>
          <w:sz w:val="24"/>
          <w:szCs w:val="24"/>
        </w:rPr>
        <w:t>眼。监测结果表明，北京市地下水中深层水和基岩水水质保持良好，基本能够满足供水要求，但是浅层地下水污染较为严重。地下水水质总体稳定。</w:t>
      </w:r>
    </w:p>
    <w:p w:rsidR="008A6FA6" w:rsidRPr="006058AF" w:rsidRDefault="001C7DF3" w:rsidP="008A6FA6">
      <w:pPr>
        <w:spacing w:line="300" w:lineRule="auto"/>
        <w:ind w:firstLineChars="200" w:firstLine="480"/>
        <w:jc w:val="left"/>
        <w:rPr>
          <w:sz w:val="24"/>
        </w:rPr>
      </w:pPr>
      <w:r>
        <w:rPr>
          <w:rFonts w:ascii="宋体" w:hAnsi="宋体" w:cs="宋体" w:hint="eastAsia"/>
          <w:sz w:val="24"/>
        </w:rPr>
        <w:t>（3）</w:t>
      </w:r>
      <w:r w:rsidR="008A6FA6" w:rsidRPr="006058AF">
        <w:rPr>
          <w:sz w:val="24"/>
        </w:rPr>
        <w:t>声环境</w:t>
      </w:r>
    </w:p>
    <w:p w:rsidR="008A6FA6" w:rsidRPr="006058AF" w:rsidRDefault="008A6FA6" w:rsidP="008A6FA6">
      <w:pPr>
        <w:spacing w:line="300" w:lineRule="auto"/>
        <w:ind w:firstLineChars="200" w:firstLine="480"/>
        <w:rPr>
          <w:sz w:val="24"/>
          <w:szCs w:val="24"/>
        </w:rPr>
      </w:pPr>
      <w:r w:rsidRPr="006058AF">
        <w:rPr>
          <w:rFonts w:hint="eastAsia"/>
          <w:sz w:val="24"/>
          <w:szCs w:val="24"/>
        </w:rPr>
        <w:t>城市功能区声环境质量与上年相比基本稳定。</w:t>
      </w:r>
      <w:r w:rsidRPr="006058AF">
        <w:rPr>
          <w:rFonts w:hint="eastAsia"/>
          <w:sz w:val="24"/>
          <w:szCs w:val="24"/>
        </w:rPr>
        <w:t>1</w:t>
      </w:r>
      <w:r w:rsidRPr="006058AF">
        <w:rPr>
          <w:rFonts w:hint="eastAsia"/>
          <w:sz w:val="24"/>
          <w:szCs w:val="24"/>
        </w:rPr>
        <w:t>类区、</w:t>
      </w:r>
      <w:r w:rsidRPr="006058AF">
        <w:rPr>
          <w:rFonts w:hint="eastAsia"/>
          <w:sz w:val="24"/>
          <w:szCs w:val="24"/>
        </w:rPr>
        <w:t>2</w:t>
      </w:r>
      <w:r w:rsidRPr="006058AF">
        <w:rPr>
          <w:rFonts w:hint="eastAsia"/>
          <w:sz w:val="24"/>
          <w:szCs w:val="24"/>
        </w:rPr>
        <w:t>类区、</w:t>
      </w:r>
      <w:r w:rsidRPr="006058AF">
        <w:rPr>
          <w:rFonts w:hint="eastAsia"/>
          <w:sz w:val="24"/>
          <w:szCs w:val="24"/>
        </w:rPr>
        <w:t>3</w:t>
      </w:r>
      <w:r w:rsidRPr="006058AF">
        <w:rPr>
          <w:rFonts w:hint="eastAsia"/>
          <w:sz w:val="24"/>
          <w:szCs w:val="24"/>
        </w:rPr>
        <w:t>类区和</w:t>
      </w:r>
      <w:r w:rsidRPr="006058AF">
        <w:rPr>
          <w:rFonts w:hint="eastAsia"/>
          <w:sz w:val="24"/>
          <w:szCs w:val="24"/>
        </w:rPr>
        <w:t>4a</w:t>
      </w:r>
      <w:r w:rsidRPr="006058AF">
        <w:rPr>
          <w:rFonts w:hint="eastAsia"/>
          <w:sz w:val="24"/>
          <w:szCs w:val="24"/>
        </w:rPr>
        <w:t>类区昼间等效声级年平均值达到国家标准。</w:t>
      </w:r>
      <w:r w:rsidRPr="006058AF">
        <w:rPr>
          <w:rFonts w:hint="eastAsia"/>
          <w:sz w:val="24"/>
          <w:szCs w:val="24"/>
        </w:rPr>
        <w:t>1</w:t>
      </w:r>
      <w:r w:rsidRPr="006058AF">
        <w:rPr>
          <w:rFonts w:hint="eastAsia"/>
          <w:sz w:val="24"/>
          <w:szCs w:val="24"/>
        </w:rPr>
        <w:t>类区和</w:t>
      </w:r>
      <w:r w:rsidRPr="006058AF">
        <w:rPr>
          <w:rFonts w:hint="eastAsia"/>
          <w:sz w:val="24"/>
          <w:szCs w:val="24"/>
        </w:rPr>
        <w:t>4a</w:t>
      </w:r>
      <w:r w:rsidRPr="006058AF">
        <w:rPr>
          <w:rFonts w:hint="eastAsia"/>
          <w:sz w:val="24"/>
          <w:szCs w:val="24"/>
        </w:rPr>
        <w:t>类区夜间等效声级年平均值超过国家标准，</w:t>
      </w:r>
      <w:r w:rsidRPr="006058AF">
        <w:rPr>
          <w:rFonts w:hint="eastAsia"/>
          <w:sz w:val="24"/>
          <w:szCs w:val="24"/>
        </w:rPr>
        <w:t>2</w:t>
      </w:r>
      <w:r w:rsidRPr="006058AF">
        <w:rPr>
          <w:rFonts w:hint="eastAsia"/>
          <w:sz w:val="24"/>
          <w:szCs w:val="24"/>
        </w:rPr>
        <w:t>类区和</w:t>
      </w:r>
      <w:r w:rsidRPr="006058AF">
        <w:rPr>
          <w:rFonts w:hint="eastAsia"/>
          <w:sz w:val="24"/>
          <w:szCs w:val="24"/>
        </w:rPr>
        <w:t>3</w:t>
      </w:r>
      <w:r w:rsidRPr="006058AF">
        <w:rPr>
          <w:rFonts w:hint="eastAsia"/>
          <w:sz w:val="24"/>
          <w:szCs w:val="24"/>
        </w:rPr>
        <w:t>类区夜间等效声级年平均值达到国家标准。</w:t>
      </w:r>
      <w:bookmarkStart w:id="19" w:name="_Hlk58195438"/>
    </w:p>
    <w:bookmarkEnd w:id="19"/>
    <w:p w:rsidR="008A6FA6" w:rsidRPr="006058AF" w:rsidRDefault="001C7DF3" w:rsidP="008A6FA6">
      <w:pPr>
        <w:spacing w:line="300" w:lineRule="auto"/>
        <w:ind w:firstLineChars="200" w:firstLine="480"/>
        <w:jc w:val="left"/>
        <w:rPr>
          <w:sz w:val="24"/>
        </w:rPr>
      </w:pPr>
      <w:r>
        <w:rPr>
          <w:rFonts w:ascii="宋体" w:hAnsi="宋体" w:cs="宋体" w:hint="eastAsia"/>
          <w:sz w:val="24"/>
        </w:rPr>
        <w:t>（4）</w:t>
      </w:r>
      <w:r w:rsidR="008A6FA6" w:rsidRPr="006058AF">
        <w:rPr>
          <w:sz w:val="24"/>
        </w:rPr>
        <w:t>环境空气</w:t>
      </w:r>
    </w:p>
    <w:p w:rsidR="008A6FA6" w:rsidRPr="006058AF" w:rsidRDefault="008A6FA6" w:rsidP="008A6FA6">
      <w:pPr>
        <w:spacing w:line="300" w:lineRule="auto"/>
        <w:ind w:firstLineChars="200" w:firstLine="480"/>
        <w:rPr>
          <w:kern w:val="2"/>
          <w:sz w:val="24"/>
          <w:szCs w:val="24"/>
        </w:rPr>
      </w:pPr>
      <w:r w:rsidRPr="006058AF">
        <w:rPr>
          <w:rFonts w:hint="eastAsia"/>
          <w:sz w:val="24"/>
          <w:szCs w:val="24"/>
        </w:rPr>
        <w:t>2020</w:t>
      </w:r>
      <w:r w:rsidRPr="006058AF">
        <w:rPr>
          <w:sz w:val="24"/>
          <w:szCs w:val="24"/>
        </w:rPr>
        <w:t>年，</w:t>
      </w:r>
      <w:r w:rsidRPr="006058AF">
        <w:rPr>
          <w:rFonts w:hint="eastAsia"/>
          <w:sz w:val="24"/>
          <w:szCs w:val="24"/>
        </w:rPr>
        <w:t>环境</w:t>
      </w:r>
      <w:r w:rsidRPr="006058AF">
        <w:rPr>
          <w:sz w:val="24"/>
          <w:szCs w:val="24"/>
        </w:rPr>
        <w:t>空气质量达标（优和良）天数为</w:t>
      </w:r>
      <w:r w:rsidRPr="006058AF">
        <w:rPr>
          <w:rFonts w:hint="eastAsia"/>
          <w:sz w:val="24"/>
          <w:szCs w:val="24"/>
        </w:rPr>
        <w:t>276</w:t>
      </w:r>
      <w:r w:rsidRPr="006058AF">
        <w:rPr>
          <w:sz w:val="24"/>
          <w:szCs w:val="24"/>
        </w:rPr>
        <w:t>天，达标比例为</w:t>
      </w:r>
      <w:r w:rsidRPr="006058AF">
        <w:rPr>
          <w:rFonts w:hint="eastAsia"/>
          <w:sz w:val="24"/>
          <w:szCs w:val="24"/>
        </w:rPr>
        <w:t>75.4</w:t>
      </w:r>
      <w:r w:rsidRPr="006058AF">
        <w:rPr>
          <w:sz w:val="24"/>
          <w:szCs w:val="24"/>
        </w:rPr>
        <w:t>%</w:t>
      </w:r>
      <w:r w:rsidRPr="006058AF">
        <w:rPr>
          <w:sz w:val="24"/>
          <w:szCs w:val="24"/>
        </w:rPr>
        <w:t>，比</w:t>
      </w:r>
      <w:r w:rsidRPr="006058AF">
        <w:rPr>
          <w:sz w:val="24"/>
          <w:szCs w:val="24"/>
        </w:rPr>
        <w:t>20</w:t>
      </w:r>
      <w:r w:rsidRPr="006058AF">
        <w:rPr>
          <w:rFonts w:hint="eastAsia"/>
          <w:sz w:val="24"/>
          <w:szCs w:val="24"/>
        </w:rPr>
        <w:t>15</w:t>
      </w:r>
      <w:r w:rsidRPr="006058AF">
        <w:rPr>
          <w:sz w:val="24"/>
          <w:szCs w:val="24"/>
        </w:rPr>
        <w:t>年增加</w:t>
      </w:r>
      <w:r w:rsidRPr="006058AF">
        <w:rPr>
          <w:rFonts w:hint="eastAsia"/>
          <w:sz w:val="24"/>
          <w:szCs w:val="24"/>
        </w:rPr>
        <w:t>90</w:t>
      </w:r>
      <w:r w:rsidRPr="006058AF">
        <w:rPr>
          <w:sz w:val="24"/>
          <w:szCs w:val="24"/>
        </w:rPr>
        <w:t>天。空气重污染（重度和严重污染）天数为</w:t>
      </w:r>
      <w:r w:rsidRPr="006058AF">
        <w:rPr>
          <w:rFonts w:hint="eastAsia"/>
          <w:sz w:val="24"/>
          <w:szCs w:val="24"/>
        </w:rPr>
        <w:t>10</w:t>
      </w:r>
      <w:r w:rsidRPr="006058AF">
        <w:rPr>
          <w:sz w:val="24"/>
          <w:szCs w:val="24"/>
        </w:rPr>
        <w:t>天，发生率为</w:t>
      </w:r>
      <w:r w:rsidRPr="006058AF">
        <w:rPr>
          <w:rFonts w:hint="eastAsia"/>
          <w:sz w:val="24"/>
          <w:szCs w:val="24"/>
        </w:rPr>
        <w:t>2.7%</w:t>
      </w:r>
      <w:r w:rsidRPr="006058AF">
        <w:rPr>
          <w:rFonts w:hint="eastAsia"/>
          <w:sz w:val="24"/>
          <w:szCs w:val="24"/>
        </w:rPr>
        <w:t>，</w:t>
      </w:r>
      <w:r w:rsidRPr="006058AF">
        <w:rPr>
          <w:sz w:val="24"/>
          <w:szCs w:val="24"/>
        </w:rPr>
        <w:t>比</w:t>
      </w:r>
      <w:r w:rsidRPr="006058AF">
        <w:rPr>
          <w:sz w:val="24"/>
          <w:szCs w:val="24"/>
        </w:rPr>
        <w:t>20</w:t>
      </w:r>
      <w:r w:rsidRPr="006058AF">
        <w:rPr>
          <w:rFonts w:hint="eastAsia"/>
          <w:sz w:val="24"/>
          <w:szCs w:val="24"/>
        </w:rPr>
        <w:t>15</w:t>
      </w:r>
      <w:r w:rsidRPr="006058AF">
        <w:rPr>
          <w:sz w:val="24"/>
          <w:szCs w:val="24"/>
        </w:rPr>
        <w:t>年减少</w:t>
      </w:r>
      <w:r w:rsidRPr="006058AF">
        <w:rPr>
          <w:rFonts w:hint="eastAsia"/>
          <w:sz w:val="24"/>
          <w:szCs w:val="24"/>
        </w:rPr>
        <w:t>36</w:t>
      </w:r>
      <w:r w:rsidRPr="006058AF">
        <w:rPr>
          <w:sz w:val="24"/>
          <w:szCs w:val="24"/>
        </w:rPr>
        <w:t>天。全年未出现严重污染日。全市空气中细颗粒物（</w:t>
      </w:r>
      <w:r w:rsidRPr="006058AF">
        <w:rPr>
          <w:sz w:val="24"/>
          <w:szCs w:val="24"/>
        </w:rPr>
        <w:t>PM</w:t>
      </w:r>
      <w:r w:rsidRPr="006058AF">
        <w:rPr>
          <w:sz w:val="24"/>
          <w:szCs w:val="24"/>
          <w:vertAlign w:val="subscript"/>
        </w:rPr>
        <w:t>2.5</w:t>
      </w:r>
      <w:r w:rsidRPr="006058AF">
        <w:rPr>
          <w:sz w:val="24"/>
          <w:szCs w:val="24"/>
        </w:rPr>
        <w:t>）年平均浓度值为</w:t>
      </w:r>
      <w:r w:rsidRPr="006058AF">
        <w:rPr>
          <w:rFonts w:hint="eastAsia"/>
          <w:sz w:val="24"/>
          <w:szCs w:val="24"/>
        </w:rPr>
        <w:t>38</w:t>
      </w:r>
      <w:r w:rsidRPr="006058AF">
        <w:rPr>
          <w:sz w:val="24"/>
          <w:szCs w:val="24"/>
        </w:rPr>
        <w:t>µg/m</w:t>
      </w:r>
      <w:r w:rsidRPr="006058AF">
        <w:rPr>
          <w:sz w:val="24"/>
          <w:szCs w:val="24"/>
          <w:vertAlign w:val="superscript"/>
        </w:rPr>
        <w:t>3</w:t>
      </w:r>
      <w:r w:rsidRPr="006058AF">
        <w:rPr>
          <w:sz w:val="24"/>
          <w:szCs w:val="24"/>
        </w:rPr>
        <w:t>，同比下降</w:t>
      </w:r>
      <w:r w:rsidRPr="006058AF">
        <w:rPr>
          <w:rFonts w:hint="eastAsia"/>
          <w:sz w:val="24"/>
          <w:szCs w:val="24"/>
        </w:rPr>
        <w:t>9.5%</w:t>
      </w:r>
      <w:r w:rsidRPr="006058AF">
        <w:rPr>
          <w:rFonts w:hint="eastAsia"/>
          <w:sz w:val="24"/>
          <w:szCs w:val="24"/>
        </w:rPr>
        <w:t>，</w:t>
      </w:r>
      <w:r w:rsidRPr="006058AF">
        <w:rPr>
          <w:sz w:val="24"/>
          <w:szCs w:val="24"/>
        </w:rPr>
        <w:t>超过国家二级标准（</w:t>
      </w:r>
      <w:r w:rsidRPr="006058AF">
        <w:rPr>
          <w:sz w:val="24"/>
          <w:szCs w:val="24"/>
        </w:rPr>
        <w:t>35µg/m</w:t>
      </w:r>
      <w:r w:rsidRPr="006058AF">
        <w:rPr>
          <w:sz w:val="24"/>
          <w:szCs w:val="24"/>
          <w:vertAlign w:val="superscript"/>
        </w:rPr>
        <w:t>3</w:t>
      </w:r>
      <w:r w:rsidRPr="006058AF">
        <w:rPr>
          <w:sz w:val="24"/>
          <w:szCs w:val="24"/>
        </w:rPr>
        <w:t>）</w:t>
      </w:r>
      <w:r w:rsidRPr="006058AF">
        <w:rPr>
          <w:rFonts w:hint="eastAsia"/>
          <w:sz w:val="24"/>
          <w:szCs w:val="24"/>
        </w:rPr>
        <w:t>8.6</w:t>
      </w:r>
      <w:r w:rsidRPr="006058AF">
        <w:rPr>
          <w:sz w:val="24"/>
          <w:szCs w:val="24"/>
        </w:rPr>
        <w:t>%</w:t>
      </w:r>
      <w:r w:rsidRPr="006058AF">
        <w:rPr>
          <w:sz w:val="24"/>
          <w:szCs w:val="24"/>
        </w:rPr>
        <w:t>，</w:t>
      </w:r>
      <w:r w:rsidRPr="006058AF">
        <w:rPr>
          <w:sz w:val="24"/>
          <w:szCs w:val="24"/>
        </w:rPr>
        <w:t>201</w:t>
      </w:r>
      <w:r w:rsidRPr="006058AF">
        <w:rPr>
          <w:rFonts w:hint="eastAsia"/>
          <w:sz w:val="24"/>
          <w:szCs w:val="24"/>
        </w:rPr>
        <w:t>8</w:t>
      </w:r>
      <w:r w:rsidRPr="006058AF">
        <w:rPr>
          <w:sz w:val="24"/>
          <w:szCs w:val="24"/>
        </w:rPr>
        <w:t>～</w:t>
      </w:r>
      <w:r w:rsidRPr="006058AF">
        <w:rPr>
          <w:sz w:val="24"/>
          <w:szCs w:val="24"/>
        </w:rPr>
        <w:t>20</w:t>
      </w:r>
      <w:r w:rsidRPr="006058AF">
        <w:rPr>
          <w:rFonts w:hint="eastAsia"/>
          <w:sz w:val="24"/>
          <w:szCs w:val="24"/>
        </w:rPr>
        <w:t>20</w:t>
      </w:r>
      <w:r w:rsidRPr="006058AF">
        <w:rPr>
          <w:sz w:val="24"/>
          <w:szCs w:val="24"/>
        </w:rPr>
        <w:t>年三年滑动平均浓度值为</w:t>
      </w:r>
      <w:r w:rsidRPr="006058AF">
        <w:rPr>
          <w:rFonts w:hint="eastAsia"/>
          <w:sz w:val="24"/>
          <w:szCs w:val="24"/>
        </w:rPr>
        <w:t>44</w:t>
      </w:r>
      <w:r w:rsidRPr="006058AF">
        <w:rPr>
          <w:sz w:val="24"/>
          <w:szCs w:val="24"/>
        </w:rPr>
        <w:t>µg/m</w:t>
      </w:r>
      <w:r w:rsidRPr="006058AF">
        <w:rPr>
          <w:sz w:val="24"/>
          <w:szCs w:val="24"/>
          <w:vertAlign w:val="superscript"/>
        </w:rPr>
        <w:t>3</w:t>
      </w:r>
      <w:r w:rsidRPr="006058AF">
        <w:rPr>
          <w:rFonts w:hint="eastAsia"/>
          <w:sz w:val="24"/>
          <w:szCs w:val="24"/>
        </w:rPr>
        <w:t>，</w:t>
      </w:r>
      <w:r w:rsidRPr="006058AF">
        <w:rPr>
          <w:sz w:val="24"/>
          <w:szCs w:val="24"/>
        </w:rPr>
        <w:t>同比下降了</w:t>
      </w:r>
      <w:r w:rsidRPr="006058AF">
        <w:rPr>
          <w:rFonts w:hint="eastAsia"/>
          <w:sz w:val="24"/>
          <w:szCs w:val="24"/>
        </w:rPr>
        <w:t>12.0%</w:t>
      </w:r>
      <w:r w:rsidRPr="006058AF">
        <w:rPr>
          <w:sz w:val="24"/>
          <w:szCs w:val="24"/>
        </w:rPr>
        <w:t>。二氧化硫（</w:t>
      </w:r>
      <w:r w:rsidRPr="006058AF">
        <w:rPr>
          <w:sz w:val="24"/>
          <w:szCs w:val="24"/>
        </w:rPr>
        <w:t>SO</w:t>
      </w:r>
      <w:r w:rsidRPr="006058AF">
        <w:rPr>
          <w:sz w:val="24"/>
          <w:szCs w:val="24"/>
          <w:vertAlign w:val="subscript"/>
        </w:rPr>
        <w:t>2</w:t>
      </w:r>
      <w:r w:rsidRPr="006058AF">
        <w:rPr>
          <w:sz w:val="24"/>
          <w:szCs w:val="24"/>
        </w:rPr>
        <w:t>）年平均浓度值为</w:t>
      </w:r>
      <w:r w:rsidRPr="006058AF">
        <w:rPr>
          <w:sz w:val="24"/>
          <w:szCs w:val="24"/>
        </w:rPr>
        <w:t>4µg/m</w:t>
      </w:r>
      <w:r w:rsidRPr="006058AF">
        <w:rPr>
          <w:sz w:val="24"/>
          <w:szCs w:val="24"/>
          <w:vertAlign w:val="superscript"/>
        </w:rPr>
        <w:t>3</w:t>
      </w:r>
      <w:r w:rsidRPr="006058AF">
        <w:rPr>
          <w:sz w:val="24"/>
          <w:szCs w:val="24"/>
        </w:rPr>
        <w:t>，同比持平</w:t>
      </w:r>
      <w:r w:rsidRPr="006058AF">
        <w:rPr>
          <w:rFonts w:hint="eastAsia"/>
          <w:sz w:val="24"/>
          <w:szCs w:val="24"/>
        </w:rPr>
        <w:t>，</w:t>
      </w:r>
      <w:r w:rsidRPr="006058AF">
        <w:rPr>
          <w:sz w:val="24"/>
          <w:szCs w:val="24"/>
        </w:rPr>
        <w:t>稳定达到国家二级标准（</w:t>
      </w:r>
      <w:r w:rsidRPr="006058AF">
        <w:rPr>
          <w:sz w:val="24"/>
          <w:szCs w:val="24"/>
        </w:rPr>
        <w:t>60µg/m</w:t>
      </w:r>
      <w:r w:rsidRPr="006058AF">
        <w:rPr>
          <w:sz w:val="24"/>
          <w:szCs w:val="24"/>
          <w:vertAlign w:val="superscript"/>
        </w:rPr>
        <w:t>3</w:t>
      </w:r>
      <w:r w:rsidRPr="006058AF">
        <w:rPr>
          <w:sz w:val="24"/>
          <w:szCs w:val="24"/>
        </w:rPr>
        <w:t>），并连续</w:t>
      </w:r>
      <w:r w:rsidRPr="006058AF">
        <w:rPr>
          <w:rFonts w:hint="eastAsia"/>
          <w:sz w:val="24"/>
          <w:szCs w:val="24"/>
        </w:rPr>
        <w:t>四</w:t>
      </w:r>
      <w:r w:rsidRPr="006058AF">
        <w:rPr>
          <w:sz w:val="24"/>
          <w:szCs w:val="24"/>
        </w:rPr>
        <w:t>年保持在个位数。二氧化氮（</w:t>
      </w:r>
      <w:r w:rsidRPr="006058AF">
        <w:rPr>
          <w:sz w:val="24"/>
          <w:szCs w:val="24"/>
        </w:rPr>
        <w:t>NO</w:t>
      </w:r>
      <w:r w:rsidRPr="006058AF">
        <w:rPr>
          <w:sz w:val="24"/>
          <w:szCs w:val="24"/>
          <w:vertAlign w:val="subscript"/>
        </w:rPr>
        <w:t>2</w:t>
      </w:r>
      <w:r w:rsidRPr="006058AF">
        <w:rPr>
          <w:sz w:val="24"/>
          <w:szCs w:val="24"/>
        </w:rPr>
        <w:t>）年平均浓度值为</w:t>
      </w:r>
      <w:r w:rsidRPr="006058AF">
        <w:rPr>
          <w:rFonts w:hint="eastAsia"/>
          <w:sz w:val="24"/>
          <w:szCs w:val="24"/>
        </w:rPr>
        <w:t>29</w:t>
      </w:r>
      <w:r w:rsidRPr="006058AF">
        <w:rPr>
          <w:sz w:val="24"/>
          <w:szCs w:val="24"/>
        </w:rPr>
        <w:t>µg/m</w:t>
      </w:r>
      <w:r w:rsidRPr="006058AF">
        <w:rPr>
          <w:sz w:val="24"/>
          <w:szCs w:val="24"/>
          <w:vertAlign w:val="superscript"/>
        </w:rPr>
        <w:t>3</w:t>
      </w:r>
      <w:r w:rsidRPr="006058AF">
        <w:rPr>
          <w:sz w:val="24"/>
          <w:szCs w:val="24"/>
        </w:rPr>
        <w:t>，同比下降</w:t>
      </w:r>
      <w:r w:rsidRPr="006058AF">
        <w:rPr>
          <w:rFonts w:hint="eastAsia"/>
          <w:sz w:val="24"/>
          <w:szCs w:val="24"/>
        </w:rPr>
        <w:t>21.6%</w:t>
      </w:r>
      <w:r w:rsidRPr="006058AF">
        <w:rPr>
          <w:rFonts w:hint="eastAsia"/>
          <w:sz w:val="24"/>
          <w:szCs w:val="24"/>
        </w:rPr>
        <w:t>，</w:t>
      </w:r>
      <w:r w:rsidRPr="006058AF">
        <w:rPr>
          <w:sz w:val="24"/>
          <w:szCs w:val="24"/>
        </w:rPr>
        <w:t>达到国家二级标准（</w:t>
      </w:r>
      <w:r w:rsidRPr="006058AF">
        <w:rPr>
          <w:sz w:val="24"/>
          <w:szCs w:val="24"/>
        </w:rPr>
        <w:t>40µg/m</w:t>
      </w:r>
      <w:r w:rsidRPr="006058AF">
        <w:rPr>
          <w:sz w:val="24"/>
          <w:szCs w:val="24"/>
          <w:vertAlign w:val="superscript"/>
        </w:rPr>
        <w:t>3</w:t>
      </w:r>
      <w:r w:rsidRPr="006058AF">
        <w:rPr>
          <w:sz w:val="24"/>
          <w:szCs w:val="24"/>
        </w:rPr>
        <w:t>）。可吸入颗粒物（</w:t>
      </w:r>
      <w:r w:rsidRPr="006058AF">
        <w:rPr>
          <w:sz w:val="24"/>
          <w:szCs w:val="24"/>
        </w:rPr>
        <w:t>PM</w:t>
      </w:r>
      <w:r w:rsidRPr="006058AF">
        <w:rPr>
          <w:sz w:val="24"/>
          <w:szCs w:val="24"/>
          <w:vertAlign w:val="subscript"/>
        </w:rPr>
        <w:t>10</w:t>
      </w:r>
      <w:r w:rsidRPr="006058AF">
        <w:rPr>
          <w:sz w:val="24"/>
          <w:szCs w:val="24"/>
        </w:rPr>
        <w:t>）年平均浓度值为</w:t>
      </w:r>
      <w:r w:rsidRPr="006058AF">
        <w:rPr>
          <w:rFonts w:hint="eastAsia"/>
          <w:sz w:val="24"/>
          <w:szCs w:val="24"/>
        </w:rPr>
        <w:t>56</w:t>
      </w:r>
      <w:r w:rsidRPr="006058AF">
        <w:rPr>
          <w:sz w:val="24"/>
          <w:szCs w:val="24"/>
        </w:rPr>
        <w:t>µg/m</w:t>
      </w:r>
      <w:r w:rsidRPr="006058AF">
        <w:rPr>
          <w:sz w:val="24"/>
          <w:szCs w:val="24"/>
          <w:vertAlign w:val="superscript"/>
        </w:rPr>
        <w:t>3</w:t>
      </w:r>
      <w:r w:rsidRPr="006058AF">
        <w:rPr>
          <w:sz w:val="24"/>
          <w:szCs w:val="24"/>
        </w:rPr>
        <w:t>，同比下降</w:t>
      </w:r>
      <w:r w:rsidRPr="006058AF">
        <w:rPr>
          <w:rFonts w:hint="eastAsia"/>
          <w:sz w:val="24"/>
          <w:szCs w:val="24"/>
        </w:rPr>
        <w:t>17.6%</w:t>
      </w:r>
      <w:r w:rsidRPr="006058AF">
        <w:rPr>
          <w:rFonts w:hint="eastAsia"/>
          <w:sz w:val="24"/>
          <w:szCs w:val="24"/>
        </w:rPr>
        <w:t>，</w:t>
      </w:r>
      <w:r w:rsidRPr="006058AF">
        <w:rPr>
          <w:sz w:val="24"/>
          <w:szCs w:val="24"/>
        </w:rPr>
        <w:t>达到国家二级标准（</w:t>
      </w:r>
      <w:r w:rsidRPr="006058AF">
        <w:rPr>
          <w:sz w:val="24"/>
          <w:szCs w:val="24"/>
        </w:rPr>
        <w:t>70µg/m</w:t>
      </w:r>
      <w:r w:rsidRPr="006058AF">
        <w:rPr>
          <w:sz w:val="24"/>
          <w:szCs w:val="24"/>
          <w:vertAlign w:val="superscript"/>
        </w:rPr>
        <w:t>3</w:t>
      </w:r>
      <w:r w:rsidRPr="006058AF">
        <w:rPr>
          <w:sz w:val="24"/>
          <w:szCs w:val="24"/>
        </w:rPr>
        <w:t>）。</w:t>
      </w:r>
      <w:r w:rsidRPr="006058AF">
        <w:rPr>
          <w:rFonts w:hint="eastAsia"/>
          <w:sz w:val="24"/>
          <w:szCs w:val="24"/>
        </w:rPr>
        <w:t>与</w:t>
      </w:r>
      <w:r w:rsidRPr="006058AF">
        <w:rPr>
          <w:rFonts w:hint="eastAsia"/>
          <w:sz w:val="24"/>
          <w:szCs w:val="24"/>
        </w:rPr>
        <w:t>2015</w:t>
      </w:r>
      <w:r w:rsidRPr="006058AF">
        <w:rPr>
          <w:rFonts w:hint="eastAsia"/>
          <w:sz w:val="24"/>
          <w:szCs w:val="24"/>
        </w:rPr>
        <w:t>年相比，全市细颗粒物、二氧化硫、二氧化氮和可吸入颗粒物年平均浓度值分别下降</w:t>
      </w:r>
      <w:r w:rsidRPr="006058AF">
        <w:rPr>
          <w:rFonts w:hint="eastAsia"/>
          <w:sz w:val="24"/>
          <w:szCs w:val="24"/>
        </w:rPr>
        <w:t>52.9%</w:t>
      </w:r>
      <w:r w:rsidRPr="006058AF">
        <w:rPr>
          <w:rFonts w:hint="eastAsia"/>
          <w:sz w:val="24"/>
          <w:szCs w:val="24"/>
        </w:rPr>
        <w:t>、</w:t>
      </w:r>
      <w:r w:rsidRPr="006058AF">
        <w:rPr>
          <w:rFonts w:hint="eastAsia"/>
          <w:sz w:val="24"/>
          <w:szCs w:val="24"/>
        </w:rPr>
        <w:t>70.4%</w:t>
      </w:r>
      <w:r w:rsidRPr="006058AF">
        <w:rPr>
          <w:rFonts w:hint="eastAsia"/>
          <w:sz w:val="24"/>
          <w:szCs w:val="24"/>
        </w:rPr>
        <w:t>、</w:t>
      </w:r>
      <w:r w:rsidRPr="006058AF">
        <w:rPr>
          <w:rFonts w:hint="eastAsia"/>
          <w:sz w:val="24"/>
          <w:szCs w:val="24"/>
        </w:rPr>
        <w:t>42.0%</w:t>
      </w:r>
      <w:r w:rsidRPr="006058AF">
        <w:rPr>
          <w:rFonts w:hint="eastAsia"/>
          <w:sz w:val="24"/>
          <w:szCs w:val="24"/>
        </w:rPr>
        <w:t>和</w:t>
      </w:r>
      <w:r w:rsidRPr="006058AF">
        <w:rPr>
          <w:rFonts w:hint="eastAsia"/>
          <w:sz w:val="24"/>
          <w:szCs w:val="24"/>
        </w:rPr>
        <w:t>44.8%</w:t>
      </w:r>
      <w:r w:rsidRPr="006058AF">
        <w:rPr>
          <w:rFonts w:hint="eastAsia"/>
          <w:sz w:val="24"/>
          <w:szCs w:val="24"/>
        </w:rPr>
        <w:t>。</w:t>
      </w:r>
      <w:r w:rsidRPr="006058AF">
        <w:rPr>
          <w:sz w:val="24"/>
          <w:szCs w:val="24"/>
        </w:rPr>
        <w:t>全市空气中一氧化碳（</w:t>
      </w:r>
      <w:r w:rsidRPr="006058AF">
        <w:rPr>
          <w:sz w:val="24"/>
          <w:szCs w:val="24"/>
        </w:rPr>
        <w:t>CO</w:t>
      </w:r>
      <w:r w:rsidRPr="006058AF">
        <w:rPr>
          <w:sz w:val="24"/>
          <w:szCs w:val="24"/>
        </w:rPr>
        <w:t>）</w:t>
      </w:r>
      <w:r w:rsidRPr="006058AF">
        <w:rPr>
          <w:sz w:val="24"/>
          <w:szCs w:val="24"/>
        </w:rPr>
        <w:t>24</w:t>
      </w:r>
      <w:r w:rsidRPr="006058AF">
        <w:rPr>
          <w:sz w:val="24"/>
          <w:szCs w:val="24"/>
        </w:rPr>
        <w:t>小时平均第</w:t>
      </w:r>
      <w:r w:rsidRPr="006058AF">
        <w:rPr>
          <w:sz w:val="24"/>
          <w:szCs w:val="24"/>
        </w:rPr>
        <w:t>95</w:t>
      </w:r>
      <w:r w:rsidRPr="006058AF">
        <w:rPr>
          <w:sz w:val="24"/>
          <w:szCs w:val="24"/>
        </w:rPr>
        <w:t>百分位浓度值为</w:t>
      </w:r>
      <w:r w:rsidRPr="006058AF">
        <w:rPr>
          <w:sz w:val="24"/>
          <w:szCs w:val="24"/>
        </w:rPr>
        <w:t>1.</w:t>
      </w:r>
      <w:r w:rsidRPr="006058AF">
        <w:rPr>
          <w:rFonts w:hint="eastAsia"/>
          <w:sz w:val="24"/>
          <w:szCs w:val="24"/>
        </w:rPr>
        <w:t>3</w:t>
      </w:r>
      <w:r w:rsidRPr="006058AF">
        <w:rPr>
          <w:sz w:val="24"/>
          <w:szCs w:val="24"/>
        </w:rPr>
        <w:t>mg/m</w:t>
      </w:r>
      <w:r w:rsidRPr="006058AF">
        <w:rPr>
          <w:sz w:val="24"/>
          <w:szCs w:val="24"/>
          <w:vertAlign w:val="superscript"/>
        </w:rPr>
        <w:t>3</w:t>
      </w:r>
      <w:r w:rsidRPr="006058AF">
        <w:rPr>
          <w:sz w:val="24"/>
          <w:szCs w:val="24"/>
        </w:rPr>
        <w:t>，同比下降</w:t>
      </w:r>
      <w:r w:rsidRPr="006058AF">
        <w:rPr>
          <w:rFonts w:hint="eastAsia"/>
          <w:sz w:val="24"/>
          <w:szCs w:val="24"/>
        </w:rPr>
        <w:t>7.1%</w:t>
      </w:r>
      <w:r w:rsidRPr="006058AF">
        <w:rPr>
          <w:rFonts w:hint="eastAsia"/>
          <w:sz w:val="24"/>
          <w:szCs w:val="24"/>
        </w:rPr>
        <w:t>，</w:t>
      </w:r>
      <w:r w:rsidRPr="006058AF">
        <w:rPr>
          <w:sz w:val="24"/>
          <w:szCs w:val="24"/>
        </w:rPr>
        <w:t>达到国家二级标准（</w:t>
      </w:r>
      <w:r w:rsidRPr="006058AF">
        <w:rPr>
          <w:sz w:val="24"/>
          <w:szCs w:val="24"/>
        </w:rPr>
        <w:t>4mg/m</w:t>
      </w:r>
      <w:r w:rsidRPr="006058AF">
        <w:rPr>
          <w:sz w:val="24"/>
          <w:szCs w:val="24"/>
          <w:vertAlign w:val="superscript"/>
        </w:rPr>
        <w:t>3</w:t>
      </w:r>
      <w:r w:rsidRPr="006058AF">
        <w:rPr>
          <w:sz w:val="24"/>
          <w:szCs w:val="24"/>
        </w:rPr>
        <w:t>）。臭氧（</w:t>
      </w:r>
      <w:r w:rsidRPr="006058AF">
        <w:rPr>
          <w:sz w:val="24"/>
          <w:szCs w:val="24"/>
        </w:rPr>
        <w:t>O</w:t>
      </w:r>
      <w:r w:rsidRPr="006058AF">
        <w:rPr>
          <w:sz w:val="24"/>
          <w:szCs w:val="24"/>
          <w:vertAlign w:val="subscript"/>
        </w:rPr>
        <w:t>3</w:t>
      </w:r>
      <w:r w:rsidRPr="006058AF">
        <w:rPr>
          <w:sz w:val="24"/>
          <w:szCs w:val="24"/>
        </w:rPr>
        <w:t>）日最大</w:t>
      </w:r>
      <w:r w:rsidRPr="006058AF">
        <w:rPr>
          <w:sz w:val="24"/>
          <w:szCs w:val="24"/>
        </w:rPr>
        <w:t>8</w:t>
      </w:r>
      <w:r w:rsidRPr="006058AF">
        <w:rPr>
          <w:sz w:val="24"/>
          <w:szCs w:val="24"/>
        </w:rPr>
        <w:t>小时滑动平均第</w:t>
      </w:r>
      <w:r w:rsidRPr="006058AF">
        <w:rPr>
          <w:sz w:val="24"/>
          <w:szCs w:val="24"/>
        </w:rPr>
        <w:t>90</w:t>
      </w:r>
      <w:r w:rsidRPr="006058AF">
        <w:rPr>
          <w:sz w:val="24"/>
          <w:szCs w:val="24"/>
        </w:rPr>
        <w:t>百分位浓度值为</w:t>
      </w:r>
      <w:r w:rsidRPr="006058AF">
        <w:rPr>
          <w:rFonts w:hint="eastAsia"/>
          <w:sz w:val="24"/>
          <w:szCs w:val="24"/>
        </w:rPr>
        <w:t>174</w:t>
      </w:r>
      <w:r w:rsidRPr="006058AF">
        <w:rPr>
          <w:sz w:val="24"/>
          <w:szCs w:val="24"/>
        </w:rPr>
        <w:t>µg/m</w:t>
      </w:r>
      <w:r w:rsidRPr="006058AF">
        <w:rPr>
          <w:sz w:val="24"/>
          <w:szCs w:val="24"/>
          <w:vertAlign w:val="superscript"/>
        </w:rPr>
        <w:t>3</w:t>
      </w:r>
      <w:r w:rsidRPr="006058AF">
        <w:rPr>
          <w:sz w:val="24"/>
          <w:szCs w:val="24"/>
        </w:rPr>
        <w:t>，同比下降</w:t>
      </w:r>
      <w:r w:rsidRPr="006058AF">
        <w:rPr>
          <w:rFonts w:hint="eastAsia"/>
          <w:sz w:val="24"/>
          <w:szCs w:val="24"/>
        </w:rPr>
        <w:t>8.9%</w:t>
      </w:r>
      <w:r w:rsidRPr="006058AF">
        <w:rPr>
          <w:rFonts w:hint="eastAsia"/>
          <w:sz w:val="24"/>
          <w:szCs w:val="24"/>
        </w:rPr>
        <w:t>，</w:t>
      </w:r>
      <w:r w:rsidRPr="006058AF">
        <w:rPr>
          <w:sz w:val="24"/>
          <w:szCs w:val="24"/>
        </w:rPr>
        <w:t>超过国家二级标准（</w:t>
      </w:r>
      <w:r w:rsidRPr="006058AF">
        <w:rPr>
          <w:sz w:val="24"/>
          <w:szCs w:val="24"/>
        </w:rPr>
        <w:t>160µg/m</w:t>
      </w:r>
      <w:r w:rsidRPr="006058AF">
        <w:rPr>
          <w:sz w:val="24"/>
          <w:szCs w:val="24"/>
          <w:vertAlign w:val="superscript"/>
        </w:rPr>
        <w:t>3</w:t>
      </w:r>
      <w:r w:rsidRPr="006058AF">
        <w:rPr>
          <w:sz w:val="24"/>
          <w:szCs w:val="24"/>
        </w:rPr>
        <w:t>）</w:t>
      </w:r>
      <w:r w:rsidRPr="006058AF">
        <w:rPr>
          <w:rFonts w:hint="eastAsia"/>
          <w:sz w:val="24"/>
          <w:szCs w:val="24"/>
        </w:rPr>
        <w:t>9.0</w:t>
      </w:r>
      <w:r w:rsidRPr="006058AF">
        <w:rPr>
          <w:sz w:val="24"/>
          <w:szCs w:val="24"/>
        </w:rPr>
        <w:t>%</w:t>
      </w:r>
      <w:r w:rsidRPr="006058AF">
        <w:rPr>
          <w:sz w:val="24"/>
          <w:szCs w:val="24"/>
        </w:rPr>
        <w:t>。臭氧超标日出现在</w:t>
      </w:r>
      <w:r w:rsidRPr="006058AF">
        <w:rPr>
          <w:sz w:val="24"/>
          <w:szCs w:val="24"/>
        </w:rPr>
        <w:t>4</w:t>
      </w:r>
      <w:r w:rsidRPr="006058AF">
        <w:rPr>
          <w:sz w:val="24"/>
          <w:szCs w:val="24"/>
        </w:rPr>
        <w:t>～</w:t>
      </w:r>
      <w:r w:rsidRPr="006058AF">
        <w:rPr>
          <w:rFonts w:hint="eastAsia"/>
          <w:sz w:val="24"/>
          <w:szCs w:val="24"/>
        </w:rPr>
        <w:t>9</w:t>
      </w:r>
      <w:r w:rsidRPr="006058AF">
        <w:rPr>
          <w:sz w:val="24"/>
          <w:szCs w:val="24"/>
        </w:rPr>
        <w:t>月，超标时段主要在春夏的午后至傍晚。</w:t>
      </w:r>
    </w:p>
    <w:p w:rsidR="008A6FA6" w:rsidRPr="008A6FA6" w:rsidRDefault="008A6FA6" w:rsidP="008A6FA6">
      <w:pPr>
        <w:pStyle w:val="a3"/>
        <w:numPr>
          <w:ilvl w:val="0"/>
          <w:numId w:val="31"/>
        </w:numPr>
        <w:spacing w:line="300" w:lineRule="auto"/>
        <w:ind w:left="902" w:firstLineChars="0"/>
        <w:rPr>
          <w:rFonts w:hAnsi="宋体"/>
          <w:b/>
          <w:sz w:val="24"/>
        </w:rPr>
      </w:pPr>
      <w:bookmarkStart w:id="20" w:name="_Toc78149071"/>
      <w:r w:rsidRPr="008A6FA6">
        <w:rPr>
          <w:rFonts w:hAnsi="宋体"/>
          <w:b/>
          <w:sz w:val="24"/>
        </w:rPr>
        <w:t>环境影响预测与评价结论</w:t>
      </w:r>
      <w:bookmarkEnd w:id="20"/>
    </w:p>
    <w:p w:rsidR="008A6FA6" w:rsidRPr="006058AF" w:rsidRDefault="008A6FA6" w:rsidP="008A6FA6">
      <w:pPr>
        <w:pStyle w:val="3"/>
        <w:numPr>
          <w:ilvl w:val="0"/>
          <w:numId w:val="33"/>
        </w:numPr>
        <w:adjustRightInd/>
        <w:spacing w:before="0" w:after="0"/>
        <w:ind w:left="0" w:firstLineChars="200" w:firstLine="482"/>
        <w:textAlignment w:val="auto"/>
        <w:rPr>
          <w:kern w:val="2"/>
          <w:szCs w:val="24"/>
        </w:rPr>
      </w:pPr>
      <w:r w:rsidRPr="006058AF">
        <w:rPr>
          <w:rFonts w:hint="eastAsia"/>
          <w:kern w:val="2"/>
          <w:szCs w:val="24"/>
        </w:rPr>
        <w:t>对生态环境的影响分析</w:t>
      </w:r>
    </w:p>
    <w:p w:rsidR="008A6FA6" w:rsidRPr="006058AF" w:rsidRDefault="008A6FA6" w:rsidP="008A6FA6">
      <w:pPr>
        <w:spacing w:line="300" w:lineRule="auto"/>
        <w:ind w:firstLineChars="200" w:firstLine="480"/>
        <w:rPr>
          <w:color w:val="000000"/>
          <w:sz w:val="24"/>
          <w:szCs w:val="24"/>
        </w:rPr>
      </w:pPr>
      <w:r w:rsidRPr="006058AF">
        <w:rPr>
          <w:color w:val="000000"/>
          <w:sz w:val="24"/>
          <w:szCs w:val="24"/>
        </w:rPr>
        <w:t xml:space="preserve">(1) </w:t>
      </w:r>
      <w:r w:rsidRPr="006058AF">
        <w:rPr>
          <w:color w:val="000000"/>
          <w:sz w:val="24"/>
          <w:szCs w:val="24"/>
        </w:rPr>
        <w:t>对环境敏感区的影响</w:t>
      </w:r>
    </w:p>
    <w:p w:rsidR="008A6FA6" w:rsidRPr="006058AF" w:rsidRDefault="008A6FA6" w:rsidP="008A6FA6">
      <w:pPr>
        <w:spacing w:line="300" w:lineRule="auto"/>
        <w:ind w:firstLineChars="200" w:firstLine="480"/>
        <w:rPr>
          <w:color w:val="000000"/>
          <w:sz w:val="24"/>
          <w:szCs w:val="24"/>
        </w:rPr>
      </w:pPr>
      <w:r w:rsidRPr="006058AF">
        <w:rPr>
          <w:rFonts w:ascii="宋体" w:hAnsi="宋体" w:cs="宋体" w:hint="eastAsia"/>
          <w:color w:val="000000"/>
          <w:sz w:val="24"/>
          <w:szCs w:val="24"/>
        </w:rPr>
        <w:t>①</w:t>
      </w:r>
      <w:r w:rsidRPr="006058AF">
        <w:rPr>
          <w:color w:val="000000"/>
          <w:sz w:val="24"/>
          <w:szCs w:val="24"/>
        </w:rPr>
        <w:t xml:space="preserve"> </w:t>
      </w:r>
      <w:r w:rsidRPr="006058AF">
        <w:rPr>
          <w:color w:val="000000"/>
          <w:sz w:val="24"/>
          <w:szCs w:val="24"/>
        </w:rPr>
        <w:t>自然保护区</w:t>
      </w:r>
    </w:p>
    <w:p w:rsidR="008A6FA6" w:rsidRPr="006058AF" w:rsidRDefault="008A6FA6" w:rsidP="008A6FA6">
      <w:pPr>
        <w:spacing w:line="300" w:lineRule="auto"/>
        <w:ind w:firstLineChars="200" w:firstLine="480"/>
        <w:rPr>
          <w:color w:val="000000"/>
          <w:sz w:val="24"/>
          <w:szCs w:val="24"/>
        </w:rPr>
      </w:pPr>
      <w:r w:rsidRPr="006058AF">
        <w:rPr>
          <w:color w:val="000000"/>
          <w:sz w:val="24"/>
          <w:szCs w:val="24"/>
        </w:rPr>
        <w:t>在评价范围内涉及到</w:t>
      </w:r>
      <w:r w:rsidRPr="006058AF">
        <w:rPr>
          <w:color w:val="000000"/>
          <w:sz w:val="24"/>
          <w:szCs w:val="24"/>
        </w:rPr>
        <w:t>5</w:t>
      </w:r>
      <w:r w:rsidRPr="006058AF">
        <w:rPr>
          <w:rFonts w:hint="eastAsia"/>
          <w:color w:val="000000"/>
          <w:sz w:val="24"/>
          <w:szCs w:val="24"/>
        </w:rPr>
        <w:t>处</w:t>
      </w:r>
      <w:r w:rsidRPr="006058AF">
        <w:rPr>
          <w:color w:val="000000"/>
          <w:sz w:val="24"/>
          <w:szCs w:val="24"/>
        </w:rPr>
        <w:t>自然保护区，占全市自然保护区的</w:t>
      </w:r>
      <w:r w:rsidRPr="006058AF">
        <w:rPr>
          <w:color w:val="000000"/>
          <w:sz w:val="24"/>
          <w:szCs w:val="24"/>
        </w:rPr>
        <w:t>24%</w:t>
      </w:r>
      <w:r w:rsidRPr="006058AF">
        <w:rPr>
          <w:color w:val="000000"/>
          <w:sz w:val="24"/>
          <w:szCs w:val="24"/>
        </w:rPr>
        <w:t>。</w:t>
      </w:r>
    </w:p>
    <w:p w:rsidR="008A6FA6" w:rsidRPr="006058AF" w:rsidRDefault="008A6FA6" w:rsidP="008A6FA6">
      <w:pPr>
        <w:spacing w:line="300" w:lineRule="auto"/>
        <w:ind w:firstLineChars="200" w:firstLine="480"/>
        <w:rPr>
          <w:color w:val="000000"/>
          <w:sz w:val="24"/>
          <w:szCs w:val="24"/>
        </w:rPr>
      </w:pPr>
      <w:r w:rsidRPr="006058AF">
        <w:rPr>
          <w:rFonts w:ascii="宋体" w:hAnsi="宋体" w:cs="宋体" w:hint="eastAsia"/>
          <w:color w:val="000000"/>
          <w:sz w:val="24"/>
          <w:szCs w:val="24"/>
        </w:rPr>
        <w:t>②</w:t>
      </w:r>
      <w:r w:rsidRPr="006058AF">
        <w:rPr>
          <w:color w:val="000000"/>
          <w:sz w:val="24"/>
          <w:szCs w:val="24"/>
        </w:rPr>
        <w:t xml:space="preserve"> </w:t>
      </w:r>
      <w:r w:rsidRPr="006058AF">
        <w:rPr>
          <w:color w:val="000000"/>
          <w:sz w:val="24"/>
          <w:szCs w:val="24"/>
        </w:rPr>
        <w:t>风景名胜区</w:t>
      </w:r>
    </w:p>
    <w:p w:rsidR="008A6FA6" w:rsidRPr="006058AF" w:rsidRDefault="008A6FA6" w:rsidP="008A6FA6">
      <w:pPr>
        <w:spacing w:line="300" w:lineRule="auto"/>
        <w:ind w:firstLineChars="200" w:firstLine="480"/>
        <w:rPr>
          <w:color w:val="000000"/>
          <w:sz w:val="24"/>
          <w:szCs w:val="24"/>
        </w:rPr>
      </w:pPr>
      <w:r w:rsidRPr="006058AF">
        <w:rPr>
          <w:color w:val="000000"/>
          <w:sz w:val="24"/>
          <w:szCs w:val="24"/>
        </w:rPr>
        <w:t>在评价范围内涉及到</w:t>
      </w:r>
      <w:r w:rsidRPr="006058AF">
        <w:rPr>
          <w:color w:val="000000"/>
          <w:sz w:val="24"/>
          <w:szCs w:val="24"/>
        </w:rPr>
        <w:t>4</w:t>
      </w:r>
      <w:r w:rsidRPr="006058AF">
        <w:rPr>
          <w:rFonts w:hint="eastAsia"/>
          <w:color w:val="000000"/>
          <w:sz w:val="24"/>
          <w:szCs w:val="24"/>
        </w:rPr>
        <w:t>处</w:t>
      </w:r>
      <w:r w:rsidRPr="006058AF">
        <w:rPr>
          <w:color w:val="000000"/>
          <w:sz w:val="24"/>
          <w:szCs w:val="24"/>
        </w:rPr>
        <w:t>风景名胜区（含与自然保护区和森林公园重名的风景名胜区，不含规划的风景名胜区）。</w:t>
      </w:r>
    </w:p>
    <w:p w:rsidR="008A6FA6" w:rsidRPr="006058AF" w:rsidRDefault="008A6FA6" w:rsidP="008A6FA6">
      <w:pPr>
        <w:spacing w:line="300" w:lineRule="auto"/>
        <w:ind w:firstLineChars="200" w:firstLine="480"/>
        <w:rPr>
          <w:color w:val="000000"/>
          <w:sz w:val="24"/>
          <w:szCs w:val="24"/>
        </w:rPr>
      </w:pPr>
      <w:r w:rsidRPr="006058AF">
        <w:rPr>
          <w:rFonts w:ascii="宋体" w:hAnsi="宋体" w:cs="宋体" w:hint="eastAsia"/>
          <w:color w:val="000000"/>
          <w:sz w:val="24"/>
          <w:szCs w:val="24"/>
        </w:rPr>
        <w:t xml:space="preserve">③ </w:t>
      </w:r>
      <w:r w:rsidRPr="006058AF">
        <w:rPr>
          <w:color w:val="000000"/>
          <w:sz w:val="24"/>
          <w:szCs w:val="24"/>
        </w:rPr>
        <w:t>湿地公园</w:t>
      </w:r>
    </w:p>
    <w:p w:rsidR="008A6FA6" w:rsidRPr="006058AF" w:rsidRDefault="008A6FA6" w:rsidP="008A6FA6">
      <w:pPr>
        <w:spacing w:line="300" w:lineRule="auto"/>
        <w:ind w:firstLineChars="200" w:firstLine="480"/>
        <w:rPr>
          <w:color w:val="000000"/>
          <w:sz w:val="24"/>
          <w:szCs w:val="24"/>
        </w:rPr>
      </w:pPr>
      <w:r w:rsidRPr="006058AF">
        <w:rPr>
          <w:color w:val="000000"/>
          <w:sz w:val="24"/>
          <w:szCs w:val="24"/>
        </w:rPr>
        <w:t>在评价范围内涉及到</w:t>
      </w:r>
      <w:r w:rsidRPr="006058AF">
        <w:rPr>
          <w:color w:val="000000"/>
          <w:sz w:val="24"/>
          <w:szCs w:val="24"/>
        </w:rPr>
        <w:t>2</w:t>
      </w:r>
      <w:r w:rsidRPr="006058AF">
        <w:rPr>
          <w:rFonts w:hint="eastAsia"/>
          <w:color w:val="000000"/>
          <w:sz w:val="24"/>
          <w:szCs w:val="24"/>
        </w:rPr>
        <w:t>处</w:t>
      </w:r>
      <w:r w:rsidRPr="006058AF">
        <w:rPr>
          <w:color w:val="000000"/>
          <w:sz w:val="24"/>
          <w:szCs w:val="24"/>
        </w:rPr>
        <w:t>湿地公园</w:t>
      </w:r>
      <w:r w:rsidRPr="006058AF">
        <w:rPr>
          <w:rFonts w:hint="eastAsia"/>
          <w:color w:val="000000"/>
          <w:sz w:val="24"/>
          <w:szCs w:val="24"/>
        </w:rPr>
        <w:t>。</w:t>
      </w:r>
    </w:p>
    <w:p w:rsidR="008A6FA6" w:rsidRPr="006058AF" w:rsidRDefault="008A6FA6" w:rsidP="008A6FA6">
      <w:pPr>
        <w:spacing w:line="300" w:lineRule="auto"/>
        <w:ind w:firstLineChars="200" w:firstLine="480"/>
        <w:rPr>
          <w:color w:val="000000"/>
          <w:sz w:val="24"/>
          <w:szCs w:val="24"/>
        </w:rPr>
      </w:pPr>
      <w:r w:rsidRPr="006058AF">
        <w:rPr>
          <w:rFonts w:ascii="宋体" w:hAnsi="宋体" w:cs="宋体" w:hint="eastAsia"/>
          <w:color w:val="000000"/>
          <w:sz w:val="24"/>
          <w:szCs w:val="24"/>
        </w:rPr>
        <w:t xml:space="preserve">④ </w:t>
      </w:r>
      <w:r w:rsidRPr="006058AF">
        <w:rPr>
          <w:color w:val="000000"/>
          <w:sz w:val="24"/>
          <w:szCs w:val="24"/>
        </w:rPr>
        <w:t>森林公园</w:t>
      </w:r>
    </w:p>
    <w:p w:rsidR="008A6FA6" w:rsidRPr="006058AF" w:rsidRDefault="008A6FA6" w:rsidP="008A6FA6">
      <w:pPr>
        <w:spacing w:line="300" w:lineRule="auto"/>
        <w:ind w:firstLineChars="200" w:firstLine="480"/>
        <w:rPr>
          <w:color w:val="000000"/>
          <w:sz w:val="24"/>
          <w:szCs w:val="24"/>
        </w:rPr>
      </w:pPr>
      <w:r w:rsidRPr="006058AF">
        <w:rPr>
          <w:color w:val="000000"/>
          <w:sz w:val="24"/>
          <w:szCs w:val="24"/>
        </w:rPr>
        <w:t>在评价范围内涉及到</w:t>
      </w:r>
      <w:r w:rsidRPr="006058AF">
        <w:rPr>
          <w:color w:val="000000"/>
          <w:sz w:val="24"/>
          <w:szCs w:val="24"/>
        </w:rPr>
        <w:t>5</w:t>
      </w:r>
      <w:r w:rsidRPr="006058AF">
        <w:rPr>
          <w:rFonts w:hint="eastAsia"/>
          <w:color w:val="000000"/>
          <w:sz w:val="24"/>
          <w:szCs w:val="24"/>
        </w:rPr>
        <w:t>处</w:t>
      </w:r>
      <w:r w:rsidRPr="006058AF">
        <w:rPr>
          <w:color w:val="000000"/>
          <w:sz w:val="24"/>
          <w:szCs w:val="24"/>
        </w:rPr>
        <w:t>森林公园。</w:t>
      </w:r>
    </w:p>
    <w:p w:rsidR="008A6FA6" w:rsidRPr="006058AF" w:rsidRDefault="008A6FA6" w:rsidP="008A6FA6">
      <w:pPr>
        <w:spacing w:line="300" w:lineRule="auto"/>
        <w:ind w:firstLineChars="200" w:firstLine="480"/>
        <w:rPr>
          <w:color w:val="000000"/>
          <w:sz w:val="24"/>
          <w:szCs w:val="24"/>
        </w:rPr>
      </w:pPr>
      <w:r w:rsidRPr="006058AF">
        <w:rPr>
          <w:rFonts w:ascii="宋体" w:hAnsi="宋体" w:cs="宋体" w:hint="eastAsia"/>
          <w:color w:val="000000"/>
          <w:sz w:val="24"/>
          <w:szCs w:val="24"/>
        </w:rPr>
        <w:t xml:space="preserve">⑤ </w:t>
      </w:r>
      <w:r w:rsidRPr="006058AF">
        <w:rPr>
          <w:color w:val="000000"/>
          <w:sz w:val="24"/>
          <w:szCs w:val="24"/>
        </w:rPr>
        <w:t>地质公园</w:t>
      </w:r>
    </w:p>
    <w:p w:rsidR="008A6FA6" w:rsidRPr="006058AF" w:rsidRDefault="008A6FA6" w:rsidP="008A6FA6">
      <w:pPr>
        <w:spacing w:line="300" w:lineRule="auto"/>
        <w:ind w:firstLineChars="200" w:firstLine="480"/>
        <w:rPr>
          <w:color w:val="000000"/>
          <w:sz w:val="24"/>
          <w:szCs w:val="24"/>
        </w:rPr>
      </w:pPr>
      <w:r w:rsidRPr="006058AF">
        <w:rPr>
          <w:color w:val="000000"/>
          <w:sz w:val="24"/>
          <w:szCs w:val="24"/>
        </w:rPr>
        <w:t>在评价范围内涉及到</w:t>
      </w:r>
      <w:r w:rsidRPr="006058AF">
        <w:rPr>
          <w:color w:val="000000"/>
          <w:sz w:val="24"/>
          <w:szCs w:val="24"/>
        </w:rPr>
        <w:t>2</w:t>
      </w:r>
      <w:r w:rsidRPr="006058AF">
        <w:rPr>
          <w:rFonts w:hint="eastAsia"/>
          <w:color w:val="000000"/>
          <w:sz w:val="24"/>
          <w:szCs w:val="24"/>
        </w:rPr>
        <w:t>处</w:t>
      </w:r>
      <w:r w:rsidRPr="006058AF">
        <w:rPr>
          <w:color w:val="000000"/>
          <w:sz w:val="24"/>
          <w:szCs w:val="24"/>
        </w:rPr>
        <w:t>地质公园。</w:t>
      </w:r>
    </w:p>
    <w:p w:rsidR="008A6FA6" w:rsidRPr="006058AF" w:rsidRDefault="008A6FA6" w:rsidP="008A6FA6">
      <w:pPr>
        <w:spacing w:line="300" w:lineRule="auto"/>
        <w:ind w:firstLineChars="200" w:firstLine="480"/>
        <w:rPr>
          <w:color w:val="000000"/>
          <w:sz w:val="24"/>
          <w:szCs w:val="24"/>
        </w:rPr>
      </w:pPr>
      <w:r w:rsidRPr="006058AF">
        <w:rPr>
          <w:rFonts w:ascii="宋体" w:hAnsi="宋体" w:cs="宋体" w:hint="eastAsia"/>
          <w:color w:val="000000"/>
          <w:sz w:val="24"/>
          <w:szCs w:val="24"/>
        </w:rPr>
        <w:t>⑥</w:t>
      </w:r>
      <w:r w:rsidRPr="006058AF">
        <w:rPr>
          <w:color w:val="000000"/>
          <w:sz w:val="24"/>
          <w:szCs w:val="24"/>
        </w:rPr>
        <w:t xml:space="preserve"> </w:t>
      </w:r>
      <w:r w:rsidRPr="006058AF">
        <w:rPr>
          <w:color w:val="000000"/>
          <w:sz w:val="24"/>
          <w:szCs w:val="24"/>
        </w:rPr>
        <w:t>重点文物保护单位</w:t>
      </w:r>
      <w:r w:rsidRPr="006058AF">
        <w:rPr>
          <w:rFonts w:hint="eastAsia"/>
          <w:color w:val="000000"/>
          <w:sz w:val="24"/>
          <w:szCs w:val="24"/>
        </w:rPr>
        <w:t>、</w:t>
      </w:r>
      <w:r w:rsidRPr="006058AF">
        <w:rPr>
          <w:color w:val="000000"/>
          <w:sz w:val="24"/>
          <w:szCs w:val="24"/>
        </w:rPr>
        <w:t>世界文化遗产及历史文化保护区</w:t>
      </w:r>
    </w:p>
    <w:p w:rsidR="008A6FA6" w:rsidRPr="006058AF" w:rsidRDefault="008A6FA6" w:rsidP="008A6FA6">
      <w:pPr>
        <w:spacing w:line="300" w:lineRule="auto"/>
        <w:ind w:firstLineChars="200" w:firstLine="480"/>
        <w:rPr>
          <w:color w:val="000000"/>
          <w:sz w:val="24"/>
          <w:szCs w:val="24"/>
        </w:rPr>
      </w:pPr>
      <w:r w:rsidRPr="006058AF">
        <w:rPr>
          <w:color w:val="000000"/>
          <w:sz w:val="24"/>
          <w:szCs w:val="24"/>
        </w:rPr>
        <w:t>在评价范围内涉及</w:t>
      </w:r>
      <w:r w:rsidRPr="006058AF">
        <w:rPr>
          <w:color w:val="000000"/>
          <w:sz w:val="24"/>
          <w:szCs w:val="24"/>
        </w:rPr>
        <w:t>7</w:t>
      </w:r>
      <w:r w:rsidRPr="006058AF">
        <w:rPr>
          <w:color w:val="000000"/>
          <w:sz w:val="24"/>
          <w:szCs w:val="24"/>
        </w:rPr>
        <w:t>处地上文物保护单位，</w:t>
      </w:r>
      <w:r w:rsidRPr="006058AF">
        <w:rPr>
          <w:color w:val="000000"/>
          <w:sz w:val="24"/>
          <w:szCs w:val="24"/>
        </w:rPr>
        <w:t>4</w:t>
      </w:r>
      <w:r w:rsidRPr="006058AF">
        <w:rPr>
          <w:color w:val="000000"/>
          <w:sz w:val="24"/>
          <w:szCs w:val="24"/>
        </w:rPr>
        <w:t>处地下文物埋藏区</w:t>
      </w:r>
      <w:r w:rsidRPr="006058AF">
        <w:rPr>
          <w:rFonts w:hint="eastAsia"/>
          <w:color w:val="000000"/>
          <w:sz w:val="24"/>
          <w:szCs w:val="24"/>
        </w:rPr>
        <w:t>，不涉及世界文化遗产。</w:t>
      </w:r>
    </w:p>
    <w:p w:rsidR="008A6FA6" w:rsidRPr="006058AF" w:rsidRDefault="008A6FA6" w:rsidP="008A6FA6">
      <w:pPr>
        <w:spacing w:line="300" w:lineRule="auto"/>
        <w:ind w:firstLineChars="200" w:firstLine="480"/>
        <w:rPr>
          <w:color w:val="000000"/>
          <w:sz w:val="24"/>
          <w:szCs w:val="24"/>
        </w:rPr>
      </w:pPr>
      <w:r w:rsidRPr="006058AF">
        <w:rPr>
          <w:rFonts w:ascii="宋体" w:hAnsi="宋体" w:hint="eastAsia"/>
          <w:color w:val="000000"/>
          <w:sz w:val="24"/>
          <w:szCs w:val="24"/>
        </w:rPr>
        <w:t>⑦</w:t>
      </w:r>
      <w:r w:rsidRPr="006058AF">
        <w:rPr>
          <w:rFonts w:hint="eastAsia"/>
          <w:color w:val="000000"/>
          <w:sz w:val="24"/>
          <w:szCs w:val="24"/>
        </w:rPr>
        <w:t xml:space="preserve"> </w:t>
      </w:r>
      <w:r w:rsidRPr="006058AF">
        <w:rPr>
          <w:color w:val="000000"/>
          <w:sz w:val="24"/>
          <w:szCs w:val="24"/>
        </w:rPr>
        <w:t>地表水源保护区、地下水源地</w:t>
      </w:r>
    </w:p>
    <w:p w:rsidR="008A6FA6" w:rsidRPr="006058AF" w:rsidRDefault="008A6FA6" w:rsidP="008A6FA6">
      <w:pPr>
        <w:spacing w:line="300" w:lineRule="auto"/>
        <w:ind w:firstLineChars="200" w:firstLine="480"/>
        <w:rPr>
          <w:color w:val="000000"/>
          <w:sz w:val="24"/>
          <w:szCs w:val="24"/>
        </w:rPr>
      </w:pPr>
      <w:r w:rsidRPr="006058AF">
        <w:rPr>
          <w:color w:val="000000"/>
          <w:sz w:val="24"/>
          <w:szCs w:val="24"/>
        </w:rPr>
        <w:t>在评价范围内涉及</w:t>
      </w:r>
      <w:r w:rsidRPr="006058AF">
        <w:rPr>
          <w:color w:val="000000"/>
          <w:sz w:val="24"/>
          <w:szCs w:val="24"/>
        </w:rPr>
        <w:t>3</w:t>
      </w:r>
      <w:r w:rsidRPr="006058AF">
        <w:rPr>
          <w:color w:val="000000"/>
          <w:sz w:val="24"/>
          <w:szCs w:val="24"/>
        </w:rPr>
        <w:t>处地表</w:t>
      </w:r>
      <w:r w:rsidRPr="006058AF">
        <w:rPr>
          <w:rFonts w:hint="eastAsia"/>
          <w:color w:val="000000"/>
          <w:sz w:val="24"/>
          <w:szCs w:val="24"/>
        </w:rPr>
        <w:t>饮用水</w:t>
      </w:r>
      <w:r w:rsidRPr="006058AF">
        <w:rPr>
          <w:color w:val="000000"/>
          <w:sz w:val="24"/>
          <w:szCs w:val="24"/>
        </w:rPr>
        <w:t>水源保护区，</w:t>
      </w:r>
      <w:r w:rsidRPr="006058AF">
        <w:rPr>
          <w:color w:val="000000"/>
          <w:sz w:val="24"/>
          <w:szCs w:val="24"/>
        </w:rPr>
        <w:t>3</w:t>
      </w:r>
      <w:r w:rsidRPr="006058AF">
        <w:rPr>
          <w:color w:val="000000"/>
          <w:sz w:val="24"/>
          <w:szCs w:val="24"/>
        </w:rPr>
        <w:t>处地下</w:t>
      </w:r>
      <w:r w:rsidRPr="006058AF">
        <w:rPr>
          <w:rFonts w:hint="eastAsia"/>
          <w:color w:val="000000"/>
          <w:sz w:val="24"/>
          <w:szCs w:val="24"/>
        </w:rPr>
        <w:t>饮用水</w:t>
      </w:r>
      <w:r w:rsidRPr="006058AF">
        <w:rPr>
          <w:color w:val="000000"/>
          <w:sz w:val="24"/>
          <w:szCs w:val="24"/>
        </w:rPr>
        <w:t>水源保护区</w:t>
      </w:r>
      <w:r w:rsidRPr="006058AF">
        <w:rPr>
          <w:rFonts w:hint="eastAsia"/>
          <w:color w:val="000000"/>
          <w:sz w:val="24"/>
          <w:szCs w:val="24"/>
        </w:rPr>
        <w:t>和</w:t>
      </w:r>
      <w:r w:rsidRPr="006058AF">
        <w:rPr>
          <w:rFonts w:hint="eastAsia"/>
          <w:color w:val="000000"/>
          <w:sz w:val="24"/>
          <w:szCs w:val="24"/>
        </w:rPr>
        <w:t>3</w:t>
      </w:r>
      <w:r w:rsidRPr="006058AF">
        <w:rPr>
          <w:rFonts w:hint="eastAsia"/>
          <w:color w:val="000000"/>
          <w:sz w:val="24"/>
          <w:szCs w:val="24"/>
        </w:rPr>
        <w:t>处重要地下水水源地</w:t>
      </w:r>
      <w:r w:rsidRPr="006058AF">
        <w:rPr>
          <w:color w:val="000000"/>
          <w:sz w:val="24"/>
          <w:szCs w:val="24"/>
        </w:rPr>
        <w:t>。</w:t>
      </w:r>
    </w:p>
    <w:p w:rsidR="008A6FA6" w:rsidRPr="006058AF" w:rsidRDefault="008A6FA6" w:rsidP="008A6FA6">
      <w:pPr>
        <w:spacing w:line="300" w:lineRule="auto"/>
        <w:ind w:firstLineChars="200" w:firstLine="480"/>
        <w:rPr>
          <w:sz w:val="24"/>
        </w:rPr>
      </w:pPr>
      <w:r w:rsidRPr="006058AF">
        <w:rPr>
          <w:sz w:val="24"/>
        </w:rPr>
        <w:t xml:space="preserve">(2) </w:t>
      </w:r>
      <w:r w:rsidRPr="006058AF">
        <w:rPr>
          <w:rFonts w:hint="eastAsia"/>
          <w:sz w:val="24"/>
        </w:rPr>
        <w:t>水土流失</w:t>
      </w:r>
    </w:p>
    <w:p w:rsidR="008A6FA6" w:rsidRPr="006058AF" w:rsidRDefault="008A6FA6" w:rsidP="008A6FA6">
      <w:pPr>
        <w:spacing w:line="300" w:lineRule="auto"/>
        <w:ind w:firstLineChars="200" w:firstLine="480"/>
        <w:rPr>
          <w:sz w:val="24"/>
        </w:rPr>
      </w:pPr>
      <w:r w:rsidRPr="006058AF">
        <w:rPr>
          <w:rFonts w:hint="eastAsia"/>
          <w:sz w:val="24"/>
        </w:rPr>
        <w:t>根据交通建设项目特点，水土流失主要来源于路堑、路基施工、软基填方、废弃土石场和开采石料场。工程建设过程中开挖山体势必造成新的水土流失，如果防护措施不及时或不得当还会加剧水土流失现象，土方的开挖和植被的破坏会使水土流失程度更加严重。</w:t>
      </w:r>
    </w:p>
    <w:p w:rsidR="008A6FA6" w:rsidRPr="006058AF" w:rsidRDefault="008A6FA6" w:rsidP="008A6FA6">
      <w:pPr>
        <w:spacing w:line="300" w:lineRule="auto"/>
        <w:ind w:firstLineChars="200" w:firstLine="480"/>
        <w:rPr>
          <w:sz w:val="24"/>
        </w:rPr>
      </w:pPr>
      <w:r w:rsidRPr="006058AF">
        <w:rPr>
          <w:rFonts w:hint="eastAsia"/>
          <w:sz w:val="24"/>
        </w:rPr>
        <w:t>公路、铁路项目建设涉及的风沙危害区或沙化土地区，建设过程中若不注意水土流失防范、裸土防护，将加剧该地区风沙危害，因此在规划项目具体实施过程中，要切实做好取、弃土场及裸露土面的防尘防沙措施。</w:t>
      </w:r>
    </w:p>
    <w:p w:rsidR="008A6FA6" w:rsidRPr="006058AF" w:rsidRDefault="008A6FA6" w:rsidP="008A6FA6">
      <w:pPr>
        <w:spacing w:line="300" w:lineRule="auto"/>
        <w:ind w:firstLineChars="200" w:firstLine="480"/>
        <w:rPr>
          <w:sz w:val="24"/>
        </w:rPr>
      </w:pPr>
      <w:r w:rsidRPr="006058AF">
        <w:rPr>
          <w:sz w:val="24"/>
        </w:rPr>
        <w:t>规划建设道路里程在基本农田保护区路段较短，因此对基本农田影响有限，并且规划中提出了大力建设轨道交通的设想，可以大大减少对土地资源的占用，在公路</w:t>
      </w:r>
      <w:r w:rsidRPr="006058AF">
        <w:rPr>
          <w:rFonts w:hint="eastAsia"/>
          <w:sz w:val="24"/>
        </w:rPr>
        <w:t>、铁路</w:t>
      </w:r>
      <w:r w:rsidRPr="006058AF">
        <w:rPr>
          <w:sz w:val="24"/>
        </w:rPr>
        <w:t>建设时应采取收缩边坡、以桥代填的修筑方式，减少占用基本农田。</w:t>
      </w:r>
    </w:p>
    <w:p w:rsidR="008A6FA6" w:rsidRPr="006058AF" w:rsidRDefault="008A6FA6" w:rsidP="008A6FA6">
      <w:pPr>
        <w:spacing w:line="300" w:lineRule="auto"/>
        <w:ind w:firstLineChars="200" w:firstLine="480"/>
        <w:rPr>
          <w:sz w:val="24"/>
        </w:rPr>
      </w:pPr>
      <w:r w:rsidRPr="006058AF">
        <w:rPr>
          <w:rFonts w:hint="eastAsia"/>
          <w:sz w:val="24"/>
        </w:rPr>
        <w:t>(</w:t>
      </w:r>
      <w:r w:rsidRPr="006058AF">
        <w:rPr>
          <w:sz w:val="24"/>
        </w:rPr>
        <w:t>3)</w:t>
      </w:r>
      <w:r w:rsidRPr="006058AF">
        <w:rPr>
          <w:rFonts w:hint="eastAsia"/>
          <w:sz w:val="24"/>
        </w:rPr>
        <w:t xml:space="preserve"> </w:t>
      </w:r>
      <w:r w:rsidRPr="006058AF">
        <w:rPr>
          <w:rFonts w:hint="eastAsia"/>
          <w:sz w:val="24"/>
        </w:rPr>
        <w:t>生态敏感性</w:t>
      </w:r>
    </w:p>
    <w:p w:rsidR="008A6FA6" w:rsidRPr="006058AF" w:rsidRDefault="001C7DF3" w:rsidP="008A6FA6">
      <w:pPr>
        <w:spacing w:line="300" w:lineRule="auto"/>
        <w:ind w:firstLineChars="200" w:firstLine="480"/>
        <w:rPr>
          <w:sz w:val="24"/>
          <w:szCs w:val="24"/>
        </w:rPr>
      </w:pPr>
      <w:r>
        <w:rPr>
          <w:rFonts w:hint="eastAsia"/>
          <w:sz w:val="24"/>
          <w:szCs w:val="24"/>
        </w:rPr>
        <w:t>《</w:t>
      </w:r>
      <w:r w:rsidRPr="006058AF">
        <w:rPr>
          <w:rFonts w:hint="eastAsia"/>
          <w:sz w:val="24"/>
          <w:szCs w:val="24"/>
        </w:rPr>
        <w:t>规划</w:t>
      </w:r>
      <w:r>
        <w:rPr>
          <w:rFonts w:hint="eastAsia"/>
          <w:sz w:val="24"/>
          <w:szCs w:val="24"/>
        </w:rPr>
        <w:t>》</w:t>
      </w:r>
      <w:r w:rsidR="008A6FA6" w:rsidRPr="006058AF">
        <w:rPr>
          <w:sz w:val="24"/>
        </w:rPr>
        <w:t>对</w:t>
      </w:r>
      <w:r w:rsidR="008A6FA6" w:rsidRPr="006058AF">
        <w:rPr>
          <w:rFonts w:hint="eastAsia"/>
          <w:sz w:val="24"/>
          <w:szCs w:val="24"/>
        </w:rPr>
        <w:t>生态敏感区影响较大的主要为公路和轨道交通项目。由规划项目与北京市生态敏感性评价结果叠加可知，大部分新建段位于生态低敏感和较低敏感区域，对生态环境影响较小，需重点关注涉及生态高敏感区项目对生态环境的影响，提出切实有效的生态环境影响减缓措施。</w:t>
      </w:r>
    </w:p>
    <w:p w:rsidR="008A6FA6" w:rsidRPr="006058AF" w:rsidRDefault="008A6FA6" w:rsidP="008A6FA6">
      <w:pPr>
        <w:spacing w:line="300" w:lineRule="auto"/>
        <w:ind w:firstLineChars="200" w:firstLine="480"/>
        <w:rPr>
          <w:sz w:val="24"/>
        </w:rPr>
      </w:pPr>
      <w:r w:rsidRPr="006058AF">
        <w:rPr>
          <w:sz w:val="24"/>
        </w:rPr>
        <w:t>(4)</w:t>
      </w:r>
      <w:r w:rsidRPr="006058AF">
        <w:rPr>
          <w:rFonts w:hint="eastAsia"/>
          <w:sz w:val="24"/>
        </w:rPr>
        <w:t xml:space="preserve"> </w:t>
      </w:r>
      <w:r w:rsidRPr="006058AF">
        <w:rPr>
          <w:sz w:val="24"/>
        </w:rPr>
        <w:t>对</w:t>
      </w:r>
      <w:r w:rsidRPr="006058AF">
        <w:rPr>
          <w:rFonts w:hint="eastAsia"/>
          <w:sz w:val="24"/>
        </w:rPr>
        <w:t>生态系统完整性</w:t>
      </w:r>
      <w:r w:rsidRPr="006058AF">
        <w:rPr>
          <w:sz w:val="24"/>
        </w:rPr>
        <w:t>的影响分析</w:t>
      </w:r>
    </w:p>
    <w:p w:rsidR="008A6FA6" w:rsidRPr="006058AF" w:rsidRDefault="008A6FA6" w:rsidP="008A6FA6">
      <w:pPr>
        <w:spacing w:line="300" w:lineRule="auto"/>
        <w:ind w:firstLineChars="200" w:firstLine="480"/>
        <w:rPr>
          <w:sz w:val="24"/>
        </w:rPr>
      </w:pPr>
      <w:r w:rsidRPr="006058AF">
        <w:rPr>
          <w:rFonts w:hint="eastAsia"/>
          <w:sz w:val="24"/>
        </w:rPr>
        <w:t>交通建设项目的实施使沿线地区的人流和物流强度增加，对自然保护和珍稀资源的保护构成了威胁，生态系统保护问题将十分突出，应该给予足够重视。尤其对于接近或者穿越保护区的公路和轨道交通项目选线，应特别注意采取必要措施降低对生态系统的干扰。</w:t>
      </w:r>
    </w:p>
    <w:p w:rsidR="008A6FA6" w:rsidRPr="006058AF" w:rsidRDefault="008A6FA6" w:rsidP="008A6FA6">
      <w:pPr>
        <w:pStyle w:val="3"/>
        <w:numPr>
          <w:ilvl w:val="0"/>
          <w:numId w:val="33"/>
        </w:numPr>
        <w:adjustRightInd/>
        <w:spacing w:before="0" w:after="0"/>
        <w:ind w:left="0" w:firstLineChars="200" w:firstLine="482"/>
        <w:textAlignment w:val="auto"/>
        <w:rPr>
          <w:kern w:val="2"/>
          <w:szCs w:val="24"/>
        </w:rPr>
      </w:pPr>
      <w:r w:rsidRPr="006058AF">
        <w:rPr>
          <w:rFonts w:hint="eastAsia"/>
          <w:kern w:val="2"/>
          <w:szCs w:val="24"/>
        </w:rPr>
        <w:t>对环境空气的影响分析</w:t>
      </w:r>
    </w:p>
    <w:p w:rsidR="008A6FA6" w:rsidRPr="006058AF" w:rsidRDefault="008A6FA6" w:rsidP="008A6FA6">
      <w:pPr>
        <w:spacing w:line="300" w:lineRule="auto"/>
        <w:ind w:firstLineChars="200" w:firstLine="480"/>
        <w:rPr>
          <w:sz w:val="24"/>
        </w:rPr>
      </w:pPr>
      <w:r w:rsidRPr="006058AF">
        <w:rPr>
          <w:rFonts w:hint="eastAsia"/>
          <w:sz w:val="24"/>
        </w:rPr>
        <w:t>根据预测，规划</w:t>
      </w:r>
      <w:r w:rsidRPr="006058AF">
        <w:rPr>
          <w:sz w:val="24"/>
        </w:rPr>
        <w:t>实施期末</w:t>
      </w:r>
      <w:r w:rsidRPr="006058AF">
        <w:rPr>
          <w:sz w:val="24"/>
        </w:rPr>
        <w:t>CO</w:t>
      </w:r>
      <w:r w:rsidRPr="006058AF">
        <w:rPr>
          <w:sz w:val="24"/>
        </w:rPr>
        <w:t>排放量</w:t>
      </w:r>
      <w:r w:rsidRPr="006058AF">
        <w:rPr>
          <w:rFonts w:hint="eastAsia"/>
          <w:sz w:val="24"/>
        </w:rPr>
        <w:t>约为</w:t>
      </w:r>
      <w:r w:rsidRPr="006058AF">
        <w:rPr>
          <w:rFonts w:hint="eastAsia"/>
          <w:sz w:val="24"/>
        </w:rPr>
        <w:t>11.98</w:t>
      </w:r>
      <w:r w:rsidRPr="006058AF">
        <w:rPr>
          <w:sz w:val="24"/>
        </w:rPr>
        <w:t>万吨</w:t>
      </w:r>
      <w:r w:rsidRPr="006058AF">
        <w:rPr>
          <w:rFonts w:hint="eastAsia"/>
          <w:sz w:val="24"/>
        </w:rPr>
        <w:t>/</w:t>
      </w:r>
      <w:r w:rsidRPr="006058AF">
        <w:rPr>
          <w:rFonts w:hint="eastAsia"/>
          <w:sz w:val="24"/>
        </w:rPr>
        <w:t>年</w:t>
      </w:r>
      <w:r w:rsidRPr="006058AF">
        <w:rPr>
          <w:sz w:val="24"/>
        </w:rPr>
        <w:t>，</w:t>
      </w:r>
      <w:r w:rsidRPr="006058AF">
        <w:rPr>
          <w:rFonts w:hint="eastAsia"/>
          <w:sz w:val="24"/>
        </w:rPr>
        <w:t>NO</w:t>
      </w:r>
      <w:r w:rsidRPr="006058AF">
        <w:rPr>
          <w:rFonts w:hint="eastAsia"/>
          <w:sz w:val="24"/>
          <w:vertAlign w:val="subscript"/>
        </w:rPr>
        <w:t>X</w:t>
      </w:r>
      <w:r w:rsidRPr="006058AF">
        <w:rPr>
          <w:sz w:val="24"/>
        </w:rPr>
        <w:t>排放量约为</w:t>
      </w:r>
      <w:r w:rsidRPr="006058AF">
        <w:rPr>
          <w:rFonts w:hint="eastAsia"/>
          <w:sz w:val="24"/>
        </w:rPr>
        <w:t>11.83</w:t>
      </w:r>
      <w:r w:rsidRPr="006058AF">
        <w:rPr>
          <w:sz w:val="24"/>
        </w:rPr>
        <w:t>万吨</w:t>
      </w:r>
      <w:r w:rsidRPr="006058AF">
        <w:rPr>
          <w:rFonts w:hint="eastAsia"/>
          <w:sz w:val="24"/>
        </w:rPr>
        <w:t>/</w:t>
      </w:r>
      <w:r w:rsidRPr="006058AF">
        <w:rPr>
          <w:rFonts w:hint="eastAsia"/>
          <w:sz w:val="24"/>
        </w:rPr>
        <w:t>年，相比现状</w:t>
      </w:r>
      <w:bookmarkStart w:id="21" w:name="_Hlk73697109"/>
      <w:r w:rsidRPr="006058AF">
        <w:rPr>
          <w:rFonts w:hint="eastAsia"/>
          <w:sz w:val="24"/>
        </w:rPr>
        <w:t>，</w:t>
      </w:r>
      <w:r w:rsidRPr="006058AF">
        <w:rPr>
          <w:sz w:val="24"/>
        </w:rPr>
        <w:t>机动车尾气</w:t>
      </w:r>
      <w:r w:rsidRPr="006058AF">
        <w:rPr>
          <w:rFonts w:hint="eastAsia"/>
          <w:sz w:val="24"/>
        </w:rPr>
        <w:t>污染物</w:t>
      </w:r>
      <w:r w:rsidRPr="006058AF">
        <w:rPr>
          <w:sz w:val="24"/>
        </w:rPr>
        <w:t>排放将有一定程度的减少。因此</w:t>
      </w:r>
      <w:r w:rsidRPr="006058AF">
        <w:rPr>
          <w:rFonts w:hint="eastAsia"/>
          <w:sz w:val="24"/>
        </w:rPr>
        <w:t>，</w:t>
      </w:r>
      <w:r w:rsidRPr="006058AF">
        <w:rPr>
          <w:sz w:val="24"/>
        </w:rPr>
        <w:t>规划的实施有利于大气环境的改善</w:t>
      </w:r>
      <w:r w:rsidRPr="006058AF">
        <w:rPr>
          <w:rFonts w:hint="eastAsia"/>
          <w:sz w:val="24"/>
        </w:rPr>
        <w:t>。</w:t>
      </w:r>
      <w:bookmarkEnd w:id="21"/>
    </w:p>
    <w:p w:rsidR="008A6FA6" w:rsidRPr="006058AF" w:rsidRDefault="008A6FA6" w:rsidP="008A6FA6">
      <w:pPr>
        <w:pStyle w:val="3"/>
        <w:numPr>
          <w:ilvl w:val="0"/>
          <w:numId w:val="33"/>
        </w:numPr>
        <w:adjustRightInd/>
        <w:spacing w:before="0" w:after="0"/>
        <w:ind w:left="0" w:firstLineChars="200" w:firstLine="482"/>
        <w:textAlignment w:val="auto"/>
        <w:rPr>
          <w:kern w:val="2"/>
          <w:szCs w:val="24"/>
        </w:rPr>
      </w:pPr>
      <w:r w:rsidRPr="006058AF">
        <w:rPr>
          <w:rFonts w:hint="eastAsia"/>
          <w:kern w:val="2"/>
          <w:szCs w:val="24"/>
        </w:rPr>
        <w:t>对水环境的影响分析</w:t>
      </w:r>
    </w:p>
    <w:p w:rsidR="008A6FA6" w:rsidRPr="006058AF" w:rsidRDefault="008A6FA6" w:rsidP="008A6FA6">
      <w:pPr>
        <w:spacing w:line="300" w:lineRule="auto"/>
        <w:ind w:firstLineChars="200" w:firstLine="480"/>
        <w:rPr>
          <w:sz w:val="24"/>
        </w:rPr>
      </w:pPr>
      <w:r w:rsidRPr="006058AF">
        <w:rPr>
          <w:sz w:val="24"/>
        </w:rPr>
        <w:t xml:space="preserve">(1) </w:t>
      </w:r>
      <w:r w:rsidRPr="006058AF">
        <w:rPr>
          <w:sz w:val="24"/>
        </w:rPr>
        <w:t>地表水环境影响分析</w:t>
      </w:r>
    </w:p>
    <w:p w:rsidR="008A6FA6" w:rsidRPr="006058AF" w:rsidRDefault="008A6FA6" w:rsidP="008A6FA6">
      <w:pPr>
        <w:spacing w:line="300" w:lineRule="auto"/>
        <w:ind w:firstLineChars="200" w:firstLine="480"/>
        <w:rPr>
          <w:sz w:val="24"/>
        </w:rPr>
      </w:pPr>
      <w:r w:rsidRPr="006058AF">
        <w:rPr>
          <w:rFonts w:ascii="宋体" w:hAnsi="宋体" w:cs="宋体" w:hint="eastAsia"/>
          <w:sz w:val="24"/>
        </w:rPr>
        <w:t xml:space="preserve">① </w:t>
      </w:r>
      <w:r w:rsidRPr="006058AF">
        <w:rPr>
          <w:rFonts w:hint="eastAsia"/>
          <w:sz w:val="24"/>
        </w:rPr>
        <w:t>经预测，“十四五”时期道路施工期和营运期排放的</w:t>
      </w:r>
      <w:r w:rsidRPr="006058AF">
        <w:rPr>
          <w:rFonts w:hint="eastAsia"/>
          <w:sz w:val="24"/>
        </w:rPr>
        <w:t>COD</w:t>
      </w:r>
      <w:r w:rsidRPr="006058AF">
        <w:rPr>
          <w:rFonts w:hint="eastAsia"/>
          <w:sz w:val="24"/>
        </w:rPr>
        <w:t>约占全市</w:t>
      </w:r>
      <w:r w:rsidRPr="006058AF">
        <w:rPr>
          <w:rFonts w:hint="eastAsia"/>
          <w:sz w:val="24"/>
        </w:rPr>
        <w:t>COD</w:t>
      </w:r>
      <w:r w:rsidRPr="006058AF">
        <w:rPr>
          <w:rFonts w:hint="eastAsia"/>
          <w:sz w:val="24"/>
        </w:rPr>
        <w:t>排放总量的</w:t>
      </w:r>
      <w:r w:rsidRPr="006058AF">
        <w:rPr>
          <w:rFonts w:hint="eastAsia"/>
          <w:sz w:val="24"/>
        </w:rPr>
        <w:t>0.063%</w:t>
      </w:r>
      <w:r w:rsidRPr="006058AF">
        <w:rPr>
          <w:rFonts w:hint="eastAsia"/>
          <w:sz w:val="24"/>
        </w:rPr>
        <w:t>和</w:t>
      </w:r>
      <w:r w:rsidRPr="006058AF">
        <w:rPr>
          <w:rFonts w:hint="eastAsia"/>
          <w:sz w:val="24"/>
        </w:rPr>
        <w:t>0.049%</w:t>
      </w:r>
      <w:r w:rsidRPr="006058AF">
        <w:rPr>
          <w:rFonts w:hint="eastAsia"/>
          <w:sz w:val="24"/>
        </w:rPr>
        <w:t>～</w:t>
      </w:r>
      <w:r w:rsidRPr="006058AF">
        <w:rPr>
          <w:rFonts w:hint="eastAsia"/>
          <w:sz w:val="24"/>
        </w:rPr>
        <w:t>0.058%</w:t>
      </w:r>
      <w:r w:rsidRPr="006058AF">
        <w:rPr>
          <w:rFonts w:hint="eastAsia"/>
          <w:sz w:val="24"/>
        </w:rPr>
        <w:t>；运营期内，枢纽站场污水中</w:t>
      </w:r>
      <w:r w:rsidRPr="006058AF">
        <w:rPr>
          <w:rFonts w:hint="eastAsia"/>
          <w:sz w:val="24"/>
        </w:rPr>
        <w:t>COD</w:t>
      </w:r>
      <w:r w:rsidRPr="006058AF">
        <w:rPr>
          <w:rFonts w:hint="eastAsia"/>
          <w:sz w:val="24"/>
        </w:rPr>
        <w:t>年排放量约占全市排放总量的</w:t>
      </w:r>
      <w:r w:rsidRPr="006058AF">
        <w:rPr>
          <w:rFonts w:hint="eastAsia"/>
          <w:sz w:val="24"/>
        </w:rPr>
        <w:t>0.14%</w:t>
      </w:r>
      <w:r w:rsidRPr="006058AF">
        <w:rPr>
          <w:rFonts w:hint="eastAsia"/>
          <w:sz w:val="24"/>
        </w:rPr>
        <w:t>；运营期内，轨道交通污水中</w:t>
      </w:r>
      <w:r w:rsidRPr="006058AF">
        <w:rPr>
          <w:rFonts w:hint="eastAsia"/>
          <w:sz w:val="24"/>
        </w:rPr>
        <w:t>COD</w:t>
      </w:r>
      <w:r w:rsidRPr="006058AF">
        <w:rPr>
          <w:rFonts w:hint="eastAsia"/>
          <w:sz w:val="24"/>
        </w:rPr>
        <w:t>年排放量约占全市排放总量的</w:t>
      </w:r>
      <w:r>
        <w:rPr>
          <w:sz w:val="24"/>
        </w:rPr>
        <w:t>0.68</w:t>
      </w:r>
      <w:r w:rsidRPr="006058AF">
        <w:rPr>
          <w:rFonts w:hint="eastAsia"/>
          <w:sz w:val="24"/>
        </w:rPr>
        <w:t>%</w:t>
      </w:r>
      <w:r w:rsidRPr="006058AF">
        <w:rPr>
          <w:rFonts w:hint="eastAsia"/>
          <w:sz w:val="24"/>
        </w:rPr>
        <w:t>。从总量上看，</w:t>
      </w:r>
      <w:r w:rsidR="001C7DF3">
        <w:rPr>
          <w:rFonts w:hint="eastAsia"/>
          <w:sz w:val="24"/>
          <w:szCs w:val="24"/>
        </w:rPr>
        <w:t>《</w:t>
      </w:r>
      <w:r w:rsidR="001C7DF3" w:rsidRPr="006058AF">
        <w:rPr>
          <w:rFonts w:hint="eastAsia"/>
          <w:sz w:val="24"/>
          <w:szCs w:val="24"/>
        </w:rPr>
        <w:t>规划</w:t>
      </w:r>
      <w:r w:rsidR="001C7DF3">
        <w:rPr>
          <w:rFonts w:hint="eastAsia"/>
          <w:sz w:val="24"/>
          <w:szCs w:val="24"/>
        </w:rPr>
        <w:t>》</w:t>
      </w:r>
      <w:r w:rsidRPr="006058AF">
        <w:rPr>
          <w:rFonts w:hint="eastAsia"/>
          <w:sz w:val="24"/>
        </w:rPr>
        <w:t>实施产生的污水及污染物排放量相对于全市年度排放总量，所占比例很小。规划项目实施阶段在落实污水处理设施，污水达标回用或达标排放后，不会对北京市的水污染物总量构成压力，对地表水环境不会产生明显影响。</w:t>
      </w:r>
    </w:p>
    <w:p w:rsidR="008A6FA6" w:rsidRPr="006058AF" w:rsidRDefault="008A6FA6" w:rsidP="008A6FA6">
      <w:pPr>
        <w:spacing w:line="300" w:lineRule="auto"/>
        <w:ind w:firstLineChars="200" w:firstLine="480"/>
        <w:rPr>
          <w:sz w:val="24"/>
        </w:rPr>
      </w:pPr>
      <w:r w:rsidRPr="006058AF">
        <w:rPr>
          <w:rFonts w:ascii="宋体" w:hAnsi="宋体" w:cs="宋体" w:hint="eastAsia"/>
          <w:sz w:val="24"/>
        </w:rPr>
        <w:t>②</w:t>
      </w:r>
      <w:r w:rsidRPr="006058AF">
        <w:rPr>
          <w:sz w:val="24"/>
        </w:rPr>
        <w:t xml:space="preserve"> </w:t>
      </w:r>
      <w:r w:rsidRPr="006058AF">
        <w:rPr>
          <w:sz w:val="24"/>
        </w:rPr>
        <w:t>北京市敏感水源主要为京密引水渠、永定河、潮白河、官厅水库等，主要分布在北郊区，因此，在具体项目实施时应综合考虑北京市水环境功能区划，施工期及营运期采取严格的水环境保护措施，保护好河（渠）道、库区的水质环境。</w:t>
      </w:r>
    </w:p>
    <w:p w:rsidR="008A6FA6" w:rsidRPr="006058AF" w:rsidRDefault="008A6FA6" w:rsidP="008A6FA6">
      <w:pPr>
        <w:spacing w:line="300" w:lineRule="auto"/>
        <w:ind w:firstLineChars="200" w:firstLine="480"/>
        <w:rPr>
          <w:sz w:val="24"/>
        </w:rPr>
      </w:pPr>
      <w:r w:rsidRPr="006058AF">
        <w:rPr>
          <w:sz w:val="24"/>
        </w:rPr>
        <w:t xml:space="preserve">(2) </w:t>
      </w:r>
      <w:r w:rsidRPr="006058AF">
        <w:rPr>
          <w:sz w:val="24"/>
        </w:rPr>
        <w:t>地下水环境影响分析</w:t>
      </w:r>
    </w:p>
    <w:p w:rsidR="008A6FA6" w:rsidRPr="006058AF" w:rsidRDefault="008A6FA6" w:rsidP="008A6FA6">
      <w:pPr>
        <w:spacing w:line="300" w:lineRule="auto"/>
        <w:ind w:firstLineChars="200" w:firstLine="480"/>
        <w:rPr>
          <w:sz w:val="24"/>
        </w:rPr>
      </w:pPr>
      <w:r w:rsidRPr="006058AF">
        <w:rPr>
          <w:rFonts w:ascii="宋体" w:hAnsi="宋体" w:cs="宋体" w:hint="eastAsia"/>
          <w:sz w:val="24"/>
        </w:rPr>
        <w:t>①</w:t>
      </w:r>
      <w:r w:rsidRPr="006058AF">
        <w:rPr>
          <w:sz w:val="24"/>
        </w:rPr>
        <w:t xml:space="preserve"> </w:t>
      </w:r>
      <w:r w:rsidR="009C2970">
        <w:rPr>
          <w:rFonts w:hint="eastAsia"/>
          <w:sz w:val="24"/>
          <w:szCs w:val="24"/>
        </w:rPr>
        <w:t>《</w:t>
      </w:r>
      <w:r w:rsidR="009C2970" w:rsidRPr="006058AF">
        <w:rPr>
          <w:rFonts w:hint="eastAsia"/>
          <w:sz w:val="24"/>
          <w:szCs w:val="24"/>
        </w:rPr>
        <w:t>规划</w:t>
      </w:r>
      <w:r w:rsidR="009C2970">
        <w:rPr>
          <w:rFonts w:hint="eastAsia"/>
          <w:sz w:val="24"/>
          <w:szCs w:val="24"/>
        </w:rPr>
        <w:t>》</w:t>
      </w:r>
      <w:r w:rsidRPr="006058AF">
        <w:rPr>
          <w:rFonts w:hint="eastAsia"/>
          <w:sz w:val="24"/>
        </w:rPr>
        <w:t>中轨道交通地下工程某些路段区域与地下水流方向垂直，但构筑物分布于含水层一定范围，或离开含水层在其上部的土层中通过，不会对含水层的地下水流产生明显的阻隔作用。</w:t>
      </w:r>
    </w:p>
    <w:p w:rsidR="008A6FA6" w:rsidRPr="006058AF" w:rsidRDefault="008A6FA6" w:rsidP="008A6FA6">
      <w:pPr>
        <w:spacing w:line="300" w:lineRule="auto"/>
        <w:ind w:firstLineChars="200" w:firstLine="480"/>
        <w:rPr>
          <w:sz w:val="24"/>
        </w:rPr>
      </w:pPr>
      <w:r w:rsidRPr="006058AF">
        <w:rPr>
          <w:rFonts w:ascii="宋体" w:hAnsi="宋体" w:cs="宋体" w:hint="eastAsia"/>
          <w:sz w:val="24"/>
        </w:rPr>
        <w:t xml:space="preserve">② </w:t>
      </w:r>
      <w:r w:rsidRPr="006058AF">
        <w:rPr>
          <w:rFonts w:hint="eastAsia"/>
          <w:sz w:val="24"/>
        </w:rPr>
        <w:t>目前盾构法已经成为地铁建设的最主要施工方式，在采取严格隔水措施的前提下，工程引起的地面沉降的范围和程度能够控制在国家标准范围内，不会对周边建筑物的安全产生较大影响。</w:t>
      </w:r>
    </w:p>
    <w:p w:rsidR="008A6FA6" w:rsidRPr="006058AF" w:rsidRDefault="008A6FA6" w:rsidP="008A6FA6">
      <w:pPr>
        <w:spacing w:line="300" w:lineRule="auto"/>
        <w:ind w:firstLineChars="200" w:firstLine="480"/>
        <w:rPr>
          <w:sz w:val="24"/>
        </w:rPr>
      </w:pPr>
      <w:r w:rsidRPr="006058AF">
        <w:rPr>
          <w:rFonts w:ascii="宋体" w:hAnsi="宋体" w:cs="宋体" w:hint="eastAsia"/>
          <w:sz w:val="24"/>
        </w:rPr>
        <w:t>③</w:t>
      </w:r>
      <w:r w:rsidRPr="006058AF">
        <w:rPr>
          <w:sz w:val="24"/>
        </w:rPr>
        <w:t xml:space="preserve"> </w:t>
      </w:r>
      <w:r w:rsidR="009C2970">
        <w:rPr>
          <w:rFonts w:hint="eastAsia"/>
          <w:sz w:val="24"/>
          <w:szCs w:val="24"/>
        </w:rPr>
        <w:t>《</w:t>
      </w:r>
      <w:r w:rsidR="009C2970" w:rsidRPr="006058AF">
        <w:rPr>
          <w:rFonts w:hint="eastAsia"/>
          <w:sz w:val="24"/>
          <w:szCs w:val="24"/>
        </w:rPr>
        <w:t>规划</w:t>
      </w:r>
      <w:r w:rsidR="009C2970">
        <w:rPr>
          <w:rFonts w:hint="eastAsia"/>
          <w:sz w:val="24"/>
          <w:szCs w:val="24"/>
        </w:rPr>
        <w:t>》</w:t>
      </w:r>
      <w:r w:rsidRPr="006058AF">
        <w:rPr>
          <w:rFonts w:hint="eastAsia"/>
          <w:sz w:val="24"/>
        </w:rPr>
        <w:t>中大多数停车场和车辆段及车站位于城市污水处理厂范围内，运营期生产、生活污水排入城市污水管网或通过污水处理设施处理达标后排放，不会对饮用水水质产生不良影响。</w:t>
      </w:r>
    </w:p>
    <w:p w:rsidR="008A6FA6" w:rsidRPr="006058AF" w:rsidRDefault="008A6FA6" w:rsidP="008A6FA6">
      <w:pPr>
        <w:pStyle w:val="3"/>
        <w:numPr>
          <w:ilvl w:val="0"/>
          <w:numId w:val="33"/>
        </w:numPr>
        <w:adjustRightInd/>
        <w:spacing w:before="0" w:after="0"/>
        <w:ind w:left="0" w:firstLineChars="200" w:firstLine="482"/>
        <w:textAlignment w:val="auto"/>
        <w:rPr>
          <w:kern w:val="2"/>
          <w:szCs w:val="24"/>
        </w:rPr>
      </w:pPr>
      <w:r w:rsidRPr="006058AF">
        <w:rPr>
          <w:rFonts w:hint="eastAsia"/>
          <w:kern w:val="2"/>
          <w:szCs w:val="24"/>
        </w:rPr>
        <w:t>对声环境的影响分析</w:t>
      </w:r>
    </w:p>
    <w:p w:rsidR="008A6FA6" w:rsidRPr="006058AF" w:rsidRDefault="008A6FA6" w:rsidP="008A6FA6">
      <w:pPr>
        <w:spacing w:line="300" w:lineRule="auto"/>
        <w:ind w:firstLineChars="200" w:firstLine="480"/>
        <w:rPr>
          <w:sz w:val="24"/>
        </w:rPr>
      </w:pPr>
      <w:r w:rsidRPr="006058AF">
        <w:rPr>
          <w:sz w:val="24"/>
        </w:rPr>
        <w:t>(1)</w:t>
      </w:r>
      <w:r w:rsidRPr="006058AF">
        <w:rPr>
          <w:rFonts w:hint="eastAsia"/>
          <w:sz w:val="24"/>
        </w:rPr>
        <w:t xml:space="preserve"> </w:t>
      </w:r>
      <w:r w:rsidRPr="006058AF">
        <w:rPr>
          <w:rFonts w:hint="eastAsia"/>
          <w:sz w:val="24"/>
        </w:rPr>
        <w:t>道路</w:t>
      </w:r>
    </w:p>
    <w:p w:rsidR="008A6FA6" w:rsidRPr="006058AF" w:rsidRDefault="008A6FA6" w:rsidP="008A6FA6">
      <w:pPr>
        <w:spacing w:line="300" w:lineRule="auto"/>
        <w:ind w:firstLineChars="200" w:firstLine="480"/>
        <w:rPr>
          <w:sz w:val="24"/>
        </w:rPr>
      </w:pPr>
      <w:r w:rsidRPr="006058AF">
        <w:rPr>
          <w:rFonts w:hint="eastAsia"/>
          <w:sz w:val="24"/>
        </w:rPr>
        <w:t>高速公路、快速路、主干路、次支路和普通公路施工噪声将对沿线声环境质量产生一定影响，这种影响白天将主要出现在距施工场地</w:t>
      </w:r>
      <w:r w:rsidRPr="006058AF">
        <w:rPr>
          <w:rFonts w:hint="eastAsia"/>
          <w:sz w:val="24"/>
        </w:rPr>
        <w:t>130m</w:t>
      </w:r>
      <w:r w:rsidRPr="006058AF">
        <w:rPr>
          <w:rFonts w:hint="eastAsia"/>
          <w:sz w:val="24"/>
        </w:rPr>
        <w:t>范围内，夜间将主要出现在距施工场地</w:t>
      </w:r>
      <w:r w:rsidRPr="006058AF">
        <w:rPr>
          <w:rFonts w:hint="eastAsia"/>
          <w:sz w:val="24"/>
        </w:rPr>
        <w:t>480m</w:t>
      </w:r>
      <w:r w:rsidRPr="006058AF">
        <w:rPr>
          <w:rFonts w:hint="eastAsia"/>
          <w:sz w:val="24"/>
        </w:rPr>
        <w:t>范围内。</w:t>
      </w:r>
    </w:p>
    <w:p w:rsidR="008A6FA6" w:rsidRPr="006058AF" w:rsidRDefault="008A6FA6" w:rsidP="008A6FA6">
      <w:pPr>
        <w:spacing w:line="300" w:lineRule="auto"/>
        <w:ind w:firstLineChars="200" w:firstLine="480"/>
        <w:rPr>
          <w:sz w:val="24"/>
        </w:rPr>
      </w:pPr>
      <w:r w:rsidRPr="006058AF">
        <w:rPr>
          <w:rFonts w:hint="eastAsia"/>
          <w:sz w:val="24"/>
        </w:rPr>
        <w:t>通过类比分析可以预测：</w:t>
      </w:r>
    </w:p>
    <w:p w:rsidR="008A6FA6" w:rsidRPr="006058AF" w:rsidRDefault="008A6FA6" w:rsidP="008A6FA6">
      <w:pPr>
        <w:spacing w:line="300" w:lineRule="auto"/>
        <w:ind w:firstLineChars="200" w:firstLine="480"/>
        <w:rPr>
          <w:sz w:val="24"/>
        </w:rPr>
      </w:pPr>
      <w:r w:rsidRPr="006058AF">
        <w:rPr>
          <w:rFonts w:hint="eastAsia"/>
          <w:sz w:val="24"/>
        </w:rPr>
        <w:t>规划公路项目建成后，沿线预测声级均有不同程度的增长。高速公路和一级公路新建项目营运中期昼间距路中心线</w:t>
      </w:r>
      <w:r w:rsidRPr="006058AF">
        <w:rPr>
          <w:rFonts w:hint="eastAsia"/>
          <w:sz w:val="24"/>
        </w:rPr>
        <w:t>30m</w:t>
      </w:r>
      <w:r w:rsidRPr="006058AF">
        <w:rPr>
          <w:rFonts w:hint="eastAsia"/>
          <w:sz w:val="24"/>
        </w:rPr>
        <w:t>处的交通噪声约为</w:t>
      </w:r>
      <w:r w:rsidRPr="006058AF">
        <w:rPr>
          <w:rFonts w:hint="eastAsia"/>
          <w:sz w:val="24"/>
        </w:rPr>
        <w:t>68.7</w:t>
      </w:r>
      <w:r w:rsidRPr="006058AF">
        <w:rPr>
          <w:rFonts w:hint="eastAsia"/>
          <w:sz w:val="24"/>
        </w:rPr>
        <w:t>～</w:t>
      </w:r>
      <w:r w:rsidRPr="006058AF">
        <w:rPr>
          <w:rFonts w:hint="eastAsia"/>
          <w:sz w:val="24"/>
        </w:rPr>
        <w:t>72.7dB</w:t>
      </w:r>
      <w:r w:rsidRPr="006058AF">
        <w:rPr>
          <w:rFonts w:hint="eastAsia"/>
          <w:sz w:val="24"/>
        </w:rPr>
        <w:t>，夜间约为</w:t>
      </w:r>
      <w:r w:rsidRPr="006058AF">
        <w:rPr>
          <w:rFonts w:hint="eastAsia"/>
          <w:sz w:val="24"/>
        </w:rPr>
        <w:t>64.7</w:t>
      </w:r>
      <w:r w:rsidRPr="006058AF">
        <w:rPr>
          <w:rFonts w:hint="eastAsia"/>
          <w:sz w:val="24"/>
        </w:rPr>
        <w:t>～</w:t>
      </w:r>
      <w:r w:rsidRPr="006058AF">
        <w:rPr>
          <w:rFonts w:hint="eastAsia"/>
          <w:sz w:val="24"/>
        </w:rPr>
        <w:t>68.1dB</w:t>
      </w:r>
      <w:r w:rsidRPr="006058AF">
        <w:rPr>
          <w:rFonts w:hint="eastAsia"/>
          <w:sz w:val="24"/>
        </w:rPr>
        <w:t>；昼间距路中心线</w:t>
      </w:r>
      <w:r w:rsidRPr="006058AF">
        <w:rPr>
          <w:rFonts w:hint="eastAsia"/>
          <w:sz w:val="24"/>
        </w:rPr>
        <w:t>30m</w:t>
      </w:r>
      <w:r w:rsidRPr="006058AF">
        <w:rPr>
          <w:rFonts w:hint="eastAsia"/>
          <w:sz w:val="24"/>
        </w:rPr>
        <w:t>处的噪声增量约为</w:t>
      </w:r>
      <w:r w:rsidRPr="006058AF">
        <w:rPr>
          <w:rFonts w:hint="eastAsia"/>
          <w:sz w:val="24"/>
        </w:rPr>
        <w:t>5</w:t>
      </w:r>
      <w:r w:rsidRPr="006058AF">
        <w:rPr>
          <w:rFonts w:hint="eastAsia"/>
          <w:sz w:val="24"/>
        </w:rPr>
        <w:t>～</w:t>
      </w:r>
      <w:r w:rsidRPr="006058AF">
        <w:rPr>
          <w:rFonts w:hint="eastAsia"/>
          <w:sz w:val="24"/>
        </w:rPr>
        <w:t>16dB</w:t>
      </w:r>
      <w:r w:rsidRPr="006058AF">
        <w:rPr>
          <w:rFonts w:hint="eastAsia"/>
          <w:sz w:val="24"/>
        </w:rPr>
        <w:t>，夜间距路中心线</w:t>
      </w:r>
      <w:r w:rsidRPr="006058AF">
        <w:rPr>
          <w:rFonts w:hint="eastAsia"/>
          <w:sz w:val="24"/>
        </w:rPr>
        <w:t>30m</w:t>
      </w:r>
      <w:r w:rsidRPr="006058AF">
        <w:rPr>
          <w:rFonts w:hint="eastAsia"/>
          <w:sz w:val="24"/>
        </w:rPr>
        <w:t>处的噪声增量约为</w:t>
      </w:r>
      <w:r w:rsidRPr="006058AF">
        <w:rPr>
          <w:rFonts w:hint="eastAsia"/>
          <w:sz w:val="24"/>
        </w:rPr>
        <w:t>10</w:t>
      </w:r>
      <w:r w:rsidRPr="006058AF">
        <w:rPr>
          <w:rFonts w:hint="eastAsia"/>
          <w:sz w:val="24"/>
        </w:rPr>
        <w:t>～</w:t>
      </w:r>
      <w:r w:rsidRPr="006058AF">
        <w:rPr>
          <w:rFonts w:hint="eastAsia"/>
          <w:sz w:val="24"/>
        </w:rPr>
        <w:t>25dB</w:t>
      </w:r>
      <w:r w:rsidRPr="006058AF">
        <w:rPr>
          <w:rFonts w:hint="eastAsia"/>
          <w:sz w:val="24"/>
        </w:rPr>
        <w:t>。</w:t>
      </w:r>
    </w:p>
    <w:p w:rsidR="008A6FA6" w:rsidRPr="006058AF" w:rsidRDefault="008A6FA6" w:rsidP="008A6FA6">
      <w:pPr>
        <w:spacing w:line="300" w:lineRule="auto"/>
        <w:ind w:firstLineChars="200" w:firstLine="480"/>
        <w:rPr>
          <w:sz w:val="24"/>
        </w:rPr>
      </w:pPr>
      <w:r w:rsidRPr="006058AF">
        <w:rPr>
          <w:rFonts w:hint="eastAsia"/>
          <w:sz w:val="24"/>
        </w:rPr>
        <w:t>规划高速公路和一级公路极少数位于城区内。农村地区高速公路和一级公路扩建工程的噪声增量约为</w:t>
      </w:r>
      <w:r w:rsidRPr="006058AF">
        <w:rPr>
          <w:rFonts w:hint="eastAsia"/>
          <w:sz w:val="24"/>
        </w:rPr>
        <w:t>1.5</w:t>
      </w:r>
      <w:r w:rsidRPr="006058AF">
        <w:rPr>
          <w:rFonts w:hint="eastAsia"/>
          <w:sz w:val="24"/>
        </w:rPr>
        <w:t>～</w:t>
      </w:r>
      <w:r w:rsidRPr="006058AF">
        <w:rPr>
          <w:rFonts w:hint="eastAsia"/>
          <w:sz w:val="24"/>
        </w:rPr>
        <w:t>5dB</w:t>
      </w:r>
      <w:r w:rsidRPr="006058AF">
        <w:rPr>
          <w:rFonts w:hint="eastAsia"/>
          <w:sz w:val="24"/>
        </w:rPr>
        <w:t>；城区内高速公路和一级公路</w:t>
      </w:r>
      <w:r w:rsidRPr="006058AF">
        <w:rPr>
          <w:rFonts w:hint="eastAsia"/>
          <w:sz w:val="24"/>
        </w:rPr>
        <w:t>4a</w:t>
      </w:r>
      <w:r w:rsidRPr="006058AF">
        <w:rPr>
          <w:rFonts w:hint="eastAsia"/>
          <w:sz w:val="24"/>
        </w:rPr>
        <w:t>类区域的噪声值昼、夜间均超标，超标量约为</w:t>
      </w:r>
      <w:r w:rsidRPr="006058AF">
        <w:rPr>
          <w:rFonts w:hint="eastAsia"/>
          <w:sz w:val="24"/>
        </w:rPr>
        <w:t>0</w:t>
      </w:r>
      <w:r w:rsidRPr="006058AF">
        <w:rPr>
          <w:rFonts w:hint="eastAsia"/>
          <w:sz w:val="24"/>
        </w:rPr>
        <w:t>～</w:t>
      </w:r>
      <w:r w:rsidRPr="006058AF">
        <w:rPr>
          <w:rFonts w:hint="eastAsia"/>
          <w:sz w:val="24"/>
        </w:rPr>
        <w:t>8dB</w:t>
      </w:r>
      <w:r w:rsidRPr="006058AF">
        <w:rPr>
          <w:rFonts w:hint="eastAsia"/>
          <w:sz w:val="24"/>
        </w:rPr>
        <w:t>。新建项目的噪声增量大多数为</w:t>
      </w:r>
      <w:r w:rsidRPr="006058AF">
        <w:rPr>
          <w:rFonts w:hint="eastAsia"/>
          <w:sz w:val="24"/>
        </w:rPr>
        <w:t>5</w:t>
      </w:r>
      <w:r w:rsidRPr="006058AF">
        <w:rPr>
          <w:rFonts w:hint="eastAsia"/>
          <w:sz w:val="24"/>
        </w:rPr>
        <w:t>～</w:t>
      </w:r>
      <w:r w:rsidRPr="006058AF">
        <w:rPr>
          <w:rFonts w:hint="eastAsia"/>
          <w:sz w:val="24"/>
        </w:rPr>
        <w:t>15dB</w:t>
      </w:r>
      <w:r w:rsidRPr="006058AF">
        <w:rPr>
          <w:rFonts w:hint="eastAsia"/>
          <w:sz w:val="24"/>
        </w:rPr>
        <w:t>，改扩建项目的噪声增量一般低于</w:t>
      </w:r>
      <w:r w:rsidRPr="006058AF">
        <w:rPr>
          <w:rFonts w:hint="eastAsia"/>
          <w:sz w:val="24"/>
        </w:rPr>
        <w:t>3dB</w:t>
      </w:r>
      <w:r w:rsidRPr="006058AF">
        <w:rPr>
          <w:rFonts w:hint="eastAsia"/>
          <w:sz w:val="24"/>
        </w:rPr>
        <w:t>。</w:t>
      </w:r>
    </w:p>
    <w:p w:rsidR="008A6FA6" w:rsidRPr="006058AF" w:rsidRDefault="008A6FA6" w:rsidP="008A6FA6">
      <w:pPr>
        <w:spacing w:line="300" w:lineRule="auto"/>
        <w:ind w:firstLineChars="200" w:firstLine="480"/>
        <w:rPr>
          <w:sz w:val="24"/>
        </w:rPr>
      </w:pPr>
      <w:r w:rsidRPr="006058AF">
        <w:rPr>
          <w:rFonts w:hint="eastAsia"/>
          <w:sz w:val="24"/>
        </w:rPr>
        <w:t>规划新建的市道和县道的交通噪声在营运初期将会使沿线环境噪声增加约</w:t>
      </w:r>
      <w:r w:rsidRPr="006058AF">
        <w:rPr>
          <w:rFonts w:hint="eastAsia"/>
          <w:sz w:val="24"/>
        </w:rPr>
        <w:t>2</w:t>
      </w:r>
      <w:r w:rsidRPr="006058AF">
        <w:rPr>
          <w:rFonts w:hint="eastAsia"/>
          <w:sz w:val="24"/>
        </w:rPr>
        <w:t>～</w:t>
      </w:r>
      <w:r w:rsidRPr="006058AF">
        <w:rPr>
          <w:rFonts w:hint="eastAsia"/>
          <w:sz w:val="24"/>
        </w:rPr>
        <w:t>10dB</w:t>
      </w:r>
      <w:r w:rsidRPr="006058AF">
        <w:rPr>
          <w:rFonts w:hint="eastAsia"/>
          <w:sz w:val="24"/>
        </w:rPr>
        <w:t>。改建的市道和县道在营运初期将会使沿线环境噪声增加约</w:t>
      </w:r>
      <w:r w:rsidRPr="006058AF">
        <w:rPr>
          <w:rFonts w:hint="eastAsia"/>
          <w:sz w:val="24"/>
        </w:rPr>
        <w:t>0.2</w:t>
      </w:r>
      <w:r w:rsidRPr="006058AF">
        <w:rPr>
          <w:rFonts w:hint="eastAsia"/>
          <w:sz w:val="24"/>
        </w:rPr>
        <w:t>～</w:t>
      </w:r>
      <w:r w:rsidRPr="006058AF">
        <w:rPr>
          <w:rFonts w:hint="eastAsia"/>
          <w:sz w:val="24"/>
        </w:rPr>
        <w:t>1.0dB</w:t>
      </w:r>
      <w:r w:rsidRPr="006058AF">
        <w:rPr>
          <w:rFonts w:hint="eastAsia"/>
          <w:sz w:val="24"/>
        </w:rPr>
        <w:t>。</w:t>
      </w:r>
      <w:r w:rsidR="001C7DF3">
        <w:rPr>
          <w:rFonts w:hint="eastAsia"/>
          <w:sz w:val="24"/>
          <w:szCs w:val="24"/>
        </w:rPr>
        <w:t>《</w:t>
      </w:r>
      <w:r w:rsidR="001C7DF3" w:rsidRPr="006058AF">
        <w:rPr>
          <w:rFonts w:hint="eastAsia"/>
          <w:sz w:val="24"/>
          <w:szCs w:val="24"/>
        </w:rPr>
        <w:t>规划</w:t>
      </w:r>
      <w:r w:rsidR="001C7DF3">
        <w:rPr>
          <w:rFonts w:hint="eastAsia"/>
          <w:sz w:val="24"/>
          <w:szCs w:val="24"/>
        </w:rPr>
        <w:t>》</w:t>
      </w:r>
      <w:r w:rsidRPr="006058AF">
        <w:rPr>
          <w:rFonts w:hint="eastAsia"/>
          <w:sz w:val="24"/>
        </w:rPr>
        <w:t>中城市道路一般以改扩建为主，噪声增加量一般小于</w:t>
      </w:r>
      <w:r w:rsidRPr="006058AF">
        <w:rPr>
          <w:rFonts w:hint="eastAsia"/>
          <w:sz w:val="24"/>
        </w:rPr>
        <w:t>3dB</w:t>
      </w:r>
      <w:r w:rsidRPr="006058AF">
        <w:rPr>
          <w:rFonts w:hint="eastAsia"/>
          <w:sz w:val="24"/>
        </w:rPr>
        <w:t>，新建城市道路噪声增加量约为</w:t>
      </w:r>
      <w:r w:rsidRPr="006058AF">
        <w:rPr>
          <w:rFonts w:hint="eastAsia"/>
          <w:sz w:val="24"/>
        </w:rPr>
        <w:t>5</w:t>
      </w:r>
      <w:r w:rsidRPr="006058AF">
        <w:rPr>
          <w:rFonts w:hint="eastAsia"/>
          <w:sz w:val="24"/>
        </w:rPr>
        <w:t>～</w:t>
      </w:r>
      <w:r w:rsidRPr="006058AF">
        <w:rPr>
          <w:rFonts w:hint="eastAsia"/>
          <w:sz w:val="24"/>
        </w:rPr>
        <w:t>15dB</w:t>
      </w:r>
      <w:r w:rsidRPr="006058AF">
        <w:rPr>
          <w:rFonts w:hint="eastAsia"/>
          <w:sz w:val="24"/>
        </w:rPr>
        <w:t>。</w:t>
      </w:r>
    </w:p>
    <w:p w:rsidR="008A6FA6" w:rsidRPr="006058AF" w:rsidRDefault="008A6FA6" w:rsidP="008A6FA6">
      <w:pPr>
        <w:spacing w:line="300" w:lineRule="auto"/>
        <w:ind w:firstLineChars="200" w:firstLine="480"/>
        <w:rPr>
          <w:sz w:val="24"/>
        </w:rPr>
      </w:pPr>
      <w:r w:rsidRPr="006058AF">
        <w:rPr>
          <w:rFonts w:hint="eastAsia"/>
          <w:sz w:val="24"/>
        </w:rPr>
        <w:t>针对超标的噪声敏感点建议根据实际情况采取降噪林、隔声窗、声屏障等降噪措施。采取上述降噪措施后，应满足敏感点运营期声环境质量达标的要求。</w:t>
      </w:r>
    </w:p>
    <w:p w:rsidR="008A6FA6" w:rsidRPr="006058AF" w:rsidRDefault="008A6FA6" w:rsidP="008A6FA6">
      <w:pPr>
        <w:spacing w:line="300" w:lineRule="auto"/>
        <w:ind w:firstLineChars="200" w:firstLine="480"/>
        <w:rPr>
          <w:sz w:val="24"/>
        </w:rPr>
      </w:pPr>
      <w:r w:rsidRPr="006058AF">
        <w:rPr>
          <w:sz w:val="24"/>
        </w:rPr>
        <w:t>(</w:t>
      </w:r>
      <w:r w:rsidRPr="006058AF">
        <w:rPr>
          <w:rFonts w:hint="eastAsia"/>
          <w:sz w:val="24"/>
        </w:rPr>
        <w:t>2</w:t>
      </w:r>
      <w:r w:rsidRPr="006058AF">
        <w:rPr>
          <w:sz w:val="24"/>
        </w:rPr>
        <w:t>)</w:t>
      </w:r>
      <w:r w:rsidRPr="006058AF">
        <w:rPr>
          <w:rFonts w:hint="eastAsia"/>
          <w:sz w:val="24"/>
        </w:rPr>
        <w:t xml:space="preserve"> </w:t>
      </w:r>
      <w:r w:rsidRPr="006058AF">
        <w:rPr>
          <w:rFonts w:hint="eastAsia"/>
          <w:sz w:val="24"/>
        </w:rPr>
        <w:t>轨道交通</w:t>
      </w:r>
    </w:p>
    <w:p w:rsidR="008A6FA6" w:rsidRPr="006058AF" w:rsidRDefault="008A6FA6" w:rsidP="008A6FA6">
      <w:pPr>
        <w:spacing w:line="300" w:lineRule="auto"/>
        <w:ind w:firstLineChars="200" w:firstLine="480"/>
        <w:rPr>
          <w:sz w:val="24"/>
        </w:rPr>
      </w:pPr>
      <w:r w:rsidRPr="006058AF">
        <w:rPr>
          <w:rFonts w:ascii="宋体" w:hAnsi="宋体" w:hint="eastAsia"/>
          <w:sz w:val="24"/>
        </w:rPr>
        <w:t>①</w:t>
      </w:r>
      <w:r w:rsidRPr="006058AF">
        <w:rPr>
          <w:rFonts w:hint="eastAsia"/>
          <w:sz w:val="24"/>
        </w:rPr>
        <w:t xml:space="preserve"> </w:t>
      </w:r>
      <w:r w:rsidRPr="006058AF">
        <w:rPr>
          <w:rFonts w:hint="eastAsia"/>
          <w:sz w:val="24"/>
        </w:rPr>
        <w:t>城市轨道交通</w:t>
      </w:r>
    </w:p>
    <w:p w:rsidR="008A6FA6" w:rsidRPr="006058AF" w:rsidRDefault="008A6FA6" w:rsidP="008A6FA6">
      <w:pPr>
        <w:spacing w:line="300" w:lineRule="auto"/>
        <w:ind w:firstLineChars="200" w:firstLine="480"/>
        <w:rPr>
          <w:sz w:val="24"/>
        </w:rPr>
      </w:pPr>
      <w:r w:rsidRPr="006058AF">
        <w:rPr>
          <w:rFonts w:hint="eastAsia"/>
          <w:sz w:val="24"/>
        </w:rPr>
        <w:t>a</w:t>
      </w:r>
      <w:r w:rsidRPr="006058AF">
        <w:rPr>
          <w:sz w:val="24"/>
        </w:rPr>
        <w:t xml:space="preserve">. </w:t>
      </w:r>
      <w:r w:rsidRPr="006058AF">
        <w:rPr>
          <w:rFonts w:hint="eastAsia"/>
          <w:sz w:val="24"/>
        </w:rPr>
        <w:t>噪声</w:t>
      </w:r>
    </w:p>
    <w:p w:rsidR="008A6FA6" w:rsidRPr="006058AF" w:rsidRDefault="008A6FA6" w:rsidP="008A6FA6">
      <w:pPr>
        <w:spacing w:line="300" w:lineRule="auto"/>
        <w:ind w:firstLineChars="200" w:firstLine="480"/>
        <w:rPr>
          <w:sz w:val="24"/>
        </w:rPr>
      </w:pPr>
      <w:r w:rsidRPr="006058AF">
        <w:rPr>
          <w:rFonts w:hint="eastAsia"/>
          <w:sz w:val="24"/>
        </w:rPr>
        <w:t>高架段的列车运行噪声影响显著，在不考虑遮挡的情况下，达到声环境</w:t>
      </w:r>
      <w:r w:rsidRPr="006058AF">
        <w:rPr>
          <w:rFonts w:hint="eastAsia"/>
          <w:sz w:val="24"/>
        </w:rPr>
        <w:t>2</w:t>
      </w:r>
      <w:r w:rsidRPr="006058AF">
        <w:rPr>
          <w:rFonts w:hint="eastAsia"/>
          <w:sz w:val="24"/>
        </w:rPr>
        <w:t>类区昼间</w:t>
      </w:r>
      <w:r w:rsidRPr="006058AF">
        <w:rPr>
          <w:rFonts w:hint="eastAsia"/>
          <w:sz w:val="24"/>
        </w:rPr>
        <w:t>/</w:t>
      </w:r>
      <w:r w:rsidRPr="006058AF">
        <w:rPr>
          <w:rFonts w:hint="eastAsia"/>
          <w:sz w:val="24"/>
        </w:rPr>
        <w:t>夜间噪声防护距离分别为</w:t>
      </w:r>
      <w:r w:rsidRPr="006058AF">
        <w:rPr>
          <w:rFonts w:hint="eastAsia"/>
          <w:sz w:val="24"/>
        </w:rPr>
        <w:t>70</w:t>
      </w:r>
      <w:r w:rsidRPr="006058AF">
        <w:rPr>
          <w:rFonts w:hint="eastAsia"/>
          <w:sz w:val="24"/>
        </w:rPr>
        <w:t>～</w:t>
      </w:r>
      <w:r w:rsidRPr="006058AF">
        <w:rPr>
          <w:rFonts w:hint="eastAsia"/>
          <w:sz w:val="24"/>
        </w:rPr>
        <w:t>125m</w:t>
      </w:r>
      <w:r w:rsidRPr="006058AF">
        <w:rPr>
          <w:rFonts w:hint="eastAsia"/>
          <w:sz w:val="24"/>
        </w:rPr>
        <w:t>、</w:t>
      </w:r>
      <w:r w:rsidRPr="006058AF">
        <w:rPr>
          <w:rFonts w:hint="eastAsia"/>
          <w:sz w:val="24"/>
        </w:rPr>
        <w:t>150</w:t>
      </w:r>
      <w:r w:rsidRPr="006058AF">
        <w:rPr>
          <w:rFonts w:hint="eastAsia"/>
          <w:sz w:val="24"/>
        </w:rPr>
        <w:t>～</w:t>
      </w:r>
      <w:r w:rsidRPr="006058AF">
        <w:rPr>
          <w:rFonts w:hint="eastAsia"/>
          <w:sz w:val="24"/>
        </w:rPr>
        <w:t>280m</w:t>
      </w:r>
      <w:r w:rsidRPr="006058AF">
        <w:rPr>
          <w:rFonts w:hint="eastAsia"/>
          <w:sz w:val="24"/>
        </w:rPr>
        <w:t>，</w:t>
      </w:r>
      <w:r w:rsidRPr="006058AF">
        <w:rPr>
          <w:rFonts w:hint="eastAsia"/>
          <w:sz w:val="24"/>
        </w:rPr>
        <w:t>1</w:t>
      </w:r>
      <w:r w:rsidRPr="006058AF">
        <w:rPr>
          <w:rFonts w:hint="eastAsia"/>
          <w:sz w:val="24"/>
        </w:rPr>
        <w:t>类区昼间</w:t>
      </w:r>
      <w:r w:rsidRPr="006058AF">
        <w:rPr>
          <w:rFonts w:hint="eastAsia"/>
          <w:sz w:val="24"/>
        </w:rPr>
        <w:t>/</w:t>
      </w:r>
      <w:r w:rsidRPr="006058AF">
        <w:rPr>
          <w:rFonts w:hint="eastAsia"/>
          <w:sz w:val="24"/>
        </w:rPr>
        <w:t>夜间噪声防护距离分别为</w:t>
      </w:r>
      <w:r w:rsidRPr="006058AF">
        <w:rPr>
          <w:rFonts w:hint="eastAsia"/>
          <w:sz w:val="24"/>
        </w:rPr>
        <w:t>150</w:t>
      </w:r>
      <w:r w:rsidRPr="006058AF">
        <w:rPr>
          <w:rFonts w:hint="eastAsia"/>
          <w:sz w:val="24"/>
        </w:rPr>
        <w:t>～</w:t>
      </w:r>
      <w:r w:rsidRPr="006058AF">
        <w:rPr>
          <w:rFonts w:hint="eastAsia"/>
          <w:sz w:val="24"/>
        </w:rPr>
        <w:t>260m</w:t>
      </w:r>
      <w:r w:rsidRPr="006058AF">
        <w:rPr>
          <w:rFonts w:hint="eastAsia"/>
          <w:sz w:val="24"/>
        </w:rPr>
        <w:t>、</w:t>
      </w:r>
      <w:r w:rsidRPr="006058AF">
        <w:rPr>
          <w:rFonts w:hint="eastAsia"/>
          <w:sz w:val="24"/>
        </w:rPr>
        <w:t>300</w:t>
      </w:r>
      <w:r w:rsidRPr="006058AF">
        <w:rPr>
          <w:rFonts w:hint="eastAsia"/>
          <w:sz w:val="24"/>
        </w:rPr>
        <w:t>～</w:t>
      </w:r>
      <w:r w:rsidRPr="006058AF">
        <w:rPr>
          <w:rFonts w:hint="eastAsia"/>
          <w:sz w:val="24"/>
        </w:rPr>
        <w:t>550m</w:t>
      </w:r>
      <w:r w:rsidRPr="006058AF">
        <w:rPr>
          <w:rFonts w:hint="eastAsia"/>
          <w:sz w:val="24"/>
        </w:rPr>
        <w:t>；考虑遮挡或设置直立式声屏障后，达到声环境</w:t>
      </w:r>
      <w:r w:rsidRPr="006058AF">
        <w:rPr>
          <w:rFonts w:hint="eastAsia"/>
          <w:sz w:val="24"/>
        </w:rPr>
        <w:t>2</w:t>
      </w:r>
      <w:r w:rsidRPr="006058AF">
        <w:rPr>
          <w:rFonts w:hint="eastAsia"/>
          <w:sz w:val="24"/>
        </w:rPr>
        <w:t>类区标准为</w:t>
      </w:r>
      <w:r w:rsidRPr="006058AF">
        <w:rPr>
          <w:rFonts w:hint="eastAsia"/>
          <w:sz w:val="24"/>
        </w:rPr>
        <w:t>20</w:t>
      </w:r>
      <w:r w:rsidRPr="006058AF">
        <w:rPr>
          <w:rFonts w:hint="eastAsia"/>
          <w:sz w:val="24"/>
        </w:rPr>
        <w:t>～</w:t>
      </w:r>
      <w:r w:rsidRPr="006058AF">
        <w:rPr>
          <w:rFonts w:hint="eastAsia"/>
          <w:sz w:val="24"/>
        </w:rPr>
        <w:t>100m</w:t>
      </w:r>
      <w:r w:rsidRPr="006058AF">
        <w:rPr>
          <w:rFonts w:hint="eastAsia"/>
          <w:sz w:val="24"/>
        </w:rPr>
        <w:t>，</w:t>
      </w:r>
      <w:r w:rsidRPr="006058AF">
        <w:rPr>
          <w:rFonts w:hint="eastAsia"/>
          <w:sz w:val="24"/>
        </w:rPr>
        <w:t>1</w:t>
      </w:r>
      <w:r w:rsidRPr="006058AF">
        <w:rPr>
          <w:rFonts w:hint="eastAsia"/>
          <w:sz w:val="24"/>
        </w:rPr>
        <w:t>类区为</w:t>
      </w:r>
      <w:r w:rsidRPr="006058AF">
        <w:rPr>
          <w:rFonts w:hint="eastAsia"/>
          <w:sz w:val="24"/>
        </w:rPr>
        <w:t>60</w:t>
      </w:r>
      <w:r w:rsidRPr="006058AF">
        <w:rPr>
          <w:rFonts w:hint="eastAsia"/>
          <w:sz w:val="24"/>
        </w:rPr>
        <w:t>～</w:t>
      </w:r>
      <w:r w:rsidRPr="006058AF">
        <w:rPr>
          <w:rFonts w:hint="eastAsia"/>
          <w:sz w:val="24"/>
        </w:rPr>
        <w:t>210m</w:t>
      </w:r>
      <w:r w:rsidRPr="006058AF">
        <w:rPr>
          <w:rFonts w:hint="eastAsia"/>
          <w:sz w:val="24"/>
        </w:rPr>
        <w:t>；设置半封闭声屏障后，达到声环境</w:t>
      </w:r>
      <w:r w:rsidRPr="006058AF">
        <w:rPr>
          <w:rFonts w:hint="eastAsia"/>
          <w:sz w:val="24"/>
        </w:rPr>
        <w:t>2</w:t>
      </w:r>
      <w:r w:rsidRPr="006058AF">
        <w:rPr>
          <w:rFonts w:hint="eastAsia"/>
          <w:sz w:val="24"/>
        </w:rPr>
        <w:t>类区标准为</w:t>
      </w:r>
      <w:r w:rsidRPr="006058AF">
        <w:rPr>
          <w:rFonts w:hint="eastAsia"/>
          <w:sz w:val="24"/>
        </w:rPr>
        <w:t>0</w:t>
      </w:r>
      <w:r w:rsidRPr="006058AF">
        <w:rPr>
          <w:rFonts w:hint="eastAsia"/>
          <w:sz w:val="24"/>
        </w:rPr>
        <w:t>～</w:t>
      </w:r>
      <w:r w:rsidRPr="006058AF">
        <w:rPr>
          <w:rFonts w:hint="eastAsia"/>
          <w:sz w:val="24"/>
        </w:rPr>
        <w:t>37m</w:t>
      </w:r>
      <w:r w:rsidRPr="006058AF">
        <w:rPr>
          <w:rFonts w:hint="eastAsia"/>
          <w:sz w:val="24"/>
        </w:rPr>
        <w:t>，</w:t>
      </w:r>
      <w:r w:rsidRPr="006058AF">
        <w:rPr>
          <w:rFonts w:hint="eastAsia"/>
          <w:sz w:val="24"/>
        </w:rPr>
        <w:t>1</w:t>
      </w:r>
      <w:r w:rsidRPr="006058AF">
        <w:rPr>
          <w:rFonts w:hint="eastAsia"/>
          <w:sz w:val="24"/>
        </w:rPr>
        <w:t>类区为</w:t>
      </w:r>
      <w:r w:rsidRPr="006058AF">
        <w:rPr>
          <w:rFonts w:hint="eastAsia"/>
          <w:sz w:val="24"/>
        </w:rPr>
        <w:t>20</w:t>
      </w:r>
      <w:r w:rsidRPr="006058AF">
        <w:rPr>
          <w:rFonts w:hint="eastAsia"/>
          <w:sz w:val="24"/>
        </w:rPr>
        <w:t>～</w:t>
      </w:r>
      <w:r w:rsidRPr="006058AF">
        <w:rPr>
          <w:rFonts w:hint="eastAsia"/>
          <w:sz w:val="24"/>
        </w:rPr>
        <w:t>100m</w:t>
      </w:r>
      <w:r w:rsidRPr="006058AF">
        <w:rPr>
          <w:rFonts w:hint="eastAsia"/>
          <w:sz w:val="24"/>
        </w:rPr>
        <w:t>；设置封闭型声屏障后，达到声环境</w:t>
      </w:r>
      <w:r w:rsidRPr="006058AF">
        <w:rPr>
          <w:rFonts w:hint="eastAsia"/>
          <w:sz w:val="24"/>
        </w:rPr>
        <w:t>2</w:t>
      </w:r>
      <w:r w:rsidRPr="006058AF">
        <w:rPr>
          <w:rFonts w:hint="eastAsia"/>
          <w:sz w:val="24"/>
        </w:rPr>
        <w:t>类区标准为</w:t>
      </w:r>
      <w:r w:rsidRPr="006058AF">
        <w:rPr>
          <w:rFonts w:hint="eastAsia"/>
          <w:sz w:val="24"/>
        </w:rPr>
        <w:t>0</w:t>
      </w:r>
      <w:r w:rsidRPr="006058AF">
        <w:rPr>
          <w:rFonts w:hint="eastAsia"/>
          <w:sz w:val="24"/>
        </w:rPr>
        <w:t>～</w:t>
      </w:r>
      <w:r w:rsidRPr="006058AF">
        <w:rPr>
          <w:rFonts w:hint="eastAsia"/>
          <w:sz w:val="24"/>
        </w:rPr>
        <w:t>3m</w:t>
      </w:r>
      <w:r w:rsidRPr="006058AF">
        <w:rPr>
          <w:rFonts w:hint="eastAsia"/>
          <w:sz w:val="24"/>
        </w:rPr>
        <w:t>，</w:t>
      </w:r>
      <w:r w:rsidRPr="006058AF">
        <w:rPr>
          <w:rFonts w:hint="eastAsia"/>
          <w:sz w:val="24"/>
        </w:rPr>
        <w:t>1</w:t>
      </w:r>
      <w:r w:rsidRPr="006058AF">
        <w:rPr>
          <w:rFonts w:hint="eastAsia"/>
          <w:sz w:val="24"/>
        </w:rPr>
        <w:t>类区为</w:t>
      </w:r>
      <w:r w:rsidRPr="006058AF">
        <w:rPr>
          <w:rFonts w:hint="eastAsia"/>
          <w:sz w:val="24"/>
        </w:rPr>
        <w:t>0</w:t>
      </w:r>
      <w:r w:rsidRPr="006058AF">
        <w:rPr>
          <w:rFonts w:hint="eastAsia"/>
          <w:sz w:val="24"/>
        </w:rPr>
        <w:t>～</w:t>
      </w:r>
      <w:r w:rsidRPr="006058AF">
        <w:rPr>
          <w:rFonts w:hint="eastAsia"/>
          <w:sz w:val="24"/>
        </w:rPr>
        <w:t>30m</w:t>
      </w:r>
      <w:r w:rsidRPr="006058AF">
        <w:rPr>
          <w:rFonts w:hint="eastAsia"/>
          <w:sz w:val="24"/>
        </w:rPr>
        <w:t>。</w:t>
      </w:r>
    </w:p>
    <w:p w:rsidR="008A6FA6" w:rsidRPr="006058AF" w:rsidRDefault="008A6FA6" w:rsidP="008A6FA6">
      <w:pPr>
        <w:spacing w:line="300" w:lineRule="auto"/>
        <w:ind w:firstLineChars="200" w:firstLine="480"/>
        <w:rPr>
          <w:sz w:val="24"/>
        </w:rPr>
      </w:pPr>
      <w:r w:rsidRPr="006058AF">
        <w:rPr>
          <w:rFonts w:hint="eastAsia"/>
          <w:sz w:val="24"/>
        </w:rPr>
        <w:t>地下区段主要受风亭和冷却塔噪声影响，空调期采用超低噪声冷却塔，并且风亭设置</w:t>
      </w:r>
      <w:r w:rsidRPr="006058AF">
        <w:rPr>
          <w:rFonts w:hint="eastAsia"/>
          <w:sz w:val="24"/>
        </w:rPr>
        <w:t>2m</w:t>
      </w:r>
      <w:r w:rsidRPr="006058AF">
        <w:rPr>
          <w:rFonts w:hint="eastAsia"/>
          <w:sz w:val="24"/>
        </w:rPr>
        <w:t>长片式消声器时</w:t>
      </w:r>
      <w:r w:rsidRPr="006058AF">
        <w:rPr>
          <w:rFonts w:hint="eastAsia"/>
          <w:sz w:val="24"/>
        </w:rPr>
        <w:t>4a</w:t>
      </w:r>
      <w:r w:rsidRPr="006058AF">
        <w:rPr>
          <w:rFonts w:hint="eastAsia"/>
          <w:sz w:val="24"/>
        </w:rPr>
        <w:t>类区达标距离为</w:t>
      </w:r>
      <w:r w:rsidRPr="006058AF">
        <w:rPr>
          <w:rFonts w:hint="eastAsia"/>
          <w:sz w:val="24"/>
        </w:rPr>
        <w:t>33m</w:t>
      </w:r>
      <w:r w:rsidRPr="006058AF">
        <w:rPr>
          <w:rFonts w:hint="eastAsia"/>
          <w:sz w:val="24"/>
        </w:rPr>
        <w:t>，</w:t>
      </w:r>
      <w:r w:rsidRPr="006058AF">
        <w:rPr>
          <w:rFonts w:hint="eastAsia"/>
          <w:sz w:val="24"/>
        </w:rPr>
        <w:t>2</w:t>
      </w:r>
      <w:r w:rsidRPr="006058AF">
        <w:rPr>
          <w:rFonts w:hint="eastAsia"/>
          <w:sz w:val="24"/>
        </w:rPr>
        <w:t>类区达标距离为</w:t>
      </w:r>
      <w:r w:rsidRPr="006058AF">
        <w:rPr>
          <w:rFonts w:hint="eastAsia"/>
          <w:sz w:val="24"/>
        </w:rPr>
        <w:t>62m</w:t>
      </w:r>
      <w:r w:rsidRPr="006058AF">
        <w:rPr>
          <w:rFonts w:hint="eastAsia"/>
          <w:sz w:val="24"/>
        </w:rPr>
        <w:t>，</w:t>
      </w:r>
      <w:r w:rsidRPr="006058AF">
        <w:rPr>
          <w:rFonts w:hint="eastAsia"/>
          <w:sz w:val="24"/>
        </w:rPr>
        <w:t>1</w:t>
      </w:r>
      <w:r w:rsidRPr="006058AF">
        <w:rPr>
          <w:rFonts w:hint="eastAsia"/>
          <w:sz w:val="24"/>
        </w:rPr>
        <w:t>类区达标距离为</w:t>
      </w:r>
      <w:r w:rsidRPr="006058AF">
        <w:rPr>
          <w:rFonts w:hint="eastAsia"/>
          <w:sz w:val="24"/>
        </w:rPr>
        <w:t>117m</w:t>
      </w:r>
      <w:r w:rsidRPr="006058AF">
        <w:rPr>
          <w:rFonts w:hint="eastAsia"/>
          <w:sz w:val="24"/>
        </w:rPr>
        <w:t>；空调期采用超低噪声冷却塔，并且风亭设置</w:t>
      </w:r>
      <w:r w:rsidRPr="006058AF">
        <w:rPr>
          <w:rFonts w:hint="eastAsia"/>
          <w:sz w:val="24"/>
        </w:rPr>
        <w:t>3m</w:t>
      </w:r>
      <w:r w:rsidRPr="006058AF">
        <w:rPr>
          <w:rFonts w:hint="eastAsia"/>
          <w:sz w:val="24"/>
        </w:rPr>
        <w:t>长片式消声器时</w:t>
      </w:r>
      <w:r w:rsidRPr="006058AF">
        <w:rPr>
          <w:rFonts w:hint="eastAsia"/>
          <w:sz w:val="24"/>
        </w:rPr>
        <w:t>4a</w:t>
      </w:r>
      <w:r w:rsidRPr="006058AF">
        <w:rPr>
          <w:rFonts w:hint="eastAsia"/>
          <w:sz w:val="24"/>
        </w:rPr>
        <w:t>类区达标距离为</w:t>
      </w:r>
      <w:r w:rsidRPr="006058AF">
        <w:rPr>
          <w:rFonts w:hint="eastAsia"/>
          <w:sz w:val="24"/>
        </w:rPr>
        <w:t>10m</w:t>
      </w:r>
      <w:r w:rsidRPr="006058AF">
        <w:rPr>
          <w:rFonts w:hint="eastAsia"/>
          <w:sz w:val="24"/>
        </w:rPr>
        <w:t>，</w:t>
      </w:r>
      <w:r w:rsidRPr="006058AF">
        <w:rPr>
          <w:rFonts w:hint="eastAsia"/>
          <w:sz w:val="24"/>
        </w:rPr>
        <w:t>2</w:t>
      </w:r>
      <w:r w:rsidRPr="006058AF">
        <w:rPr>
          <w:rFonts w:hint="eastAsia"/>
          <w:sz w:val="24"/>
        </w:rPr>
        <w:t>类区达标距离为</w:t>
      </w:r>
      <w:r w:rsidRPr="006058AF">
        <w:rPr>
          <w:rFonts w:hint="eastAsia"/>
          <w:sz w:val="24"/>
        </w:rPr>
        <w:t>19m</w:t>
      </w:r>
      <w:r w:rsidRPr="006058AF">
        <w:rPr>
          <w:rFonts w:hint="eastAsia"/>
          <w:sz w:val="24"/>
        </w:rPr>
        <w:t>，</w:t>
      </w:r>
      <w:r w:rsidRPr="006058AF">
        <w:rPr>
          <w:rFonts w:hint="eastAsia"/>
          <w:sz w:val="24"/>
        </w:rPr>
        <w:t>1</w:t>
      </w:r>
      <w:r w:rsidRPr="006058AF">
        <w:rPr>
          <w:rFonts w:hint="eastAsia"/>
          <w:sz w:val="24"/>
        </w:rPr>
        <w:t>类区达标距离为</w:t>
      </w:r>
      <w:r w:rsidRPr="006058AF">
        <w:rPr>
          <w:rFonts w:hint="eastAsia"/>
          <w:sz w:val="24"/>
        </w:rPr>
        <w:t>33m</w:t>
      </w:r>
      <w:r w:rsidRPr="006058AF">
        <w:rPr>
          <w:rFonts w:hint="eastAsia"/>
          <w:sz w:val="24"/>
        </w:rPr>
        <w:t>。</w:t>
      </w:r>
    </w:p>
    <w:p w:rsidR="008A6FA6" w:rsidRPr="006058AF" w:rsidRDefault="008A6FA6" w:rsidP="008A6FA6">
      <w:pPr>
        <w:spacing w:line="300" w:lineRule="auto"/>
        <w:ind w:firstLineChars="200" w:firstLine="480"/>
        <w:rPr>
          <w:sz w:val="24"/>
        </w:rPr>
      </w:pPr>
      <w:r w:rsidRPr="006058AF">
        <w:rPr>
          <w:rFonts w:hint="eastAsia"/>
          <w:sz w:val="24"/>
        </w:rPr>
        <w:t>b</w:t>
      </w:r>
      <w:r w:rsidRPr="006058AF">
        <w:rPr>
          <w:sz w:val="24"/>
        </w:rPr>
        <w:t xml:space="preserve">. </w:t>
      </w:r>
      <w:r w:rsidRPr="006058AF">
        <w:rPr>
          <w:rFonts w:hint="eastAsia"/>
          <w:sz w:val="24"/>
        </w:rPr>
        <w:t>振动</w:t>
      </w:r>
    </w:p>
    <w:p w:rsidR="008A6FA6" w:rsidRPr="006058AF" w:rsidRDefault="008A6FA6" w:rsidP="008A6FA6">
      <w:pPr>
        <w:spacing w:line="300" w:lineRule="auto"/>
        <w:ind w:firstLineChars="200" w:firstLine="480"/>
        <w:rPr>
          <w:sz w:val="24"/>
        </w:rPr>
      </w:pPr>
      <w:r w:rsidRPr="006058AF">
        <w:rPr>
          <w:rFonts w:hint="eastAsia"/>
          <w:sz w:val="24"/>
        </w:rPr>
        <w:t>轨道交通线路的振动影响高架线路较小，地面及地下线影响较大。预测表明，各类车型的高架及地面线路</w:t>
      </w:r>
      <w:r w:rsidRPr="006058AF">
        <w:rPr>
          <w:rFonts w:hint="eastAsia"/>
          <w:sz w:val="24"/>
        </w:rPr>
        <w:t>15m</w:t>
      </w:r>
      <w:r w:rsidRPr="006058AF">
        <w:rPr>
          <w:rFonts w:hint="eastAsia"/>
          <w:sz w:val="24"/>
        </w:rPr>
        <w:t>内即可满足“交通干线两侧”和“混合区、商业中心区”限值要求。地下线路时，当埋深为</w:t>
      </w:r>
      <w:r w:rsidRPr="006058AF">
        <w:rPr>
          <w:rFonts w:hint="eastAsia"/>
          <w:sz w:val="24"/>
        </w:rPr>
        <w:t>20m</w:t>
      </w:r>
      <w:r w:rsidRPr="006058AF">
        <w:rPr>
          <w:rFonts w:hint="eastAsia"/>
          <w:sz w:val="24"/>
        </w:rPr>
        <w:t>时，对</w:t>
      </w:r>
      <w:r w:rsidRPr="006058AF">
        <w:rPr>
          <w:rFonts w:hint="eastAsia"/>
          <w:sz w:val="24"/>
        </w:rPr>
        <w:t>A</w:t>
      </w:r>
      <w:r w:rsidRPr="006058AF">
        <w:rPr>
          <w:rFonts w:hint="eastAsia"/>
          <w:sz w:val="24"/>
        </w:rPr>
        <w:t>、</w:t>
      </w:r>
      <w:r w:rsidRPr="006058AF">
        <w:rPr>
          <w:rFonts w:hint="eastAsia"/>
          <w:sz w:val="24"/>
        </w:rPr>
        <w:t>B</w:t>
      </w:r>
      <w:r w:rsidRPr="006058AF">
        <w:rPr>
          <w:rFonts w:hint="eastAsia"/>
          <w:sz w:val="24"/>
        </w:rPr>
        <w:t>型车来说，距地下线路中心线</w:t>
      </w:r>
      <w:r w:rsidRPr="006058AF">
        <w:rPr>
          <w:rFonts w:hint="eastAsia"/>
          <w:sz w:val="24"/>
        </w:rPr>
        <w:t>11</w:t>
      </w:r>
      <w:r w:rsidRPr="006058AF">
        <w:rPr>
          <w:rFonts w:hint="eastAsia"/>
          <w:sz w:val="24"/>
        </w:rPr>
        <w:t>～</w:t>
      </w:r>
      <w:r w:rsidRPr="006058AF">
        <w:rPr>
          <w:rFonts w:hint="eastAsia"/>
          <w:sz w:val="24"/>
        </w:rPr>
        <w:t>50m</w:t>
      </w:r>
      <w:r w:rsidRPr="006058AF">
        <w:rPr>
          <w:rFonts w:hint="eastAsia"/>
          <w:sz w:val="24"/>
        </w:rPr>
        <w:t>才能达到“交通干线两侧”和“混合区、商业中心区”限值要求，</w:t>
      </w:r>
      <w:r w:rsidRPr="006058AF">
        <w:rPr>
          <w:rFonts w:hint="eastAsia"/>
          <w:sz w:val="24"/>
        </w:rPr>
        <w:t>60m</w:t>
      </w:r>
      <w:r w:rsidRPr="006058AF">
        <w:rPr>
          <w:rFonts w:hint="eastAsia"/>
          <w:sz w:val="24"/>
        </w:rPr>
        <w:t>以外才能满足“居民、文教区”限值要求；市域</w:t>
      </w:r>
      <w:r w:rsidRPr="006058AF">
        <w:rPr>
          <w:rFonts w:hint="eastAsia"/>
          <w:sz w:val="24"/>
        </w:rPr>
        <w:t>D</w:t>
      </w:r>
      <w:r w:rsidRPr="006058AF">
        <w:rPr>
          <w:rFonts w:hint="eastAsia"/>
          <w:sz w:val="24"/>
        </w:rPr>
        <w:t>型车及直线电机的振动环境影响较小，</w:t>
      </w:r>
      <w:r w:rsidRPr="006058AF">
        <w:rPr>
          <w:rFonts w:hint="eastAsia"/>
          <w:sz w:val="24"/>
        </w:rPr>
        <w:t>20m</w:t>
      </w:r>
      <w:r w:rsidRPr="006058AF">
        <w:rPr>
          <w:rFonts w:hint="eastAsia"/>
          <w:sz w:val="24"/>
        </w:rPr>
        <w:t>以内均可达到“交通干线两侧”和“混合区、商业中心区”限值要求。</w:t>
      </w:r>
    </w:p>
    <w:p w:rsidR="008A6FA6" w:rsidRPr="006058AF" w:rsidRDefault="008A6FA6" w:rsidP="008A6FA6">
      <w:pPr>
        <w:spacing w:line="300" w:lineRule="auto"/>
        <w:ind w:firstLineChars="200" w:firstLine="480"/>
        <w:rPr>
          <w:sz w:val="24"/>
        </w:rPr>
      </w:pPr>
      <w:r w:rsidRPr="006058AF">
        <w:rPr>
          <w:rFonts w:hint="eastAsia"/>
          <w:sz w:val="24"/>
        </w:rPr>
        <w:t>地下线二次结构噪声预测表明，未采取减振措施时，</w:t>
      </w:r>
      <w:r w:rsidRPr="006058AF">
        <w:rPr>
          <w:rFonts w:hint="eastAsia"/>
          <w:sz w:val="24"/>
        </w:rPr>
        <w:t>A</w:t>
      </w:r>
      <w:r w:rsidRPr="006058AF">
        <w:rPr>
          <w:rFonts w:hint="eastAsia"/>
          <w:sz w:val="24"/>
        </w:rPr>
        <w:t>型车（</w:t>
      </w:r>
      <w:r w:rsidRPr="006058AF">
        <w:rPr>
          <w:rFonts w:hint="eastAsia"/>
          <w:sz w:val="24"/>
        </w:rPr>
        <w:t>80</w:t>
      </w:r>
      <w:r w:rsidRPr="006058AF">
        <w:rPr>
          <w:rFonts w:hint="eastAsia"/>
          <w:sz w:val="24"/>
        </w:rPr>
        <w:t>公里</w:t>
      </w:r>
      <w:r w:rsidRPr="006058AF">
        <w:rPr>
          <w:rFonts w:hint="eastAsia"/>
          <w:sz w:val="24"/>
        </w:rPr>
        <w:t>/</w:t>
      </w:r>
      <w:r w:rsidRPr="006058AF">
        <w:rPr>
          <w:rFonts w:hint="eastAsia"/>
          <w:sz w:val="24"/>
        </w:rPr>
        <w:t>小时）</w:t>
      </w:r>
      <w:r w:rsidRPr="006058AF">
        <w:rPr>
          <w:rFonts w:hint="eastAsia"/>
          <w:sz w:val="24"/>
        </w:rPr>
        <w:t>4a</w:t>
      </w:r>
      <w:r w:rsidRPr="006058AF">
        <w:rPr>
          <w:rFonts w:hint="eastAsia"/>
          <w:sz w:val="24"/>
        </w:rPr>
        <w:t>类区和</w:t>
      </w:r>
      <w:r w:rsidRPr="006058AF">
        <w:rPr>
          <w:rFonts w:hint="eastAsia"/>
          <w:sz w:val="24"/>
        </w:rPr>
        <w:t>3</w:t>
      </w:r>
      <w:r w:rsidRPr="006058AF">
        <w:rPr>
          <w:rFonts w:hint="eastAsia"/>
          <w:sz w:val="24"/>
        </w:rPr>
        <w:t>类区、</w:t>
      </w:r>
      <w:r w:rsidRPr="006058AF">
        <w:rPr>
          <w:rFonts w:hint="eastAsia"/>
          <w:sz w:val="24"/>
        </w:rPr>
        <w:t>2</w:t>
      </w:r>
      <w:r w:rsidRPr="006058AF">
        <w:rPr>
          <w:rFonts w:hint="eastAsia"/>
          <w:sz w:val="24"/>
        </w:rPr>
        <w:t>类区、</w:t>
      </w:r>
      <w:r w:rsidRPr="006058AF">
        <w:rPr>
          <w:rFonts w:hint="eastAsia"/>
          <w:sz w:val="24"/>
        </w:rPr>
        <w:t>1</w:t>
      </w:r>
      <w:r w:rsidRPr="006058AF">
        <w:rPr>
          <w:rFonts w:hint="eastAsia"/>
          <w:sz w:val="24"/>
        </w:rPr>
        <w:t>类区的振动防护距离分别为</w:t>
      </w:r>
      <w:r w:rsidRPr="006058AF">
        <w:rPr>
          <w:rFonts w:hint="eastAsia"/>
          <w:sz w:val="24"/>
        </w:rPr>
        <w:t>22m</w:t>
      </w:r>
      <w:r w:rsidRPr="006058AF">
        <w:rPr>
          <w:rFonts w:hint="eastAsia"/>
          <w:sz w:val="24"/>
        </w:rPr>
        <w:t>、</w:t>
      </w:r>
      <w:r w:rsidRPr="006058AF">
        <w:rPr>
          <w:rFonts w:hint="eastAsia"/>
          <w:sz w:val="24"/>
        </w:rPr>
        <w:t>43m</w:t>
      </w:r>
      <w:r w:rsidRPr="006058AF">
        <w:rPr>
          <w:rFonts w:hint="eastAsia"/>
          <w:sz w:val="24"/>
        </w:rPr>
        <w:t>、</w:t>
      </w:r>
      <w:r w:rsidRPr="006058AF">
        <w:rPr>
          <w:rFonts w:hint="eastAsia"/>
          <w:sz w:val="24"/>
        </w:rPr>
        <w:t>50m</w:t>
      </w:r>
      <w:r w:rsidRPr="006058AF">
        <w:rPr>
          <w:rFonts w:hint="eastAsia"/>
          <w:sz w:val="24"/>
        </w:rPr>
        <w:t>；</w:t>
      </w:r>
      <w:r w:rsidRPr="006058AF">
        <w:rPr>
          <w:rFonts w:hint="eastAsia"/>
          <w:sz w:val="24"/>
        </w:rPr>
        <w:t>A</w:t>
      </w:r>
      <w:r w:rsidRPr="006058AF">
        <w:rPr>
          <w:rFonts w:hint="eastAsia"/>
          <w:sz w:val="24"/>
        </w:rPr>
        <w:t>型车（</w:t>
      </w:r>
      <w:r w:rsidRPr="006058AF">
        <w:rPr>
          <w:rFonts w:hint="eastAsia"/>
          <w:sz w:val="24"/>
        </w:rPr>
        <w:t>80</w:t>
      </w:r>
      <w:r w:rsidRPr="006058AF">
        <w:rPr>
          <w:rFonts w:hint="eastAsia"/>
          <w:sz w:val="24"/>
        </w:rPr>
        <w:t>公里</w:t>
      </w:r>
      <w:r w:rsidRPr="006058AF">
        <w:rPr>
          <w:rFonts w:hint="eastAsia"/>
          <w:sz w:val="24"/>
        </w:rPr>
        <w:t>/</w:t>
      </w:r>
      <w:r w:rsidRPr="006058AF">
        <w:rPr>
          <w:rFonts w:hint="eastAsia"/>
          <w:sz w:val="24"/>
        </w:rPr>
        <w:t>小时）</w:t>
      </w:r>
      <w:r w:rsidRPr="006058AF">
        <w:rPr>
          <w:rFonts w:hint="eastAsia"/>
          <w:sz w:val="24"/>
        </w:rPr>
        <w:t>4a</w:t>
      </w:r>
      <w:r w:rsidRPr="006058AF">
        <w:rPr>
          <w:rFonts w:hint="eastAsia"/>
          <w:sz w:val="24"/>
        </w:rPr>
        <w:t>类区和</w:t>
      </w:r>
      <w:r w:rsidRPr="006058AF">
        <w:rPr>
          <w:rFonts w:hint="eastAsia"/>
          <w:sz w:val="24"/>
        </w:rPr>
        <w:t>3</w:t>
      </w:r>
      <w:r w:rsidRPr="006058AF">
        <w:rPr>
          <w:rFonts w:hint="eastAsia"/>
          <w:sz w:val="24"/>
        </w:rPr>
        <w:t>类区、</w:t>
      </w:r>
      <w:r w:rsidRPr="006058AF">
        <w:rPr>
          <w:rFonts w:hint="eastAsia"/>
          <w:sz w:val="24"/>
        </w:rPr>
        <w:t>2</w:t>
      </w:r>
      <w:r w:rsidRPr="006058AF">
        <w:rPr>
          <w:rFonts w:hint="eastAsia"/>
          <w:sz w:val="24"/>
        </w:rPr>
        <w:t>类区、</w:t>
      </w:r>
      <w:r w:rsidRPr="006058AF">
        <w:rPr>
          <w:rFonts w:hint="eastAsia"/>
          <w:sz w:val="24"/>
        </w:rPr>
        <w:t>1</w:t>
      </w:r>
      <w:r w:rsidRPr="006058AF">
        <w:rPr>
          <w:rFonts w:hint="eastAsia"/>
          <w:sz w:val="24"/>
        </w:rPr>
        <w:t>类区的振动防护距离分别为</w:t>
      </w:r>
      <w:r w:rsidRPr="006058AF">
        <w:rPr>
          <w:rFonts w:hint="eastAsia"/>
          <w:sz w:val="24"/>
        </w:rPr>
        <w:t>43m</w:t>
      </w:r>
      <w:r w:rsidRPr="006058AF">
        <w:rPr>
          <w:rFonts w:hint="eastAsia"/>
          <w:sz w:val="24"/>
        </w:rPr>
        <w:t>、</w:t>
      </w:r>
      <w:r w:rsidRPr="006058AF">
        <w:rPr>
          <w:rFonts w:hint="eastAsia"/>
          <w:sz w:val="24"/>
        </w:rPr>
        <w:t>50m</w:t>
      </w:r>
      <w:r w:rsidRPr="006058AF">
        <w:rPr>
          <w:rFonts w:hint="eastAsia"/>
          <w:sz w:val="24"/>
        </w:rPr>
        <w:t>、</w:t>
      </w:r>
      <w:r w:rsidRPr="006058AF">
        <w:rPr>
          <w:rFonts w:hint="eastAsia"/>
          <w:sz w:val="24"/>
        </w:rPr>
        <w:t>&gt;60m</w:t>
      </w:r>
      <w:r w:rsidRPr="006058AF">
        <w:rPr>
          <w:rFonts w:hint="eastAsia"/>
          <w:sz w:val="24"/>
        </w:rPr>
        <w:t>；市域</w:t>
      </w:r>
      <w:r w:rsidRPr="006058AF">
        <w:rPr>
          <w:rFonts w:hint="eastAsia"/>
          <w:sz w:val="24"/>
        </w:rPr>
        <w:t>D</w:t>
      </w:r>
      <w:r w:rsidRPr="006058AF">
        <w:rPr>
          <w:rFonts w:hint="eastAsia"/>
          <w:sz w:val="24"/>
        </w:rPr>
        <w:t>型车</w:t>
      </w:r>
      <w:r w:rsidRPr="006058AF">
        <w:rPr>
          <w:rFonts w:hint="eastAsia"/>
          <w:sz w:val="24"/>
        </w:rPr>
        <w:t>25m</w:t>
      </w:r>
      <w:r w:rsidRPr="006058AF">
        <w:rPr>
          <w:rFonts w:hint="eastAsia"/>
          <w:sz w:val="24"/>
        </w:rPr>
        <w:t>以内均能满足</w:t>
      </w:r>
      <w:r w:rsidRPr="006058AF">
        <w:rPr>
          <w:rFonts w:hint="eastAsia"/>
          <w:sz w:val="24"/>
        </w:rPr>
        <w:t>4a</w:t>
      </w:r>
      <w:r w:rsidRPr="006058AF">
        <w:rPr>
          <w:rFonts w:hint="eastAsia"/>
          <w:sz w:val="24"/>
        </w:rPr>
        <w:t>类区和</w:t>
      </w:r>
      <w:r w:rsidRPr="006058AF">
        <w:rPr>
          <w:rFonts w:hint="eastAsia"/>
          <w:sz w:val="24"/>
        </w:rPr>
        <w:t>3</w:t>
      </w:r>
      <w:r w:rsidRPr="006058AF">
        <w:rPr>
          <w:rFonts w:hint="eastAsia"/>
          <w:sz w:val="24"/>
        </w:rPr>
        <w:t>类区、</w:t>
      </w:r>
      <w:r w:rsidRPr="006058AF">
        <w:rPr>
          <w:rFonts w:hint="eastAsia"/>
          <w:sz w:val="24"/>
        </w:rPr>
        <w:t>2</w:t>
      </w:r>
      <w:r w:rsidRPr="006058AF">
        <w:rPr>
          <w:rFonts w:hint="eastAsia"/>
          <w:sz w:val="24"/>
        </w:rPr>
        <w:t>类区、</w:t>
      </w:r>
      <w:r w:rsidRPr="006058AF">
        <w:rPr>
          <w:rFonts w:hint="eastAsia"/>
          <w:sz w:val="24"/>
        </w:rPr>
        <w:t>1</w:t>
      </w:r>
      <w:r w:rsidRPr="006058AF">
        <w:rPr>
          <w:rFonts w:hint="eastAsia"/>
          <w:sz w:val="24"/>
        </w:rPr>
        <w:t>类区二次结构噪声限值要求；直线电机</w:t>
      </w:r>
      <w:r w:rsidRPr="006058AF">
        <w:rPr>
          <w:rFonts w:hint="eastAsia"/>
          <w:sz w:val="24"/>
        </w:rPr>
        <w:t>15m</w:t>
      </w:r>
      <w:r w:rsidRPr="006058AF">
        <w:rPr>
          <w:rFonts w:hint="eastAsia"/>
          <w:sz w:val="24"/>
        </w:rPr>
        <w:t>以内均能满足</w:t>
      </w:r>
      <w:r w:rsidRPr="006058AF">
        <w:rPr>
          <w:rFonts w:hint="eastAsia"/>
          <w:sz w:val="24"/>
        </w:rPr>
        <w:t>4a</w:t>
      </w:r>
      <w:r w:rsidRPr="006058AF">
        <w:rPr>
          <w:rFonts w:hint="eastAsia"/>
          <w:sz w:val="24"/>
        </w:rPr>
        <w:t>类区和</w:t>
      </w:r>
      <w:r w:rsidRPr="006058AF">
        <w:rPr>
          <w:rFonts w:hint="eastAsia"/>
          <w:sz w:val="24"/>
        </w:rPr>
        <w:t>3</w:t>
      </w:r>
      <w:r w:rsidRPr="006058AF">
        <w:rPr>
          <w:rFonts w:hint="eastAsia"/>
          <w:sz w:val="24"/>
        </w:rPr>
        <w:t>类区、</w:t>
      </w:r>
      <w:r w:rsidRPr="006058AF">
        <w:rPr>
          <w:rFonts w:hint="eastAsia"/>
          <w:sz w:val="24"/>
        </w:rPr>
        <w:t>2</w:t>
      </w:r>
      <w:r w:rsidRPr="006058AF">
        <w:rPr>
          <w:rFonts w:hint="eastAsia"/>
          <w:sz w:val="24"/>
        </w:rPr>
        <w:t>类区、</w:t>
      </w:r>
      <w:r w:rsidRPr="006058AF">
        <w:rPr>
          <w:rFonts w:hint="eastAsia"/>
          <w:sz w:val="24"/>
        </w:rPr>
        <w:t>1</w:t>
      </w:r>
      <w:r w:rsidRPr="006058AF">
        <w:rPr>
          <w:rFonts w:hint="eastAsia"/>
          <w:sz w:val="24"/>
        </w:rPr>
        <w:t>类区二次结构噪声限值要求。只有在采取特殊减振措施后，线路</w:t>
      </w:r>
      <w:r w:rsidRPr="006058AF">
        <w:rPr>
          <w:rFonts w:hint="eastAsia"/>
          <w:sz w:val="24"/>
        </w:rPr>
        <w:t>10m</w:t>
      </w:r>
      <w:r w:rsidRPr="006058AF">
        <w:rPr>
          <w:rFonts w:hint="eastAsia"/>
          <w:sz w:val="24"/>
        </w:rPr>
        <w:t>左右范围内建筑物室内二次结构噪声才能满足</w:t>
      </w:r>
      <w:r w:rsidRPr="006058AF">
        <w:rPr>
          <w:rFonts w:hint="eastAsia"/>
          <w:sz w:val="24"/>
        </w:rPr>
        <w:t>1</w:t>
      </w:r>
      <w:r w:rsidRPr="006058AF">
        <w:rPr>
          <w:rFonts w:hint="eastAsia"/>
          <w:sz w:val="24"/>
        </w:rPr>
        <w:t>类区限值要求。</w:t>
      </w:r>
    </w:p>
    <w:p w:rsidR="008A6FA6" w:rsidRPr="006058AF" w:rsidRDefault="008A6FA6" w:rsidP="008A6FA6">
      <w:pPr>
        <w:spacing w:line="300" w:lineRule="auto"/>
        <w:ind w:firstLineChars="200" w:firstLine="480"/>
        <w:rPr>
          <w:sz w:val="24"/>
        </w:rPr>
      </w:pPr>
      <w:r w:rsidRPr="006058AF">
        <w:rPr>
          <w:rFonts w:ascii="宋体" w:hAnsi="宋体" w:hint="eastAsia"/>
          <w:sz w:val="24"/>
        </w:rPr>
        <w:t>②</w:t>
      </w:r>
      <w:r w:rsidRPr="006058AF">
        <w:rPr>
          <w:rFonts w:hint="eastAsia"/>
          <w:sz w:val="24"/>
        </w:rPr>
        <w:t xml:space="preserve"> </w:t>
      </w:r>
      <w:r w:rsidRPr="006058AF">
        <w:rPr>
          <w:rFonts w:hint="eastAsia"/>
          <w:sz w:val="24"/>
        </w:rPr>
        <w:t>城际铁路项目</w:t>
      </w:r>
    </w:p>
    <w:p w:rsidR="008A6FA6" w:rsidRPr="006058AF" w:rsidRDefault="008A6FA6" w:rsidP="008A6FA6">
      <w:pPr>
        <w:spacing w:line="300" w:lineRule="auto"/>
        <w:ind w:firstLineChars="200" w:firstLine="480"/>
        <w:rPr>
          <w:sz w:val="24"/>
        </w:rPr>
      </w:pPr>
      <w:r w:rsidRPr="006058AF">
        <w:rPr>
          <w:rFonts w:hint="eastAsia"/>
          <w:sz w:val="24"/>
        </w:rPr>
        <w:t>a.</w:t>
      </w:r>
      <w:r w:rsidRPr="006058AF">
        <w:rPr>
          <w:sz w:val="24"/>
        </w:rPr>
        <w:t xml:space="preserve"> </w:t>
      </w:r>
      <w:r w:rsidRPr="006058AF">
        <w:rPr>
          <w:rFonts w:hint="eastAsia"/>
          <w:sz w:val="24"/>
        </w:rPr>
        <w:t>噪声</w:t>
      </w:r>
    </w:p>
    <w:p w:rsidR="008A6FA6" w:rsidRPr="006058AF" w:rsidRDefault="008A6FA6" w:rsidP="008A6FA6">
      <w:pPr>
        <w:spacing w:line="300" w:lineRule="auto"/>
        <w:ind w:firstLineChars="200" w:firstLine="480"/>
        <w:rPr>
          <w:sz w:val="24"/>
        </w:rPr>
      </w:pPr>
      <w:r w:rsidRPr="006058AF">
        <w:rPr>
          <w:rFonts w:hint="eastAsia"/>
          <w:sz w:val="24"/>
        </w:rPr>
        <w:t>城际铁路施工期，推土机、挖掘机和打桩机等施工机械将对施工场地附近的声环境敏感点产生一定影响。</w:t>
      </w:r>
    </w:p>
    <w:p w:rsidR="008A6FA6" w:rsidRPr="006058AF" w:rsidRDefault="008A6FA6" w:rsidP="008A6FA6">
      <w:pPr>
        <w:spacing w:line="300" w:lineRule="auto"/>
        <w:ind w:firstLineChars="200" w:firstLine="480"/>
        <w:rPr>
          <w:sz w:val="24"/>
        </w:rPr>
      </w:pPr>
      <w:r w:rsidRPr="006058AF">
        <w:rPr>
          <w:rFonts w:hint="eastAsia"/>
          <w:sz w:val="24"/>
        </w:rPr>
        <w:t>经预测，无遮挡情况下，除京唐城际铁路边界近期路基段昼间不满足</w:t>
      </w:r>
      <w:r w:rsidRPr="006058AF">
        <w:rPr>
          <w:rFonts w:hint="eastAsia"/>
          <w:sz w:val="24"/>
        </w:rPr>
        <w:t>7</w:t>
      </w:r>
      <w:r w:rsidRPr="006058AF">
        <w:rPr>
          <w:sz w:val="24"/>
        </w:rPr>
        <w:t>0</w:t>
      </w:r>
      <w:r w:rsidRPr="006058AF">
        <w:rPr>
          <w:rFonts w:hint="eastAsia"/>
          <w:sz w:val="24"/>
        </w:rPr>
        <w:t>dB</w:t>
      </w:r>
      <w:r w:rsidRPr="006058AF">
        <w:rPr>
          <w:sz w:val="24"/>
        </w:rPr>
        <w:t>(A)</w:t>
      </w:r>
      <w:r w:rsidRPr="006058AF">
        <w:rPr>
          <w:rFonts w:hint="eastAsia"/>
          <w:sz w:val="24"/>
        </w:rPr>
        <w:t>、夜间不满足</w:t>
      </w:r>
      <w:r w:rsidRPr="006058AF">
        <w:rPr>
          <w:rFonts w:hint="eastAsia"/>
          <w:sz w:val="24"/>
        </w:rPr>
        <w:t>6</w:t>
      </w:r>
      <w:r w:rsidRPr="006058AF">
        <w:rPr>
          <w:sz w:val="24"/>
        </w:rPr>
        <w:t>0</w:t>
      </w:r>
      <w:r w:rsidRPr="006058AF">
        <w:rPr>
          <w:rFonts w:hint="eastAsia"/>
          <w:sz w:val="24"/>
        </w:rPr>
        <w:t>dB</w:t>
      </w:r>
      <w:r w:rsidRPr="006058AF">
        <w:rPr>
          <w:sz w:val="24"/>
        </w:rPr>
        <w:t>(A)</w:t>
      </w:r>
      <w:r w:rsidRPr="006058AF">
        <w:rPr>
          <w:rFonts w:hint="eastAsia"/>
          <w:sz w:val="24"/>
        </w:rPr>
        <w:t>要求外，其余规划线路沿线昼间等效声级均满足《铁路边界噪声限值及测量方法（</w:t>
      </w:r>
      <w:r w:rsidRPr="006058AF">
        <w:rPr>
          <w:rFonts w:hint="eastAsia"/>
          <w:sz w:val="24"/>
        </w:rPr>
        <w:t>GB</w:t>
      </w:r>
      <w:r w:rsidRPr="006058AF">
        <w:rPr>
          <w:sz w:val="24"/>
        </w:rPr>
        <w:t>12525-90</w:t>
      </w:r>
      <w:r w:rsidRPr="006058AF">
        <w:rPr>
          <w:rFonts w:hint="eastAsia"/>
          <w:sz w:val="24"/>
        </w:rPr>
        <w:t>）修改方案》昼间</w:t>
      </w:r>
      <w:r w:rsidRPr="006058AF">
        <w:rPr>
          <w:rFonts w:hint="eastAsia"/>
          <w:sz w:val="24"/>
        </w:rPr>
        <w:t>7</w:t>
      </w:r>
      <w:r w:rsidRPr="006058AF">
        <w:rPr>
          <w:sz w:val="24"/>
        </w:rPr>
        <w:t>0</w:t>
      </w:r>
      <w:r w:rsidRPr="006058AF">
        <w:rPr>
          <w:rFonts w:hint="eastAsia"/>
          <w:sz w:val="24"/>
        </w:rPr>
        <w:t>dB</w:t>
      </w:r>
      <w:r w:rsidRPr="006058AF">
        <w:rPr>
          <w:sz w:val="24"/>
        </w:rPr>
        <w:t>(A)</w:t>
      </w:r>
      <w:r w:rsidRPr="006058AF">
        <w:rPr>
          <w:rFonts w:hint="eastAsia"/>
          <w:sz w:val="24"/>
        </w:rPr>
        <w:t>、夜间</w:t>
      </w:r>
      <w:r w:rsidRPr="006058AF">
        <w:rPr>
          <w:rFonts w:hint="eastAsia"/>
          <w:sz w:val="24"/>
        </w:rPr>
        <w:t>6</w:t>
      </w:r>
      <w:r w:rsidRPr="006058AF">
        <w:rPr>
          <w:sz w:val="24"/>
        </w:rPr>
        <w:t>0</w:t>
      </w:r>
      <w:r w:rsidRPr="006058AF">
        <w:rPr>
          <w:rFonts w:hint="eastAsia"/>
          <w:sz w:val="24"/>
        </w:rPr>
        <w:t>dB</w:t>
      </w:r>
      <w:r w:rsidRPr="006058AF">
        <w:rPr>
          <w:sz w:val="24"/>
        </w:rPr>
        <w:t>(A)</w:t>
      </w:r>
      <w:r w:rsidRPr="006058AF">
        <w:rPr>
          <w:rFonts w:hint="eastAsia"/>
          <w:sz w:val="24"/>
        </w:rPr>
        <w:t>的标准限值要求。</w:t>
      </w:r>
    </w:p>
    <w:p w:rsidR="008A6FA6" w:rsidRPr="006058AF" w:rsidRDefault="008A6FA6" w:rsidP="008A6FA6">
      <w:pPr>
        <w:spacing w:line="300" w:lineRule="auto"/>
        <w:ind w:firstLineChars="200" w:firstLine="480"/>
        <w:rPr>
          <w:sz w:val="24"/>
        </w:rPr>
      </w:pPr>
      <w:r w:rsidRPr="006058AF">
        <w:rPr>
          <w:rFonts w:hint="eastAsia"/>
          <w:sz w:val="24"/>
        </w:rPr>
        <w:t>列车若以</w:t>
      </w:r>
      <w:r w:rsidRPr="006058AF">
        <w:rPr>
          <w:rFonts w:hint="eastAsia"/>
          <w:sz w:val="24"/>
        </w:rPr>
        <w:t>1</w:t>
      </w:r>
      <w:r w:rsidRPr="006058AF">
        <w:rPr>
          <w:sz w:val="24"/>
        </w:rPr>
        <w:t>50</w:t>
      </w:r>
      <w:r w:rsidRPr="006058AF">
        <w:rPr>
          <w:rFonts w:hint="eastAsia"/>
          <w:sz w:val="24"/>
        </w:rPr>
        <w:t>km</w:t>
      </w:r>
      <w:r w:rsidRPr="006058AF">
        <w:rPr>
          <w:sz w:val="24"/>
        </w:rPr>
        <w:t>/</w:t>
      </w:r>
      <w:r w:rsidRPr="006058AF">
        <w:rPr>
          <w:rFonts w:hint="eastAsia"/>
          <w:sz w:val="24"/>
        </w:rPr>
        <w:t>h</w:t>
      </w:r>
      <w:r w:rsidRPr="006058AF">
        <w:rPr>
          <w:rFonts w:hint="eastAsia"/>
          <w:sz w:val="24"/>
        </w:rPr>
        <w:t>的速度进入城区，铁路边界昼、夜间等效声级均满足《铁路边界噪声限值及测量方法（</w:t>
      </w:r>
      <w:r w:rsidRPr="006058AF">
        <w:rPr>
          <w:rFonts w:hint="eastAsia"/>
          <w:sz w:val="24"/>
        </w:rPr>
        <w:t>GB</w:t>
      </w:r>
      <w:r w:rsidRPr="006058AF">
        <w:rPr>
          <w:sz w:val="24"/>
        </w:rPr>
        <w:t>12525-90</w:t>
      </w:r>
      <w:r w:rsidRPr="006058AF">
        <w:rPr>
          <w:rFonts w:hint="eastAsia"/>
          <w:sz w:val="24"/>
        </w:rPr>
        <w:t>）修改方案》昼间</w:t>
      </w:r>
      <w:r w:rsidRPr="006058AF">
        <w:rPr>
          <w:rFonts w:hint="eastAsia"/>
          <w:sz w:val="24"/>
        </w:rPr>
        <w:t>7</w:t>
      </w:r>
      <w:r w:rsidRPr="006058AF">
        <w:rPr>
          <w:sz w:val="24"/>
        </w:rPr>
        <w:t>0</w:t>
      </w:r>
      <w:r w:rsidRPr="006058AF">
        <w:rPr>
          <w:rFonts w:hint="eastAsia"/>
          <w:sz w:val="24"/>
        </w:rPr>
        <w:t>dB</w:t>
      </w:r>
      <w:r w:rsidRPr="006058AF">
        <w:rPr>
          <w:sz w:val="24"/>
        </w:rPr>
        <w:t>(A)</w:t>
      </w:r>
      <w:r w:rsidRPr="006058AF">
        <w:rPr>
          <w:rFonts w:hint="eastAsia"/>
          <w:sz w:val="24"/>
        </w:rPr>
        <w:t>、夜间</w:t>
      </w:r>
      <w:r w:rsidRPr="006058AF">
        <w:rPr>
          <w:rFonts w:hint="eastAsia"/>
          <w:sz w:val="24"/>
        </w:rPr>
        <w:t>6</w:t>
      </w:r>
      <w:r w:rsidRPr="006058AF">
        <w:rPr>
          <w:sz w:val="24"/>
        </w:rPr>
        <w:t>0</w:t>
      </w:r>
      <w:r w:rsidRPr="006058AF">
        <w:rPr>
          <w:rFonts w:hint="eastAsia"/>
          <w:sz w:val="24"/>
        </w:rPr>
        <w:t>dB</w:t>
      </w:r>
      <w:r w:rsidRPr="006058AF">
        <w:rPr>
          <w:sz w:val="24"/>
        </w:rPr>
        <w:t>(A)</w:t>
      </w:r>
      <w:r w:rsidRPr="006058AF">
        <w:rPr>
          <w:rFonts w:hint="eastAsia"/>
          <w:sz w:val="24"/>
        </w:rPr>
        <w:t>的标准限值要求。距线路外侧轨道中心线</w:t>
      </w:r>
      <w:r w:rsidRPr="006058AF">
        <w:rPr>
          <w:rFonts w:hint="eastAsia"/>
          <w:sz w:val="24"/>
        </w:rPr>
        <w:t>1</w:t>
      </w:r>
      <w:r w:rsidRPr="006058AF">
        <w:rPr>
          <w:sz w:val="24"/>
        </w:rPr>
        <w:t>20</w:t>
      </w:r>
      <w:r w:rsidRPr="006058AF">
        <w:rPr>
          <w:rFonts w:hint="eastAsia"/>
          <w:sz w:val="24"/>
        </w:rPr>
        <w:t>m</w:t>
      </w:r>
      <w:r w:rsidRPr="006058AF">
        <w:rPr>
          <w:rFonts w:hint="eastAsia"/>
          <w:sz w:val="24"/>
        </w:rPr>
        <w:t>以外，均能满足《声环境质量标准》（</w:t>
      </w:r>
      <w:r w:rsidRPr="006058AF">
        <w:rPr>
          <w:rFonts w:hint="eastAsia"/>
          <w:sz w:val="24"/>
        </w:rPr>
        <w:t>Gb3096</w:t>
      </w:r>
      <w:r w:rsidRPr="006058AF">
        <w:rPr>
          <w:sz w:val="24"/>
        </w:rPr>
        <w:t>-</w:t>
      </w:r>
      <w:r w:rsidRPr="006058AF">
        <w:rPr>
          <w:rFonts w:hint="eastAsia"/>
          <w:sz w:val="24"/>
        </w:rPr>
        <w:t>2008</w:t>
      </w:r>
      <w:r w:rsidRPr="006058AF">
        <w:rPr>
          <w:rFonts w:hint="eastAsia"/>
          <w:sz w:val="24"/>
        </w:rPr>
        <w:t>）中</w:t>
      </w:r>
      <w:r w:rsidRPr="006058AF">
        <w:rPr>
          <w:rFonts w:hint="eastAsia"/>
          <w:sz w:val="24"/>
        </w:rPr>
        <w:t>2</w:t>
      </w:r>
      <w:r w:rsidRPr="006058AF">
        <w:rPr>
          <w:rFonts w:hint="eastAsia"/>
          <w:sz w:val="24"/>
        </w:rPr>
        <w:t>类区标准（昼间</w:t>
      </w:r>
      <w:r w:rsidRPr="006058AF">
        <w:rPr>
          <w:sz w:val="24"/>
        </w:rPr>
        <w:t>60</w:t>
      </w:r>
      <w:r w:rsidRPr="006058AF">
        <w:rPr>
          <w:rFonts w:hint="eastAsia"/>
          <w:sz w:val="24"/>
        </w:rPr>
        <w:t>dB</w:t>
      </w:r>
      <w:r w:rsidRPr="006058AF">
        <w:rPr>
          <w:sz w:val="24"/>
        </w:rPr>
        <w:t>(A)</w:t>
      </w:r>
      <w:r w:rsidRPr="006058AF">
        <w:rPr>
          <w:rFonts w:hint="eastAsia"/>
          <w:sz w:val="24"/>
        </w:rPr>
        <w:t>、夜间</w:t>
      </w:r>
      <w:r w:rsidRPr="006058AF">
        <w:rPr>
          <w:sz w:val="24"/>
        </w:rPr>
        <w:t>50</w:t>
      </w:r>
      <w:r w:rsidRPr="006058AF">
        <w:rPr>
          <w:rFonts w:hint="eastAsia"/>
          <w:sz w:val="24"/>
        </w:rPr>
        <w:t>dB</w:t>
      </w:r>
      <w:r w:rsidRPr="006058AF">
        <w:rPr>
          <w:sz w:val="24"/>
        </w:rPr>
        <w:t>(A)</w:t>
      </w:r>
      <w:r w:rsidRPr="006058AF">
        <w:rPr>
          <w:rFonts w:hint="eastAsia"/>
          <w:sz w:val="24"/>
        </w:rPr>
        <w:t>）。</w:t>
      </w:r>
    </w:p>
    <w:p w:rsidR="008A6FA6" w:rsidRPr="006058AF" w:rsidRDefault="008A6FA6" w:rsidP="008A6FA6">
      <w:pPr>
        <w:spacing w:line="300" w:lineRule="auto"/>
        <w:ind w:firstLineChars="200" w:firstLine="480"/>
        <w:rPr>
          <w:sz w:val="24"/>
        </w:rPr>
      </w:pPr>
      <w:r w:rsidRPr="006058AF">
        <w:rPr>
          <w:rFonts w:hint="eastAsia"/>
          <w:sz w:val="24"/>
        </w:rPr>
        <w:t>b.</w:t>
      </w:r>
      <w:r w:rsidRPr="006058AF">
        <w:rPr>
          <w:sz w:val="24"/>
        </w:rPr>
        <w:t xml:space="preserve"> </w:t>
      </w:r>
      <w:r w:rsidRPr="006058AF">
        <w:rPr>
          <w:rFonts w:hint="eastAsia"/>
          <w:sz w:val="24"/>
        </w:rPr>
        <w:t>振动</w:t>
      </w:r>
    </w:p>
    <w:p w:rsidR="008A6FA6" w:rsidRPr="006058AF" w:rsidRDefault="008A6FA6" w:rsidP="008A6FA6">
      <w:pPr>
        <w:spacing w:line="300" w:lineRule="auto"/>
        <w:ind w:firstLineChars="200" w:firstLine="480"/>
        <w:rPr>
          <w:sz w:val="24"/>
        </w:rPr>
      </w:pPr>
      <w:r w:rsidRPr="006058AF">
        <w:rPr>
          <w:rFonts w:hint="eastAsia"/>
          <w:sz w:val="24"/>
        </w:rPr>
        <w:t>城际铁路施工期振动影响主要表现为强振动施工机械对距施工场地较近的振动环境敏感点的影响以及浅埋隧道施工对顶部振动环境敏感点的影响。</w:t>
      </w:r>
    </w:p>
    <w:p w:rsidR="008A6FA6" w:rsidRPr="006058AF" w:rsidRDefault="008A6FA6" w:rsidP="008A6FA6">
      <w:pPr>
        <w:spacing w:line="300" w:lineRule="auto"/>
        <w:ind w:firstLineChars="200" w:firstLine="480"/>
        <w:rPr>
          <w:sz w:val="24"/>
        </w:rPr>
      </w:pPr>
      <w:r w:rsidRPr="006058AF">
        <w:rPr>
          <w:rFonts w:hint="eastAsia"/>
          <w:sz w:val="24"/>
        </w:rPr>
        <w:t>地面敷设方式路段近期规划城际铁路距铁路外侧轨道中心线</w:t>
      </w:r>
      <w:r w:rsidRPr="006058AF">
        <w:rPr>
          <w:rFonts w:hint="eastAsia"/>
          <w:sz w:val="24"/>
        </w:rPr>
        <w:t>3</w:t>
      </w:r>
      <w:r w:rsidRPr="006058AF">
        <w:rPr>
          <w:sz w:val="24"/>
        </w:rPr>
        <w:t>0</w:t>
      </w:r>
      <w:r w:rsidRPr="006058AF">
        <w:rPr>
          <w:rFonts w:hint="eastAsia"/>
          <w:sz w:val="24"/>
        </w:rPr>
        <w:t>m</w:t>
      </w:r>
      <w:r w:rsidRPr="006058AF">
        <w:rPr>
          <w:rFonts w:hint="eastAsia"/>
          <w:sz w:val="24"/>
        </w:rPr>
        <w:t>及以外近期铁路振动预测值均满足《城市区域环境振动标准》（</w:t>
      </w:r>
      <w:r w:rsidRPr="006058AF">
        <w:rPr>
          <w:rFonts w:hint="eastAsia"/>
          <w:sz w:val="24"/>
        </w:rPr>
        <w:t>GB</w:t>
      </w:r>
      <w:r w:rsidRPr="006058AF">
        <w:rPr>
          <w:sz w:val="24"/>
        </w:rPr>
        <w:t>10070-88</w:t>
      </w:r>
      <w:r w:rsidRPr="006058AF">
        <w:rPr>
          <w:rFonts w:hint="eastAsia"/>
          <w:sz w:val="24"/>
        </w:rPr>
        <w:t>）“铁路干线两侧”昼间</w:t>
      </w:r>
      <w:r w:rsidRPr="006058AF">
        <w:rPr>
          <w:rFonts w:hint="eastAsia"/>
          <w:sz w:val="24"/>
        </w:rPr>
        <w:t>8</w:t>
      </w:r>
      <w:r w:rsidRPr="006058AF">
        <w:rPr>
          <w:sz w:val="24"/>
        </w:rPr>
        <w:t>0</w:t>
      </w:r>
      <w:r w:rsidRPr="006058AF">
        <w:rPr>
          <w:rFonts w:hint="eastAsia"/>
          <w:sz w:val="24"/>
        </w:rPr>
        <w:t>dB</w:t>
      </w:r>
      <w:r w:rsidRPr="006058AF">
        <w:rPr>
          <w:rFonts w:hint="eastAsia"/>
          <w:sz w:val="24"/>
        </w:rPr>
        <w:t>、夜间</w:t>
      </w:r>
      <w:r w:rsidRPr="006058AF">
        <w:rPr>
          <w:rFonts w:hint="eastAsia"/>
          <w:sz w:val="24"/>
        </w:rPr>
        <w:t>8</w:t>
      </w:r>
      <w:r w:rsidRPr="006058AF">
        <w:rPr>
          <w:sz w:val="24"/>
        </w:rPr>
        <w:t>0</w:t>
      </w:r>
      <w:r w:rsidRPr="006058AF">
        <w:rPr>
          <w:rFonts w:hint="eastAsia"/>
          <w:sz w:val="24"/>
        </w:rPr>
        <w:t>dB</w:t>
      </w:r>
      <w:r w:rsidRPr="006058AF">
        <w:rPr>
          <w:rFonts w:hint="eastAsia"/>
          <w:sz w:val="24"/>
        </w:rPr>
        <w:t>标准。</w:t>
      </w:r>
    </w:p>
    <w:p w:rsidR="008A6FA6" w:rsidRPr="006058AF" w:rsidRDefault="008A6FA6" w:rsidP="008A6FA6">
      <w:pPr>
        <w:spacing w:line="300" w:lineRule="auto"/>
        <w:ind w:firstLineChars="200" w:firstLine="480"/>
        <w:rPr>
          <w:sz w:val="24"/>
        </w:rPr>
      </w:pPr>
      <w:r w:rsidRPr="006058AF">
        <w:rPr>
          <w:rFonts w:hint="eastAsia"/>
          <w:sz w:val="24"/>
        </w:rPr>
        <w:t>经预测，列车运行速度</w:t>
      </w:r>
      <w:r w:rsidRPr="006058AF">
        <w:rPr>
          <w:rFonts w:hint="eastAsia"/>
          <w:sz w:val="24"/>
        </w:rPr>
        <w:t>3</w:t>
      </w:r>
      <w:r w:rsidRPr="006058AF">
        <w:rPr>
          <w:sz w:val="24"/>
        </w:rPr>
        <w:t>50</w:t>
      </w:r>
      <w:r w:rsidRPr="006058AF">
        <w:rPr>
          <w:rFonts w:hint="eastAsia"/>
          <w:sz w:val="24"/>
        </w:rPr>
        <w:t>km</w:t>
      </w:r>
      <w:r w:rsidRPr="006058AF">
        <w:rPr>
          <w:sz w:val="24"/>
        </w:rPr>
        <w:t>/</w:t>
      </w:r>
      <w:r w:rsidRPr="006058AF">
        <w:rPr>
          <w:rFonts w:hint="eastAsia"/>
          <w:sz w:val="24"/>
        </w:rPr>
        <w:t>h</w:t>
      </w:r>
      <w:r w:rsidRPr="006058AF">
        <w:rPr>
          <w:rFonts w:hint="eastAsia"/>
          <w:sz w:val="24"/>
        </w:rPr>
        <w:t>时，无砟轨道路堤段在线路外轨中心</w:t>
      </w:r>
      <w:r w:rsidRPr="006058AF">
        <w:rPr>
          <w:rFonts w:hint="eastAsia"/>
          <w:sz w:val="24"/>
        </w:rPr>
        <w:t>2</w:t>
      </w:r>
      <w:r w:rsidRPr="006058AF">
        <w:rPr>
          <w:sz w:val="24"/>
        </w:rPr>
        <w:t>7</w:t>
      </w:r>
      <w:r w:rsidRPr="006058AF">
        <w:rPr>
          <w:rFonts w:hint="eastAsia"/>
          <w:sz w:val="24"/>
        </w:rPr>
        <w:t>m</w:t>
      </w:r>
      <w:r w:rsidRPr="006058AF">
        <w:rPr>
          <w:rFonts w:hint="eastAsia"/>
          <w:sz w:val="24"/>
        </w:rPr>
        <w:t>外地面振动级</w:t>
      </w:r>
      <w:r w:rsidRPr="006058AF">
        <w:rPr>
          <w:rFonts w:hint="eastAsia"/>
          <w:sz w:val="24"/>
        </w:rPr>
        <w:t>&lt;</w:t>
      </w:r>
      <w:r w:rsidRPr="006058AF">
        <w:rPr>
          <w:sz w:val="24"/>
        </w:rPr>
        <w:t>80dB</w:t>
      </w:r>
      <w:r w:rsidRPr="006058AF">
        <w:rPr>
          <w:rFonts w:hint="eastAsia"/>
          <w:sz w:val="24"/>
        </w:rPr>
        <w:t>，桥梁段在线路外轨中心</w:t>
      </w:r>
      <w:r w:rsidRPr="006058AF">
        <w:rPr>
          <w:rFonts w:hint="eastAsia"/>
          <w:sz w:val="24"/>
        </w:rPr>
        <w:t>1</w:t>
      </w:r>
      <w:r w:rsidRPr="006058AF">
        <w:rPr>
          <w:sz w:val="24"/>
        </w:rPr>
        <w:t>1</w:t>
      </w:r>
      <w:r w:rsidRPr="006058AF">
        <w:rPr>
          <w:rFonts w:hint="eastAsia"/>
          <w:sz w:val="24"/>
        </w:rPr>
        <w:t>m</w:t>
      </w:r>
      <w:r w:rsidRPr="006058AF">
        <w:rPr>
          <w:rFonts w:hint="eastAsia"/>
          <w:sz w:val="24"/>
        </w:rPr>
        <w:t>外地面振动级</w:t>
      </w:r>
      <w:r w:rsidRPr="006058AF">
        <w:rPr>
          <w:rFonts w:hint="eastAsia"/>
          <w:sz w:val="24"/>
        </w:rPr>
        <w:t>&lt;</w:t>
      </w:r>
      <w:r w:rsidRPr="006058AF">
        <w:rPr>
          <w:sz w:val="24"/>
        </w:rPr>
        <w:t>80dB</w:t>
      </w:r>
      <w:r w:rsidRPr="006058AF">
        <w:rPr>
          <w:rFonts w:hint="eastAsia"/>
          <w:sz w:val="24"/>
        </w:rPr>
        <w:t>；列车运行速度</w:t>
      </w:r>
      <w:r w:rsidRPr="006058AF">
        <w:rPr>
          <w:rFonts w:hint="eastAsia"/>
          <w:sz w:val="24"/>
        </w:rPr>
        <w:t>2</w:t>
      </w:r>
      <w:r w:rsidRPr="006058AF">
        <w:rPr>
          <w:sz w:val="24"/>
        </w:rPr>
        <w:t>50</w:t>
      </w:r>
      <w:r w:rsidRPr="006058AF">
        <w:rPr>
          <w:rFonts w:hint="eastAsia"/>
          <w:sz w:val="24"/>
        </w:rPr>
        <w:t>km</w:t>
      </w:r>
      <w:r w:rsidRPr="006058AF">
        <w:rPr>
          <w:sz w:val="24"/>
        </w:rPr>
        <w:t>/</w:t>
      </w:r>
      <w:r w:rsidRPr="006058AF">
        <w:rPr>
          <w:rFonts w:hint="eastAsia"/>
          <w:sz w:val="24"/>
        </w:rPr>
        <w:t>h</w:t>
      </w:r>
      <w:r w:rsidRPr="006058AF">
        <w:rPr>
          <w:rFonts w:hint="eastAsia"/>
          <w:sz w:val="24"/>
        </w:rPr>
        <w:t>时，有砟轨道路堤段在线路外轨中心</w:t>
      </w:r>
      <w:r w:rsidRPr="006058AF">
        <w:rPr>
          <w:rFonts w:hint="eastAsia"/>
          <w:sz w:val="24"/>
        </w:rPr>
        <w:t>3</w:t>
      </w:r>
      <w:r w:rsidRPr="006058AF">
        <w:rPr>
          <w:sz w:val="24"/>
        </w:rPr>
        <w:t>2</w:t>
      </w:r>
      <w:r w:rsidRPr="006058AF">
        <w:rPr>
          <w:rFonts w:hint="eastAsia"/>
          <w:sz w:val="24"/>
        </w:rPr>
        <w:t>m</w:t>
      </w:r>
      <w:r w:rsidRPr="006058AF">
        <w:rPr>
          <w:rFonts w:hint="eastAsia"/>
          <w:sz w:val="24"/>
        </w:rPr>
        <w:t>外地面振动级</w:t>
      </w:r>
      <w:r w:rsidRPr="006058AF">
        <w:rPr>
          <w:rFonts w:hint="eastAsia"/>
          <w:sz w:val="24"/>
        </w:rPr>
        <w:t>&lt;</w:t>
      </w:r>
      <w:r w:rsidRPr="006058AF">
        <w:rPr>
          <w:sz w:val="24"/>
        </w:rPr>
        <w:t>80dB</w:t>
      </w:r>
      <w:r w:rsidRPr="006058AF">
        <w:rPr>
          <w:rFonts w:hint="eastAsia"/>
          <w:sz w:val="24"/>
        </w:rPr>
        <w:t>，桥梁段在线路外轨中心</w:t>
      </w:r>
      <w:r w:rsidRPr="006058AF">
        <w:rPr>
          <w:rFonts w:hint="eastAsia"/>
          <w:sz w:val="24"/>
        </w:rPr>
        <w:t>9m</w:t>
      </w:r>
      <w:r w:rsidRPr="006058AF">
        <w:rPr>
          <w:rFonts w:hint="eastAsia"/>
          <w:sz w:val="24"/>
        </w:rPr>
        <w:t>外地面振动级</w:t>
      </w:r>
      <w:r w:rsidRPr="006058AF">
        <w:rPr>
          <w:rFonts w:hint="eastAsia"/>
          <w:sz w:val="24"/>
        </w:rPr>
        <w:t>&lt;</w:t>
      </w:r>
      <w:r w:rsidRPr="006058AF">
        <w:rPr>
          <w:sz w:val="24"/>
        </w:rPr>
        <w:t>80dB</w:t>
      </w:r>
      <w:r w:rsidRPr="006058AF">
        <w:rPr>
          <w:rFonts w:hint="eastAsia"/>
          <w:sz w:val="24"/>
        </w:rPr>
        <w:t>；列车运行速度</w:t>
      </w:r>
      <w:r w:rsidRPr="006058AF">
        <w:rPr>
          <w:sz w:val="24"/>
        </w:rPr>
        <w:t>200</w:t>
      </w:r>
      <w:r w:rsidRPr="006058AF">
        <w:rPr>
          <w:rFonts w:hint="eastAsia"/>
          <w:sz w:val="24"/>
        </w:rPr>
        <w:t>km</w:t>
      </w:r>
      <w:r w:rsidRPr="006058AF">
        <w:rPr>
          <w:sz w:val="24"/>
        </w:rPr>
        <w:t>/</w:t>
      </w:r>
      <w:r w:rsidRPr="006058AF">
        <w:rPr>
          <w:rFonts w:hint="eastAsia"/>
          <w:sz w:val="24"/>
        </w:rPr>
        <w:t>h</w:t>
      </w:r>
      <w:r w:rsidRPr="006058AF">
        <w:rPr>
          <w:rFonts w:hint="eastAsia"/>
          <w:sz w:val="24"/>
        </w:rPr>
        <w:t>时，有砟轨道路堤段在线路外轨中心</w:t>
      </w:r>
      <w:r w:rsidRPr="006058AF">
        <w:rPr>
          <w:sz w:val="24"/>
        </w:rPr>
        <w:t>19</w:t>
      </w:r>
      <w:r w:rsidRPr="006058AF">
        <w:rPr>
          <w:rFonts w:hint="eastAsia"/>
          <w:sz w:val="24"/>
        </w:rPr>
        <w:t>m</w:t>
      </w:r>
      <w:r w:rsidRPr="006058AF">
        <w:rPr>
          <w:rFonts w:hint="eastAsia"/>
          <w:sz w:val="24"/>
        </w:rPr>
        <w:t>外地面振动级</w:t>
      </w:r>
      <w:r w:rsidRPr="006058AF">
        <w:rPr>
          <w:rFonts w:hint="eastAsia"/>
          <w:sz w:val="24"/>
        </w:rPr>
        <w:t>&lt;</w:t>
      </w:r>
      <w:r w:rsidRPr="006058AF">
        <w:rPr>
          <w:sz w:val="24"/>
        </w:rPr>
        <w:t>80dB</w:t>
      </w:r>
      <w:r w:rsidRPr="006058AF">
        <w:rPr>
          <w:rFonts w:hint="eastAsia"/>
          <w:sz w:val="24"/>
        </w:rPr>
        <w:t>，桥梁段在线路外轨中心</w:t>
      </w:r>
      <w:r w:rsidRPr="006058AF">
        <w:rPr>
          <w:sz w:val="24"/>
        </w:rPr>
        <w:t>4</w:t>
      </w:r>
      <w:r w:rsidRPr="006058AF">
        <w:rPr>
          <w:rFonts w:hint="eastAsia"/>
          <w:sz w:val="24"/>
        </w:rPr>
        <w:t>m</w:t>
      </w:r>
      <w:r w:rsidRPr="006058AF">
        <w:rPr>
          <w:rFonts w:hint="eastAsia"/>
          <w:sz w:val="24"/>
        </w:rPr>
        <w:t>外地面振动级</w:t>
      </w:r>
      <w:r w:rsidRPr="006058AF">
        <w:rPr>
          <w:rFonts w:hint="eastAsia"/>
          <w:sz w:val="24"/>
        </w:rPr>
        <w:t>&lt;</w:t>
      </w:r>
      <w:r w:rsidRPr="006058AF">
        <w:rPr>
          <w:sz w:val="24"/>
        </w:rPr>
        <w:t>80dB</w:t>
      </w:r>
      <w:r w:rsidRPr="006058AF">
        <w:rPr>
          <w:rFonts w:hint="eastAsia"/>
          <w:sz w:val="24"/>
        </w:rPr>
        <w:t>。</w:t>
      </w:r>
    </w:p>
    <w:p w:rsidR="008A6FA6" w:rsidRPr="006058AF" w:rsidRDefault="008A6FA6" w:rsidP="008A6FA6">
      <w:pPr>
        <w:spacing w:line="300" w:lineRule="auto"/>
        <w:ind w:firstLineChars="200" w:firstLine="480"/>
        <w:rPr>
          <w:sz w:val="24"/>
        </w:rPr>
      </w:pPr>
      <w:r w:rsidRPr="006058AF">
        <w:rPr>
          <w:sz w:val="24"/>
        </w:rPr>
        <w:t>(</w:t>
      </w:r>
      <w:r w:rsidRPr="006058AF">
        <w:rPr>
          <w:rFonts w:hint="eastAsia"/>
          <w:sz w:val="24"/>
        </w:rPr>
        <w:t>3</w:t>
      </w:r>
      <w:r w:rsidRPr="006058AF">
        <w:rPr>
          <w:sz w:val="24"/>
        </w:rPr>
        <w:t>)</w:t>
      </w:r>
      <w:r w:rsidRPr="006058AF">
        <w:rPr>
          <w:rFonts w:hint="eastAsia"/>
          <w:sz w:val="24"/>
        </w:rPr>
        <w:t xml:space="preserve"> </w:t>
      </w:r>
      <w:r w:rsidRPr="006058AF">
        <w:rPr>
          <w:rFonts w:hint="eastAsia"/>
          <w:sz w:val="24"/>
        </w:rPr>
        <w:t>枢纽场站</w:t>
      </w:r>
    </w:p>
    <w:p w:rsidR="008A6FA6" w:rsidRPr="006058AF" w:rsidRDefault="008A6FA6" w:rsidP="008A6FA6">
      <w:pPr>
        <w:spacing w:line="300" w:lineRule="auto"/>
        <w:ind w:firstLineChars="200" w:firstLine="480"/>
        <w:rPr>
          <w:sz w:val="24"/>
        </w:rPr>
      </w:pPr>
      <w:r w:rsidRPr="006058AF">
        <w:rPr>
          <w:rFonts w:hint="eastAsia"/>
          <w:sz w:val="24"/>
        </w:rPr>
        <w:t>枢纽场站厂界外噪声影响范围较小，厂界外</w:t>
      </w:r>
      <w:r w:rsidRPr="006058AF">
        <w:rPr>
          <w:rFonts w:hint="eastAsia"/>
          <w:sz w:val="24"/>
        </w:rPr>
        <w:t>40</w:t>
      </w:r>
      <w:r w:rsidRPr="006058AF">
        <w:rPr>
          <w:rFonts w:hint="eastAsia"/>
          <w:sz w:val="24"/>
        </w:rPr>
        <w:t>～</w:t>
      </w:r>
      <w:r w:rsidRPr="006058AF">
        <w:rPr>
          <w:rFonts w:hint="eastAsia"/>
          <w:sz w:val="24"/>
        </w:rPr>
        <w:t>50m</w:t>
      </w:r>
      <w:r w:rsidRPr="006058AF">
        <w:rPr>
          <w:rFonts w:hint="eastAsia"/>
          <w:sz w:val="24"/>
        </w:rPr>
        <w:t>一般可达到</w:t>
      </w:r>
      <w:r w:rsidRPr="006058AF">
        <w:rPr>
          <w:rFonts w:hint="eastAsia"/>
          <w:sz w:val="24"/>
        </w:rPr>
        <w:t>3</w:t>
      </w:r>
      <w:r w:rsidRPr="006058AF">
        <w:rPr>
          <w:rFonts w:hint="eastAsia"/>
          <w:sz w:val="24"/>
        </w:rPr>
        <w:t>类声环境质量标准，厂界外</w:t>
      </w:r>
      <w:r w:rsidRPr="006058AF">
        <w:rPr>
          <w:rFonts w:hint="eastAsia"/>
          <w:sz w:val="24"/>
        </w:rPr>
        <w:t>100m</w:t>
      </w:r>
      <w:r w:rsidRPr="006058AF">
        <w:rPr>
          <w:rFonts w:hint="eastAsia"/>
          <w:sz w:val="24"/>
        </w:rPr>
        <w:t>一般可达到</w:t>
      </w:r>
      <w:r w:rsidRPr="006058AF">
        <w:rPr>
          <w:rFonts w:hint="eastAsia"/>
          <w:sz w:val="24"/>
        </w:rPr>
        <w:t>2</w:t>
      </w:r>
      <w:r w:rsidRPr="006058AF">
        <w:rPr>
          <w:rFonts w:hint="eastAsia"/>
          <w:sz w:val="24"/>
        </w:rPr>
        <w:t>类声环境质量标准。此外，由于枢纽场站一般夜间不运营，因而主要噪声影响时段为昼间，对周边声环境的影响较小。</w:t>
      </w:r>
    </w:p>
    <w:p w:rsidR="008A6FA6" w:rsidRPr="006058AF" w:rsidRDefault="008A6FA6" w:rsidP="008A6FA6">
      <w:pPr>
        <w:pStyle w:val="3"/>
        <w:numPr>
          <w:ilvl w:val="0"/>
          <w:numId w:val="33"/>
        </w:numPr>
        <w:adjustRightInd/>
        <w:spacing w:before="0" w:after="0"/>
        <w:ind w:left="0" w:firstLineChars="200" w:firstLine="482"/>
        <w:textAlignment w:val="auto"/>
        <w:rPr>
          <w:kern w:val="2"/>
          <w:szCs w:val="24"/>
        </w:rPr>
      </w:pPr>
      <w:r w:rsidRPr="006058AF">
        <w:rPr>
          <w:rFonts w:hint="eastAsia"/>
          <w:kern w:val="2"/>
          <w:szCs w:val="24"/>
        </w:rPr>
        <w:t>对社会环境的影响分析</w:t>
      </w:r>
    </w:p>
    <w:p w:rsidR="008A6FA6" w:rsidRPr="006058AF" w:rsidRDefault="008A6FA6" w:rsidP="008A6FA6">
      <w:pPr>
        <w:spacing w:line="300" w:lineRule="auto"/>
        <w:ind w:firstLineChars="200" w:firstLine="480"/>
        <w:rPr>
          <w:sz w:val="24"/>
        </w:rPr>
      </w:pPr>
      <w:r w:rsidRPr="006058AF">
        <w:rPr>
          <w:sz w:val="24"/>
        </w:rPr>
        <w:t>项目从建设到运营全过程中对整个沿线地区社会、经济发展都有重要影响。它将有助于促进经济增长、带动相关产业发展、增加就业机会、带动旅游业的发展，对促进区域之间的交流合作，缩小地区差距等有重要贡献。</w:t>
      </w:r>
    </w:p>
    <w:p w:rsidR="008A6FA6" w:rsidRPr="006058AF" w:rsidRDefault="008A6FA6" w:rsidP="008A6FA6">
      <w:pPr>
        <w:pStyle w:val="3"/>
        <w:numPr>
          <w:ilvl w:val="0"/>
          <w:numId w:val="33"/>
        </w:numPr>
        <w:adjustRightInd/>
        <w:spacing w:before="0" w:after="0"/>
        <w:ind w:left="0" w:firstLineChars="200" w:firstLine="482"/>
        <w:textAlignment w:val="auto"/>
        <w:rPr>
          <w:kern w:val="2"/>
          <w:szCs w:val="24"/>
        </w:rPr>
      </w:pPr>
      <w:r w:rsidRPr="006058AF">
        <w:rPr>
          <w:rFonts w:hint="eastAsia"/>
          <w:kern w:val="2"/>
          <w:szCs w:val="24"/>
        </w:rPr>
        <w:t>环境风险分析</w:t>
      </w:r>
    </w:p>
    <w:p w:rsidR="008A6FA6" w:rsidRPr="006058AF" w:rsidRDefault="008A6FA6" w:rsidP="008A6FA6">
      <w:pPr>
        <w:spacing w:line="300" w:lineRule="auto"/>
        <w:ind w:firstLineChars="200" w:firstLine="480"/>
        <w:rPr>
          <w:sz w:val="24"/>
        </w:rPr>
      </w:pPr>
      <w:r w:rsidRPr="006058AF">
        <w:rPr>
          <w:sz w:val="24"/>
        </w:rPr>
        <w:t>规划实施</w:t>
      </w:r>
      <w:r w:rsidRPr="006058AF">
        <w:rPr>
          <w:rFonts w:hint="eastAsia"/>
          <w:sz w:val="24"/>
        </w:rPr>
        <w:t>的</w:t>
      </w:r>
      <w:r w:rsidRPr="006058AF">
        <w:rPr>
          <w:sz w:val="24"/>
        </w:rPr>
        <w:t>环境风险主要来源于</w:t>
      </w:r>
      <w:r w:rsidRPr="006058AF">
        <w:rPr>
          <w:rFonts w:hint="eastAsia"/>
          <w:sz w:val="24"/>
        </w:rPr>
        <w:t>公路危险化学品运输</w:t>
      </w:r>
      <w:r w:rsidRPr="006058AF">
        <w:rPr>
          <w:sz w:val="24"/>
        </w:rPr>
        <w:t>交通事故引起的危险化学品泄漏</w:t>
      </w:r>
      <w:r w:rsidRPr="006058AF">
        <w:rPr>
          <w:rFonts w:hint="eastAsia"/>
          <w:sz w:val="24"/>
        </w:rPr>
        <w:t>。</w:t>
      </w:r>
      <w:r w:rsidRPr="006058AF">
        <w:rPr>
          <w:sz w:val="24"/>
        </w:rPr>
        <w:t>环境风险事故一旦发生，可能对局部生态环境造成重大损害，应加强预防和应急管理工作，建立风险应急联动机制，制订环境风险应急预案，防范环境风险</w:t>
      </w:r>
      <w:r w:rsidRPr="006058AF">
        <w:rPr>
          <w:rFonts w:hint="eastAsia"/>
          <w:sz w:val="24"/>
        </w:rPr>
        <w:t>。</w:t>
      </w:r>
    </w:p>
    <w:p w:rsidR="008A6FA6" w:rsidRPr="008A6FA6" w:rsidRDefault="008A6FA6" w:rsidP="008A6FA6">
      <w:pPr>
        <w:pStyle w:val="a3"/>
        <w:numPr>
          <w:ilvl w:val="0"/>
          <w:numId w:val="31"/>
        </w:numPr>
        <w:spacing w:line="300" w:lineRule="auto"/>
        <w:ind w:left="902" w:firstLineChars="0"/>
        <w:rPr>
          <w:rFonts w:hAnsi="宋体"/>
          <w:b/>
          <w:sz w:val="24"/>
        </w:rPr>
      </w:pPr>
      <w:bookmarkStart w:id="22" w:name="_Toc146594971"/>
      <w:bookmarkStart w:id="23" w:name="_Toc25240"/>
      <w:bookmarkStart w:id="24" w:name="_Toc320816859"/>
      <w:bookmarkStart w:id="25" w:name="_Toc20615"/>
      <w:bookmarkStart w:id="26" w:name="_Toc27311"/>
      <w:bookmarkStart w:id="27" w:name="_Toc16428"/>
      <w:bookmarkStart w:id="28" w:name="_Toc78149072"/>
      <w:r w:rsidRPr="008A6FA6">
        <w:rPr>
          <w:rFonts w:hAnsi="宋体"/>
          <w:b/>
          <w:sz w:val="24"/>
        </w:rPr>
        <w:t>规划</w:t>
      </w:r>
      <w:r w:rsidRPr="008A6FA6">
        <w:rPr>
          <w:rFonts w:hAnsi="宋体" w:hint="eastAsia"/>
          <w:b/>
          <w:sz w:val="24"/>
        </w:rPr>
        <w:t>协调性</w:t>
      </w:r>
      <w:r w:rsidRPr="008A6FA6">
        <w:rPr>
          <w:rFonts w:hAnsi="宋体"/>
          <w:b/>
          <w:sz w:val="24"/>
        </w:rPr>
        <w:t>分析</w:t>
      </w:r>
      <w:bookmarkEnd w:id="22"/>
      <w:bookmarkEnd w:id="23"/>
      <w:bookmarkEnd w:id="24"/>
      <w:bookmarkEnd w:id="25"/>
      <w:bookmarkEnd w:id="26"/>
      <w:bookmarkEnd w:id="27"/>
      <w:bookmarkEnd w:id="28"/>
    </w:p>
    <w:p w:rsidR="008A6FA6" w:rsidRPr="006058AF" w:rsidRDefault="009C2970" w:rsidP="008A6FA6">
      <w:pPr>
        <w:adjustRightInd/>
        <w:spacing w:line="300" w:lineRule="auto"/>
        <w:ind w:firstLineChars="200" w:firstLine="480"/>
        <w:rPr>
          <w:sz w:val="24"/>
          <w:szCs w:val="32"/>
        </w:rPr>
      </w:pPr>
      <w:bookmarkStart w:id="29" w:name="_Toc146594972"/>
      <w:bookmarkStart w:id="30" w:name="_Toc27935"/>
      <w:bookmarkStart w:id="31" w:name="_Toc320816860"/>
      <w:bookmarkStart w:id="32" w:name="_Toc32154"/>
      <w:bookmarkStart w:id="33" w:name="_Toc6092"/>
      <w:bookmarkStart w:id="34" w:name="_Toc15432"/>
      <w:r>
        <w:rPr>
          <w:rFonts w:hint="eastAsia"/>
          <w:sz w:val="24"/>
          <w:szCs w:val="32"/>
        </w:rPr>
        <w:t>1.</w:t>
      </w:r>
      <w:r w:rsidR="008A6FA6" w:rsidRPr="006058AF">
        <w:rPr>
          <w:sz w:val="24"/>
          <w:szCs w:val="32"/>
        </w:rPr>
        <w:t>本规划</w:t>
      </w:r>
      <w:r w:rsidR="008A6FA6" w:rsidRPr="006058AF">
        <w:rPr>
          <w:rFonts w:hint="eastAsia"/>
          <w:sz w:val="24"/>
          <w:szCs w:val="32"/>
        </w:rPr>
        <w:t>符合《交通强国建设纲要》《国家综合立体交通网规划纲要》《国家公路网规划</w:t>
      </w:r>
      <w:r w:rsidR="008A6FA6" w:rsidRPr="006058AF">
        <w:rPr>
          <w:rFonts w:hint="eastAsia"/>
          <w:sz w:val="24"/>
          <w:szCs w:val="32"/>
        </w:rPr>
        <w:t>(2013</w:t>
      </w:r>
      <w:r w:rsidR="008A6FA6" w:rsidRPr="006058AF">
        <w:rPr>
          <w:rFonts w:hint="eastAsia"/>
          <w:sz w:val="24"/>
          <w:szCs w:val="32"/>
        </w:rPr>
        <w:t>年～</w:t>
      </w:r>
      <w:r w:rsidR="008A6FA6" w:rsidRPr="006058AF">
        <w:rPr>
          <w:rFonts w:hint="eastAsia"/>
          <w:sz w:val="24"/>
          <w:szCs w:val="32"/>
        </w:rPr>
        <w:t>2030</w:t>
      </w:r>
      <w:r w:rsidR="008A6FA6" w:rsidRPr="006058AF">
        <w:rPr>
          <w:rFonts w:hint="eastAsia"/>
          <w:sz w:val="24"/>
          <w:szCs w:val="32"/>
        </w:rPr>
        <w:t>年</w:t>
      </w:r>
      <w:r w:rsidR="008A6FA6" w:rsidRPr="006058AF">
        <w:rPr>
          <w:rFonts w:hint="eastAsia"/>
          <w:sz w:val="24"/>
          <w:szCs w:val="32"/>
        </w:rPr>
        <w:t>)</w:t>
      </w:r>
      <w:r w:rsidR="008A6FA6" w:rsidRPr="006058AF">
        <w:rPr>
          <w:rFonts w:hint="eastAsia"/>
          <w:sz w:val="24"/>
          <w:szCs w:val="32"/>
        </w:rPr>
        <w:t>》，规划全面落实了交通强国建设和国家综合立体交通网规划要求。规划建设项目</w:t>
      </w:r>
      <w:r w:rsidR="008A6FA6" w:rsidRPr="006058AF">
        <w:rPr>
          <w:color w:val="000000"/>
          <w:sz w:val="24"/>
          <w:szCs w:val="32"/>
        </w:rPr>
        <w:t>与国家公路</w:t>
      </w:r>
      <w:r w:rsidR="008A6FA6" w:rsidRPr="006058AF">
        <w:rPr>
          <w:rFonts w:hint="eastAsia"/>
          <w:color w:val="000000"/>
          <w:sz w:val="24"/>
          <w:szCs w:val="32"/>
        </w:rPr>
        <w:t>网</w:t>
      </w:r>
      <w:r w:rsidR="008A6FA6" w:rsidRPr="006058AF">
        <w:rPr>
          <w:color w:val="000000"/>
          <w:sz w:val="24"/>
          <w:szCs w:val="32"/>
        </w:rPr>
        <w:t>在</w:t>
      </w:r>
      <w:r w:rsidR="008A6FA6" w:rsidRPr="006058AF">
        <w:rPr>
          <w:rFonts w:hint="eastAsia"/>
          <w:color w:val="000000"/>
          <w:sz w:val="24"/>
          <w:szCs w:val="32"/>
        </w:rPr>
        <w:t>北京市</w:t>
      </w:r>
      <w:r w:rsidR="008A6FA6" w:rsidRPr="006058AF">
        <w:rPr>
          <w:color w:val="000000"/>
          <w:sz w:val="24"/>
          <w:szCs w:val="32"/>
        </w:rPr>
        <w:t>境</w:t>
      </w:r>
      <w:r w:rsidR="008A6FA6" w:rsidRPr="006058AF">
        <w:rPr>
          <w:rFonts w:hint="eastAsia"/>
          <w:color w:val="000000"/>
          <w:sz w:val="24"/>
          <w:szCs w:val="32"/>
        </w:rPr>
        <w:t>内的路线走向与布局基本一致，是对国家公路网规划布局的深化、补充和完善。规划的实施为国家经济发展战略提供了交通保证。</w:t>
      </w:r>
    </w:p>
    <w:p w:rsidR="008A6FA6" w:rsidRPr="006058AF" w:rsidRDefault="009C2970" w:rsidP="008A6FA6">
      <w:pPr>
        <w:adjustRightInd/>
        <w:spacing w:line="300" w:lineRule="auto"/>
        <w:ind w:firstLineChars="200" w:firstLine="480"/>
        <w:rPr>
          <w:sz w:val="24"/>
          <w:szCs w:val="32"/>
        </w:rPr>
      </w:pPr>
      <w:r>
        <w:rPr>
          <w:rFonts w:hint="eastAsia"/>
          <w:sz w:val="24"/>
          <w:szCs w:val="32"/>
        </w:rPr>
        <w:t>2.</w:t>
      </w:r>
      <w:r w:rsidR="008A6FA6" w:rsidRPr="006058AF">
        <w:rPr>
          <w:sz w:val="24"/>
          <w:szCs w:val="32"/>
        </w:rPr>
        <w:t xml:space="preserve"> </w:t>
      </w:r>
      <w:r w:rsidR="008A6FA6" w:rsidRPr="006058AF">
        <w:rPr>
          <w:sz w:val="24"/>
          <w:szCs w:val="32"/>
        </w:rPr>
        <w:t>本规划</w:t>
      </w:r>
      <w:r w:rsidR="008A6FA6" w:rsidRPr="006058AF">
        <w:rPr>
          <w:rFonts w:hint="eastAsia"/>
          <w:sz w:val="24"/>
          <w:szCs w:val="32"/>
        </w:rPr>
        <w:t>符合《京津冀协同发展规划纲要》，支撑京津冀协同发展与首都城市空间格局优化。</w:t>
      </w:r>
    </w:p>
    <w:p w:rsidR="008A6FA6" w:rsidRPr="006058AF" w:rsidRDefault="009C2970" w:rsidP="008A6FA6">
      <w:pPr>
        <w:adjustRightInd/>
        <w:spacing w:line="300" w:lineRule="auto"/>
        <w:ind w:firstLineChars="200" w:firstLine="480"/>
        <w:rPr>
          <w:sz w:val="24"/>
          <w:szCs w:val="32"/>
        </w:rPr>
      </w:pPr>
      <w:r>
        <w:rPr>
          <w:rFonts w:hint="eastAsia"/>
          <w:sz w:val="24"/>
          <w:szCs w:val="32"/>
        </w:rPr>
        <w:t>3.</w:t>
      </w:r>
      <w:r w:rsidR="008A6FA6" w:rsidRPr="006058AF">
        <w:rPr>
          <w:rFonts w:hint="eastAsia"/>
          <w:sz w:val="24"/>
          <w:szCs w:val="32"/>
        </w:rPr>
        <w:t>本规划符合《北京城市总体规划（</w:t>
      </w:r>
      <w:r w:rsidR="008A6FA6" w:rsidRPr="006058AF">
        <w:rPr>
          <w:rFonts w:hint="eastAsia"/>
          <w:sz w:val="24"/>
          <w:szCs w:val="32"/>
        </w:rPr>
        <w:t>2016</w:t>
      </w:r>
      <w:r w:rsidR="008A6FA6" w:rsidRPr="006058AF">
        <w:rPr>
          <w:rFonts w:hint="eastAsia"/>
          <w:sz w:val="24"/>
          <w:szCs w:val="32"/>
        </w:rPr>
        <w:t>年～</w:t>
      </w:r>
      <w:r w:rsidR="008A6FA6" w:rsidRPr="006058AF">
        <w:rPr>
          <w:rFonts w:hint="eastAsia"/>
          <w:sz w:val="24"/>
          <w:szCs w:val="32"/>
        </w:rPr>
        <w:t>2035</w:t>
      </w:r>
      <w:r w:rsidR="008A6FA6" w:rsidRPr="006058AF">
        <w:rPr>
          <w:rFonts w:hint="eastAsia"/>
          <w:sz w:val="24"/>
          <w:szCs w:val="32"/>
        </w:rPr>
        <w:t>年）》</w:t>
      </w:r>
      <w:r w:rsidR="008A6FA6" w:rsidRPr="006058AF">
        <w:rPr>
          <w:rFonts w:hint="eastAsia"/>
          <w:sz w:val="24"/>
        </w:rPr>
        <w:t>《北京市国民经济和社会发展第十四个五年规划纲要》和《北京市主体功能区规划》</w:t>
      </w:r>
      <w:r w:rsidR="008A6FA6" w:rsidRPr="006058AF">
        <w:rPr>
          <w:rFonts w:hint="eastAsia"/>
          <w:sz w:val="24"/>
          <w:szCs w:val="32"/>
        </w:rPr>
        <w:t>，本次交通</w:t>
      </w:r>
      <w:r w:rsidR="008A6FA6" w:rsidRPr="006058AF">
        <w:rPr>
          <w:sz w:val="24"/>
          <w:szCs w:val="32"/>
        </w:rPr>
        <w:t>规划的空间布设可以满足</w:t>
      </w:r>
      <w:r w:rsidR="008A6FA6" w:rsidRPr="006058AF">
        <w:rPr>
          <w:rFonts w:hint="eastAsia"/>
          <w:sz w:val="24"/>
          <w:szCs w:val="32"/>
        </w:rPr>
        <w:t>城市发展</w:t>
      </w:r>
      <w:r w:rsidR="008A6FA6" w:rsidRPr="006058AF">
        <w:rPr>
          <w:sz w:val="24"/>
          <w:szCs w:val="32"/>
        </w:rPr>
        <w:t>所需要的交通运输要求</w:t>
      </w:r>
      <w:r w:rsidR="008A6FA6" w:rsidRPr="006058AF">
        <w:rPr>
          <w:rFonts w:hint="eastAsia"/>
          <w:sz w:val="24"/>
          <w:szCs w:val="32"/>
        </w:rPr>
        <w:t>，对于北京市城市规划的尽快实现起到积极推进的作用。规划落实和体现了</w:t>
      </w:r>
      <w:r w:rsidR="008A6FA6" w:rsidRPr="006058AF">
        <w:rPr>
          <w:rFonts w:hint="eastAsia"/>
          <w:sz w:val="24"/>
        </w:rPr>
        <w:t>《</w:t>
      </w:r>
      <w:r w:rsidR="008A6FA6" w:rsidRPr="006058AF">
        <w:rPr>
          <w:rFonts w:hint="eastAsia"/>
          <w:sz w:val="24"/>
          <w:szCs w:val="24"/>
        </w:rPr>
        <w:t>北京市国民经济和社会发展第十四个五年规划和二〇三五年远景目标纲要</w:t>
      </w:r>
      <w:r w:rsidR="008A6FA6" w:rsidRPr="006058AF">
        <w:rPr>
          <w:rFonts w:hint="eastAsia"/>
          <w:sz w:val="24"/>
        </w:rPr>
        <w:t>》</w:t>
      </w:r>
      <w:r w:rsidR="008A6FA6" w:rsidRPr="006058AF">
        <w:rPr>
          <w:rFonts w:hint="eastAsia"/>
          <w:sz w:val="24"/>
          <w:szCs w:val="32"/>
        </w:rPr>
        <w:t>在交通建设方面的要求</w:t>
      </w:r>
      <w:r w:rsidR="008A6FA6" w:rsidRPr="006058AF">
        <w:rPr>
          <w:rFonts w:hint="eastAsia"/>
          <w:sz w:val="24"/>
          <w:szCs w:val="24"/>
        </w:rPr>
        <w:t>，为十四五规划纲要的实施</w:t>
      </w:r>
      <w:r w:rsidR="008A6FA6" w:rsidRPr="006058AF">
        <w:rPr>
          <w:sz w:val="24"/>
          <w:szCs w:val="24"/>
        </w:rPr>
        <w:t>提供了便利的基础条件</w:t>
      </w:r>
      <w:r w:rsidR="008A6FA6" w:rsidRPr="006058AF">
        <w:rPr>
          <w:rFonts w:hint="eastAsia"/>
          <w:sz w:val="24"/>
          <w:szCs w:val="24"/>
        </w:rPr>
        <w:t>，可以有效促进十四五规划纲要的实施。</w:t>
      </w:r>
    </w:p>
    <w:p w:rsidR="008A6FA6" w:rsidRPr="006058AF" w:rsidRDefault="009C2970" w:rsidP="008A6FA6">
      <w:pPr>
        <w:adjustRightInd/>
        <w:spacing w:line="300" w:lineRule="auto"/>
        <w:ind w:firstLineChars="200" w:firstLine="480"/>
        <w:rPr>
          <w:sz w:val="24"/>
          <w:szCs w:val="32"/>
        </w:rPr>
      </w:pPr>
      <w:r>
        <w:rPr>
          <w:rFonts w:hint="eastAsia"/>
          <w:sz w:val="24"/>
        </w:rPr>
        <w:t>4.</w:t>
      </w:r>
      <w:r w:rsidR="008A6FA6" w:rsidRPr="006058AF">
        <w:rPr>
          <w:sz w:val="24"/>
        </w:rPr>
        <w:t>本规划</w:t>
      </w:r>
      <w:r w:rsidR="008A6FA6" w:rsidRPr="006058AF">
        <w:rPr>
          <w:rFonts w:hint="eastAsia"/>
          <w:sz w:val="24"/>
        </w:rPr>
        <w:t>与《京津冀城际铁路网规划修编》《北京市城市轨道交通第二期建设规划</w:t>
      </w:r>
      <w:r w:rsidR="008A6FA6" w:rsidRPr="006058AF">
        <w:rPr>
          <w:rFonts w:hint="eastAsia"/>
          <w:sz w:val="24"/>
        </w:rPr>
        <w:t>(2015</w:t>
      </w:r>
      <w:r w:rsidR="008A6FA6" w:rsidRPr="006058AF">
        <w:rPr>
          <w:rFonts w:hint="eastAsia"/>
          <w:sz w:val="24"/>
        </w:rPr>
        <w:t>～</w:t>
      </w:r>
      <w:r w:rsidR="008A6FA6" w:rsidRPr="006058AF">
        <w:rPr>
          <w:rFonts w:hint="eastAsia"/>
          <w:sz w:val="24"/>
        </w:rPr>
        <w:t>2021</w:t>
      </w:r>
      <w:r w:rsidR="008A6FA6" w:rsidRPr="006058AF">
        <w:rPr>
          <w:rFonts w:hint="eastAsia"/>
          <w:sz w:val="24"/>
        </w:rPr>
        <w:t>年</w:t>
      </w:r>
      <w:r w:rsidR="008A6FA6" w:rsidRPr="006058AF">
        <w:rPr>
          <w:rFonts w:hint="eastAsia"/>
          <w:sz w:val="24"/>
        </w:rPr>
        <w:t>)</w:t>
      </w:r>
      <w:r w:rsidR="008A6FA6" w:rsidRPr="006058AF">
        <w:rPr>
          <w:rFonts w:hint="eastAsia"/>
          <w:sz w:val="24"/>
        </w:rPr>
        <w:t>》和《北京市轨道交通第二期建设规划调整方案》相协调，以城际铁路、轨道交通、高速公路及交通枢纽为主体的交通网络成为城市发展的重要支撑体系。</w:t>
      </w:r>
    </w:p>
    <w:p w:rsidR="008A6FA6" w:rsidRPr="006058AF" w:rsidRDefault="009C2970" w:rsidP="008A6FA6">
      <w:pPr>
        <w:adjustRightInd/>
        <w:spacing w:line="300" w:lineRule="auto"/>
        <w:ind w:firstLineChars="200" w:firstLine="480"/>
        <w:rPr>
          <w:sz w:val="24"/>
          <w:szCs w:val="32"/>
        </w:rPr>
      </w:pPr>
      <w:r>
        <w:rPr>
          <w:rFonts w:hint="eastAsia"/>
          <w:sz w:val="24"/>
          <w:szCs w:val="24"/>
        </w:rPr>
        <w:t>5.</w:t>
      </w:r>
      <w:r w:rsidR="008A6FA6" w:rsidRPr="006058AF">
        <w:rPr>
          <w:rFonts w:hint="eastAsia"/>
          <w:sz w:val="24"/>
          <w:szCs w:val="24"/>
        </w:rPr>
        <w:t>本规划符合北京市“三线一单”管控要求。</w:t>
      </w:r>
      <w:r w:rsidR="008A6FA6" w:rsidRPr="006058AF">
        <w:rPr>
          <w:rFonts w:hint="eastAsia"/>
          <w:sz w:val="24"/>
        </w:rPr>
        <w:t>对于规划中涉及生态保护红线的建设项目，</w:t>
      </w:r>
      <w:r w:rsidR="008A6FA6" w:rsidRPr="006058AF">
        <w:rPr>
          <w:sz w:val="24"/>
        </w:rPr>
        <w:t>首先</w:t>
      </w:r>
      <w:r w:rsidR="008A6FA6" w:rsidRPr="006058AF">
        <w:rPr>
          <w:rFonts w:hint="eastAsia"/>
          <w:sz w:val="24"/>
        </w:rPr>
        <w:t>应</w:t>
      </w:r>
      <w:r w:rsidR="008A6FA6" w:rsidRPr="006058AF">
        <w:rPr>
          <w:sz w:val="24"/>
        </w:rPr>
        <w:t>研究绕避线位，</w:t>
      </w:r>
      <w:r w:rsidR="008A6FA6" w:rsidRPr="006058AF">
        <w:rPr>
          <w:rFonts w:hint="eastAsia"/>
          <w:sz w:val="24"/>
        </w:rPr>
        <w:t>在确实</w:t>
      </w:r>
      <w:r w:rsidR="008A6FA6" w:rsidRPr="006058AF">
        <w:rPr>
          <w:sz w:val="24"/>
        </w:rPr>
        <w:t>无法绕避的</w:t>
      </w:r>
      <w:r w:rsidR="008A6FA6" w:rsidRPr="006058AF">
        <w:rPr>
          <w:rFonts w:hint="eastAsia"/>
          <w:sz w:val="24"/>
        </w:rPr>
        <w:t>情况下</w:t>
      </w:r>
      <w:r w:rsidR="008A6FA6" w:rsidRPr="006058AF">
        <w:rPr>
          <w:sz w:val="24"/>
        </w:rPr>
        <w:t>，</w:t>
      </w:r>
      <w:r w:rsidR="008A6FA6" w:rsidRPr="006058AF">
        <w:rPr>
          <w:rFonts w:hint="eastAsia"/>
          <w:sz w:val="24"/>
        </w:rPr>
        <w:t>对于必须且无法避让、符合县级以上国土空间规划的线性基础设施建设，</w:t>
      </w:r>
      <w:r w:rsidR="008A6FA6" w:rsidRPr="006058AF">
        <w:rPr>
          <w:sz w:val="24"/>
        </w:rPr>
        <w:t>需要结合现有各类禁止开发区域现行相关法律法规及管理规定，办理相关手续，采取切实有效的环保措施，将</w:t>
      </w:r>
      <w:r w:rsidR="008A6FA6" w:rsidRPr="006058AF">
        <w:rPr>
          <w:rFonts w:hint="eastAsia"/>
          <w:sz w:val="24"/>
        </w:rPr>
        <w:t>对生态保护红线的</w:t>
      </w:r>
      <w:r w:rsidR="008A6FA6" w:rsidRPr="006058AF">
        <w:rPr>
          <w:sz w:val="24"/>
        </w:rPr>
        <w:t>环境影响降至最小。</w:t>
      </w:r>
    </w:p>
    <w:p w:rsidR="008A6FA6" w:rsidRPr="008A6FA6" w:rsidRDefault="008A6FA6" w:rsidP="008A6FA6">
      <w:pPr>
        <w:pStyle w:val="a3"/>
        <w:numPr>
          <w:ilvl w:val="0"/>
          <w:numId w:val="31"/>
        </w:numPr>
        <w:spacing w:line="300" w:lineRule="auto"/>
        <w:ind w:left="902" w:firstLineChars="0"/>
        <w:rPr>
          <w:rFonts w:hAnsi="宋体"/>
          <w:b/>
          <w:sz w:val="24"/>
        </w:rPr>
      </w:pPr>
      <w:bookmarkStart w:id="35" w:name="_Toc78149073"/>
      <w:bookmarkEnd w:id="29"/>
      <w:bookmarkEnd w:id="30"/>
      <w:bookmarkEnd w:id="31"/>
      <w:bookmarkEnd w:id="32"/>
      <w:bookmarkEnd w:id="33"/>
      <w:bookmarkEnd w:id="34"/>
      <w:r w:rsidRPr="008A6FA6">
        <w:rPr>
          <w:rFonts w:hAnsi="宋体" w:hint="eastAsia"/>
          <w:b/>
          <w:sz w:val="24"/>
        </w:rPr>
        <w:t>规划合理性分析</w:t>
      </w:r>
      <w:bookmarkEnd w:id="35"/>
    </w:p>
    <w:p w:rsidR="008A6FA6" w:rsidRPr="006058AF" w:rsidRDefault="009C2970" w:rsidP="008A6FA6">
      <w:pPr>
        <w:adjustRightInd/>
        <w:spacing w:line="300" w:lineRule="auto"/>
        <w:ind w:firstLineChars="200" w:firstLine="480"/>
        <w:rPr>
          <w:sz w:val="24"/>
          <w:szCs w:val="32"/>
        </w:rPr>
      </w:pPr>
      <w:r>
        <w:rPr>
          <w:rFonts w:hint="eastAsia"/>
          <w:sz w:val="24"/>
          <w:szCs w:val="24"/>
        </w:rPr>
        <w:t>《</w:t>
      </w:r>
      <w:r w:rsidRPr="006058AF">
        <w:rPr>
          <w:rFonts w:hint="eastAsia"/>
          <w:sz w:val="24"/>
          <w:szCs w:val="24"/>
        </w:rPr>
        <w:t>规划</w:t>
      </w:r>
      <w:r>
        <w:rPr>
          <w:rFonts w:hint="eastAsia"/>
          <w:sz w:val="24"/>
          <w:szCs w:val="24"/>
        </w:rPr>
        <w:t>》</w:t>
      </w:r>
      <w:r>
        <w:rPr>
          <w:rFonts w:hint="eastAsia"/>
          <w:sz w:val="24"/>
          <w:szCs w:val="24"/>
        </w:rPr>
        <w:t>后期</w:t>
      </w:r>
      <w:r w:rsidR="008A6FA6" w:rsidRPr="006058AF">
        <w:rPr>
          <w:rFonts w:hint="eastAsia"/>
          <w:sz w:val="24"/>
          <w:szCs w:val="32"/>
        </w:rPr>
        <w:t>实施过程中，在采取相应环境影响减缓措施后，可有效消除或缓解重大环境制约因素，满足北京市土地资源和能源承载能力，污染排放可以控制在达标水平范围内。规划建设规模和布局总体合理，规划方案从环境角度分析总体合理。</w:t>
      </w:r>
    </w:p>
    <w:p w:rsidR="008A6FA6" w:rsidRPr="004972EE" w:rsidRDefault="004972EE" w:rsidP="004972EE">
      <w:pPr>
        <w:spacing w:line="300" w:lineRule="auto"/>
        <w:ind w:left="482"/>
        <w:rPr>
          <w:rFonts w:hAnsi="宋体"/>
          <w:b/>
          <w:sz w:val="24"/>
        </w:rPr>
      </w:pPr>
      <w:bookmarkStart w:id="36" w:name="_Toc146594975"/>
      <w:bookmarkStart w:id="37" w:name="_Toc10505"/>
      <w:bookmarkStart w:id="38" w:name="_Toc320816861"/>
      <w:bookmarkStart w:id="39" w:name="_Toc5546"/>
      <w:bookmarkStart w:id="40" w:name="_Toc10889"/>
      <w:bookmarkStart w:id="41" w:name="_Toc3052"/>
      <w:bookmarkStart w:id="42" w:name="_Toc78149075"/>
      <w:r>
        <w:rPr>
          <w:rFonts w:hAnsi="宋体" w:hint="eastAsia"/>
          <w:b/>
          <w:sz w:val="24"/>
        </w:rPr>
        <w:t>六、</w:t>
      </w:r>
      <w:r w:rsidR="008A6FA6" w:rsidRPr="004972EE">
        <w:rPr>
          <w:rFonts w:hAnsi="宋体" w:hint="eastAsia"/>
          <w:b/>
          <w:sz w:val="24"/>
        </w:rPr>
        <w:t>结论</w:t>
      </w:r>
      <w:bookmarkEnd w:id="36"/>
      <w:bookmarkEnd w:id="37"/>
      <w:bookmarkEnd w:id="38"/>
      <w:bookmarkEnd w:id="39"/>
      <w:bookmarkEnd w:id="40"/>
      <w:bookmarkEnd w:id="41"/>
      <w:bookmarkEnd w:id="42"/>
    </w:p>
    <w:p w:rsidR="008A6FA6" w:rsidRPr="006058AF" w:rsidRDefault="00A9427C" w:rsidP="008A6FA6">
      <w:pPr>
        <w:spacing w:line="300" w:lineRule="auto"/>
        <w:ind w:firstLineChars="200" w:firstLine="480"/>
        <w:rPr>
          <w:sz w:val="24"/>
          <w:szCs w:val="24"/>
        </w:rPr>
      </w:pPr>
      <w:r>
        <w:rPr>
          <w:rFonts w:hint="eastAsia"/>
          <w:sz w:val="24"/>
          <w:szCs w:val="24"/>
        </w:rPr>
        <w:t>《</w:t>
      </w:r>
      <w:r w:rsidRPr="006058AF">
        <w:rPr>
          <w:rFonts w:hint="eastAsia"/>
          <w:sz w:val="24"/>
          <w:szCs w:val="24"/>
        </w:rPr>
        <w:t>规划</w:t>
      </w:r>
      <w:r>
        <w:rPr>
          <w:rFonts w:hint="eastAsia"/>
          <w:sz w:val="24"/>
          <w:szCs w:val="24"/>
        </w:rPr>
        <w:t>》</w:t>
      </w:r>
      <w:r>
        <w:rPr>
          <w:rFonts w:hint="eastAsia"/>
          <w:sz w:val="24"/>
          <w:szCs w:val="24"/>
        </w:rPr>
        <w:t>与国家及北京市政策文件及相关规划</w:t>
      </w:r>
      <w:r w:rsidR="008A6FA6" w:rsidRPr="006058AF">
        <w:rPr>
          <w:rFonts w:hint="eastAsia"/>
          <w:sz w:val="24"/>
          <w:szCs w:val="24"/>
        </w:rPr>
        <w:t>相协调。</w:t>
      </w:r>
      <w:r w:rsidR="008A6FA6" w:rsidRPr="006058AF">
        <w:rPr>
          <w:sz w:val="24"/>
          <w:szCs w:val="24"/>
        </w:rPr>
        <w:t>规划在编制过程中，充分考虑了</w:t>
      </w:r>
      <w:r w:rsidR="008A6FA6" w:rsidRPr="006058AF">
        <w:rPr>
          <w:rFonts w:hint="eastAsia"/>
          <w:sz w:val="24"/>
          <w:szCs w:val="24"/>
        </w:rPr>
        <w:t>交通</w:t>
      </w:r>
      <w:r w:rsidR="008A6FA6" w:rsidRPr="006058AF">
        <w:rPr>
          <w:sz w:val="24"/>
          <w:szCs w:val="24"/>
        </w:rPr>
        <w:t>建设</w:t>
      </w:r>
      <w:r w:rsidR="008A6FA6" w:rsidRPr="006058AF">
        <w:rPr>
          <w:rFonts w:hint="eastAsia"/>
          <w:sz w:val="24"/>
          <w:szCs w:val="24"/>
        </w:rPr>
        <w:t>项目</w:t>
      </w:r>
      <w:r w:rsidR="008A6FA6" w:rsidRPr="006058AF">
        <w:rPr>
          <w:sz w:val="24"/>
          <w:szCs w:val="24"/>
        </w:rPr>
        <w:t>对环境的影响，</w:t>
      </w:r>
      <w:r w:rsidR="008A6FA6" w:rsidRPr="006058AF">
        <w:rPr>
          <w:rFonts w:hint="eastAsia"/>
          <w:sz w:val="24"/>
          <w:szCs w:val="24"/>
        </w:rPr>
        <w:t>选址选线中</w:t>
      </w:r>
      <w:r w:rsidR="008A6FA6" w:rsidRPr="006058AF">
        <w:rPr>
          <w:sz w:val="24"/>
          <w:szCs w:val="24"/>
        </w:rPr>
        <w:t>尽量避免穿越</w:t>
      </w:r>
      <w:r w:rsidR="008A6FA6" w:rsidRPr="006058AF">
        <w:rPr>
          <w:rFonts w:hint="eastAsia"/>
          <w:sz w:val="24"/>
          <w:szCs w:val="24"/>
        </w:rPr>
        <w:t>生态保护红线和</w:t>
      </w:r>
      <w:r w:rsidR="008A6FA6" w:rsidRPr="006058AF">
        <w:rPr>
          <w:sz w:val="24"/>
          <w:szCs w:val="24"/>
        </w:rPr>
        <w:t>环境敏感区。但限于</w:t>
      </w:r>
      <w:r w:rsidR="008A6FA6" w:rsidRPr="006058AF">
        <w:rPr>
          <w:rFonts w:hint="eastAsia"/>
          <w:sz w:val="24"/>
          <w:szCs w:val="24"/>
        </w:rPr>
        <w:t>交通建设项目</w:t>
      </w:r>
      <w:r w:rsidR="008A6FA6" w:rsidRPr="006058AF">
        <w:rPr>
          <w:sz w:val="24"/>
          <w:szCs w:val="24"/>
        </w:rPr>
        <w:t>线性工程的特点，以及</w:t>
      </w:r>
      <w:r w:rsidR="008A6FA6" w:rsidRPr="006058AF">
        <w:rPr>
          <w:rFonts w:hint="eastAsia"/>
          <w:sz w:val="24"/>
          <w:szCs w:val="24"/>
        </w:rPr>
        <w:t>全市</w:t>
      </w:r>
      <w:r w:rsidR="008A6FA6" w:rsidRPr="006058AF">
        <w:rPr>
          <w:sz w:val="24"/>
          <w:szCs w:val="24"/>
        </w:rPr>
        <w:t>环境敏感区数量较多、分布较广的客观实际，受地形、地质和路网功能目标等因素制约，部分路段难以避免涉及环境敏感区。应根据具体情况，采取相应规划优化调整措施，或在下步具体</w:t>
      </w:r>
      <w:r w:rsidR="008A6FA6" w:rsidRPr="006058AF">
        <w:rPr>
          <w:rFonts w:hint="eastAsia"/>
          <w:sz w:val="24"/>
          <w:szCs w:val="24"/>
        </w:rPr>
        <w:t>项目</w:t>
      </w:r>
      <w:r w:rsidR="008A6FA6" w:rsidRPr="006058AF">
        <w:rPr>
          <w:sz w:val="24"/>
          <w:szCs w:val="24"/>
        </w:rPr>
        <w:t>规划和设计中，采取减缓措施。</w:t>
      </w:r>
    </w:p>
    <w:p w:rsidR="0014685E" w:rsidRPr="006058AF" w:rsidRDefault="008A6FA6" w:rsidP="008A6FA6">
      <w:pPr>
        <w:spacing w:line="300" w:lineRule="auto"/>
        <w:ind w:firstLineChars="200" w:firstLine="480"/>
        <w:rPr>
          <w:sz w:val="24"/>
          <w:szCs w:val="24"/>
        </w:rPr>
      </w:pPr>
      <w:r w:rsidRPr="006058AF">
        <w:rPr>
          <w:sz w:val="24"/>
          <w:szCs w:val="24"/>
        </w:rPr>
        <w:t>经过优化调整及下步规划、设计中充分避让环境敏感区并落实本报告书中提出的环境保护措施后，</w:t>
      </w:r>
      <w:r w:rsidRPr="006058AF">
        <w:rPr>
          <w:rFonts w:hint="eastAsia"/>
          <w:sz w:val="24"/>
          <w:szCs w:val="24"/>
        </w:rPr>
        <w:t>可有效消除或缓解重大环境制约因素。</w:t>
      </w:r>
      <w:r w:rsidRPr="006058AF">
        <w:rPr>
          <w:sz w:val="24"/>
          <w:szCs w:val="24"/>
        </w:rPr>
        <w:t>从环境保护角度分析，</w:t>
      </w:r>
      <w:r w:rsidR="00A9427C">
        <w:rPr>
          <w:rFonts w:hint="eastAsia"/>
          <w:sz w:val="24"/>
          <w:szCs w:val="24"/>
        </w:rPr>
        <w:t>《</w:t>
      </w:r>
      <w:r w:rsidR="00A9427C" w:rsidRPr="006058AF">
        <w:rPr>
          <w:rFonts w:hint="eastAsia"/>
          <w:sz w:val="24"/>
          <w:szCs w:val="24"/>
        </w:rPr>
        <w:t>规划</w:t>
      </w:r>
      <w:r w:rsidR="00A9427C">
        <w:rPr>
          <w:rFonts w:hint="eastAsia"/>
          <w:sz w:val="24"/>
          <w:szCs w:val="24"/>
        </w:rPr>
        <w:t>》</w:t>
      </w:r>
      <w:r w:rsidRPr="006058AF">
        <w:rPr>
          <w:rFonts w:hint="eastAsia"/>
          <w:sz w:val="24"/>
          <w:szCs w:val="24"/>
        </w:rPr>
        <w:t>总体合理可行。</w:t>
      </w:r>
    </w:p>
    <w:p w:rsidR="000B1F6D" w:rsidRPr="0014685E" w:rsidRDefault="000B1F6D"/>
    <w:sectPr w:rsidR="000B1F6D" w:rsidRPr="0014685E" w:rsidSect="00C71829">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7758" w:rsidRDefault="00BD7758" w:rsidP="008A6FA6">
      <w:pPr>
        <w:spacing w:line="240" w:lineRule="auto"/>
      </w:pPr>
      <w:r>
        <w:separator/>
      </w:r>
    </w:p>
  </w:endnote>
  <w:endnote w:type="continuationSeparator" w:id="0">
    <w:p w:rsidR="00BD7758" w:rsidRDefault="00BD7758" w:rsidP="008A6F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金桥简黑体">
    <w:altName w:val="黑体"/>
    <w:charset w:val="86"/>
    <w:family w:val="auto"/>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imes">
    <w:panose1 w:val="02020603060405020304"/>
    <w:charset w:val="00"/>
    <w:family w:val="roman"/>
    <w:pitch w:val="variable"/>
    <w:sig w:usb0="00000007" w:usb1="00000000" w:usb2="00000000" w:usb3="00000000" w:csb0="00000093" w:csb1="00000000"/>
  </w:font>
  <w:font w:name="仿宋_GB2312">
    <w:altName w:val="微软雅黑"/>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3302797"/>
      <w:docPartObj>
        <w:docPartGallery w:val="Page Numbers (Bottom of Page)"/>
        <w:docPartUnique/>
      </w:docPartObj>
    </w:sdtPr>
    <w:sdtEndPr/>
    <w:sdtContent>
      <w:p w:rsidR="008A6FA6" w:rsidRDefault="00E93CF8" w:rsidP="008A6FA6">
        <w:pPr>
          <w:pStyle w:val="a9"/>
          <w:ind w:firstLine="480"/>
          <w:jc w:val="center"/>
        </w:pPr>
        <w:r>
          <w:fldChar w:fldCharType="begin"/>
        </w:r>
        <w:r>
          <w:instrText xml:space="preserve"> PAGE   \* MERGEFORMAT </w:instrText>
        </w:r>
        <w:r>
          <w:fldChar w:fldCharType="separate"/>
        </w:r>
        <w:r w:rsidR="00BD7758" w:rsidRPr="00BD7758">
          <w:rPr>
            <w:noProof/>
            <w:lang w:val="zh-CN"/>
          </w:rPr>
          <w:t>1</w:t>
        </w:r>
        <w:r>
          <w:rPr>
            <w:noProof/>
            <w:lang w:val="zh-CN"/>
          </w:rPr>
          <w:fldChar w:fldCharType="end"/>
        </w:r>
      </w:p>
    </w:sdtContent>
  </w:sdt>
  <w:p w:rsidR="008A6FA6" w:rsidRDefault="008A6FA6">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7758" w:rsidRDefault="00BD7758" w:rsidP="008A6FA6">
      <w:pPr>
        <w:spacing w:line="240" w:lineRule="auto"/>
      </w:pPr>
      <w:r>
        <w:separator/>
      </w:r>
    </w:p>
  </w:footnote>
  <w:footnote w:type="continuationSeparator" w:id="0">
    <w:p w:rsidR="00BD7758" w:rsidRDefault="00BD7758" w:rsidP="008A6FA6">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2"/>
    <w:multiLevelType w:val="multilevel"/>
    <w:tmpl w:val="4694246A"/>
    <w:lvl w:ilvl="0">
      <w:start w:val="1"/>
      <w:numFmt w:val="decimal"/>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
    <w:nsid w:val="0000001D"/>
    <w:multiLevelType w:val="singleLevel"/>
    <w:tmpl w:val="3118B02C"/>
    <w:lvl w:ilvl="0">
      <w:start w:val="1"/>
      <w:numFmt w:val="decimal"/>
      <w:lvlText w:val="(%1)"/>
      <w:lvlJc w:val="left"/>
      <w:pPr>
        <w:ind w:left="420" w:hanging="420"/>
      </w:pPr>
      <w:rPr>
        <w:rFonts w:hint="eastAsia"/>
      </w:rPr>
    </w:lvl>
  </w:abstractNum>
  <w:abstractNum w:abstractNumId="2">
    <w:nsid w:val="0000001E"/>
    <w:multiLevelType w:val="multilevel"/>
    <w:tmpl w:val="47D40BA0"/>
    <w:lvl w:ilvl="0">
      <w:start w:val="1"/>
      <w:numFmt w:val="decimal"/>
      <w:lvlText w:val="(%1)"/>
      <w:lvlJc w:val="left"/>
      <w:pPr>
        <w:ind w:left="856" w:hanging="360"/>
      </w:pPr>
      <w:rPr>
        <w:rFonts w:hint="eastAsia"/>
      </w:rPr>
    </w:lvl>
    <w:lvl w:ilvl="1">
      <w:start w:val="1"/>
      <w:numFmt w:val="lowerLetter"/>
      <w:lvlText w:val="%2)"/>
      <w:lvlJc w:val="left"/>
      <w:pPr>
        <w:ind w:left="1336" w:hanging="420"/>
      </w:pPr>
    </w:lvl>
    <w:lvl w:ilvl="2">
      <w:start w:val="1"/>
      <w:numFmt w:val="lowerRoman"/>
      <w:lvlText w:val="%3."/>
      <w:lvlJc w:val="right"/>
      <w:pPr>
        <w:ind w:left="1756" w:hanging="420"/>
      </w:pPr>
    </w:lvl>
    <w:lvl w:ilvl="3">
      <w:start w:val="1"/>
      <w:numFmt w:val="decimalEnclosedCircle"/>
      <w:lvlText w:val="%4"/>
      <w:lvlJc w:val="left"/>
      <w:pPr>
        <w:ind w:left="2176" w:hanging="420"/>
      </w:pPr>
      <w:rPr>
        <w:rFonts w:ascii="宋体" w:hAnsi="宋体" w:cs="宋体" w:hint="default"/>
        <w:lang w:val="en-US"/>
      </w:rPr>
    </w:lvl>
    <w:lvl w:ilvl="4">
      <w:start w:val="1"/>
      <w:numFmt w:val="lowerLetter"/>
      <w:lvlText w:val="%5)"/>
      <w:lvlJc w:val="left"/>
      <w:pPr>
        <w:ind w:left="2596" w:hanging="420"/>
      </w:pPr>
    </w:lvl>
    <w:lvl w:ilvl="5">
      <w:start w:val="1"/>
      <w:numFmt w:val="lowerRoman"/>
      <w:lvlText w:val="%6."/>
      <w:lvlJc w:val="right"/>
      <w:pPr>
        <w:ind w:left="3016" w:hanging="420"/>
      </w:pPr>
    </w:lvl>
    <w:lvl w:ilvl="6">
      <w:start w:val="1"/>
      <w:numFmt w:val="decimal"/>
      <w:lvlText w:val="%7."/>
      <w:lvlJc w:val="left"/>
      <w:pPr>
        <w:ind w:left="3436" w:hanging="420"/>
      </w:pPr>
    </w:lvl>
    <w:lvl w:ilvl="7">
      <w:start w:val="1"/>
      <w:numFmt w:val="lowerLetter"/>
      <w:lvlText w:val="%8)"/>
      <w:lvlJc w:val="left"/>
      <w:pPr>
        <w:ind w:left="3856" w:hanging="420"/>
      </w:pPr>
    </w:lvl>
    <w:lvl w:ilvl="8">
      <w:start w:val="1"/>
      <w:numFmt w:val="lowerRoman"/>
      <w:lvlText w:val="%9."/>
      <w:lvlJc w:val="right"/>
      <w:pPr>
        <w:ind w:left="4276" w:hanging="420"/>
      </w:pPr>
    </w:lvl>
  </w:abstractNum>
  <w:abstractNum w:abstractNumId="3">
    <w:nsid w:val="001007C3"/>
    <w:multiLevelType w:val="hybridMultilevel"/>
    <w:tmpl w:val="32C88CF2"/>
    <w:lvl w:ilvl="0" w:tplc="B3F4189C">
      <w:start w:val="1"/>
      <w:numFmt w:val="decimal"/>
      <w:lvlText w:val="%1"/>
      <w:lvlJc w:val="left"/>
      <w:pPr>
        <w:ind w:left="420" w:hanging="420"/>
      </w:pPr>
      <w:rPr>
        <w:rFonts w:ascii="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1096FEA"/>
    <w:multiLevelType w:val="hybridMultilevel"/>
    <w:tmpl w:val="4F82C706"/>
    <w:lvl w:ilvl="0" w:tplc="3118B02C">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01294320"/>
    <w:multiLevelType w:val="hybridMultilevel"/>
    <w:tmpl w:val="C980A82A"/>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031205B9"/>
    <w:multiLevelType w:val="hybridMultilevel"/>
    <w:tmpl w:val="EA74F5BE"/>
    <w:lvl w:ilvl="0" w:tplc="C1A2089E">
      <w:start w:val="1"/>
      <w:numFmt w:val="decimal"/>
      <w:lvlText w:val="%1．"/>
      <w:lvlJc w:val="left"/>
      <w:pPr>
        <w:ind w:left="980" w:hanging="420"/>
      </w:pPr>
      <w:rPr>
        <w:rFonts w:hint="eastAsia"/>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7">
    <w:nsid w:val="059E2255"/>
    <w:multiLevelType w:val="hybridMultilevel"/>
    <w:tmpl w:val="812ACFF2"/>
    <w:lvl w:ilvl="0" w:tplc="3118B02C">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06F9375F"/>
    <w:multiLevelType w:val="multilevel"/>
    <w:tmpl w:val="CF6CD75A"/>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9">
    <w:nsid w:val="0E063DC7"/>
    <w:multiLevelType w:val="hybridMultilevel"/>
    <w:tmpl w:val="69A0BA58"/>
    <w:lvl w:ilvl="0" w:tplc="04090017">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0FE037B0"/>
    <w:multiLevelType w:val="hybridMultilevel"/>
    <w:tmpl w:val="69A0BA58"/>
    <w:lvl w:ilvl="0" w:tplc="04090017">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nsid w:val="12416A4B"/>
    <w:multiLevelType w:val="hybridMultilevel"/>
    <w:tmpl w:val="07EC26D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16363E35"/>
    <w:multiLevelType w:val="multilevel"/>
    <w:tmpl w:val="4B7E713E"/>
    <w:lvl w:ilvl="0">
      <w:start w:val="1"/>
      <w:numFmt w:val="decimal"/>
      <w:lvlText w:val="(%1)"/>
      <w:lvlJc w:val="left"/>
      <w:pPr>
        <w:tabs>
          <w:tab w:val="num" w:pos="960"/>
        </w:tabs>
        <w:ind w:left="960" w:hanging="420"/>
      </w:pPr>
      <w:rPr>
        <w:rFonts w:ascii="Times New Roman" w:eastAsia="宋体" w:hAnsi="Times New Roman" w:cs="Times New Roman" w:hint="default"/>
      </w:rPr>
    </w:lvl>
    <w:lvl w:ilvl="1">
      <w:start w:val="4"/>
      <w:numFmt w:val="decimal"/>
      <w:isLgl/>
      <w:lvlText w:val="%1.%2"/>
      <w:lvlJc w:val="left"/>
      <w:pPr>
        <w:tabs>
          <w:tab w:val="num" w:pos="1320"/>
        </w:tabs>
        <w:ind w:left="1320" w:hanging="780"/>
      </w:pPr>
      <w:rPr>
        <w:rFonts w:ascii="Times New Roman" w:hAnsi="Times New Roman" w:cs="Times New Roman" w:hint="default"/>
      </w:rPr>
    </w:lvl>
    <w:lvl w:ilvl="2">
      <w:start w:val="2"/>
      <w:numFmt w:val="decimal"/>
      <w:isLgl/>
      <w:lvlText w:val="%1.%2.%3"/>
      <w:lvlJc w:val="left"/>
      <w:pPr>
        <w:tabs>
          <w:tab w:val="num" w:pos="1320"/>
        </w:tabs>
        <w:ind w:left="1320" w:hanging="780"/>
      </w:pPr>
      <w:rPr>
        <w:rFonts w:ascii="Times New Roman" w:hAnsi="Times New Roman" w:cs="Times New Roman" w:hint="default"/>
      </w:rPr>
    </w:lvl>
    <w:lvl w:ilvl="3">
      <w:start w:val="6"/>
      <w:numFmt w:val="decimal"/>
      <w:isLgl/>
      <w:lvlText w:val="%1.%2.%3.%4"/>
      <w:lvlJc w:val="left"/>
      <w:pPr>
        <w:tabs>
          <w:tab w:val="num" w:pos="1320"/>
        </w:tabs>
        <w:ind w:left="1320" w:hanging="780"/>
      </w:pPr>
      <w:rPr>
        <w:rFonts w:ascii="Times New Roman" w:hAnsi="Times New Roman" w:cs="Times New Roman" w:hint="default"/>
      </w:rPr>
    </w:lvl>
    <w:lvl w:ilvl="4">
      <w:start w:val="1"/>
      <w:numFmt w:val="decimal"/>
      <w:isLgl/>
      <w:lvlText w:val="%1.%2.%3.%4.%5"/>
      <w:lvlJc w:val="left"/>
      <w:pPr>
        <w:tabs>
          <w:tab w:val="num" w:pos="1620"/>
        </w:tabs>
        <w:ind w:left="1620" w:hanging="1080"/>
      </w:pPr>
      <w:rPr>
        <w:rFonts w:ascii="Times New Roman" w:hAnsi="Times New Roman" w:cs="Times New Roman" w:hint="default"/>
      </w:rPr>
    </w:lvl>
    <w:lvl w:ilvl="5">
      <w:start w:val="1"/>
      <w:numFmt w:val="decimal"/>
      <w:isLgl/>
      <w:lvlText w:val="%1.%2.%3.%4.%5.%6"/>
      <w:lvlJc w:val="left"/>
      <w:pPr>
        <w:tabs>
          <w:tab w:val="num" w:pos="1620"/>
        </w:tabs>
        <w:ind w:left="1620" w:hanging="1080"/>
      </w:pPr>
      <w:rPr>
        <w:rFonts w:ascii="Times New Roman" w:hAnsi="Times New Roman" w:cs="Times New Roman" w:hint="default"/>
      </w:rPr>
    </w:lvl>
    <w:lvl w:ilvl="6">
      <w:start w:val="1"/>
      <w:numFmt w:val="decimal"/>
      <w:isLgl/>
      <w:lvlText w:val="%1.%2.%3.%4.%5.%6.%7"/>
      <w:lvlJc w:val="left"/>
      <w:pPr>
        <w:tabs>
          <w:tab w:val="num" w:pos="1980"/>
        </w:tabs>
        <w:ind w:left="1980" w:hanging="1440"/>
      </w:pPr>
      <w:rPr>
        <w:rFonts w:ascii="Times New Roman" w:hAnsi="Times New Roman" w:cs="Times New Roman" w:hint="default"/>
      </w:rPr>
    </w:lvl>
    <w:lvl w:ilvl="7">
      <w:start w:val="1"/>
      <w:numFmt w:val="decimal"/>
      <w:isLgl/>
      <w:lvlText w:val="%1.%2.%3.%4.%5.%6.%7.%8"/>
      <w:lvlJc w:val="left"/>
      <w:pPr>
        <w:tabs>
          <w:tab w:val="num" w:pos="1980"/>
        </w:tabs>
        <w:ind w:left="1980" w:hanging="1440"/>
      </w:pPr>
      <w:rPr>
        <w:rFonts w:ascii="Times New Roman" w:hAnsi="Times New Roman" w:cs="Times New Roman" w:hint="default"/>
      </w:rPr>
    </w:lvl>
    <w:lvl w:ilvl="8">
      <w:start w:val="1"/>
      <w:numFmt w:val="decimal"/>
      <w:isLgl/>
      <w:lvlText w:val="%1.%2.%3.%4.%5.%6.%7.%8.%9"/>
      <w:lvlJc w:val="left"/>
      <w:pPr>
        <w:tabs>
          <w:tab w:val="num" w:pos="2340"/>
        </w:tabs>
        <w:ind w:left="2340" w:hanging="1800"/>
      </w:pPr>
      <w:rPr>
        <w:rFonts w:ascii="Times New Roman" w:hAnsi="Times New Roman" w:cs="Times New Roman" w:hint="default"/>
      </w:rPr>
    </w:lvl>
  </w:abstractNum>
  <w:abstractNum w:abstractNumId="13">
    <w:nsid w:val="24FD25EC"/>
    <w:multiLevelType w:val="hybridMultilevel"/>
    <w:tmpl w:val="69A0BA58"/>
    <w:lvl w:ilvl="0" w:tplc="04090017">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nsid w:val="254D3AA8"/>
    <w:multiLevelType w:val="hybridMultilevel"/>
    <w:tmpl w:val="8C701B4E"/>
    <w:lvl w:ilvl="0" w:tplc="2506A1AA">
      <w:start w:val="6"/>
      <w:numFmt w:val="japaneseCounting"/>
      <w:lvlText w:val="%1、"/>
      <w:lvlJc w:val="left"/>
      <w:pPr>
        <w:ind w:left="992" w:hanging="51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5">
    <w:nsid w:val="2989224D"/>
    <w:multiLevelType w:val="multilevel"/>
    <w:tmpl w:val="3C948AB0"/>
    <w:lvl w:ilvl="0">
      <w:start w:val="1"/>
      <w:numFmt w:val="decimal"/>
      <w:lvlText w:val="%1."/>
      <w:lvlJc w:val="left"/>
      <w:pPr>
        <w:ind w:left="420" w:hanging="420"/>
      </w:pPr>
      <w:rPr>
        <w:rFonts w:ascii="宋体" w:eastAsia="宋体" w:hAnsi="宋体" w:hint="eastAsia"/>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16">
    <w:nsid w:val="2D5E1A83"/>
    <w:multiLevelType w:val="hybridMultilevel"/>
    <w:tmpl w:val="25627AF8"/>
    <w:lvl w:ilvl="0" w:tplc="3118B02C">
      <w:start w:val="1"/>
      <w:numFmt w:val="decimal"/>
      <w:lvlText w:val="(%1)"/>
      <w:lvlJc w:val="left"/>
      <w:pPr>
        <w:ind w:left="900" w:hanging="420"/>
      </w:pPr>
      <w:rPr>
        <w:rFonts w:hint="eastAsia"/>
      </w:rPr>
    </w:lvl>
    <w:lvl w:ilvl="1" w:tplc="01080A9A">
      <w:start w:val="1"/>
      <w:numFmt w:val="lowerLetter"/>
      <w:lvlText w:val="%2."/>
      <w:lvlJc w:val="left"/>
      <w:pPr>
        <w:ind w:left="1260" w:hanging="360"/>
      </w:pPr>
      <w:rPr>
        <w:rFonts w:hint="default"/>
      </w:r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7">
    <w:nsid w:val="31496A9C"/>
    <w:multiLevelType w:val="hybridMultilevel"/>
    <w:tmpl w:val="EA74F5BE"/>
    <w:lvl w:ilvl="0" w:tplc="C1A2089E">
      <w:start w:val="1"/>
      <w:numFmt w:val="decimal"/>
      <w:lvlText w:val="%1．"/>
      <w:lvlJc w:val="left"/>
      <w:pPr>
        <w:ind w:left="980" w:hanging="420"/>
      </w:pPr>
      <w:rPr>
        <w:rFonts w:hint="eastAsia"/>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8">
    <w:nsid w:val="33FF6B14"/>
    <w:multiLevelType w:val="hybridMultilevel"/>
    <w:tmpl w:val="C980A82A"/>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9">
    <w:nsid w:val="35CC090C"/>
    <w:multiLevelType w:val="hybridMultilevel"/>
    <w:tmpl w:val="7A7C79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36CE472F"/>
    <w:multiLevelType w:val="hybridMultilevel"/>
    <w:tmpl w:val="5A20094C"/>
    <w:lvl w:ilvl="0" w:tplc="7632C3C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38F84453"/>
    <w:multiLevelType w:val="hybridMultilevel"/>
    <w:tmpl w:val="C980A82A"/>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2">
    <w:nsid w:val="397205C6"/>
    <w:multiLevelType w:val="multilevel"/>
    <w:tmpl w:val="5CD4A248"/>
    <w:lvl w:ilvl="0">
      <w:start w:val="1"/>
      <w:numFmt w:val="decimal"/>
      <w:lvlText w:val="%1."/>
      <w:lvlJc w:val="left"/>
      <w:pPr>
        <w:ind w:left="420" w:hanging="420"/>
      </w:pPr>
      <w:rPr>
        <w:rFonts w:ascii="宋体" w:eastAsia="宋体" w:hAnsi="宋体" w:hint="eastAsia"/>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23">
    <w:nsid w:val="3D3F64A0"/>
    <w:multiLevelType w:val="hybridMultilevel"/>
    <w:tmpl w:val="25D4A87A"/>
    <w:lvl w:ilvl="0" w:tplc="3118B02C">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4">
    <w:nsid w:val="4A6077E5"/>
    <w:multiLevelType w:val="multilevel"/>
    <w:tmpl w:val="E12E6628"/>
    <w:lvl w:ilvl="0">
      <w:start w:val="1"/>
      <w:numFmt w:val="decimal"/>
      <w:lvlText w:val="%1．"/>
      <w:lvlJc w:val="left"/>
      <w:pPr>
        <w:ind w:left="420" w:hanging="420"/>
      </w:pPr>
      <w:rPr>
        <w:rFonts w:ascii="宋体" w:eastAsia="宋体" w:hAnsi="宋体" w:hint="eastAsia"/>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25">
    <w:nsid w:val="534A7766"/>
    <w:multiLevelType w:val="hybridMultilevel"/>
    <w:tmpl w:val="81761B86"/>
    <w:lvl w:ilvl="0" w:tplc="3118B02C">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6">
    <w:nsid w:val="561D66B7"/>
    <w:multiLevelType w:val="hybridMultilevel"/>
    <w:tmpl w:val="69A0BA58"/>
    <w:lvl w:ilvl="0" w:tplc="04090017">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7">
    <w:nsid w:val="57262296"/>
    <w:multiLevelType w:val="hybridMultilevel"/>
    <w:tmpl w:val="07EC26D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5A511FBD"/>
    <w:multiLevelType w:val="hybridMultilevel"/>
    <w:tmpl w:val="7E7A7F40"/>
    <w:lvl w:ilvl="0" w:tplc="DC78AA5A">
      <w:start w:val="1"/>
      <w:numFmt w:val="decimal"/>
      <w:lvlText w:val="%1．"/>
      <w:lvlJc w:val="left"/>
      <w:pPr>
        <w:ind w:left="980" w:hanging="420"/>
      </w:pPr>
      <w:rPr>
        <w:rFonts w:hint="eastAsia"/>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9">
    <w:nsid w:val="5FBF65A3"/>
    <w:multiLevelType w:val="hybridMultilevel"/>
    <w:tmpl w:val="791A4858"/>
    <w:lvl w:ilvl="0" w:tplc="04090003">
      <w:start w:val="1"/>
      <w:numFmt w:val="decimalEnclosedCircle"/>
      <w:lvlText w:val="%1"/>
      <w:lvlJc w:val="left"/>
      <w:pPr>
        <w:ind w:left="900" w:hanging="420"/>
      </w:pPr>
      <w:rPr>
        <w:rFonts w:ascii="宋体" w:hAnsi="宋体" w:cs="宋体" w:hint="default"/>
        <w:lang w:val="en-US"/>
      </w:rPr>
    </w:lvl>
    <w:lvl w:ilvl="1" w:tplc="DA9E868E" w:tentative="1">
      <w:start w:val="1"/>
      <w:numFmt w:val="lowerLetter"/>
      <w:lvlText w:val="%2)"/>
      <w:lvlJc w:val="left"/>
      <w:pPr>
        <w:ind w:left="840" w:hanging="420"/>
      </w:pPr>
    </w:lvl>
    <w:lvl w:ilvl="2" w:tplc="80803738" w:tentative="1">
      <w:start w:val="1"/>
      <w:numFmt w:val="lowerRoman"/>
      <w:lvlText w:val="%3."/>
      <w:lvlJc w:val="right"/>
      <w:pPr>
        <w:ind w:left="1260" w:hanging="420"/>
      </w:pPr>
    </w:lvl>
    <w:lvl w:ilvl="3" w:tplc="E9C26F46" w:tentative="1">
      <w:start w:val="1"/>
      <w:numFmt w:val="decimal"/>
      <w:lvlText w:val="%4."/>
      <w:lvlJc w:val="left"/>
      <w:pPr>
        <w:ind w:left="1680" w:hanging="420"/>
      </w:pPr>
    </w:lvl>
    <w:lvl w:ilvl="4" w:tplc="66B6EFFA" w:tentative="1">
      <w:start w:val="1"/>
      <w:numFmt w:val="lowerLetter"/>
      <w:lvlText w:val="%5)"/>
      <w:lvlJc w:val="left"/>
      <w:pPr>
        <w:ind w:left="2100" w:hanging="420"/>
      </w:pPr>
    </w:lvl>
    <w:lvl w:ilvl="5" w:tplc="FA4E2384" w:tentative="1">
      <w:start w:val="1"/>
      <w:numFmt w:val="lowerRoman"/>
      <w:lvlText w:val="%6."/>
      <w:lvlJc w:val="right"/>
      <w:pPr>
        <w:ind w:left="2520" w:hanging="420"/>
      </w:pPr>
    </w:lvl>
    <w:lvl w:ilvl="6" w:tplc="C74AE1B6" w:tentative="1">
      <w:start w:val="1"/>
      <w:numFmt w:val="decimal"/>
      <w:lvlText w:val="%7."/>
      <w:lvlJc w:val="left"/>
      <w:pPr>
        <w:ind w:left="2940" w:hanging="420"/>
      </w:pPr>
    </w:lvl>
    <w:lvl w:ilvl="7" w:tplc="97AC0916" w:tentative="1">
      <w:start w:val="1"/>
      <w:numFmt w:val="lowerLetter"/>
      <w:lvlText w:val="%8)"/>
      <w:lvlJc w:val="left"/>
      <w:pPr>
        <w:ind w:left="3360" w:hanging="420"/>
      </w:pPr>
    </w:lvl>
    <w:lvl w:ilvl="8" w:tplc="FE081FD4" w:tentative="1">
      <w:start w:val="1"/>
      <w:numFmt w:val="lowerRoman"/>
      <w:lvlText w:val="%9."/>
      <w:lvlJc w:val="right"/>
      <w:pPr>
        <w:ind w:left="3780" w:hanging="420"/>
      </w:pPr>
    </w:lvl>
  </w:abstractNum>
  <w:abstractNum w:abstractNumId="30">
    <w:nsid w:val="636732BA"/>
    <w:multiLevelType w:val="hybridMultilevel"/>
    <w:tmpl w:val="C75811C2"/>
    <w:lvl w:ilvl="0" w:tplc="0409000B">
      <w:start w:val="1"/>
      <w:numFmt w:val="bullet"/>
      <w:lvlText w:val=""/>
      <w:lvlJc w:val="left"/>
      <w:pPr>
        <w:ind w:left="960" w:hanging="420"/>
      </w:pPr>
      <w:rPr>
        <w:rFonts w:ascii="Wingdings" w:hAnsi="Wingdings" w:hint="default"/>
      </w:rPr>
    </w:lvl>
    <w:lvl w:ilvl="1" w:tplc="0409000B">
      <w:start w:val="1"/>
      <w:numFmt w:val="bullet"/>
      <w:lvlText w:val=""/>
      <w:lvlJc w:val="left"/>
      <w:pPr>
        <w:ind w:left="1380" w:hanging="420"/>
      </w:pPr>
      <w:rPr>
        <w:rFonts w:ascii="Wingdings" w:hAnsi="Wingdings" w:hint="default"/>
      </w:rPr>
    </w:lvl>
    <w:lvl w:ilvl="2" w:tplc="04090005"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3" w:tentative="1">
      <w:start w:val="1"/>
      <w:numFmt w:val="bullet"/>
      <w:lvlText w:val=""/>
      <w:lvlJc w:val="left"/>
      <w:pPr>
        <w:ind w:left="2640" w:hanging="420"/>
      </w:pPr>
      <w:rPr>
        <w:rFonts w:ascii="Wingdings" w:hAnsi="Wingdings" w:hint="default"/>
      </w:rPr>
    </w:lvl>
    <w:lvl w:ilvl="5" w:tplc="04090005"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3" w:tentative="1">
      <w:start w:val="1"/>
      <w:numFmt w:val="bullet"/>
      <w:lvlText w:val=""/>
      <w:lvlJc w:val="left"/>
      <w:pPr>
        <w:ind w:left="3900" w:hanging="420"/>
      </w:pPr>
      <w:rPr>
        <w:rFonts w:ascii="Wingdings" w:hAnsi="Wingdings" w:hint="default"/>
      </w:rPr>
    </w:lvl>
    <w:lvl w:ilvl="8" w:tplc="04090005" w:tentative="1">
      <w:start w:val="1"/>
      <w:numFmt w:val="bullet"/>
      <w:lvlText w:val=""/>
      <w:lvlJc w:val="left"/>
      <w:pPr>
        <w:ind w:left="4320" w:hanging="420"/>
      </w:pPr>
      <w:rPr>
        <w:rFonts w:ascii="Wingdings" w:hAnsi="Wingdings" w:hint="default"/>
      </w:rPr>
    </w:lvl>
  </w:abstractNum>
  <w:abstractNum w:abstractNumId="31">
    <w:nsid w:val="66A507B2"/>
    <w:multiLevelType w:val="hybridMultilevel"/>
    <w:tmpl w:val="C592299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9857092"/>
    <w:multiLevelType w:val="hybridMultilevel"/>
    <w:tmpl w:val="81760A9E"/>
    <w:lvl w:ilvl="0" w:tplc="3118B02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7CC44F4F"/>
    <w:multiLevelType w:val="hybridMultilevel"/>
    <w:tmpl w:val="A9CA1A9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1"/>
  </w:num>
  <w:num w:numId="2">
    <w:abstractNumId w:val="12"/>
    <w:lvlOverride w:ilvl="0">
      <w:startOverride w:val="1"/>
    </w:lvlOverride>
    <w:lvlOverride w:ilvl="1">
      <w:startOverride w:val="4"/>
    </w:lvlOverride>
    <w:lvlOverride w:ilvl="2">
      <w:startOverride w:val="2"/>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num>
  <w:num w:numId="4">
    <w:abstractNumId w:val="18"/>
  </w:num>
  <w:num w:numId="5">
    <w:abstractNumId w:val="7"/>
  </w:num>
  <w:num w:numId="6">
    <w:abstractNumId w:val="5"/>
  </w:num>
  <w:num w:numId="7">
    <w:abstractNumId w:val="32"/>
  </w:num>
  <w:num w:numId="8">
    <w:abstractNumId w:val="25"/>
  </w:num>
  <w:num w:numId="9">
    <w:abstractNumId w:val="23"/>
  </w:num>
  <w:num w:numId="10">
    <w:abstractNumId w:val="16"/>
  </w:num>
  <w:num w:numId="11">
    <w:abstractNumId w:val="26"/>
  </w:num>
  <w:num w:numId="12">
    <w:abstractNumId w:val="13"/>
  </w:num>
  <w:num w:numId="13">
    <w:abstractNumId w:val="9"/>
  </w:num>
  <w:num w:numId="14">
    <w:abstractNumId w:val="19"/>
  </w:num>
  <w:num w:numId="15">
    <w:abstractNumId w:val="1"/>
  </w:num>
  <w:num w:numId="16">
    <w:abstractNumId w:val="2"/>
  </w:num>
  <w:num w:numId="17">
    <w:abstractNumId w:val="0"/>
  </w:num>
  <w:num w:numId="18">
    <w:abstractNumId w:val="6"/>
  </w:num>
  <w:num w:numId="19">
    <w:abstractNumId w:val="28"/>
  </w:num>
  <w:num w:numId="20">
    <w:abstractNumId w:val="20"/>
  </w:num>
  <w:num w:numId="21">
    <w:abstractNumId w:val="30"/>
  </w:num>
  <w:num w:numId="22">
    <w:abstractNumId w:val="29"/>
  </w:num>
  <w:num w:numId="23">
    <w:abstractNumId w:val="33"/>
  </w:num>
  <w:num w:numId="24">
    <w:abstractNumId w:val="8"/>
  </w:num>
  <w:num w:numId="25">
    <w:abstractNumId w:val="4"/>
  </w:num>
  <w:num w:numId="26">
    <w:abstractNumId w:val="3"/>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num>
  <w:num w:numId="31">
    <w:abstractNumId w:val="10"/>
  </w:num>
  <w:num w:numId="32">
    <w:abstractNumId w:val="27"/>
  </w:num>
  <w:num w:numId="33">
    <w:abstractNumId w:val="11"/>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B1F6D"/>
    <w:rsid w:val="0000043F"/>
    <w:rsid w:val="00005788"/>
    <w:rsid w:val="000103E7"/>
    <w:rsid w:val="00031B62"/>
    <w:rsid w:val="000325A3"/>
    <w:rsid w:val="000361F9"/>
    <w:rsid w:val="0004157F"/>
    <w:rsid w:val="000422E0"/>
    <w:rsid w:val="00042ABA"/>
    <w:rsid w:val="00044661"/>
    <w:rsid w:val="00045D79"/>
    <w:rsid w:val="00050DD2"/>
    <w:rsid w:val="00065956"/>
    <w:rsid w:val="00067DAA"/>
    <w:rsid w:val="000702AC"/>
    <w:rsid w:val="00076F92"/>
    <w:rsid w:val="00077890"/>
    <w:rsid w:val="00077903"/>
    <w:rsid w:val="000830BA"/>
    <w:rsid w:val="000838C0"/>
    <w:rsid w:val="000868D5"/>
    <w:rsid w:val="00087D4F"/>
    <w:rsid w:val="00091613"/>
    <w:rsid w:val="000A2C9A"/>
    <w:rsid w:val="000A3472"/>
    <w:rsid w:val="000A3737"/>
    <w:rsid w:val="000B1F6D"/>
    <w:rsid w:val="000B4325"/>
    <w:rsid w:val="000B45EB"/>
    <w:rsid w:val="000B6BFA"/>
    <w:rsid w:val="000B7317"/>
    <w:rsid w:val="000C000F"/>
    <w:rsid w:val="000C0938"/>
    <w:rsid w:val="000C1943"/>
    <w:rsid w:val="000C19A7"/>
    <w:rsid w:val="000C2825"/>
    <w:rsid w:val="000C287F"/>
    <w:rsid w:val="000C37CA"/>
    <w:rsid w:val="000D0CB8"/>
    <w:rsid w:val="000E047B"/>
    <w:rsid w:val="000E2B9C"/>
    <w:rsid w:val="000E76DE"/>
    <w:rsid w:val="000F194B"/>
    <w:rsid w:val="000F433B"/>
    <w:rsid w:val="000F44EB"/>
    <w:rsid w:val="000F4C8D"/>
    <w:rsid w:val="00102A13"/>
    <w:rsid w:val="001100DC"/>
    <w:rsid w:val="00113D1A"/>
    <w:rsid w:val="00120853"/>
    <w:rsid w:val="001214EC"/>
    <w:rsid w:val="00123675"/>
    <w:rsid w:val="00131470"/>
    <w:rsid w:val="00144D24"/>
    <w:rsid w:val="001464E4"/>
    <w:rsid w:val="0014685E"/>
    <w:rsid w:val="001504CC"/>
    <w:rsid w:val="00152445"/>
    <w:rsid w:val="00152800"/>
    <w:rsid w:val="00152F77"/>
    <w:rsid w:val="00154391"/>
    <w:rsid w:val="001552E6"/>
    <w:rsid w:val="001553D6"/>
    <w:rsid w:val="00163940"/>
    <w:rsid w:val="001641A2"/>
    <w:rsid w:val="00164E78"/>
    <w:rsid w:val="00165515"/>
    <w:rsid w:val="001861A1"/>
    <w:rsid w:val="00187FE7"/>
    <w:rsid w:val="00190055"/>
    <w:rsid w:val="001A2791"/>
    <w:rsid w:val="001B37D6"/>
    <w:rsid w:val="001B475A"/>
    <w:rsid w:val="001B76E9"/>
    <w:rsid w:val="001B7EEC"/>
    <w:rsid w:val="001C0149"/>
    <w:rsid w:val="001C08B8"/>
    <w:rsid w:val="001C33D3"/>
    <w:rsid w:val="001C56D8"/>
    <w:rsid w:val="001C72FB"/>
    <w:rsid w:val="001C7DF3"/>
    <w:rsid w:val="001D0630"/>
    <w:rsid w:val="001D1A99"/>
    <w:rsid w:val="001D360C"/>
    <w:rsid w:val="001D3E1A"/>
    <w:rsid w:val="001D471F"/>
    <w:rsid w:val="001D53FB"/>
    <w:rsid w:val="001E3B53"/>
    <w:rsid w:val="001F392B"/>
    <w:rsid w:val="001F7FFC"/>
    <w:rsid w:val="00200CB3"/>
    <w:rsid w:val="002047BA"/>
    <w:rsid w:val="002057FB"/>
    <w:rsid w:val="00205852"/>
    <w:rsid w:val="0021260B"/>
    <w:rsid w:val="002154B4"/>
    <w:rsid w:val="002214E4"/>
    <w:rsid w:val="0022259D"/>
    <w:rsid w:val="0022263A"/>
    <w:rsid w:val="00223B75"/>
    <w:rsid w:val="00232E9E"/>
    <w:rsid w:val="00233E9C"/>
    <w:rsid w:val="0023533E"/>
    <w:rsid w:val="002445D4"/>
    <w:rsid w:val="002505C7"/>
    <w:rsid w:val="00250956"/>
    <w:rsid w:val="00260983"/>
    <w:rsid w:val="0026472A"/>
    <w:rsid w:val="002649C3"/>
    <w:rsid w:val="00280D4B"/>
    <w:rsid w:val="00282F0A"/>
    <w:rsid w:val="00284149"/>
    <w:rsid w:val="00286757"/>
    <w:rsid w:val="00286982"/>
    <w:rsid w:val="00291857"/>
    <w:rsid w:val="002923B3"/>
    <w:rsid w:val="002A0F25"/>
    <w:rsid w:val="002A15CB"/>
    <w:rsid w:val="002A1AC8"/>
    <w:rsid w:val="002A3AE5"/>
    <w:rsid w:val="002A4ACA"/>
    <w:rsid w:val="002A581F"/>
    <w:rsid w:val="002A72ED"/>
    <w:rsid w:val="002B0D62"/>
    <w:rsid w:val="002B13CB"/>
    <w:rsid w:val="002B4858"/>
    <w:rsid w:val="002B6ADF"/>
    <w:rsid w:val="002B7EFB"/>
    <w:rsid w:val="002C78A2"/>
    <w:rsid w:val="002E06F2"/>
    <w:rsid w:val="002E193F"/>
    <w:rsid w:val="002E3C8B"/>
    <w:rsid w:val="002E5FC0"/>
    <w:rsid w:val="002F05A7"/>
    <w:rsid w:val="002F12C5"/>
    <w:rsid w:val="002F1BDF"/>
    <w:rsid w:val="002F277A"/>
    <w:rsid w:val="002F2FC6"/>
    <w:rsid w:val="002F58E6"/>
    <w:rsid w:val="002F6316"/>
    <w:rsid w:val="002F75C4"/>
    <w:rsid w:val="00307F7A"/>
    <w:rsid w:val="003109FC"/>
    <w:rsid w:val="00313044"/>
    <w:rsid w:val="00313A34"/>
    <w:rsid w:val="00313F2C"/>
    <w:rsid w:val="003225F6"/>
    <w:rsid w:val="00324DCD"/>
    <w:rsid w:val="00330EBB"/>
    <w:rsid w:val="00335D69"/>
    <w:rsid w:val="00336A84"/>
    <w:rsid w:val="00337874"/>
    <w:rsid w:val="00343DBC"/>
    <w:rsid w:val="0035492B"/>
    <w:rsid w:val="003578EB"/>
    <w:rsid w:val="00361A65"/>
    <w:rsid w:val="0036476F"/>
    <w:rsid w:val="00370DE6"/>
    <w:rsid w:val="00383DD8"/>
    <w:rsid w:val="00384922"/>
    <w:rsid w:val="00391AA4"/>
    <w:rsid w:val="00392A23"/>
    <w:rsid w:val="00394F26"/>
    <w:rsid w:val="00395487"/>
    <w:rsid w:val="003A2280"/>
    <w:rsid w:val="003A3B1E"/>
    <w:rsid w:val="003A4C44"/>
    <w:rsid w:val="003A6E3A"/>
    <w:rsid w:val="003A7A81"/>
    <w:rsid w:val="003C5859"/>
    <w:rsid w:val="003D5826"/>
    <w:rsid w:val="003D795E"/>
    <w:rsid w:val="003D7A07"/>
    <w:rsid w:val="003E1A1D"/>
    <w:rsid w:val="003E6B65"/>
    <w:rsid w:val="004103B8"/>
    <w:rsid w:val="004167D2"/>
    <w:rsid w:val="004170AC"/>
    <w:rsid w:val="0042054A"/>
    <w:rsid w:val="00420AAF"/>
    <w:rsid w:val="00422400"/>
    <w:rsid w:val="00423144"/>
    <w:rsid w:val="0042473F"/>
    <w:rsid w:val="0042537E"/>
    <w:rsid w:val="00437D55"/>
    <w:rsid w:val="004404E3"/>
    <w:rsid w:val="00441086"/>
    <w:rsid w:val="00441444"/>
    <w:rsid w:val="0044294D"/>
    <w:rsid w:val="0044343D"/>
    <w:rsid w:val="00444652"/>
    <w:rsid w:val="00450D3C"/>
    <w:rsid w:val="004517E5"/>
    <w:rsid w:val="00453BB2"/>
    <w:rsid w:val="004613BF"/>
    <w:rsid w:val="00470C7C"/>
    <w:rsid w:val="00470F51"/>
    <w:rsid w:val="004716F4"/>
    <w:rsid w:val="004822EF"/>
    <w:rsid w:val="00484EAA"/>
    <w:rsid w:val="004851FC"/>
    <w:rsid w:val="00486158"/>
    <w:rsid w:val="0048723D"/>
    <w:rsid w:val="00490C0C"/>
    <w:rsid w:val="0049375A"/>
    <w:rsid w:val="00495864"/>
    <w:rsid w:val="004972EE"/>
    <w:rsid w:val="00497A9C"/>
    <w:rsid w:val="004A57A4"/>
    <w:rsid w:val="004C1BA7"/>
    <w:rsid w:val="004C7178"/>
    <w:rsid w:val="004D2BB0"/>
    <w:rsid w:val="004D59A4"/>
    <w:rsid w:val="004D5D43"/>
    <w:rsid w:val="004D672D"/>
    <w:rsid w:val="004E25E9"/>
    <w:rsid w:val="004E3396"/>
    <w:rsid w:val="004F1E60"/>
    <w:rsid w:val="004F2611"/>
    <w:rsid w:val="00501051"/>
    <w:rsid w:val="00506E1D"/>
    <w:rsid w:val="005129CE"/>
    <w:rsid w:val="00515FAF"/>
    <w:rsid w:val="0052205D"/>
    <w:rsid w:val="005306EB"/>
    <w:rsid w:val="0053663A"/>
    <w:rsid w:val="00540683"/>
    <w:rsid w:val="00542B9D"/>
    <w:rsid w:val="005538A0"/>
    <w:rsid w:val="00554F58"/>
    <w:rsid w:val="0055700F"/>
    <w:rsid w:val="00560A01"/>
    <w:rsid w:val="00561107"/>
    <w:rsid w:val="00561ABB"/>
    <w:rsid w:val="00563741"/>
    <w:rsid w:val="0056794E"/>
    <w:rsid w:val="005708A4"/>
    <w:rsid w:val="00572162"/>
    <w:rsid w:val="0057233D"/>
    <w:rsid w:val="00573C00"/>
    <w:rsid w:val="005825CC"/>
    <w:rsid w:val="00585784"/>
    <w:rsid w:val="00586368"/>
    <w:rsid w:val="00587332"/>
    <w:rsid w:val="00590EBE"/>
    <w:rsid w:val="005955BF"/>
    <w:rsid w:val="005A6FB0"/>
    <w:rsid w:val="005B0CA8"/>
    <w:rsid w:val="005B2BE0"/>
    <w:rsid w:val="005C0F5A"/>
    <w:rsid w:val="005C20B5"/>
    <w:rsid w:val="005C4D79"/>
    <w:rsid w:val="005C6889"/>
    <w:rsid w:val="005C6A27"/>
    <w:rsid w:val="005C6DDC"/>
    <w:rsid w:val="005D56DF"/>
    <w:rsid w:val="005D760D"/>
    <w:rsid w:val="005E3CE9"/>
    <w:rsid w:val="005E483C"/>
    <w:rsid w:val="005E6C64"/>
    <w:rsid w:val="005F421E"/>
    <w:rsid w:val="005F51C3"/>
    <w:rsid w:val="00607620"/>
    <w:rsid w:val="00607EC8"/>
    <w:rsid w:val="006128DA"/>
    <w:rsid w:val="00613EA2"/>
    <w:rsid w:val="00614DB7"/>
    <w:rsid w:val="00621B47"/>
    <w:rsid w:val="00624F61"/>
    <w:rsid w:val="006255FD"/>
    <w:rsid w:val="00627EF6"/>
    <w:rsid w:val="006313B5"/>
    <w:rsid w:val="00635604"/>
    <w:rsid w:val="006467DD"/>
    <w:rsid w:val="0064728A"/>
    <w:rsid w:val="00650943"/>
    <w:rsid w:val="00650DC2"/>
    <w:rsid w:val="00651F7B"/>
    <w:rsid w:val="0065311E"/>
    <w:rsid w:val="00661888"/>
    <w:rsid w:val="006637EE"/>
    <w:rsid w:val="00664351"/>
    <w:rsid w:val="0066529A"/>
    <w:rsid w:val="0067012A"/>
    <w:rsid w:val="00672CAF"/>
    <w:rsid w:val="006741EB"/>
    <w:rsid w:val="00681D36"/>
    <w:rsid w:val="00682AD7"/>
    <w:rsid w:val="00683468"/>
    <w:rsid w:val="00686214"/>
    <w:rsid w:val="00692711"/>
    <w:rsid w:val="006935F1"/>
    <w:rsid w:val="0069495D"/>
    <w:rsid w:val="00696045"/>
    <w:rsid w:val="0069795D"/>
    <w:rsid w:val="006A4D69"/>
    <w:rsid w:val="006A7E6C"/>
    <w:rsid w:val="006B0721"/>
    <w:rsid w:val="006C1E43"/>
    <w:rsid w:val="006C22CD"/>
    <w:rsid w:val="006C28E6"/>
    <w:rsid w:val="006C3349"/>
    <w:rsid w:val="006C6228"/>
    <w:rsid w:val="006C66AC"/>
    <w:rsid w:val="006C6C30"/>
    <w:rsid w:val="006D7126"/>
    <w:rsid w:val="006D7B5D"/>
    <w:rsid w:val="006E25AD"/>
    <w:rsid w:val="006E479B"/>
    <w:rsid w:val="006E6B55"/>
    <w:rsid w:val="006F2770"/>
    <w:rsid w:val="006F571A"/>
    <w:rsid w:val="00701A58"/>
    <w:rsid w:val="00702564"/>
    <w:rsid w:val="0071080D"/>
    <w:rsid w:val="007130A8"/>
    <w:rsid w:val="007152EC"/>
    <w:rsid w:val="00715678"/>
    <w:rsid w:val="007179AF"/>
    <w:rsid w:val="00722430"/>
    <w:rsid w:val="007339A0"/>
    <w:rsid w:val="007351A4"/>
    <w:rsid w:val="00735B91"/>
    <w:rsid w:val="00740922"/>
    <w:rsid w:val="00740982"/>
    <w:rsid w:val="00743A6F"/>
    <w:rsid w:val="007458AB"/>
    <w:rsid w:val="00746482"/>
    <w:rsid w:val="0074789A"/>
    <w:rsid w:val="00750FBD"/>
    <w:rsid w:val="00753405"/>
    <w:rsid w:val="00755BAB"/>
    <w:rsid w:val="00757C62"/>
    <w:rsid w:val="00760B3F"/>
    <w:rsid w:val="007640C1"/>
    <w:rsid w:val="00772FFB"/>
    <w:rsid w:val="00776024"/>
    <w:rsid w:val="00781108"/>
    <w:rsid w:val="0078152A"/>
    <w:rsid w:val="007828D4"/>
    <w:rsid w:val="007841A4"/>
    <w:rsid w:val="00785FEB"/>
    <w:rsid w:val="00791DD7"/>
    <w:rsid w:val="00792344"/>
    <w:rsid w:val="00793D6F"/>
    <w:rsid w:val="00795C90"/>
    <w:rsid w:val="007973B4"/>
    <w:rsid w:val="00797986"/>
    <w:rsid w:val="007A0393"/>
    <w:rsid w:val="007A3323"/>
    <w:rsid w:val="007A401B"/>
    <w:rsid w:val="007A6481"/>
    <w:rsid w:val="007A6A21"/>
    <w:rsid w:val="007B141F"/>
    <w:rsid w:val="007B1A7A"/>
    <w:rsid w:val="007B1DD5"/>
    <w:rsid w:val="007B4428"/>
    <w:rsid w:val="007B5E5B"/>
    <w:rsid w:val="007C2826"/>
    <w:rsid w:val="007C48E3"/>
    <w:rsid w:val="007D758E"/>
    <w:rsid w:val="007E1D9C"/>
    <w:rsid w:val="007E3934"/>
    <w:rsid w:val="007E5C96"/>
    <w:rsid w:val="007F53FA"/>
    <w:rsid w:val="007F6C16"/>
    <w:rsid w:val="007F6EC1"/>
    <w:rsid w:val="0080744B"/>
    <w:rsid w:val="008075D6"/>
    <w:rsid w:val="00812090"/>
    <w:rsid w:val="008126CD"/>
    <w:rsid w:val="00815714"/>
    <w:rsid w:val="00815952"/>
    <w:rsid w:val="0082080D"/>
    <w:rsid w:val="00822787"/>
    <w:rsid w:val="0082778E"/>
    <w:rsid w:val="00827F66"/>
    <w:rsid w:val="008317BD"/>
    <w:rsid w:val="00835661"/>
    <w:rsid w:val="00835F68"/>
    <w:rsid w:val="008467E1"/>
    <w:rsid w:val="008531D2"/>
    <w:rsid w:val="00854FB0"/>
    <w:rsid w:val="00860826"/>
    <w:rsid w:val="008620EB"/>
    <w:rsid w:val="00863551"/>
    <w:rsid w:val="00863BBB"/>
    <w:rsid w:val="00865120"/>
    <w:rsid w:val="00866731"/>
    <w:rsid w:val="008709E2"/>
    <w:rsid w:val="00873FA3"/>
    <w:rsid w:val="0087501A"/>
    <w:rsid w:val="008777DF"/>
    <w:rsid w:val="008808D8"/>
    <w:rsid w:val="00884A9B"/>
    <w:rsid w:val="00896891"/>
    <w:rsid w:val="008A212D"/>
    <w:rsid w:val="008A297B"/>
    <w:rsid w:val="008A6FA6"/>
    <w:rsid w:val="008A76AD"/>
    <w:rsid w:val="008B4E64"/>
    <w:rsid w:val="008C055E"/>
    <w:rsid w:val="008C1078"/>
    <w:rsid w:val="008C3269"/>
    <w:rsid w:val="008D08C5"/>
    <w:rsid w:val="008D08F7"/>
    <w:rsid w:val="008D0FD9"/>
    <w:rsid w:val="008D3F11"/>
    <w:rsid w:val="008D54CE"/>
    <w:rsid w:val="008D6A1D"/>
    <w:rsid w:val="008E25B6"/>
    <w:rsid w:val="008E2C67"/>
    <w:rsid w:val="008F4B08"/>
    <w:rsid w:val="008F4FFF"/>
    <w:rsid w:val="008F68C1"/>
    <w:rsid w:val="0090241D"/>
    <w:rsid w:val="00902FE7"/>
    <w:rsid w:val="00904E29"/>
    <w:rsid w:val="00916D64"/>
    <w:rsid w:val="00922A23"/>
    <w:rsid w:val="009232AC"/>
    <w:rsid w:val="00923D7E"/>
    <w:rsid w:val="009257B3"/>
    <w:rsid w:val="0092582F"/>
    <w:rsid w:val="00925DFB"/>
    <w:rsid w:val="00933A22"/>
    <w:rsid w:val="00940005"/>
    <w:rsid w:val="00950407"/>
    <w:rsid w:val="00950A81"/>
    <w:rsid w:val="009557A8"/>
    <w:rsid w:val="00961FDE"/>
    <w:rsid w:val="00962EA9"/>
    <w:rsid w:val="00964AEC"/>
    <w:rsid w:val="00966B3F"/>
    <w:rsid w:val="00966D6F"/>
    <w:rsid w:val="009744FC"/>
    <w:rsid w:val="009857F3"/>
    <w:rsid w:val="0099594D"/>
    <w:rsid w:val="00997E09"/>
    <w:rsid w:val="009A16A6"/>
    <w:rsid w:val="009A7C5B"/>
    <w:rsid w:val="009B5550"/>
    <w:rsid w:val="009B57B8"/>
    <w:rsid w:val="009B6440"/>
    <w:rsid w:val="009C1153"/>
    <w:rsid w:val="009C2970"/>
    <w:rsid w:val="009C366B"/>
    <w:rsid w:val="009C3858"/>
    <w:rsid w:val="009C6E10"/>
    <w:rsid w:val="009C7599"/>
    <w:rsid w:val="009D5E46"/>
    <w:rsid w:val="009D78A1"/>
    <w:rsid w:val="009D78D1"/>
    <w:rsid w:val="009E15ED"/>
    <w:rsid w:val="009E2CF9"/>
    <w:rsid w:val="009E5BAA"/>
    <w:rsid w:val="009E64A2"/>
    <w:rsid w:val="009F0A64"/>
    <w:rsid w:val="009F19B9"/>
    <w:rsid w:val="009F5A5E"/>
    <w:rsid w:val="009F69B0"/>
    <w:rsid w:val="00A02BE7"/>
    <w:rsid w:val="00A051B9"/>
    <w:rsid w:val="00A077F7"/>
    <w:rsid w:val="00A10372"/>
    <w:rsid w:val="00A158E4"/>
    <w:rsid w:val="00A16590"/>
    <w:rsid w:val="00A17DF5"/>
    <w:rsid w:val="00A206FF"/>
    <w:rsid w:val="00A22EAA"/>
    <w:rsid w:val="00A23564"/>
    <w:rsid w:val="00A2458D"/>
    <w:rsid w:val="00A25F24"/>
    <w:rsid w:val="00A30BD8"/>
    <w:rsid w:val="00A30C2F"/>
    <w:rsid w:val="00A327D1"/>
    <w:rsid w:val="00A33B2E"/>
    <w:rsid w:val="00A34739"/>
    <w:rsid w:val="00A34DF9"/>
    <w:rsid w:val="00A355AA"/>
    <w:rsid w:val="00A4031C"/>
    <w:rsid w:val="00A43A4D"/>
    <w:rsid w:val="00A43C25"/>
    <w:rsid w:val="00A45B60"/>
    <w:rsid w:val="00A50A1C"/>
    <w:rsid w:val="00A54D23"/>
    <w:rsid w:val="00A5611A"/>
    <w:rsid w:val="00A56B8B"/>
    <w:rsid w:val="00A56FE3"/>
    <w:rsid w:val="00A63D9B"/>
    <w:rsid w:val="00A6679F"/>
    <w:rsid w:val="00A7138B"/>
    <w:rsid w:val="00A802A1"/>
    <w:rsid w:val="00A87C29"/>
    <w:rsid w:val="00A9335B"/>
    <w:rsid w:val="00A9427C"/>
    <w:rsid w:val="00AA25A9"/>
    <w:rsid w:val="00AA5868"/>
    <w:rsid w:val="00AB1C91"/>
    <w:rsid w:val="00AB3332"/>
    <w:rsid w:val="00AB3D4F"/>
    <w:rsid w:val="00AB5153"/>
    <w:rsid w:val="00AC2C5C"/>
    <w:rsid w:val="00AC411A"/>
    <w:rsid w:val="00AC460B"/>
    <w:rsid w:val="00AC60E8"/>
    <w:rsid w:val="00AD0A21"/>
    <w:rsid w:val="00AD6113"/>
    <w:rsid w:val="00AD786E"/>
    <w:rsid w:val="00AE0CBC"/>
    <w:rsid w:val="00AE1671"/>
    <w:rsid w:val="00AE16FE"/>
    <w:rsid w:val="00AE1ABD"/>
    <w:rsid w:val="00AE1F41"/>
    <w:rsid w:val="00AE301C"/>
    <w:rsid w:val="00AE3F44"/>
    <w:rsid w:val="00AF12D0"/>
    <w:rsid w:val="00AF1BD3"/>
    <w:rsid w:val="00AF1BDA"/>
    <w:rsid w:val="00AF4FB8"/>
    <w:rsid w:val="00AF5CBA"/>
    <w:rsid w:val="00B03ABC"/>
    <w:rsid w:val="00B049FA"/>
    <w:rsid w:val="00B04D42"/>
    <w:rsid w:val="00B15F18"/>
    <w:rsid w:val="00B20296"/>
    <w:rsid w:val="00B241DF"/>
    <w:rsid w:val="00B2651F"/>
    <w:rsid w:val="00B337C2"/>
    <w:rsid w:val="00B359C3"/>
    <w:rsid w:val="00B43A4C"/>
    <w:rsid w:val="00B53ACE"/>
    <w:rsid w:val="00B54170"/>
    <w:rsid w:val="00B551CA"/>
    <w:rsid w:val="00B563CF"/>
    <w:rsid w:val="00B64CAB"/>
    <w:rsid w:val="00B65DF7"/>
    <w:rsid w:val="00B7092B"/>
    <w:rsid w:val="00B81154"/>
    <w:rsid w:val="00B82B8E"/>
    <w:rsid w:val="00B86B7F"/>
    <w:rsid w:val="00B91EAF"/>
    <w:rsid w:val="00B94A07"/>
    <w:rsid w:val="00B9608A"/>
    <w:rsid w:val="00B96FD4"/>
    <w:rsid w:val="00BA2211"/>
    <w:rsid w:val="00BA2443"/>
    <w:rsid w:val="00BA3460"/>
    <w:rsid w:val="00BA7946"/>
    <w:rsid w:val="00BB0CF9"/>
    <w:rsid w:val="00BB13E0"/>
    <w:rsid w:val="00BB4020"/>
    <w:rsid w:val="00BB5FD4"/>
    <w:rsid w:val="00BC055D"/>
    <w:rsid w:val="00BC11A2"/>
    <w:rsid w:val="00BC1FF7"/>
    <w:rsid w:val="00BC79BA"/>
    <w:rsid w:val="00BD24F6"/>
    <w:rsid w:val="00BD35FC"/>
    <w:rsid w:val="00BD7758"/>
    <w:rsid w:val="00BF28A4"/>
    <w:rsid w:val="00BF5E3E"/>
    <w:rsid w:val="00BF6437"/>
    <w:rsid w:val="00C04692"/>
    <w:rsid w:val="00C0669B"/>
    <w:rsid w:val="00C14BB1"/>
    <w:rsid w:val="00C2070D"/>
    <w:rsid w:val="00C2175D"/>
    <w:rsid w:val="00C23089"/>
    <w:rsid w:val="00C250B5"/>
    <w:rsid w:val="00C30551"/>
    <w:rsid w:val="00C41A07"/>
    <w:rsid w:val="00C4395A"/>
    <w:rsid w:val="00C51E8C"/>
    <w:rsid w:val="00C56A71"/>
    <w:rsid w:val="00C6239E"/>
    <w:rsid w:val="00C7155E"/>
    <w:rsid w:val="00C71829"/>
    <w:rsid w:val="00C73005"/>
    <w:rsid w:val="00C75B75"/>
    <w:rsid w:val="00C76D89"/>
    <w:rsid w:val="00C770E0"/>
    <w:rsid w:val="00C77BF8"/>
    <w:rsid w:val="00C80524"/>
    <w:rsid w:val="00C824BE"/>
    <w:rsid w:val="00C9528E"/>
    <w:rsid w:val="00CA0640"/>
    <w:rsid w:val="00CA1808"/>
    <w:rsid w:val="00CA364C"/>
    <w:rsid w:val="00CA60F8"/>
    <w:rsid w:val="00CB1B8F"/>
    <w:rsid w:val="00CB50A2"/>
    <w:rsid w:val="00CB6144"/>
    <w:rsid w:val="00CC1002"/>
    <w:rsid w:val="00CC49A6"/>
    <w:rsid w:val="00CC6E8D"/>
    <w:rsid w:val="00CC7630"/>
    <w:rsid w:val="00CD0AFC"/>
    <w:rsid w:val="00CD5B83"/>
    <w:rsid w:val="00CE128E"/>
    <w:rsid w:val="00CE7516"/>
    <w:rsid w:val="00CF0930"/>
    <w:rsid w:val="00D00CE3"/>
    <w:rsid w:val="00D00E8A"/>
    <w:rsid w:val="00D01CB1"/>
    <w:rsid w:val="00D02B11"/>
    <w:rsid w:val="00D04CD2"/>
    <w:rsid w:val="00D04D91"/>
    <w:rsid w:val="00D10ED1"/>
    <w:rsid w:val="00D11B5E"/>
    <w:rsid w:val="00D142C8"/>
    <w:rsid w:val="00D16C11"/>
    <w:rsid w:val="00D22EC5"/>
    <w:rsid w:val="00D24BE6"/>
    <w:rsid w:val="00D2508E"/>
    <w:rsid w:val="00D329D9"/>
    <w:rsid w:val="00D374BB"/>
    <w:rsid w:val="00D451B6"/>
    <w:rsid w:val="00D46089"/>
    <w:rsid w:val="00D5040B"/>
    <w:rsid w:val="00D525FC"/>
    <w:rsid w:val="00D61440"/>
    <w:rsid w:val="00D648F9"/>
    <w:rsid w:val="00D658FD"/>
    <w:rsid w:val="00D65ABB"/>
    <w:rsid w:val="00D70731"/>
    <w:rsid w:val="00D70FCA"/>
    <w:rsid w:val="00D74132"/>
    <w:rsid w:val="00D764C2"/>
    <w:rsid w:val="00D76644"/>
    <w:rsid w:val="00D84EC1"/>
    <w:rsid w:val="00D857CF"/>
    <w:rsid w:val="00D86B2E"/>
    <w:rsid w:val="00D86D3F"/>
    <w:rsid w:val="00D87619"/>
    <w:rsid w:val="00D8786D"/>
    <w:rsid w:val="00D94156"/>
    <w:rsid w:val="00D9504D"/>
    <w:rsid w:val="00D9525F"/>
    <w:rsid w:val="00DA23AF"/>
    <w:rsid w:val="00DA639A"/>
    <w:rsid w:val="00DC4614"/>
    <w:rsid w:val="00DC52D8"/>
    <w:rsid w:val="00DC53D6"/>
    <w:rsid w:val="00DD310D"/>
    <w:rsid w:val="00DD50AF"/>
    <w:rsid w:val="00DD68BE"/>
    <w:rsid w:val="00DE00DF"/>
    <w:rsid w:val="00DE24AC"/>
    <w:rsid w:val="00DE39B2"/>
    <w:rsid w:val="00DE61A7"/>
    <w:rsid w:val="00DE6995"/>
    <w:rsid w:val="00DE70B1"/>
    <w:rsid w:val="00DF0F0D"/>
    <w:rsid w:val="00DF2FFC"/>
    <w:rsid w:val="00DF75B0"/>
    <w:rsid w:val="00E03DC8"/>
    <w:rsid w:val="00E03F4B"/>
    <w:rsid w:val="00E123E2"/>
    <w:rsid w:val="00E12885"/>
    <w:rsid w:val="00E17EDB"/>
    <w:rsid w:val="00E216AA"/>
    <w:rsid w:val="00E2438A"/>
    <w:rsid w:val="00E332B8"/>
    <w:rsid w:val="00E37435"/>
    <w:rsid w:val="00E4332E"/>
    <w:rsid w:val="00E44823"/>
    <w:rsid w:val="00E47898"/>
    <w:rsid w:val="00E51AF0"/>
    <w:rsid w:val="00E51E4A"/>
    <w:rsid w:val="00E6202A"/>
    <w:rsid w:val="00E6429A"/>
    <w:rsid w:val="00E72999"/>
    <w:rsid w:val="00E72AEB"/>
    <w:rsid w:val="00E73E8D"/>
    <w:rsid w:val="00E837CC"/>
    <w:rsid w:val="00E846A4"/>
    <w:rsid w:val="00E8659D"/>
    <w:rsid w:val="00E8797F"/>
    <w:rsid w:val="00E93CF8"/>
    <w:rsid w:val="00E958B6"/>
    <w:rsid w:val="00E95FE4"/>
    <w:rsid w:val="00E97784"/>
    <w:rsid w:val="00EA1EBE"/>
    <w:rsid w:val="00EA44C1"/>
    <w:rsid w:val="00EA7611"/>
    <w:rsid w:val="00EB0709"/>
    <w:rsid w:val="00EB1C7B"/>
    <w:rsid w:val="00EB2D3C"/>
    <w:rsid w:val="00EB4445"/>
    <w:rsid w:val="00EB5427"/>
    <w:rsid w:val="00EB5ADA"/>
    <w:rsid w:val="00EB5FEC"/>
    <w:rsid w:val="00EB6E0E"/>
    <w:rsid w:val="00EC2088"/>
    <w:rsid w:val="00EC24BE"/>
    <w:rsid w:val="00EC4098"/>
    <w:rsid w:val="00ED0C08"/>
    <w:rsid w:val="00ED3C78"/>
    <w:rsid w:val="00ED5B81"/>
    <w:rsid w:val="00ED742C"/>
    <w:rsid w:val="00ED7CFA"/>
    <w:rsid w:val="00EE47C2"/>
    <w:rsid w:val="00EE6491"/>
    <w:rsid w:val="00EF1216"/>
    <w:rsid w:val="00EF2999"/>
    <w:rsid w:val="00F03BE7"/>
    <w:rsid w:val="00F10DEB"/>
    <w:rsid w:val="00F117AA"/>
    <w:rsid w:val="00F126DB"/>
    <w:rsid w:val="00F15DA4"/>
    <w:rsid w:val="00F2010B"/>
    <w:rsid w:val="00F23FCF"/>
    <w:rsid w:val="00F343CF"/>
    <w:rsid w:val="00F368A3"/>
    <w:rsid w:val="00F416BD"/>
    <w:rsid w:val="00F51069"/>
    <w:rsid w:val="00F51D30"/>
    <w:rsid w:val="00F52E32"/>
    <w:rsid w:val="00F54415"/>
    <w:rsid w:val="00F55AE6"/>
    <w:rsid w:val="00F639C2"/>
    <w:rsid w:val="00F663B7"/>
    <w:rsid w:val="00F66DC0"/>
    <w:rsid w:val="00F74142"/>
    <w:rsid w:val="00F7435A"/>
    <w:rsid w:val="00F767F4"/>
    <w:rsid w:val="00F773DE"/>
    <w:rsid w:val="00F81C22"/>
    <w:rsid w:val="00F835D4"/>
    <w:rsid w:val="00F86D37"/>
    <w:rsid w:val="00F943B7"/>
    <w:rsid w:val="00F974B1"/>
    <w:rsid w:val="00FA1B4D"/>
    <w:rsid w:val="00FA2499"/>
    <w:rsid w:val="00FB227A"/>
    <w:rsid w:val="00FB2728"/>
    <w:rsid w:val="00FB3CFF"/>
    <w:rsid w:val="00FB42FC"/>
    <w:rsid w:val="00FB517C"/>
    <w:rsid w:val="00FC18EF"/>
    <w:rsid w:val="00FC230A"/>
    <w:rsid w:val="00FD2358"/>
    <w:rsid w:val="00FD2EEB"/>
    <w:rsid w:val="00FE18B9"/>
    <w:rsid w:val="00FE5B79"/>
    <w:rsid w:val="00FE604E"/>
    <w:rsid w:val="00FE788D"/>
    <w:rsid w:val="00FF1B66"/>
    <w:rsid w:val="00FF27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table of figures" w:uiPriority="0"/>
    <w:lsdException w:name="annotation reference" w:uiPriority="0"/>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1F6D"/>
    <w:pPr>
      <w:widowControl w:val="0"/>
      <w:adjustRightInd w:val="0"/>
      <w:spacing w:line="312" w:lineRule="atLeast"/>
      <w:jc w:val="both"/>
      <w:textAlignment w:val="baseline"/>
    </w:pPr>
    <w:rPr>
      <w:rFonts w:ascii="Times New Roman" w:eastAsia="宋体" w:hAnsi="Times New Roman" w:cs="Times New Roman"/>
      <w:kern w:val="0"/>
      <w:szCs w:val="20"/>
    </w:rPr>
  </w:style>
  <w:style w:type="paragraph" w:styleId="1">
    <w:name w:val="heading 1"/>
    <w:basedOn w:val="a"/>
    <w:next w:val="a"/>
    <w:link w:val="1Char"/>
    <w:uiPriority w:val="99"/>
    <w:qFormat/>
    <w:rsid w:val="008A6FA6"/>
    <w:pPr>
      <w:keepNext/>
      <w:keepLines/>
      <w:spacing w:before="340" w:after="330" w:line="578" w:lineRule="atLeast"/>
      <w:outlineLvl w:val="0"/>
    </w:pPr>
    <w:rPr>
      <w:b/>
      <w:bCs/>
      <w:kern w:val="44"/>
      <w:sz w:val="44"/>
      <w:szCs w:val="44"/>
    </w:rPr>
  </w:style>
  <w:style w:type="paragraph" w:styleId="2">
    <w:name w:val="heading 2"/>
    <w:basedOn w:val="a"/>
    <w:next w:val="a"/>
    <w:link w:val="2Char"/>
    <w:uiPriority w:val="99"/>
    <w:qFormat/>
    <w:rsid w:val="009F5A5E"/>
    <w:pPr>
      <w:keepNext/>
      <w:keepLines/>
      <w:spacing w:before="260" w:after="260" w:line="416" w:lineRule="atLeast"/>
      <w:outlineLvl w:val="1"/>
    </w:pPr>
    <w:rPr>
      <w:rFonts w:ascii="Arial" w:eastAsia="黑体" w:hAnsi="Arial"/>
      <w:b/>
      <w:bCs/>
      <w:sz w:val="32"/>
      <w:szCs w:val="32"/>
    </w:rPr>
  </w:style>
  <w:style w:type="paragraph" w:styleId="3">
    <w:name w:val="heading 3"/>
    <w:basedOn w:val="a"/>
    <w:next w:val="a"/>
    <w:link w:val="3Char1"/>
    <w:uiPriority w:val="99"/>
    <w:qFormat/>
    <w:rsid w:val="009F5A5E"/>
    <w:pPr>
      <w:keepNext/>
      <w:keepLines/>
      <w:spacing w:before="260" w:after="260" w:line="300" w:lineRule="auto"/>
      <w:outlineLvl w:val="2"/>
    </w:pPr>
    <w:rPr>
      <w:b/>
      <w:bCs/>
      <w:sz w:val="24"/>
      <w:szCs w:val="32"/>
    </w:rPr>
  </w:style>
  <w:style w:type="paragraph" w:styleId="4">
    <w:name w:val="heading 4"/>
    <w:basedOn w:val="a"/>
    <w:next w:val="a"/>
    <w:link w:val="4Char"/>
    <w:qFormat/>
    <w:rsid w:val="008A6FA6"/>
    <w:pPr>
      <w:keepNext/>
      <w:keepLines/>
      <w:tabs>
        <w:tab w:val="left" w:pos="425"/>
      </w:tabs>
      <w:adjustRightInd/>
      <w:spacing w:before="140" w:line="220" w:lineRule="atLeast"/>
      <w:textAlignment w:val="auto"/>
      <w:outlineLvl w:val="3"/>
    </w:pPr>
    <w:rPr>
      <w:rFonts w:ascii="Arial" w:eastAsia="金桥简黑体" w:hAnsi="Arial"/>
      <w:kern w:val="28"/>
      <w:sz w:val="24"/>
    </w:rPr>
  </w:style>
  <w:style w:type="paragraph" w:styleId="5">
    <w:name w:val="heading 5"/>
    <w:basedOn w:val="a"/>
    <w:next w:val="a"/>
    <w:link w:val="5Char"/>
    <w:qFormat/>
    <w:rsid w:val="008A6FA6"/>
    <w:pPr>
      <w:keepNext/>
      <w:keepLines/>
      <w:tabs>
        <w:tab w:val="left" w:pos="8582"/>
      </w:tabs>
      <w:adjustRightInd/>
      <w:spacing w:line="220" w:lineRule="atLeast"/>
      <w:ind w:firstLine="7796"/>
      <w:textAlignment w:val="auto"/>
      <w:outlineLvl w:val="4"/>
    </w:pPr>
    <w:rPr>
      <w:rFonts w:ascii="Arial" w:eastAsia="金桥简黑体" w:hAnsi="Arial"/>
      <w:i/>
      <w:spacing w:val="-4"/>
      <w:kern w:val="28"/>
      <w:sz w:val="24"/>
    </w:rPr>
  </w:style>
  <w:style w:type="paragraph" w:styleId="6">
    <w:name w:val="heading 6"/>
    <w:basedOn w:val="a"/>
    <w:next w:val="a"/>
    <w:link w:val="6Char"/>
    <w:qFormat/>
    <w:rsid w:val="008A6FA6"/>
    <w:pPr>
      <w:keepNext/>
      <w:keepLines/>
      <w:tabs>
        <w:tab w:val="left" w:pos="1422"/>
        <w:tab w:val="num" w:pos="1620"/>
      </w:tabs>
      <w:adjustRightInd/>
      <w:spacing w:before="240" w:after="64" w:line="317" w:lineRule="auto"/>
      <w:ind w:left="1422" w:hanging="1134"/>
      <w:textAlignment w:val="auto"/>
      <w:outlineLvl w:val="5"/>
    </w:pPr>
    <w:rPr>
      <w:rFonts w:ascii="Arial" w:eastAsia="黑体" w:hAnsi="Arial"/>
      <w:b/>
      <w:kern w:val="2"/>
      <w:sz w:val="24"/>
    </w:rPr>
  </w:style>
  <w:style w:type="paragraph" w:styleId="7">
    <w:name w:val="heading 7"/>
    <w:basedOn w:val="a"/>
    <w:next w:val="a"/>
    <w:link w:val="7Char"/>
    <w:qFormat/>
    <w:rsid w:val="008A6FA6"/>
    <w:pPr>
      <w:keepNext/>
      <w:keepLines/>
      <w:tabs>
        <w:tab w:val="left" w:pos="1564"/>
        <w:tab w:val="num" w:pos="1980"/>
      </w:tabs>
      <w:adjustRightInd/>
      <w:spacing w:before="240" w:after="64" w:line="317" w:lineRule="auto"/>
      <w:ind w:left="1564" w:hanging="1276"/>
      <w:textAlignment w:val="auto"/>
      <w:outlineLvl w:val="6"/>
    </w:pPr>
    <w:rPr>
      <w:b/>
      <w:kern w:val="2"/>
      <w:sz w:val="24"/>
    </w:rPr>
  </w:style>
  <w:style w:type="paragraph" w:styleId="8">
    <w:name w:val="heading 8"/>
    <w:basedOn w:val="a"/>
    <w:next w:val="a"/>
    <w:link w:val="8Char"/>
    <w:qFormat/>
    <w:rsid w:val="008A6FA6"/>
    <w:pPr>
      <w:keepNext/>
      <w:keepLines/>
      <w:tabs>
        <w:tab w:val="left" w:pos="1706"/>
        <w:tab w:val="num" w:pos="1980"/>
      </w:tabs>
      <w:adjustRightInd/>
      <w:spacing w:before="240" w:after="64" w:line="317" w:lineRule="auto"/>
      <w:ind w:left="1706" w:hanging="1418"/>
      <w:textAlignment w:val="auto"/>
      <w:outlineLvl w:val="7"/>
    </w:pPr>
    <w:rPr>
      <w:rFonts w:ascii="Arial" w:eastAsia="黑体" w:hAnsi="Arial"/>
      <w:kern w:val="2"/>
      <w:sz w:val="24"/>
    </w:rPr>
  </w:style>
  <w:style w:type="paragraph" w:styleId="9">
    <w:name w:val="heading 9"/>
    <w:basedOn w:val="a"/>
    <w:next w:val="a"/>
    <w:link w:val="9Char"/>
    <w:qFormat/>
    <w:rsid w:val="008A6FA6"/>
    <w:pPr>
      <w:keepNext/>
      <w:keepLines/>
      <w:tabs>
        <w:tab w:val="left" w:pos="1847"/>
        <w:tab w:val="num" w:pos="2340"/>
      </w:tabs>
      <w:adjustRightInd/>
      <w:spacing w:before="240" w:after="64" w:line="317" w:lineRule="auto"/>
      <w:ind w:left="1847" w:hanging="1559"/>
      <w:textAlignment w:val="auto"/>
      <w:outlineLvl w:val="8"/>
    </w:pPr>
    <w:rPr>
      <w:rFonts w:ascii="Arial" w:eastAsia="黑体" w:hAnsi="Arial"/>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1F6D"/>
    <w:pPr>
      <w:ind w:firstLineChars="200" w:firstLine="420"/>
    </w:pPr>
  </w:style>
  <w:style w:type="character" w:customStyle="1" w:styleId="2Char">
    <w:name w:val="标题 2 Char"/>
    <w:basedOn w:val="a0"/>
    <w:link w:val="2"/>
    <w:uiPriority w:val="99"/>
    <w:rsid w:val="009F5A5E"/>
    <w:rPr>
      <w:rFonts w:ascii="Arial" w:eastAsia="黑体" w:hAnsi="Arial" w:cs="Times New Roman"/>
      <w:b/>
      <w:bCs/>
      <w:kern w:val="0"/>
      <w:sz w:val="32"/>
      <w:szCs w:val="32"/>
    </w:rPr>
  </w:style>
  <w:style w:type="character" w:customStyle="1" w:styleId="3Char">
    <w:name w:val="标题 3 Char"/>
    <w:basedOn w:val="a0"/>
    <w:rsid w:val="009F5A5E"/>
    <w:rPr>
      <w:rFonts w:ascii="Times New Roman" w:eastAsia="宋体" w:hAnsi="Times New Roman" w:cs="Times New Roman"/>
      <w:b/>
      <w:bCs/>
      <w:kern w:val="0"/>
      <w:sz w:val="32"/>
      <w:szCs w:val="32"/>
    </w:rPr>
  </w:style>
  <w:style w:type="character" w:customStyle="1" w:styleId="3Char1">
    <w:name w:val="标题 3 Char1"/>
    <w:link w:val="3"/>
    <w:uiPriority w:val="99"/>
    <w:rsid w:val="009F5A5E"/>
    <w:rPr>
      <w:rFonts w:ascii="Times New Roman" w:eastAsia="宋体" w:hAnsi="Times New Roman" w:cs="Times New Roman"/>
      <w:b/>
      <w:bCs/>
      <w:kern w:val="0"/>
      <w:sz w:val="24"/>
      <w:szCs w:val="32"/>
    </w:rPr>
  </w:style>
  <w:style w:type="paragraph" w:customStyle="1" w:styleId="0">
    <w:name w:val="0正文"/>
    <w:basedOn w:val="a"/>
    <w:next w:val="a4"/>
    <w:rsid w:val="00A7138B"/>
    <w:pPr>
      <w:spacing w:line="300" w:lineRule="auto"/>
      <w:ind w:firstLineChars="200" w:firstLine="480"/>
    </w:pPr>
    <w:rPr>
      <w:rFonts w:ascii="宋体" w:hAnsi="宋体" w:cs="宋体"/>
      <w:sz w:val="24"/>
      <w:szCs w:val="24"/>
    </w:rPr>
  </w:style>
  <w:style w:type="paragraph" w:customStyle="1" w:styleId="21">
    <w:name w:val="目录 21"/>
    <w:aliases w:val="toc 1,Body Text First Indent,FollowedHyperlink,toc 9,toc 4,toc 8,toc 5,toc 3,toc 7,toc 6"/>
    <w:basedOn w:val="a"/>
    <w:next w:val="a3"/>
    <w:uiPriority w:val="34"/>
    <w:qFormat/>
    <w:rsid w:val="008A6FA6"/>
    <w:pPr>
      <w:ind w:firstLineChars="200" w:firstLine="420"/>
    </w:pPr>
  </w:style>
  <w:style w:type="paragraph" w:customStyle="1" w:styleId="a5">
    <w:name w:val="正文(首行缩进)"/>
    <w:basedOn w:val="a"/>
    <w:rsid w:val="00A7138B"/>
    <w:pPr>
      <w:adjustRightInd/>
      <w:spacing w:line="360" w:lineRule="auto"/>
      <w:ind w:firstLineChars="200" w:firstLine="420"/>
      <w:textAlignment w:val="auto"/>
    </w:pPr>
    <w:rPr>
      <w:rFonts w:ascii="Calibri" w:hAnsi="Calibri"/>
      <w:kern w:val="24"/>
      <w:sz w:val="24"/>
      <w:szCs w:val="24"/>
    </w:rPr>
  </w:style>
  <w:style w:type="paragraph" w:customStyle="1" w:styleId="10">
    <w:name w:val="列表段落1"/>
    <w:basedOn w:val="a"/>
    <w:rsid w:val="00A7138B"/>
    <w:pPr>
      <w:adjustRightInd/>
      <w:spacing w:line="240" w:lineRule="auto"/>
      <w:ind w:firstLineChars="200" w:firstLine="420"/>
      <w:textAlignment w:val="auto"/>
    </w:pPr>
    <w:rPr>
      <w:rFonts w:ascii="Calibri" w:hAnsi="Calibri"/>
      <w:kern w:val="2"/>
      <w:szCs w:val="21"/>
    </w:rPr>
  </w:style>
  <w:style w:type="paragraph" w:styleId="a6">
    <w:name w:val="Body Text"/>
    <w:basedOn w:val="a"/>
    <w:link w:val="Char"/>
    <w:uiPriority w:val="99"/>
    <w:unhideWhenUsed/>
    <w:rsid w:val="00A7138B"/>
    <w:pPr>
      <w:spacing w:after="120"/>
    </w:pPr>
  </w:style>
  <w:style w:type="character" w:customStyle="1" w:styleId="Char">
    <w:name w:val="正文文本 Char"/>
    <w:basedOn w:val="a0"/>
    <w:link w:val="a6"/>
    <w:rsid w:val="00A7138B"/>
    <w:rPr>
      <w:rFonts w:ascii="Times New Roman" w:eastAsia="宋体" w:hAnsi="Times New Roman" w:cs="Times New Roman"/>
      <w:kern w:val="0"/>
      <w:szCs w:val="20"/>
    </w:rPr>
  </w:style>
  <w:style w:type="paragraph" w:styleId="a7">
    <w:name w:val="Document Map"/>
    <w:basedOn w:val="a"/>
    <w:link w:val="Char0"/>
    <w:uiPriority w:val="99"/>
    <w:semiHidden/>
    <w:unhideWhenUsed/>
    <w:rsid w:val="00A7138B"/>
    <w:rPr>
      <w:rFonts w:ascii="宋体"/>
      <w:sz w:val="18"/>
      <w:szCs w:val="18"/>
    </w:rPr>
  </w:style>
  <w:style w:type="character" w:customStyle="1" w:styleId="Char0">
    <w:name w:val="文档结构图 Char"/>
    <w:basedOn w:val="a0"/>
    <w:link w:val="a7"/>
    <w:uiPriority w:val="99"/>
    <w:semiHidden/>
    <w:rsid w:val="00A7138B"/>
    <w:rPr>
      <w:rFonts w:ascii="宋体" w:eastAsia="宋体" w:hAnsi="Times New Roman" w:cs="Times New Roman"/>
      <w:kern w:val="0"/>
      <w:sz w:val="18"/>
      <w:szCs w:val="18"/>
    </w:rPr>
  </w:style>
  <w:style w:type="character" w:customStyle="1" w:styleId="1Char">
    <w:name w:val="标题 1 Char"/>
    <w:basedOn w:val="a0"/>
    <w:link w:val="1"/>
    <w:uiPriority w:val="99"/>
    <w:rsid w:val="008A6FA6"/>
    <w:rPr>
      <w:rFonts w:ascii="Times New Roman" w:eastAsia="宋体" w:hAnsi="Times New Roman" w:cs="Times New Roman"/>
      <w:b/>
      <w:bCs/>
      <w:kern w:val="44"/>
      <w:sz w:val="44"/>
      <w:szCs w:val="44"/>
    </w:rPr>
  </w:style>
  <w:style w:type="character" w:customStyle="1" w:styleId="4Char">
    <w:name w:val="标题 4 Char"/>
    <w:basedOn w:val="a0"/>
    <w:link w:val="4"/>
    <w:rsid w:val="008A6FA6"/>
    <w:rPr>
      <w:rFonts w:ascii="Arial" w:eastAsia="金桥简黑体" w:hAnsi="Arial" w:cs="Times New Roman"/>
      <w:kern w:val="28"/>
      <w:sz w:val="24"/>
      <w:szCs w:val="20"/>
    </w:rPr>
  </w:style>
  <w:style w:type="character" w:customStyle="1" w:styleId="5Char">
    <w:name w:val="标题 5 Char"/>
    <w:basedOn w:val="a0"/>
    <w:link w:val="5"/>
    <w:rsid w:val="008A6FA6"/>
    <w:rPr>
      <w:rFonts w:ascii="Arial" w:eastAsia="金桥简黑体" w:hAnsi="Arial" w:cs="Times New Roman"/>
      <w:i/>
      <w:spacing w:val="-4"/>
      <w:kern w:val="28"/>
      <w:sz w:val="24"/>
      <w:szCs w:val="20"/>
    </w:rPr>
  </w:style>
  <w:style w:type="character" w:customStyle="1" w:styleId="6Char">
    <w:name w:val="标题 6 Char"/>
    <w:basedOn w:val="a0"/>
    <w:link w:val="6"/>
    <w:rsid w:val="008A6FA6"/>
    <w:rPr>
      <w:rFonts w:ascii="Arial" w:eastAsia="黑体" w:hAnsi="Arial" w:cs="Times New Roman"/>
      <w:b/>
      <w:sz w:val="24"/>
      <w:szCs w:val="20"/>
    </w:rPr>
  </w:style>
  <w:style w:type="character" w:customStyle="1" w:styleId="7Char">
    <w:name w:val="标题 7 Char"/>
    <w:basedOn w:val="a0"/>
    <w:link w:val="7"/>
    <w:rsid w:val="008A6FA6"/>
    <w:rPr>
      <w:rFonts w:ascii="Times New Roman" w:eastAsia="宋体" w:hAnsi="Times New Roman" w:cs="Times New Roman"/>
      <w:b/>
      <w:sz w:val="24"/>
      <w:szCs w:val="20"/>
    </w:rPr>
  </w:style>
  <w:style w:type="character" w:customStyle="1" w:styleId="8Char">
    <w:name w:val="标题 8 Char"/>
    <w:basedOn w:val="a0"/>
    <w:link w:val="8"/>
    <w:rsid w:val="008A6FA6"/>
    <w:rPr>
      <w:rFonts w:ascii="Arial" w:eastAsia="黑体" w:hAnsi="Arial" w:cs="Times New Roman"/>
      <w:sz w:val="24"/>
      <w:szCs w:val="20"/>
    </w:rPr>
  </w:style>
  <w:style w:type="character" w:customStyle="1" w:styleId="9Char">
    <w:name w:val="标题 9 Char"/>
    <w:basedOn w:val="a0"/>
    <w:link w:val="9"/>
    <w:rsid w:val="008A6FA6"/>
    <w:rPr>
      <w:rFonts w:ascii="Arial" w:eastAsia="黑体" w:hAnsi="Arial" w:cs="Times New Roman"/>
      <w:szCs w:val="20"/>
    </w:rPr>
  </w:style>
  <w:style w:type="character" w:customStyle="1" w:styleId="Char1">
    <w:name w:val="页眉 Char"/>
    <w:link w:val="a8"/>
    <w:rsid w:val="008A6FA6"/>
    <w:rPr>
      <w:sz w:val="18"/>
      <w:szCs w:val="18"/>
    </w:rPr>
  </w:style>
  <w:style w:type="paragraph" w:styleId="a8">
    <w:name w:val="header"/>
    <w:basedOn w:val="a"/>
    <w:link w:val="Char1"/>
    <w:rsid w:val="008A6FA6"/>
    <w:pPr>
      <w:pBdr>
        <w:bottom w:val="single" w:sz="6" w:space="1" w:color="auto"/>
      </w:pBdr>
      <w:tabs>
        <w:tab w:val="center" w:pos="4153"/>
        <w:tab w:val="right" w:pos="8306"/>
      </w:tabs>
      <w:snapToGrid w:val="0"/>
      <w:spacing w:line="240" w:lineRule="atLeast"/>
      <w:jc w:val="center"/>
    </w:pPr>
    <w:rPr>
      <w:rFonts w:asciiTheme="minorHAnsi" w:eastAsiaTheme="minorEastAsia" w:hAnsiTheme="minorHAnsi" w:cstheme="minorBidi"/>
      <w:kern w:val="2"/>
      <w:sz w:val="18"/>
      <w:szCs w:val="18"/>
    </w:rPr>
  </w:style>
  <w:style w:type="character" w:customStyle="1" w:styleId="Char10">
    <w:name w:val="页眉 Char1"/>
    <w:basedOn w:val="a0"/>
    <w:uiPriority w:val="99"/>
    <w:semiHidden/>
    <w:rsid w:val="008A6FA6"/>
    <w:rPr>
      <w:rFonts w:ascii="Times New Roman" w:eastAsia="宋体" w:hAnsi="Times New Roman" w:cs="Times New Roman"/>
      <w:kern w:val="0"/>
      <w:sz w:val="18"/>
      <w:szCs w:val="18"/>
    </w:rPr>
  </w:style>
  <w:style w:type="character" w:customStyle="1" w:styleId="Char2">
    <w:name w:val="日期 Char"/>
    <w:link w:val="a4"/>
    <w:rsid w:val="008A6FA6"/>
    <w:rPr>
      <w:rFonts w:ascii="宋体"/>
      <w:sz w:val="24"/>
    </w:rPr>
  </w:style>
  <w:style w:type="paragraph" w:styleId="a4">
    <w:name w:val="Date"/>
    <w:basedOn w:val="a"/>
    <w:next w:val="a"/>
    <w:link w:val="Char2"/>
    <w:rsid w:val="008A6FA6"/>
    <w:rPr>
      <w:rFonts w:ascii="宋体" w:eastAsiaTheme="minorEastAsia" w:hAnsiTheme="minorHAnsi" w:cstheme="minorBidi"/>
      <w:kern w:val="2"/>
      <w:sz w:val="24"/>
      <w:szCs w:val="22"/>
    </w:rPr>
  </w:style>
  <w:style w:type="character" w:customStyle="1" w:styleId="Char11">
    <w:name w:val="日期 Char1"/>
    <w:basedOn w:val="a0"/>
    <w:uiPriority w:val="99"/>
    <w:semiHidden/>
    <w:rsid w:val="008A6FA6"/>
    <w:rPr>
      <w:rFonts w:ascii="Times New Roman" w:eastAsia="宋体" w:hAnsi="Times New Roman" w:cs="Times New Roman"/>
      <w:kern w:val="0"/>
      <w:szCs w:val="20"/>
    </w:rPr>
  </w:style>
  <w:style w:type="paragraph" w:styleId="a9">
    <w:name w:val="footer"/>
    <w:basedOn w:val="a"/>
    <w:link w:val="Char3"/>
    <w:uiPriority w:val="99"/>
    <w:unhideWhenUsed/>
    <w:rsid w:val="008A6FA6"/>
    <w:pPr>
      <w:tabs>
        <w:tab w:val="center" w:pos="4153"/>
        <w:tab w:val="right" w:pos="8306"/>
      </w:tabs>
      <w:snapToGrid w:val="0"/>
      <w:spacing w:line="240" w:lineRule="atLeast"/>
      <w:jc w:val="left"/>
    </w:pPr>
    <w:rPr>
      <w:sz w:val="18"/>
      <w:szCs w:val="18"/>
    </w:rPr>
  </w:style>
  <w:style w:type="character" w:customStyle="1" w:styleId="Char3">
    <w:name w:val="页脚 Char"/>
    <w:basedOn w:val="a0"/>
    <w:link w:val="a9"/>
    <w:uiPriority w:val="99"/>
    <w:rsid w:val="008A6FA6"/>
    <w:rPr>
      <w:rFonts w:ascii="Times New Roman" w:eastAsia="宋体" w:hAnsi="Times New Roman" w:cs="Times New Roman"/>
      <w:kern w:val="0"/>
      <w:sz w:val="18"/>
      <w:szCs w:val="18"/>
    </w:rPr>
  </w:style>
  <w:style w:type="paragraph" w:styleId="aa">
    <w:name w:val="Balloon Text"/>
    <w:basedOn w:val="a"/>
    <w:link w:val="Char4"/>
    <w:unhideWhenUsed/>
    <w:rsid w:val="008A6FA6"/>
    <w:pPr>
      <w:spacing w:line="240" w:lineRule="auto"/>
    </w:pPr>
    <w:rPr>
      <w:sz w:val="18"/>
      <w:szCs w:val="18"/>
    </w:rPr>
  </w:style>
  <w:style w:type="character" w:customStyle="1" w:styleId="Char4">
    <w:name w:val="批注框文本 Char"/>
    <w:basedOn w:val="a0"/>
    <w:link w:val="aa"/>
    <w:rsid w:val="008A6FA6"/>
    <w:rPr>
      <w:rFonts w:ascii="Times New Roman" w:eastAsia="宋体" w:hAnsi="Times New Roman" w:cs="Times New Roman"/>
      <w:kern w:val="0"/>
      <w:sz w:val="18"/>
      <w:szCs w:val="18"/>
    </w:rPr>
  </w:style>
  <w:style w:type="paragraph" w:styleId="ab">
    <w:name w:val="Body Text Indent"/>
    <w:basedOn w:val="a"/>
    <w:link w:val="Char5"/>
    <w:unhideWhenUsed/>
    <w:rsid w:val="008A6FA6"/>
    <w:pPr>
      <w:spacing w:after="120"/>
      <w:ind w:leftChars="200" w:left="420"/>
    </w:pPr>
  </w:style>
  <w:style w:type="character" w:customStyle="1" w:styleId="Char5">
    <w:name w:val="正文文本缩进 Char"/>
    <w:basedOn w:val="a0"/>
    <w:link w:val="ab"/>
    <w:rsid w:val="008A6FA6"/>
    <w:rPr>
      <w:rFonts w:ascii="Times New Roman" w:eastAsia="宋体" w:hAnsi="Times New Roman" w:cs="Times New Roman"/>
      <w:kern w:val="0"/>
      <w:szCs w:val="20"/>
    </w:rPr>
  </w:style>
  <w:style w:type="paragraph" w:styleId="ac">
    <w:name w:val="caption"/>
    <w:basedOn w:val="a"/>
    <w:next w:val="a"/>
    <w:link w:val="Char6"/>
    <w:qFormat/>
    <w:rsid w:val="008A6FA6"/>
    <w:rPr>
      <w:rFonts w:ascii="Arial" w:eastAsia="黑体" w:hAnsi="Arial" w:cs="Arial"/>
      <w:sz w:val="20"/>
    </w:rPr>
  </w:style>
  <w:style w:type="character" w:customStyle="1" w:styleId="style2401">
    <w:name w:val="style2401"/>
    <w:rsid w:val="008A6FA6"/>
    <w:rPr>
      <w:sz w:val="18"/>
      <w:szCs w:val="18"/>
    </w:rPr>
  </w:style>
  <w:style w:type="character" w:customStyle="1" w:styleId="Char7">
    <w:name w:val="正文首行缩进 Char"/>
    <w:basedOn w:val="Char"/>
    <w:link w:val="ad"/>
    <w:rsid w:val="008A6FA6"/>
    <w:rPr>
      <w:rFonts w:ascii="Times New Roman" w:eastAsia="宋体" w:hAnsi="Times New Roman" w:cs="Times New Roman"/>
      <w:kern w:val="0"/>
      <w:sz w:val="24"/>
      <w:szCs w:val="24"/>
    </w:rPr>
  </w:style>
  <w:style w:type="character" w:customStyle="1" w:styleId="newstxt">
    <w:name w:val="newstxt"/>
    <w:basedOn w:val="a0"/>
    <w:rsid w:val="008A6FA6"/>
  </w:style>
  <w:style w:type="character" w:customStyle="1" w:styleId="Char8">
    <w:name w:val="标题 Char"/>
    <w:link w:val="ae"/>
    <w:rsid w:val="008A6FA6"/>
    <w:rPr>
      <w:rFonts w:ascii="Cambria" w:eastAsia="宋体" w:hAnsi="Cambria"/>
      <w:b/>
      <w:bCs/>
      <w:sz w:val="32"/>
      <w:szCs w:val="32"/>
    </w:rPr>
  </w:style>
  <w:style w:type="paragraph" w:styleId="ae">
    <w:name w:val="Title"/>
    <w:basedOn w:val="a"/>
    <w:next w:val="a"/>
    <w:link w:val="Char8"/>
    <w:qFormat/>
    <w:rsid w:val="008A6FA6"/>
    <w:pPr>
      <w:adjustRightInd/>
      <w:spacing w:before="240" w:after="60" w:line="240" w:lineRule="auto"/>
      <w:jc w:val="center"/>
      <w:textAlignment w:val="auto"/>
      <w:outlineLvl w:val="0"/>
    </w:pPr>
    <w:rPr>
      <w:rFonts w:ascii="Cambria" w:hAnsi="Cambria" w:cstheme="minorBidi"/>
      <w:b/>
      <w:bCs/>
      <w:kern w:val="2"/>
      <w:sz w:val="32"/>
      <w:szCs w:val="32"/>
    </w:rPr>
  </w:style>
  <w:style w:type="character" w:customStyle="1" w:styleId="Char12">
    <w:name w:val="标题 Char1"/>
    <w:basedOn w:val="a0"/>
    <w:uiPriority w:val="10"/>
    <w:rsid w:val="008A6FA6"/>
    <w:rPr>
      <w:rFonts w:asciiTheme="majorHAnsi" w:eastAsia="宋体" w:hAnsiTheme="majorHAnsi" w:cstheme="majorBidi"/>
      <w:b/>
      <w:bCs/>
      <w:kern w:val="0"/>
      <w:sz w:val="32"/>
      <w:szCs w:val="32"/>
    </w:rPr>
  </w:style>
  <w:style w:type="character" w:customStyle="1" w:styleId="2Char0">
    <w:name w:val="正文文本 2 Char"/>
    <w:link w:val="20"/>
    <w:rsid w:val="008A6FA6"/>
    <w:rPr>
      <w:sz w:val="18"/>
    </w:rPr>
  </w:style>
  <w:style w:type="paragraph" w:styleId="20">
    <w:name w:val="Body Text 2"/>
    <w:basedOn w:val="a"/>
    <w:link w:val="2Char0"/>
    <w:rsid w:val="008A6FA6"/>
    <w:rPr>
      <w:rFonts w:asciiTheme="minorHAnsi" w:eastAsiaTheme="minorEastAsia" w:hAnsiTheme="minorHAnsi" w:cstheme="minorBidi"/>
      <w:kern w:val="2"/>
      <w:sz w:val="18"/>
      <w:szCs w:val="22"/>
    </w:rPr>
  </w:style>
  <w:style w:type="character" w:customStyle="1" w:styleId="2Char1">
    <w:name w:val="正文文本 2 Char1"/>
    <w:basedOn w:val="a0"/>
    <w:uiPriority w:val="99"/>
    <w:semiHidden/>
    <w:rsid w:val="008A6FA6"/>
    <w:rPr>
      <w:rFonts w:ascii="Times New Roman" w:eastAsia="宋体" w:hAnsi="Times New Roman" w:cs="Times New Roman"/>
      <w:kern w:val="0"/>
      <w:szCs w:val="20"/>
    </w:rPr>
  </w:style>
  <w:style w:type="character" w:customStyle="1" w:styleId="1Char0">
    <w:name w:val="样式1 Char"/>
    <w:link w:val="11"/>
    <w:rsid w:val="008A6FA6"/>
    <w:rPr>
      <w:rFonts w:eastAsia="宋体"/>
      <w:b/>
      <w:spacing w:val="4"/>
      <w:szCs w:val="21"/>
    </w:rPr>
  </w:style>
  <w:style w:type="paragraph" w:customStyle="1" w:styleId="11">
    <w:name w:val="样式1"/>
    <w:basedOn w:val="af"/>
    <w:link w:val="1Char0"/>
    <w:rsid w:val="008A6FA6"/>
    <w:pPr>
      <w:ind w:firstLineChars="0" w:firstLine="0"/>
      <w:jc w:val="center"/>
    </w:pPr>
    <w:rPr>
      <w:rFonts w:asciiTheme="minorHAnsi" w:hAnsiTheme="minorHAnsi" w:cstheme="minorBidi"/>
      <w:b/>
      <w:spacing w:val="4"/>
      <w:szCs w:val="21"/>
    </w:rPr>
  </w:style>
  <w:style w:type="paragraph" w:styleId="af">
    <w:name w:val="table of figures"/>
    <w:basedOn w:val="a"/>
    <w:next w:val="a"/>
    <w:rsid w:val="008A6FA6"/>
    <w:pPr>
      <w:adjustRightInd/>
      <w:spacing w:line="240" w:lineRule="auto"/>
      <w:ind w:leftChars="200" w:left="200" w:hangingChars="200" w:hanging="200"/>
      <w:textAlignment w:val="auto"/>
    </w:pPr>
    <w:rPr>
      <w:kern w:val="2"/>
      <w:szCs w:val="24"/>
    </w:rPr>
  </w:style>
  <w:style w:type="character" w:styleId="af0">
    <w:name w:val="Strong"/>
    <w:uiPriority w:val="22"/>
    <w:qFormat/>
    <w:rsid w:val="008A6FA6"/>
    <w:rPr>
      <w:b/>
      <w:bCs/>
    </w:rPr>
  </w:style>
  <w:style w:type="character" w:styleId="af1">
    <w:name w:val="Hyperlink"/>
    <w:uiPriority w:val="99"/>
    <w:rsid w:val="008A6FA6"/>
    <w:rPr>
      <w:color w:val="0000FF"/>
      <w:u w:val="single"/>
    </w:rPr>
  </w:style>
  <w:style w:type="character" w:customStyle="1" w:styleId="Char20">
    <w:name w:val="报告书正文 Char2"/>
    <w:rsid w:val="008A6FA6"/>
    <w:rPr>
      <w:rFonts w:eastAsia="宋体"/>
      <w:kern w:val="2"/>
      <w:sz w:val="24"/>
      <w:lang w:val="en-US" w:eastAsia="zh-CN" w:bidi="ar-SA"/>
    </w:rPr>
  </w:style>
  <w:style w:type="character" w:customStyle="1" w:styleId="pp-place-title5">
    <w:name w:val="pp-place-title5"/>
    <w:rsid w:val="008A6FA6"/>
    <w:rPr>
      <w:b w:val="0"/>
      <w:bCs w:val="0"/>
      <w:color w:val="1155CC"/>
      <w:sz w:val="30"/>
      <w:szCs w:val="30"/>
    </w:rPr>
  </w:style>
  <w:style w:type="character" w:customStyle="1" w:styleId="3Char0">
    <w:name w:val="正文文本缩进 3 Char"/>
    <w:link w:val="30"/>
    <w:rsid w:val="008A6FA6"/>
    <w:rPr>
      <w:rFonts w:ascii="宋体"/>
    </w:rPr>
  </w:style>
  <w:style w:type="paragraph" w:styleId="30">
    <w:name w:val="Body Text Indent 3"/>
    <w:basedOn w:val="a"/>
    <w:link w:val="3Char0"/>
    <w:rsid w:val="008A6FA6"/>
    <w:pPr>
      <w:adjustRightInd/>
      <w:spacing w:line="300" w:lineRule="auto"/>
      <w:ind w:firstLineChars="100" w:firstLine="210"/>
      <w:textAlignment w:val="auto"/>
    </w:pPr>
    <w:rPr>
      <w:rFonts w:ascii="宋体" w:eastAsiaTheme="minorEastAsia" w:hAnsiTheme="minorHAnsi" w:cstheme="minorBidi"/>
      <w:kern w:val="2"/>
      <w:szCs w:val="22"/>
    </w:rPr>
  </w:style>
  <w:style w:type="character" w:customStyle="1" w:styleId="3Char10">
    <w:name w:val="正文文本缩进 3 Char1"/>
    <w:basedOn w:val="a0"/>
    <w:uiPriority w:val="99"/>
    <w:semiHidden/>
    <w:rsid w:val="008A6FA6"/>
    <w:rPr>
      <w:rFonts w:ascii="Times New Roman" w:eastAsia="宋体" w:hAnsi="Times New Roman" w:cs="Times New Roman"/>
      <w:kern w:val="0"/>
      <w:sz w:val="16"/>
      <w:szCs w:val="16"/>
    </w:rPr>
  </w:style>
  <w:style w:type="character" w:customStyle="1" w:styleId="green1">
    <w:name w:val="green1"/>
    <w:rsid w:val="008A6FA6"/>
    <w:rPr>
      <w:color w:val="000000"/>
      <w:sz w:val="21"/>
      <w:szCs w:val="21"/>
    </w:rPr>
  </w:style>
  <w:style w:type="character" w:customStyle="1" w:styleId="Char9">
    <w:name w:val="批注主题 Char"/>
    <w:link w:val="af2"/>
    <w:rsid w:val="008A6FA6"/>
    <w:rPr>
      <w:b/>
      <w:bCs/>
    </w:rPr>
  </w:style>
  <w:style w:type="paragraph" w:styleId="af3">
    <w:name w:val="annotation text"/>
    <w:basedOn w:val="a"/>
    <w:link w:val="Chara"/>
    <w:unhideWhenUsed/>
    <w:rsid w:val="008A6FA6"/>
    <w:pPr>
      <w:jc w:val="left"/>
    </w:pPr>
  </w:style>
  <w:style w:type="character" w:customStyle="1" w:styleId="Chara">
    <w:name w:val="批注文字 Char"/>
    <w:basedOn w:val="a0"/>
    <w:link w:val="af3"/>
    <w:rsid w:val="008A6FA6"/>
    <w:rPr>
      <w:rFonts w:ascii="Times New Roman" w:eastAsia="宋体" w:hAnsi="Times New Roman" w:cs="Times New Roman"/>
      <w:kern w:val="0"/>
      <w:szCs w:val="20"/>
    </w:rPr>
  </w:style>
  <w:style w:type="paragraph" w:styleId="af2">
    <w:name w:val="annotation subject"/>
    <w:basedOn w:val="af3"/>
    <w:next w:val="af3"/>
    <w:link w:val="Char9"/>
    <w:rsid w:val="008A6FA6"/>
    <w:rPr>
      <w:rFonts w:asciiTheme="minorHAnsi" w:eastAsiaTheme="minorEastAsia" w:hAnsiTheme="minorHAnsi" w:cstheme="minorBidi"/>
      <w:b/>
      <w:bCs/>
      <w:kern w:val="2"/>
      <w:szCs w:val="22"/>
    </w:rPr>
  </w:style>
  <w:style w:type="character" w:customStyle="1" w:styleId="Char13">
    <w:name w:val="批注主题 Char1"/>
    <w:basedOn w:val="Chara"/>
    <w:uiPriority w:val="99"/>
    <w:semiHidden/>
    <w:rsid w:val="008A6FA6"/>
    <w:rPr>
      <w:rFonts w:ascii="Times New Roman" w:eastAsia="宋体" w:hAnsi="Times New Roman" w:cs="Times New Roman"/>
      <w:b/>
      <w:bCs/>
      <w:kern w:val="0"/>
      <w:szCs w:val="20"/>
    </w:rPr>
  </w:style>
  <w:style w:type="character" w:customStyle="1" w:styleId="CharChar4">
    <w:name w:val="Char Char4"/>
    <w:rsid w:val="008A6FA6"/>
    <w:rPr>
      <w:rFonts w:ascii="Arial" w:eastAsia="黑体" w:hAnsi="Arial"/>
      <w:b/>
      <w:bCs/>
      <w:sz w:val="32"/>
      <w:szCs w:val="32"/>
    </w:rPr>
  </w:style>
  <w:style w:type="character" w:customStyle="1" w:styleId="Charb">
    <w:name w:val="报告书正文 Char"/>
    <w:link w:val="af4"/>
    <w:rsid w:val="008A6FA6"/>
    <w:rPr>
      <w:rFonts w:eastAsia="宋体"/>
      <w:sz w:val="24"/>
    </w:rPr>
  </w:style>
  <w:style w:type="paragraph" w:customStyle="1" w:styleId="af4">
    <w:name w:val="报告书正文"/>
    <w:basedOn w:val="a"/>
    <w:link w:val="Charb"/>
    <w:rsid w:val="008A6FA6"/>
    <w:pPr>
      <w:adjustRightInd/>
      <w:spacing w:line="300" w:lineRule="auto"/>
      <w:ind w:firstLineChars="200" w:firstLine="200"/>
      <w:textAlignment w:val="auto"/>
    </w:pPr>
    <w:rPr>
      <w:rFonts w:asciiTheme="minorHAnsi" w:hAnsiTheme="minorHAnsi" w:cstheme="minorBidi"/>
      <w:kern w:val="2"/>
      <w:sz w:val="24"/>
      <w:szCs w:val="22"/>
    </w:rPr>
  </w:style>
  <w:style w:type="character" w:styleId="af5">
    <w:name w:val="page number"/>
    <w:basedOn w:val="a0"/>
    <w:rsid w:val="008A6FA6"/>
  </w:style>
  <w:style w:type="character" w:customStyle="1" w:styleId="2CharCharCharChar">
    <w:name w:val="标题 2 Char Char Char Char"/>
    <w:rsid w:val="008A6FA6"/>
    <w:rPr>
      <w:rFonts w:ascii="Arial" w:eastAsia="黑体" w:hAnsi="Arial"/>
      <w:b/>
      <w:bCs/>
      <w:sz w:val="32"/>
      <w:szCs w:val="32"/>
      <w:lang w:val="en-US" w:eastAsia="zh-CN" w:bidi="ar-SA"/>
    </w:rPr>
  </w:style>
  <w:style w:type="character" w:customStyle="1" w:styleId="Charc">
    <w:name w:val="纯文本 Char"/>
    <w:aliases w:val="表内文字 Char,普通文字 Char,普通文字 Char Char Char Char Char Char Char Char Char Char Char Char Char Char Char Char Char Char1,普通文字 Char Char Char Char Char Char Char Char Char Char Char Char Char Char Char Char Char Char Char,普通文字 + 行距: 1.5 倍行距 Char"/>
    <w:link w:val="af6"/>
    <w:rsid w:val="008A6FA6"/>
    <w:rPr>
      <w:rFonts w:ascii="宋体" w:hAnsi="宋体" w:cs="宋体"/>
      <w:sz w:val="24"/>
      <w:szCs w:val="24"/>
    </w:rPr>
  </w:style>
  <w:style w:type="paragraph" w:styleId="af6">
    <w:name w:val="Plain Text"/>
    <w:aliases w:val="表内文字,普通文字,普通文字 Char Char Char Char Char Char Char Char Char Char Char Char Char Char Char Char Char,普通文字 Char Char Char Char Char Char Char Char Char Char Char Char Char Char Char Char Char Char,普通文字 + 行距: 1.5 倍行距,首行缩进:  1.96 字符,文字缩进,图表说明,加粗正文"/>
    <w:basedOn w:val="a"/>
    <w:link w:val="Charc"/>
    <w:rsid w:val="008A6FA6"/>
    <w:pPr>
      <w:widowControl/>
      <w:adjustRightInd/>
      <w:spacing w:before="100" w:beforeAutospacing="1" w:after="100" w:afterAutospacing="1" w:line="240" w:lineRule="auto"/>
      <w:jc w:val="left"/>
      <w:textAlignment w:val="auto"/>
    </w:pPr>
    <w:rPr>
      <w:rFonts w:ascii="宋体" w:eastAsiaTheme="minorEastAsia" w:hAnsi="宋体" w:cs="宋体"/>
      <w:kern w:val="2"/>
      <w:sz w:val="24"/>
      <w:szCs w:val="24"/>
    </w:rPr>
  </w:style>
  <w:style w:type="character" w:customStyle="1" w:styleId="Char14">
    <w:name w:val="纯文本 Char1"/>
    <w:basedOn w:val="a0"/>
    <w:uiPriority w:val="99"/>
    <w:semiHidden/>
    <w:rsid w:val="008A6FA6"/>
    <w:rPr>
      <w:rFonts w:ascii="宋体" w:eastAsia="宋体" w:hAnsi="Courier New" w:cs="Courier New"/>
      <w:kern w:val="0"/>
      <w:szCs w:val="21"/>
    </w:rPr>
  </w:style>
  <w:style w:type="character" w:customStyle="1" w:styleId="CharChar3">
    <w:name w:val="Char Char3"/>
    <w:rsid w:val="008A6FA6"/>
    <w:rPr>
      <w:rFonts w:ascii="Arial" w:eastAsia="黑体" w:hAnsi="Arial"/>
      <w:b/>
      <w:bCs/>
      <w:kern w:val="2"/>
      <w:sz w:val="28"/>
      <w:szCs w:val="28"/>
    </w:rPr>
  </w:style>
  <w:style w:type="character" w:customStyle="1" w:styleId="CharChar5">
    <w:name w:val="Char Char5"/>
    <w:rsid w:val="008A6FA6"/>
    <w:rPr>
      <w:b/>
      <w:bCs/>
      <w:kern w:val="44"/>
      <w:sz w:val="44"/>
      <w:szCs w:val="44"/>
    </w:rPr>
  </w:style>
  <w:style w:type="character" w:customStyle="1" w:styleId="5Char0">
    <w:name w:val="5表标题 Char"/>
    <w:link w:val="50"/>
    <w:rsid w:val="008A6FA6"/>
    <w:rPr>
      <w:rFonts w:cs="宋体"/>
      <w:b/>
      <w:bCs/>
    </w:rPr>
  </w:style>
  <w:style w:type="paragraph" w:customStyle="1" w:styleId="50">
    <w:name w:val="5表标题"/>
    <w:link w:val="5Char0"/>
    <w:rsid w:val="008A6FA6"/>
    <w:pPr>
      <w:jc w:val="center"/>
    </w:pPr>
    <w:rPr>
      <w:rFonts w:cs="宋体"/>
      <w:b/>
      <w:bCs/>
    </w:rPr>
  </w:style>
  <w:style w:type="character" w:customStyle="1" w:styleId="CharChar">
    <w:name w:val="Char Char"/>
    <w:rsid w:val="008A6FA6"/>
    <w:rPr>
      <w:kern w:val="2"/>
      <w:sz w:val="18"/>
      <w:szCs w:val="18"/>
    </w:rPr>
  </w:style>
  <w:style w:type="character" w:customStyle="1" w:styleId="2Char2">
    <w:name w:val="正文文本缩进 2 Char"/>
    <w:link w:val="22"/>
    <w:rsid w:val="008A6FA6"/>
    <w:rPr>
      <w:sz w:val="24"/>
    </w:rPr>
  </w:style>
  <w:style w:type="paragraph" w:styleId="22">
    <w:name w:val="Body Text Indent 2"/>
    <w:basedOn w:val="a"/>
    <w:link w:val="2Char2"/>
    <w:rsid w:val="008A6FA6"/>
    <w:pPr>
      <w:spacing w:line="300" w:lineRule="auto"/>
      <w:ind w:firstLineChars="225" w:firstLine="540"/>
    </w:pPr>
    <w:rPr>
      <w:rFonts w:asciiTheme="minorHAnsi" w:eastAsiaTheme="minorEastAsia" w:hAnsiTheme="minorHAnsi" w:cstheme="minorBidi"/>
      <w:kern w:val="2"/>
      <w:sz w:val="24"/>
      <w:szCs w:val="22"/>
    </w:rPr>
  </w:style>
  <w:style w:type="character" w:customStyle="1" w:styleId="2Char10">
    <w:name w:val="正文文本缩进 2 Char1"/>
    <w:basedOn w:val="a0"/>
    <w:uiPriority w:val="99"/>
    <w:semiHidden/>
    <w:rsid w:val="008A6FA6"/>
    <w:rPr>
      <w:rFonts w:ascii="Times New Roman" w:eastAsia="宋体" w:hAnsi="Times New Roman" w:cs="Times New Roman"/>
      <w:kern w:val="0"/>
      <w:szCs w:val="20"/>
    </w:rPr>
  </w:style>
  <w:style w:type="character" w:styleId="af7">
    <w:name w:val="annotation reference"/>
    <w:rsid w:val="008A6FA6"/>
    <w:rPr>
      <w:sz w:val="21"/>
      <w:szCs w:val="21"/>
    </w:rPr>
  </w:style>
  <w:style w:type="character" w:styleId="af8">
    <w:name w:val="Emphasis"/>
    <w:qFormat/>
    <w:rsid w:val="008A6FA6"/>
    <w:rPr>
      <w:color w:val="CC0000"/>
    </w:rPr>
  </w:style>
  <w:style w:type="paragraph" w:styleId="af9">
    <w:name w:val="Normal Indent"/>
    <w:basedOn w:val="a"/>
    <w:uiPriority w:val="99"/>
    <w:rsid w:val="008A6FA6"/>
    <w:pPr>
      <w:ind w:firstLineChars="200" w:firstLine="420"/>
    </w:pPr>
  </w:style>
  <w:style w:type="character" w:customStyle="1" w:styleId="Char15">
    <w:name w:val="正文文本 Char1"/>
    <w:uiPriority w:val="99"/>
    <w:semiHidden/>
    <w:rsid w:val="008A6FA6"/>
    <w:rPr>
      <w:rFonts w:ascii="Times New Roman" w:eastAsia="宋体" w:hAnsi="Times New Roman" w:cs="Times New Roman"/>
      <w:kern w:val="0"/>
      <w:szCs w:val="20"/>
    </w:rPr>
  </w:style>
  <w:style w:type="paragraph" w:customStyle="1" w:styleId="wtext">
    <w:name w:val="wtext"/>
    <w:basedOn w:val="a"/>
    <w:rsid w:val="008A6FA6"/>
    <w:pPr>
      <w:widowControl/>
      <w:adjustRightInd/>
      <w:spacing w:before="100" w:beforeAutospacing="1" w:after="100" w:afterAutospacing="1" w:line="240" w:lineRule="auto"/>
      <w:jc w:val="left"/>
      <w:textAlignment w:val="auto"/>
    </w:pPr>
    <w:rPr>
      <w:rFonts w:ascii="宋体" w:hAnsi="宋体" w:cs="宋体"/>
      <w:sz w:val="24"/>
      <w:szCs w:val="24"/>
    </w:rPr>
  </w:style>
  <w:style w:type="paragraph" w:customStyle="1" w:styleId="60">
    <w:name w:val="6表内文字 居中"/>
    <w:basedOn w:val="a"/>
    <w:rsid w:val="008A6FA6"/>
    <w:pPr>
      <w:spacing w:line="240" w:lineRule="atLeast"/>
      <w:jc w:val="center"/>
    </w:pPr>
    <w:rPr>
      <w:snapToGrid w:val="0"/>
    </w:rPr>
  </w:style>
  <w:style w:type="paragraph" w:customStyle="1" w:styleId="Chard">
    <w:name w:val="Char"/>
    <w:basedOn w:val="a"/>
    <w:next w:val="a"/>
    <w:rsid w:val="008A6FA6"/>
    <w:pPr>
      <w:adjustRightInd/>
      <w:spacing w:line="529" w:lineRule="exact"/>
      <w:ind w:firstLineChars="200" w:firstLine="200"/>
      <w:textAlignment w:val="auto"/>
    </w:pPr>
    <w:rPr>
      <w:rFonts w:ascii="宋体" w:hAnsi="宋体" w:cs="宋体"/>
      <w:kern w:val="2"/>
      <w:sz w:val="24"/>
      <w:szCs w:val="24"/>
    </w:rPr>
  </w:style>
  <w:style w:type="paragraph" w:customStyle="1" w:styleId="12">
    <w:name w:val="规划正文1"/>
    <w:basedOn w:val="a"/>
    <w:rsid w:val="008A6FA6"/>
    <w:pPr>
      <w:spacing w:line="0" w:lineRule="atLeast"/>
      <w:ind w:firstLineChars="200" w:firstLine="420"/>
    </w:pPr>
    <w:rPr>
      <w:rFonts w:ascii="宋体" w:hAnsi="宋体"/>
      <w:szCs w:val="21"/>
    </w:rPr>
  </w:style>
  <w:style w:type="paragraph" w:customStyle="1" w:styleId="ParaChar">
    <w:name w:val="默认段落字体 Para Char"/>
    <w:basedOn w:val="a"/>
    <w:next w:val="a"/>
    <w:rsid w:val="008A6FA6"/>
    <w:pPr>
      <w:adjustRightInd/>
      <w:spacing w:line="360" w:lineRule="auto"/>
      <w:ind w:firstLineChars="200" w:firstLine="200"/>
      <w:textAlignment w:val="auto"/>
    </w:pPr>
    <w:rPr>
      <w:rFonts w:ascii="宋体" w:hAnsi="宋体" w:cs="宋体"/>
      <w:kern w:val="2"/>
      <w:sz w:val="24"/>
      <w:szCs w:val="24"/>
    </w:rPr>
  </w:style>
  <w:style w:type="paragraph" w:customStyle="1" w:styleId="Style39">
    <w:name w:val="_Style 39"/>
    <w:basedOn w:val="a"/>
    <w:next w:val="20"/>
    <w:rsid w:val="008A6FA6"/>
    <w:rPr>
      <w:sz w:val="18"/>
    </w:rPr>
  </w:style>
  <w:style w:type="character" w:customStyle="1" w:styleId="Char16">
    <w:name w:val="正文首行缩进 Char1"/>
    <w:basedOn w:val="Char15"/>
    <w:uiPriority w:val="99"/>
    <w:semiHidden/>
    <w:rsid w:val="008A6FA6"/>
    <w:rPr>
      <w:rFonts w:ascii="Times New Roman" w:eastAsia="宋体" w:hAnsi="Times New Roman" w:cs="Times New Roman"/>
      <w:kern w:val="0"/>
      <w:szCs w:val="20"/>
    </w:rPr>
  </w:style>
  <w:style w:type="paragraph" w:customStyle="1" w:styleId="105blocknach6pt">
    <w:name w:val="10.5 block nach 6pt"/>
    <w:basedOn w:val="a"/>
    <w:rsid w:val="008A6FA6"/>
    <w:pPr>
      <w:spacing w:after="120"/>
    </w:pPr>
    <w:rPr>
      <w:szCs w:val="24"/>
      <w:lang w:eastAsia="de-DE"/>
    </w:rPr>
  </w:style>
  <w:style w:type="paragraph" w:customStyle="1" w:styleId="23">
    <w:name w:val="表格2"/>
    <w:rsid w:val="008A6FA6"/>
    <w:pPr>
      <w:adjustRightInd w:val="0"/>
      <w:snapToGrid w:val="0"/>
      <w:jc w:val="center"/>
    </w:pPr>
    <w:rPr>
      <w:rFonts w:ascii="Times New Roman" w:eastAsia="宋体" w:hAnsi="Times New Roman" w:cs="Times New Roman"/>
      <w:b/>
      <w:bCs/>
      <w:kern w:val="0"/>
      <w:szCs w:val="20"/>
    </w:rPr>
  </w:style>
  <w:style w:type="paragraph" w:customStyle="1" w:styleId="afa">
    <w:name w:val="表内容"/>
    <w:basedOn w:val="a"/>
    <w:rsid w:val="008A6FA6"/>
    <w:pPr>
      <w:adjustRightInd/>
      <w:spacing w:line="240" w:lineRule="auto"/>
      <w:jc w:val="center"/>
      <w:textAlignment w:val="auto"/>
    </w:pPr>
    <w:rPr>
      <w:kern w:val="2"/>
      <w:szCs w:val="24"/>
    </w:rPr>
  </w:style>
  <w:style w:type="paragraph" w:customStyle="1" w:styleId="Default">
    <w:name w:val="Default"/>
    <w:rsid w:val="008A6FA6"/>
    <w:pPr>
      <w:widowControl w:val="0"/>
      <w:autoSpaceDE w:val="0"/>
      <w:autoSpaceDN w:val="0"/>
      <w:adjustRightInd w:val="0"/>
    </w:pPr>
    <w:rPr>
      <w:rFonts w:ascii="Arial" w:eastAsia="宋体" w:hAnsi="Arial" w:cs="Arial"/>
      <w:color w:val="000000"/>
      <w:kern w:val="0"/>
      <w:sz w:val="24"/>
      <w:szCs w:val="24"/>
    </w:rPr>
  </w:style>
  <w:style w:type="paragraph" w:customStyle="1" w:styleId="24">
    <w:name w:val="2"/>
    <w:basedOn w:val="a"/>
    <w:next w:val="22"/>
    <w:rsid w:val="008A6FA6"/>
    <w:pPr>
      <w:adjustRightInd/>
      <w:spacing w:line="300" w:lineRule="auto"/>
      <w:ind w:firstLine="539"/>
      <w:textAlignment w:val="auto"/>
    </w:pPr>
    <w:rPr>
      <w:rFonts w:ascii="宋体"/>
      <w:spacing w:val="4"/>
      <w:kern w:val="2"/>
      <w:sz w:val="24"/>
    </w:rPr>
  </w:style>
  <w:style w:type="paragraph" w:customStyle="1" w:styleId="213">
    <w:name w:val="标题2，四号黑体，13磅，"/>
    <w:basedOn w:val="2"/>
    <w:rsid w:val="008A6FA6"/>
    <w:pPr>
      <w:adjustRightInd/>
      <w:spacing w:line="413" w:lineRule="auto"/>
      <w:textAlignment w:val="auto"/>
    </w:pPr>
    <w:rPr>
      <w:rFonts w:ascii="黑体"/>
      <w:kern w:val="2"/>
      <w:sz w:val="28"/>
    </w:rPr>
  </w:style>
  <w:style w:type="paragraph" w:customStyle="1" w:styleId="afb">
    <w:name w:val="图表头"/>
    <w:basedOn w:val="a"/>
    <w:rsid w:val="008A6FA6"/>
    <w:pPr>
      <w:spacing w:line="360" w:lineRule="auto"/>
      <w:jc w:val="center"/>
    </w:pPr>
    <w:rPr>
      <w:rFonts w:ascii="黑体" w:eastAsia="黑体"/>
      <w:spacing w:val="5"/>
    </w:rPr>
  </w:style>
  <w:style w:type="paragraph" w:styleId="afc">
    <w:name w:val="Normal (Web)"/>
    <w:basedOn w:val="a"/>
    <w:uiPriority w:val="99"/>
    <w:rsid w:val="008A6FA6"/>
    <w:pPr>
      <w:widowControl/>
      <w:adjustRightInd/>
      <w:spacing w:before="100" w:beforeAutospacing="1" w:after="100" w:afterAutospacing="1" w:line="240" w:lineRule="auto"/>
      <w:jc w:val="left"/>
      <w:textAlignment w:val="auto"/>
    </w:pPr>
    <w:rPr>
      <w:rFonts w:ascii="Arial Unicode MS" w:eastAsia="Times New Roman" w:hAnsi="Arial Unicode MS"/>
      <w:sz w:val="24"/>
      <w:szCs w:val="24"/>
    </w:rPr>
  </w:style>
  <w:style w:type="character" w:customStyle="1" w:styleId="Char17">
    <w:name w:val="批注文字 Char1"/>
    <w:uiPriority w:val="99"/>
    <w:semiHidden/>
    <w:rsid w:val="008A6FA6"/>
    <w:rPr>
      <w:rFonts w:ascii="Times New Roman" w:eastAsia="宋体" w:hAnsi="Times New Roman" w:cs="Times New Roman"/>
      <w:kern w:val="0"/>
      <w:szCs w:val="20"/>
    </w:rPr>
  </w:style>
  <w:style w:type="paragraph" w:customStyle="1" w:styleId="Style17">
    <w:name w:val="_Style 17"/>
    <w:basedOn w:val="a"/>
    <w:next w:val="af9"/>
    <w:rsid w:val="008A6FA6"/>
    <w:pPr>
      <w:adjustRightInd/>
      <w:spacing w:line="240" w:lineRule="auto"/>
      <w:ind w:firstLine="420"/>
      <w:textAlignment w:val="auto"/>
    </w:pPr>
    <w:rPr>
      <w:kern w:val="2"/>
    </w:rPr>
  </w:style>
  <w:style w:type="paragraph" w:customStyle="1" w:styleId="CharCharCharCharCharCharChar">
    <w:name w:val="Char Char Char Char Char Char Char"/>
    <w:basedOn w:val="a"/>
    <w:rsid w:val="008A6FA6"/>
  </w:style>
  <w:style w:type="paragraph" w:customStyle="1" w:styleId="ourfont3">
    <w:name w:val="ourfont3"/>
    <w:basedOn w:val="a"/>
    <w:rsid w:val="008A6FA6"/>
    <w:pPr>
      <w:widowControl/>
      <w:adjustRightInd/>
      <w:spacing w:before="100" w:beforeAutospacing="1" w:after="100" w:afterAutospacing="1" w:line="340" w:lineRule="atLeast"/>
      <w:jc w:val="left"/>
      <w:textAlignment w:val="auto"/>
    </w:pPr>
    <w:rPr>
      <w:rFonts w:ascii="宋体" w:hAnsi="宋体" w:cs="宋体"/>
      <w:spacing w:val="20"/>
      <w:szCs w:val="21"/>
    </w:rPr>
  </w:style>
  <w:style w:type="paragraph" w:customStyle="1" w:styleId="afd">
    <w:name w:val="表格名字"/>
    <w:basedOn w:val="a"/>
    <w:rsid w:val="008A6FA6"/>
    <w:pPr>
      <w:spacing w:line="360" w:lineRule="auto"/>
      <w:ind w:firstLineChars="200" w:firstLine="200"/>
      <w:jc w:val="center"/>
    </w:pPr>
    <w:rPr>
      <w:kern w:val="2"/>
      <w:sz w:val="24"/>
      <w:szCs w:val="24"/>
    </w:rPr>
  </w:style>
  <w:style w:type="paragraph" w:customStyle="1" w:styleId="CharCharChar3CharCharChar4Char">
    <w:name w:val="Char Char Char3 Char Char Char4 Char"/>
    <w:basedOn w:val="a"/>
    <w:rsid w:val="008A6FA6"/>
    <w:pPr>
      <w:spacing w:line="360" w:lineRule="auto"/>
      <w:ind w:firstLineChars="200" w:firstLine="200"/>
    </w:pPr>
  </w:style>
  <w:style w:type="paragraph" w:customStyle="1" w:styleId="CharCharChar3CharCharCharCharCharCharCharCharCharCharCharCharCharCharCharCharCharCharCharCharCharCharCharCharCharCharCharCharCharCharCharChar1CharCharCharCharCharCharChar">
    <w:name w:val="Char Char Char3 Char Char Char Char Char Char Char Char Char Char Char Char Char Char Char Char Char Char Char Char Char Char Char Char Char Char Char Char Char Char Char Char1 Char Char Char Char Char Char Char"/>
    <w:basedOn w:val="a"/>
    <w:rsid w:val="008A6FA6"/>
    <w:pPr>
      <w:adjustRightInd/>
      <w:spacing w:line="360" w:lineRule="auto"/>
      <w:ind w:firstLineChars="200" w:firstLine="200"/>
      <w:textAlignment w:val="auto"/>
    </w:pPr>
    <w:rPr>
      <w:rFonts w:ascii="宋体" w:hAnsi="宋体" w:cs="宋体"/>
      <w:kern w:val="2"/>
      <w:sz w:val="24"/>
      <w:szCs w:val="24"/>
    </w:rPr>
  </w:style>
  <w:style w:type="paragraph" w:customStyle="1" w:styleId="CharCharChar">
    <w:name w:val="Char Char Char"/>
    <w:basedOn w:val="a"/>
    <w:rsid w:val="008A6FA6"/>
    <w:pPr>
      <w:adjustRightInd/>
      <w:spacing w:line="240" w:lineRule="auto"/>
      <w:textAlignment w:val="auto"/>
    </w:pPr>
    <w:rPr>
      <w:kern w:val="2"/>
      <w:szCs w:val="24"/>
    </w:rPr>
  </w:style>
  <w:style w:type="paragraph" w:customStyle="1" w:styleId="afe">
    <w:name w:val="项标题"/>
    <w:basedOn w:val="4"/>
    <w:rsid w:val="008A6FA6"/>
    <w:pPr>
      <w:tabs>
        <w:tab w:val="left" w:pos="360"/>
        <w:tab w:val="left" w:pos="992"/>
        <w:tab w:val="left" w:pos="2220"/>
        <w:tab w:val="left" w:pos="2280"/>
      </w:tabs>
      <w:spacing w:before="0" w:line="480" w:lineRule="exact"/>
      <w:ind w:left="2280" w:hanging="420"/>
    </w:pPr>
    <w:rPr>
      <w:rFonts w:ascii="Times" w:eastAsia="宋体" w:hAnsi="Times"/>
      <w:b/>
      <w:kern w:val="2"/>
    </w:rPr>
  </w:style>
  <w:style w:type="paragraph" w:customStyle="1" w:styleId="70">
    <w:name w:val="7表后注"/>
    <w:basedOn w:val="a"/>
    <w:rsid w:val="008A6FA6"/>
    <w:pPr>
      <w:snapToGrid w:val="0"/>
    </w:pPr>
    <w:rPr>
      <w:color w:val="000000"/>
      <w:szCs w:val="21"/>
    </w:rPr>
  </w:style>
  <w:style w:type="paragraph" w:customStyle="1" w:styleId="txt">
    <w:name w:val="txt"/>
    <w:basedOn w:val="a"/>
    <w:rsid w:val="008A6FA6"/>
    <w:pPr>
      <w:widowControl/>
      <w:adjustRightInd/>
      <w:spacing w:before="100" w:beforeAutospacing="1" w:after="100" w:afterAutospacing="1" w:line="240" w:lineRule="auto"/>
      <w:jc w:val="left"/>
      <w:textAlignment w:val="auto"/>
    </w:pPr>
    <w:rPr>
      <w:rFonts w:ascii="Arial Unicode MS" w:hAnsi="Arial Unicode MS"/>
      <w:sz w:val="24"/>
      <w:szCs w:val="24"/>
    </w:rPr>
  </w:style>
  <w:style w:type="paragraph" w:customStyle="1" w:styleId="style3">
    <w:name w:val="style3"/>
    <w:basedOn w:val="a"/>
    <w:rsid w:val="008A6FA6"/>
    <w:pPr>
      <w:widowControl/>
      <w:adjustRightInd/>
      <w:spacing w:before="100" w:beforeAutospacing="1" w:after="100" w:afterAutospacing="1" w:line="240" w:lineRule="auto"/>
      <w:jc w:val="left"/>
      <w:textAlignment w:val="auto"/>
    </w:pPr>
    <w:rPr>
      <w:rFonts w:ascii="宋体" w:hAnsi="宋体" w:cs="宋体"/>
      <w:sz w:val="24"/>
      <w:szCs w:val="24"/>
    </w:rPr>
  </w:style>
  <w:style w:type="paragraph" w:customStyle="1" w:styleId="aff">
    <w:name w:val="表格"/>
    <w:basedOn w:val="a"/>
    <w:rsid w:val="008A6FA6"/>
    <w:pPr>
      <w:adjustRightInd/>
      <w:spacing w:line="240" w:lineRule="auto"/>
      <w:jc w:val="center"/>
      <w:textAlignment w:val="auto"/>
    </w:pPr>
    <w:rPr>
      <w:rFonts w:cs="宋体"/>
      <w:spacing w:val="4"/>
      <w:kern w:val="2"/>
      <w:szCs w:val="21"/>
    </w:rPr>
  </w:style>
  <w:style w:type="paragraph" w:customStyle="1" w:styleId="april">
    <w:name w:val="april正文"/>
    <w:basedOn w:val="a"/>
    <w:rsid w:val="008A6FA6"/>
    <w:rPr>
      <w:snapToGrid w:val="0"/>
      <w:spacing w:val="6"/>
      <w:szCs w:val="21"/>
    </w:rPr>
  </w:style>
  <w:style w:type="paragraph" w:customStyle="1" w:styleId="alt">
    <w:name w:val="！alt+~ 正文"/>
    <w:basedOn w:val="a"/>
    <w:rsid w:val="008A6FA6"/>
    <w:pPr>
      <w:spacing w:beforeLines="50" w:line="360" w:lineRule="auto"/>
      <w:ind w:firstLineChars="200" w:firstLine="420"/>
    </w:pPr>
    <w:rPr>
      <w:rFonts w:ascii="宋体" w:hAnsi="宋体" w:cs="宋体"/>
      <w:snapToGrid w:val="0"/>
      <w:kern w:val="2"/>
      <w:szCs w:val="21"/>
    </w:rPr>
  </w:style>
  <w:style w:type="paragraph" w:customStyle="1" w:styleId="Char18">
    <w:name w:val="Char1"/>
    <w:basedOn w:val="a"/>
    <w:rsid w:val="008A6FA6"/>
    <w:pPr>
      <w:adjustRightInd/>
      <w:spacing w:line="360" w:lineRule="auto"/>
      <w:ind w:firstLineChars="200" w:firstLine="200"/>
      <w:textAlignment w:val="auto"/>
    </w:pPr>
  </w:style>
  <w:style w:type="paragraph" w:customStyle="1" w:styleId="CharChar1Char">
    <w:name w:val="Char Char1 Char"/>
    <w:basedOn w:val="a"/>
    <w:rsid w:val="008A6FA6"/>
    <w:pPr>
      <w:spacing w:line="360" w:lineRule="auto"/>
      <w:ind w:firstLineChars="200" w:firstLine="200"/>
    </w:pPr>
  </w:style>
  <w:style w:type="paragraph" w:customStyle="1" w:styleId="az">
    <w:name w:val="az"/>
    <w:basedOn w:val="a"/>
    <w:autoRedefine/>
    <w:rsid w:val="008A6FA6"/>
    <w:pPr>
      <w:adjustRightInd/>
      <w:spacing w:line="240" w:lineRule="auto"/>
      <w:ind w:firstLineChars="225" w:firstLine="540"/>
      <w:textAlignment w:val="auto"/>
    </w:pPr>
    <w:rPr>
      <w:kern w:val="2"/>
      <w:sz w:val="24"/>
      <w:szCs w:val="24"/>
    </w:rPr>
  </w:style>
  <w:style w:type="table" w:styleId="aff0">
    <w:name w:val="Table Grid"/>
    <w:basedOn w:val="a1"/>
    <w:uiPriority w:val="99"/>
    <w:rsid w:val="008A6FA6"/>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8A6FA6"/>
    <w:pPr>
      <w:widowControl w:val="0"/>
    </w:pPr>
    <w:rPr>
      <w:rFonts w:ascii="Calibri" w:eastAsia="宋体" w:hAnsi="Calibri" w:cs="Times New Roman"/>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qFormat/>
    <w:rsid w:val="008A6FA6"/>
    <w:pPr>
      <w:adjustRightInd/>
      <w:spacing w:line="240" w:lineRule="auto"/>
      <w:jc w:val="left"/>
      <w:textAlignment w:val="auto"/>
    </w:pPr>
    <w:rPr>
      <w:rFonts w:ascii="Calibri" w:hAnsi="Calibri"/>
      <w:sz w:val="22"/>
      <w:szCs w:val="22"/>
      <w:lang w:eastAsia="en-US"/>
    </w:rPr>
  </w:style>
  <w:style w:type="paragraph" w:styleId="aff1">
    <w:name w:val="Revision"/>
    <w:hidden/>
    <w:uiPriority w:val="99"/>
    <w:semiHidden/>
    <w:rsid w:val="008A6FA6"/>
    <w:rPr>
      <w:rFonts w:ascii="Times New Roman" w:eastAsia="宋体" w:hAnsi="Times New Roman" w:cs="Times New Roman"/>
      <w:kern w:val="0"/>
      <w:szCs w:val="20"/>
    </w:rPr>
  </w:style>
  <w:style w:type="character" w:customStyle="1" w:styleId="25">
    <w:name w:val="标题 2 字符"/>
    <w:uiPriority w:val="99"/>
    <w:rsid w:val="008A6FA6"/>
    <w:rPr>
      <w:rFonts w:ascii="宋体" w:hAnsi="宋体"/>
      <w:b/>
      <w:bCs/>
    </w:rPr>
  </w:style>
  <w:style w:type="character" w:customStyle="1" w:styleId="31">
    <w:name w:val="标题 3 字符"/>
    <w:uiPriority w:val="99"/>
    <w:rsid w:val="008A6FA6"/>
    <w:rPr>
      <w:b/>
      <w:bCs/>
      <w:kern w:val="2"/>
      <w:sz w:val="32"/>
      <w:szCs w:val="32"/>
    </w:rPr>
  </w:style>
  <w:style w:type="character" w:customStyle="1" w:styleId="aff2">
    <w:name w:val="页眉 字符"/>
    <w:uiPriority w:val="99"/>
    <w:semiHidden/>
    <w:rsid w:val="008A6FA6"/>
    <w:rPr>
      <w:kern w:val="2"/>
      <w:sz w:val="18"/>
      <w:szCs w:val="18"/>
    </w:rPr>
  </w:style>
  <w:style w:type="character" w:customStyle="1" w:styleId="aff3">
    <w:name w:val="页脚 字符"/>
    <w:uiPriority w:val="99"/>
    <w:semiHidden/>
    <w:rsid w:val="008A6FA6"/>
    <w:rPr>
      <w:kern w:val="2"/>
      <w:sz w:val="18"/>
      <w:szCs w:val="18"/>
    </w:rPr>
  </w:style>
  <w:style w:type="paragraph" w:customStyle="1" w:styleId="26">
    <w:name w:val="列表段落2"/>
    <w:basedOn w:val="a"/>
    <w:rsid w:val="008A6FA6"/>
    <w:pPr>
      <w:ind w:firstLineChars="200" w:firstLine="420"/>
    </w:pPr>
    <w:rPr>
      <w:szCs w:val="21"/>
    </w:rPr>
  </w:style>
  <w:style w:type="paragraph" w:customStyle="1" w:styleId="13">
    <w:name w:val="正文1"/>
    <w:basedOn w:val="a"/>
    <w:rsid w:val="008A6FA6"/>
    <w:pPr>
      <w:widowControl/>
      <w:adjustRightInd/>
      <w:spacing w:line="240" w:lineRule="auto"/>
      <w:textAlignment w:val="auto"/>
    </w:pPr>
    <w:rPr>
      <w:rFonts w:ascii="Calibri" w:hAnsi="Calibri" w:cs="Calibri"/>
      <w:kern w:val="2"/>
      <w:szCs w:val="21"/>
    </w:rPr>
  </w:style>
  <w:style w:type="paragraph" w:customStyle="1" w:styleId="14">
    <w:name w:val="1正文"/>
    <w:basedOn w:val="a"/>
    <w:rsid w:val="008A6FA6"/>
    <w:pPr>
      <w:adjustRightInd/>
      <w:spacing w:line="560" w:lineRule="exact"/>
      <w:ind w:firstLineChars="200" w:firstLine="640"/>
      <w:textAlignment w:val="auto"/>
    </w:pPr>
    <w:rPr>
      <w:rFonts w:ascii="仿宋_GB2312" w:eastAsia="仿宋_GB2312" w:hAnsi="Calibri"/>
      <w:kern w:val="2"/>
      <w:sz w:val="32"/>
      <w:szCs w:val="32"/>
    </w:rPr>
  </w:style>
  <w:style w:type="paragraph" w:customStyle="1" w:styleId="27">
    <w:name w:val="正文2"/>
    <w:rsid w:val="008A6FA6"/>
    <w:pPr>
      <w:jc w:val="both"/>
    </w:pPr>
    <w:rPr>
      <w:rFonts w:ascii="Times New Roman" w:eastAsia="宋体" w:hAnsi="Times New Roman" w:cs="Times New Roman"/>
      <w:szCs w:val="21"/>
    </w:rPr>
  </w:style>
  <w:style w:type="character" w:customStyle="1" w:styleId="font01">
    <w:name w:val="font01"/>
    <w:rsid w:val="008A6FA6"/>
    <w:rPr>
      <w:rFonts w:ascii="宋体" w:eastAsia="宋体" w:hAnsi="宋体" w:hint="eastAsia"/>
      <w:b/>
      <w:bCs/>
      <w:i w:val="0"/>
      <w:iCs w:val="0"/>
      <w:strike w:val="0"/>
      <w:dstrike w:val="0"/>
      <w:color w:val="000000"/>
      <w:sz w:val="22"/>
      <w:szCs w:val="22"/>
      <w:u w:val="none"/>
      <w:effect w:val="none"/>
    </w:rPr>
  </w:style>
  <w:style w:type="character" w:customStyle="1" w:styleId="font81">
    <w:name w:val="font81"/>
    <w:rsid w:val="008A6FA6"/>
    <w:rPr>
      <w:rFonts w:ascii="宋体" w:eastAsia="宋体" w:hAnsi="宋体" w:hint="eastAsia"/>
      <w:b/>
      <w:bCs/>
      <w:i w:val="0"/>
      <w:iCs w:val="0"/>
      <w:strike w:val="0"/>
      <w:dstrike w:val="0"/>
      <w:color w:val="000000"/>
      <w:sz w:val="24"/>
      <w:szCs w:val="24"/>
      <w:u w:val="none"/>
      <w:effect w:val="none"/>
    </w:rPr>
  </w:style>
  <w:style w:type="character" w:customStyle="1" w:styleId="font11">
    <w:name w:val="font11"/>
    <w:rsid w:val="008A6FA6"/>
    <w:rPr>
      <w:rFonts w:ascii="宋体" w:eastAsia="宋体" w:hAnsi="宋体" w:hint="eastAsia"/>
      <w:b w:val="0"/>
      <w:bCs w:val="0"/>
      <w:i w:val="0"/>
      <w:iCs w:val="0"/>
      <w:strike w:val="0"/>
      <w:dstrike w:val="0"/>
      <w:color w:val="000000"/>
      <w:sz w:val="24"/>
      <w:szCs w:val="24"/>
      <w:u w:val="none"/>
      <w:effect w:val="none"/>
    </w:rPr>
  </w:style>
  <w:style w:type="character" w:customStyle="1" w:styleId="aff4">
    <w:name w:val="日期 字符"/>
    <w:uiPriority w:val="99"/>
    <w:rsid w:val="008A6FA6"/>
    <w:rPr>
      <w:rFonts w:ascii="宋体"/>
      <w:kern w:val="2"/>
      <w:sz w:val="24"/>
      <w:szCs w:val="24"/>
    </w:rPr>
  </w:style>
  <w:style w:type="paragraph" w:customStyle="1" w:styleId="msonormal0">
    <w:name w:val="msonormal"/>
    <w:basedOn w:val="a"/>
    <w:rsid w:val="008A6FA6"/>
    <w:pPr>
      <w:widowControl/>
      <w:adjustRightInd/>
      <w:spacing w:before="100" w:beforeAutospacing="1" w:after="100" w:afterAutospacing="1" w:line="240" w:lineRule="auto"/>
      <w:jc w:val="left"/>
      <w:textAlignment w:val="auto"/>
    </w:pPr>
    <w:rPr>
      <w:rFonts w:ascii="宋体" w:hAnsi="宋体" w:cs="宋体"/>
      <w:sz w:val="24"/>
      <w:szCs w:val="24"/>
    </w:rPr>
  </w:style>
  <w:style w:type="paragraph" w:customStyle="1" w:styleId="font0">
    <w:name w:val="font0"/>
    <w:basedOn w:val="a"/>
    <w:rsid w:val="008A6FA6"/>
    <w:pPr>
      <w:widowControl/>
      <w:adjustRightInd/>
      <w:spacing w:before="100" w:beforeAutospacing="1" w:after="100" w:afterAutospacing="1" w:line="240" w:lineRule="auto"/>
      <w:jc w:val="left"/>
      <w:textAlignment w:val="auto"/>
    </w:pPr>
    <w:rPr>
      <w:rFonts w:ascii="宋体" w:hAnsi="宋体" w:cs="宋体"/>
      <w:color w:val="000000"/>
      <w:sz w:val="22"/>
      <w:szCs w:val="22"/>
    </w:rPr>
  </w:style>
  <w:style w:type="paragraph" w:customStyle="1" w:styleId="font1">
    <w:name w:val="font1"/>
    <w:basedOn w:val="a"/>
    <w:rsid w:val="008A6FA6"/>
    <w:pPr>
      <w:widowControl/>
      <w:adjustRightInd/>
      <w:spacing w:before="100" w:beforeAutospacing="1" w:after="100" w:afterAutospacing="1" w:line="240" w:lineRule="auto"/>
      <w:jc w:val="left"/>
      <w:textAlignment w:val="auto"/>
    </w:pPr>
    <w:rPr>
      <w:rFonts w:ascii="宋体" w:hAnsi="宋体" w:cs="宋体"/>
      <w:b/>
      <w:bCs/>
      <w:color w:val="000000"/>
      <w:sz w:val="24"/>
      <w:szCs w:val="24"/>
    </w:rPr>
  </w:style>
  <w:style w:type="paragraph" w:customStyle="1" w:styleId="font2">
    <w:name w:val="font2"/>
    <w:basedOn w:val="a"/>
    <w:rsid w:val="008A6FA6"/>
    <w:pPr>
      <w:widowControl/>
      <w:adjustRightInd/>
      <w:spacing w:before="100" w:beforeAutospacing="1" w:after="100" w:afterAutospacing="1" w:line="240" w:lineRule="auto"/>
      <w:jc w:val="left"/>
      <w:textAlignment w:val="auto"/>
    </w:pPr>
    <w:rPr>
      <w:rFonts w:ascii="宋体" w:hAnsi="宋体" w:cs="宋体"/>
      <w:color w:val="000000"/>
      <w:sz w:val="24"/>
      <w:szCs w:val="24"/>
    </w:rPr>
  </w:style>
  <w:style w:type="paragraph" w:customStyle="1" w:styleId="font3">
    <w:name w:val="font3"/>
    <w:basedOn w:val="a"/>
    <w:rsid w:val="008A6FA6"/>
    <w:pPr>
      <w:widowControl/>
      <w:adjustRightInd/>
      <w:spacing w:before="100" w:beforeAutospacing="1" w:after="100" w:afterAutospacing="1" w:line="240" w:lineRule="auto"/>
      <w:jc w:val="left"/>
      <w:textAlignment w:val="auto"/>
    </w:pPr>
    <w:rPr>
      <w:rFonts w:ascii="宋体" w:hAnsi="宋体" w:cs="宋体"/>
      <w:b/>
      <w:bCs/>
      <w:color w:val="000000"/>
      <w:sz w:val="24"/>
      <w:szCs w:val="24"/>
    </w:rPr>
  </w:style>
  <w:style w:type="paragraph" w:customStyle="1" w:styleId="font4">
    <w:name w:val="font4"/>
    <w:basedOn w:val="a"/>
    <w:rsid w:val="008A6FA6"/>
    <w:pPr>
      <w:widowControl/>
      <w:adjustRightInd/>
      <w:spacing w:before="100" w:beforeAutospacing="1" w:after="100" w:afterAutospacing="1" w:line="240" w:lineRule="auto"/>
      <w:jc w:val="left"/>
      <w:textAlignment w:val="auto"/>
    </w:pPr>
    <w:rPr>
      <w:rFonts w:ascii="Arial" w:hAnsi="Arial" w:cs="Arial"/>
      <w:b/>
      <w:bCs/>
      <w:color w:val="000000"/>
      <w:sz w:val="18"/>
      <w:szCs w:val="18"/>
    </w:rPr>
  </w:style>
  <w:style w:type="paragraph" w:customStyle="1" w:styleId="font5">
    <w:name w:val="font5"/>
    <w:basedOn w:val="a"/>
    <w:rsid w:val="008A6FA6"/>
    <w:pPr>
      <w:widowControl/>
      <w:adjustRightInd/>
      <w:spacing w:before="100" w:beforeAutospacing="1" w:after="100" w:afterAutospacing="1" w:line="240" w:lineRule="auto"/>
      <w:jc w:val="left"/>
      <w:textAlignment w:val="auto"/>
    </w:pPr>
    <w:rPr>
      <w:rFonts w:ascii="宋体" w:hAnsi="宋体" w:cs="宋体"/>
      <w:color w:val="000000"/>
      <w:sz w:val="24"/>
      <w:szCs w:val="24"/>
    </w:rPr>
  </w:style>
  <w:style w:type="paragraph" w:customStyle="1" w:styleId="font6">
    <w:name w:val="font6"/>
    <w:basedOn w:val="a"/>
    <w:rsid w:val="008A6FA6"/>
    <w:pPr>
      <w:widowControl/>
      <w:adjustRightInd/>
      <w:spacing w:before="100" w:beforeAutospacing="1" w:after="100" w:afterAutospacing="1" w:line="240" w:lineRule="auto"/>
      <w:jc w:val="left"/>
      <w:textAlignment w:val="auto"/>
    </w:pPr>
    <w:rPr>
      <w:rFonts w:ascii="宋体" w:hAnsi="宋体" w:cs="宋体"/>
      <w:b/>
      <w:bCs/>
      <w:color w:val="000000"/>
      <w:sz w:val="24"/>
      <w:szCs w:val="24"/>
    </w:rPr>
  </w:style>
  <w:style w:type="paragraph" w:customStyle="1" w:styleId="font7">
    <w:name w:val="font7"/>
    <w:basedOn w:val="a"/>
    <w:rsid w:val="008A6FA6"/>
    <w:pPr>
      <w:widowControl/>
      <w:adjustRightInd/>
      <w:spacing w:before="100" w:beforeAutospacing="1" w:after="100" w:afterAutospacing="1" w:line="240" w:lineRule="auto"/>
      <w:jc w:val="left"/>
      <w:textAlignment w:val="auto"/>
    </w:pPr>
    <w:rPr>
      <w:rFonts w:ascii="宋体" w:hAnsi="宋体" w:cs="宋体"/>
      <w:color w:val="000000"/>
      <w:sz w:val="24"/>
      <w:szCs w:val="24"/>
    </w:rPr>
  </w:style>
  <w:style w:type="paragraph" w:customStyle="1" w:styleId="font8">
    <w:name w:val="font8"/>
    <w:basedOn w:val="a"/>
    <w:rsid w:val="008A6FA6"/>
    <w:pPr>
      <w:widowControl/>
      <w:adjustRightInd/>
      <w:spacing w:before="100" w:beforeAutospacing="1" w:after="100" w:afterAutospacing="1" w:line="240" w:lineRule="auto"/>
      <w:jc w:val="left"/>
      <w:textAlignment w:val="auto"/>
    </w:pPr>
    <w:rPr>
      <w:rFonts w:ascii="宋体" w:hAnsi="宋体" w:cs="宋体"/>
      <w:color w:val="000000"/>
      <w:sz w:val="22"/>
      <w:szCs w:val="22"/>
    </w:rPr>
  </w:style>
  <w:style w:type="paragraph" w:customStyle="1" w:styleId="et10">
    <w:name w:val="et10"/>
    <w:basedOn w:val="a"/>
    <w:rsid w:val="008A6FA6"/>
    <w:pPr>
      <w:widowControl/>
      <w:adjustRightInd/>
      <w:spacing w:before="100" w:beforeAutospacing="1" w:after="100" w:afterAutospacing="1" w:line="240" w:lineRule="auto"/>
      <w:jc w:val="right"/>
      <w:textAlignment w:val="auto"/>
    </w:pPr>
    <w:rPr>
      <w:rFonts w:ascii="宋体" w:hAnsi="宋体" w:cs="宋体"/>
      <w:sz w:val="24"/>
      <w:szCs w:val="24"/>
    </w:rPr>
  </w:style>
  <w:style w:type="paragraph" w:customStyle="1" w:styleId="et11">
    <w:name w:val="et11"/>
    <w:basedOn w:val="a"/>
    <w:rsid w:val="008A6FA6"/>
    <w:pPr>
      <w:widowControl/>
      <w:adjustRightInd/>
      <w:spacing w:before="100" w:beforeAutospacing="1" w:after="100" w:afterAutospacing="1" w:line="240" w:lineRule="auto"/>
      <w:jc w:val="center"/>
      <w:textAlignment w:val="auto"/>
    </w:pPr>
    <w:rPr>
      <w:rFonts w:ascii="宋体" w:hAnsi="宋体" w:cs="宋体"/>
      <w:sz w:val="24"/>
      <w:szCs w:val="24"/>
    </w:rPr>
  </w:style>
  <w:style w:type="paragraph" w:customStyle="1" w:styleId="et12">
    <w:name w:val="et12"/>
    <w:basedOn w:val="a"/>
    <w:rsid w:val="008A6FA6"/>
    <w:pPr>
      <w:widowControl/>
      <w:adjustRightInd/>
      <w:spacing w:before="100" w:beforeAutospacing="1" w:after="100" w:afterAutospacing="1" w:line="240" w:lineRule="auto"/>
      <w:jc w:val="center"/>
      <w:textAlignment w:val="auto"/>
    </w:pPr>
    <w:rPr>
      <w:rFonts w:ascii="宋体" w:hAnsi="宋体" w:cs="宋体"/>
      <w:sz w:val="24"/>
      <w:szCs w:val="24"/>
    </w:rPr>
  </w:style>
  <w:style w:type="paragraph" w:customStyle="1" w:styleId="et13">
    <w:name w:val="et13"/>
    <w:basedOn w:val="a"/>
    <w:rsid w:val="008A6FA6"/>
    <w:pPr>
      <w:widowControl/>
      <w:adjustRightInd/>
      <w:spacing w:before="100" w:beforeAutospacing="1" w:after="100" w:afterAutospacing="1" w:line="240" w:lineRule="auto"/>
      <w:jc w:val="left"/>
      <w:textAlignment w:val="auto"/>
    </w:pPr>
    <w:rPr>
      <w:rFonts w:ascii="宋体" w:hAnsi="宋体" w:cs="宋体"/>
      <w:sz w:val="24"/>
      <w:szCs w:val="24"/>
    </w:rPr>
  </w:style>
  <w:style w:type="paragraph" w:customStyle="1" w:styleId="et14">
    <w:name w:val="et14"/>
    <w:basedOn w:val="a"/>
    <w:rsid w:val="008A6FA6"/>
    <w:pPr>
      <w:widowControl/>
      <w:shd w:val="clear" w:color="auto" w:fill="CCE8CF"/>
      <w:adjustRightInd/>
      <w:spacing w:before="100" w:beforeAutospacing="1" w:after="100" w:afterAutospacing="1" w:line="240" w:lineRule="auto"/>
      <w:jc w:val="left"/>
      <w:textAlignment w:val="auto"/>
    </w:pPr>
    <w:rPr>
      <w:rFonts w:ascii="宋体" w:hAnsi="宋体" w:cs="宋体"/>
      <w:sz w:val="24"/>
      <w:szCs w:val="24"/>
    </w:rPr>
  </w:style>
  <w:style w:type="paragraph" w:customStyle="1" w:styleId="et15">
    <w:name w:val="et15"/>
    <w:basedOn w:val="a"/>
    <w:rsid w:val="008A6FA6"/>
    <w:pPr>
      <w:widowControl/>
      <w:pBdr>
        <w:top w:val="single" w:sz="4" w:space="0" w:color="000000"/>
        <w:left w:val="single" w:sz="4" w:space="0" w:color="000000"/>
        <w:bottom w:val="single" w:sz="4" w:space="0" w:color="000000"/>
        <w:right w:val="single" w:sz="4" w:space="0" w:color="000000"/>
      </w:pBdr>
      <w:adjustRightInd/>
      <w:spacing w:before="100" w:beforeAutospacing="1" w:after="100" w:afterAutospacing="1" w:line="240" w:lineRule="auto"/>
      <w:jc w:val="center"/>
      <w:textAlignment w:val="auto"/>
    </w:pPr>
    <w:rPr>
      <w:rFonts w:ascii="宋体" w:hAnsi="宋体" w:cs="宋体"/>
      <w:b/>
      <w:bCs/>
      <w:sz w:val="24"/>
      <w:szCs w:val="24"/>
    </w:rPr>
  </w:style>
  <w:style w:type="paragraph" w:customStyle="1" w:styleId="et17">
    <w:name w:val="et17"/>
    <w:basedOn w:val="a"/>
    <w:rsid w:val="008A6FA6"/>
    <w:pPr>
      <w:widowControl/>
      <w:pBdr>
        <w:top w:val="single" w:sz="4" w:space="0" w:color="000000"/>
        <w:bottom w:val="single" w:sz="4" w:space="0" w:color="000000"/>
        <w:right w:val="single" w:sz="4" w:space="0" w:color="000000"/>
      </w:pBdr>
      <w:adjustRightInd/>
      <w:spacing w:before="100" w:beforeAutospacing="1" w:after="100" w:afterAutospacing="1" w:line="240" w:lineRule="auto"/>
      <w:jc w:val="center"/>
      <w:textAlignment w:val="auto"/>
    </w:pPr>
    <w:rPr>
      <w:rFonts w:ascii="宋体" w:hAnsi="宋体" w:cs="宋体"/>
      <w:b/>
      <w:bCs/>
      <w:sz w:val="24"/>
      <w:szCs w:val="24"/>
    </w:rPr>
  </w:style>
  <w:style w:type="paragraph" w:customStyle="1" w:styleId="et18">
    <w:name w:val="et18"/>
    <w:basedOn w:val="a"/>
    <w:rsid w:val="008A6FA6"/>
    <w:pPr>
      <w:widowControl/>
      <w:pBdr>
        <w:top w:val="single" w:sz="4" w:space="0" w:color="000000"/>
      </w:pBdr>
      <w:adjustRightInd/>
      <w:spacing w:before="100" w:beforeAutospacing="1" w:after="100" w:afterAutospacing="1" w:line="240" w:lineRule="auto"/>
      <w:jc w:val="center"/>
      <w:textAlignment w:val="auto"/>
    </w:pPr>
    <w:rPr>
      <w:rFonts w:ascii="宋体" w:hAnsi="宋体" w:cs="宋体"/>
      <w:b/>
      <w:bCs/>
      <w:sz w:val="24"/>
      <w:szCs w:val="24"/>
    </w:rPr>
  </w:style>
  <w:style w:type="paragraph" w:customStyle="1" w:styleId="et19">
    <w:name w:val="et19"/>
    <w:basedOn w:val="a"/>
    <w:rsid w:val="008A6FA6"/>
    <w:pPr>
      <w:widowControl/>
      <w:pBdr>
        <w:bottom w:val="single" w:sz="4" w:space="0" w:color="000000"/>
      </w:pBdr>
      <w:adjustRightInd/>
      <w:spacing w:before="100" w:beforeAutospacing="1" w:after="100" w:afterAutospacing="1" w:line="240" w:lineRule="auto"/>
      <w:jc w:val="center"/>
      <w:textAlignment w:val="auto"/>
    </w:pPr>
    <w:rPr>
      <w:rFonts w:ascii="宋体" w:hAnsi="宋体" w:cs="宋体"/>
      <w:b/>
      <w:bCs/>
      <w:sz w:val="24"/>
      <w:szCs w:val="24"/>
    </w:rPr>
  </w:style>
  <w:style w:type="paragraph" w:customStyle="1" w:styleId="et20">
    <w:name w:val="et20"/>
    <w:basedOn w:val="a"/>
    <w:rsid w:val="008A6FA6"/>
    <w:pPr>
      <w:widowControl/>
      <w:pBdr>
        <w:top w:val="single" w:sz="4" w:space="0" w:color="000000"/>
        <w:left w:val="single" w:sz="4" w:space="0" w:color="000000"/>
        <w:bottom w:val="single" w:sz="4" w:space="0" w:color="000000"/>
        <w:right w:val="single" w:sz="4" w:space="0" w:color="000000"/>
      </w:pBdr>
      <w:adjustRightInd/>
      <w:spacing w:before="100" w:beforeAutospacing="1" w:after="100" w:afterAutospacing="1" w:line="240" w:lineRule="auto"/>
      <w:jc w:val="center"/>
      <w:textAlignment w:val="auto"/>
    </w:pPr>
    <w:rPr>
      <w:rFonts w:ascii="宋体" w:hAnsi="宋体" w:cs="宋体"/>
      <w:b/>
      <w:bCs/>
      <w:color w:val="000000"/>
      <w:sz w:val="24"/>
      <w:szCs w:val="24"/>
    </w:rPr>
  </w:style>
  <w:style w:type="paragraph" w:customStyle="1" w:styleId="et21">
    <w:name w:val="et21"/>
    <w:basedOn w:val="a"/>
    <w:rsid w:val="008A6FA6"/>
    <w:pPr>
      <w:widowControl/>
      <w:pBdr>
        <w:top w:val="single" w:sz="4" w:space="0" w:color="000000"/>
        <w:left w:val="single" w:sz="4" w:space="0" w:color="000000"/>
        <w:bottom w:val="single" w:sz="4" w:space="0" w:color="000000"/>
        <w:right w:val="single" w:sz="4" w:space="0" w:color="000000"/>
      </w:pBdr>
      <w:adjustRightInd/>
      <w:spacing w:before="100" w:beforeAutospacing="1" w:after="100" w:afterAutospacing="1" w:line="240" w:lineRule="auto"/>
      <w:jc w:val="left"/>
      <w:textAlignment w:val="auto"/>
    </w:pPr>
    <w:rPr>
      <w:rFonts w:ascii="宋体" w:hAnsi="宋体" w:cs="宋体"/>
      <w:b/>
      <w:bCs/>
      <w:color w:val="000000"/>
      <w:sz w:val="24"/>
      <w:szCs w:val="24"/>
    </w:rPr>
  </w:style>
  <w:style w:type="paragraph" w:customStyle="1" w:styleId="et22">
    <w:name w:val="et22"/>
    <w:basedOn w:val="a"/>
    <w:rsid w:val="008A6FA6"/>
    <w:pPr>
      <w:widowControl/>
      <w:pBdr>
        <w:top w:val="single" w:sz="4" w:space="0" w:color="000000"/>
        <w:bottom w:val="single" w:sz="4" w:space="0" w:color="000000"/>
        <w:right w:val="single" w:sz="4" w:space="0" w:color="000000"/>
      </w:pBdr>
      <w:adjustRightInd/>
      <w:spacing w:before="100" w:beforeAutospacing="1" w:after="100" w:afterAutospacing="1" w:line="240" w:lineRule="auto"/>
      <w:jc w:val="right"/>
      <w:textAlignment w:val="auto"/>
    </w:pPr>
    <w:rPr>
      <w:rFonts w:ascii="宋体" w:hAnsi="宋体" w:cs="宋体"/>
      <w:b/>
      <w:bCs/>
      <w:color w:val="000000"/>
      <w:sz w:val="24"/>
      <w:szCs w:val="24"/>
    </w:rPr>
  </w:style>
  <w:style w:type="paragraph" w:customStyle="1" w:styleId="et23">
    <w:name w:val="et23"/>
    <w:basedOn w:val="a"/>
    <w:rsid w:val="008A6FA6"/>
    <w:pPr>
      <w:widowControl/>
      <w:pBdr>
        <w:top w:val="single" w:sz="4" w:space="0" w:color="000000"/>
        <w:left w:val="single" w:sz="4" w:space="0" w:color="000000"/>
        <w:bottom w:val="single" w:sz="4" w:space="0" w:color="000000"/>
        <w:right w:val="single" w:sz="4" w:space="0" w:color="000000"/>
      </w:pBdr>
      <w:shd w:val="clear" w:color="auto" w:fill="CCE8CF"/>
      <w:adjustRightInd/>
      <w:spacing w:before="100" w:beforeAutospacing="1" w:after="100" w:afterAutospacing="1" w:line="240" w:lineRule="auto"/>
      <w:jc w:val="center"/>
      <w:textAlignment w:val="auto"/>
    </w:pPr>
    <w:rPr>
      <w:rFonts w:ascii="宋体" w:hAnsi="宋体" w:cs="宋体"/>
      <w:b/>
      <w:bCs/>
      <w:color w:val="000000"/>
      <w:sz w:val="24"/>
      <w:szCs w:val="24"/>
    </w:rPr>
  </w:style>
  <w:style w:type="paragraph" w:customStyle="1" w:styleId="et24">
    <w:name w:val="et24"/>
    <w:basedOn w:val="a"/>
    <w:rsid w:val="008A6FA6"/>
    <w:pPr>
      <w:widowControl/>
      <w:pBdr>
        <w:top w:val="single" w:sz="4" w:space="0" w:color="000000"/>
        <w:left w:val="single" w:sz="4" w:space="0" w:color="000000"/>
        <w:bottom w:val="single" w:sz="4" w:space="0" w:color="000000"/>
        <w:right w:val="single" w:sz="4" w:space="0" w:color="000000"/>
      </w:pBdr>
      <w:shd w:val="clear" w:color="auto" w:fill="CCE8CF"/>
      <w:adjustRightInd/>
      <w:spacing w:before="100" w:beforeAutospacing="1" w:after="100" w:afterAutospacing="1" w:line="240" w:lineRule="auto"/>
      <w:jc w:val="left"/>
      <w:textAlignment w:val="auto"/>
    </w:pPr>
    <w:rPr>
      <w:rFonts w:ascii="宋体" w:hAnsi="宋体" w:cs="宋体"/>
      <w:b/>
      <w:bCs/>
      <w:color w:val="000000"/>
      <w:sz w:val="24"/>
      <w:szCs w:val="24"/>
    </w:rPr>
  </w:style>
  <w:style w:type="paragraph" w:customStyle="1" w:styleId="et25">
    <w:name w:val="et25"/>
    <w:basedOn w:val="a"/>
    <w:rsid w:val="008A6FA6"/>
    <w:pPr>
      <w:widowControl/>
      <w:pBdr>
        <w:top w:val="single" w:sz="4" w:space="0" w:color="000000"/>
        <w:bottom w:val="single" w:sz="4" w:space="0" w:color="000000"/>
        <w:right w:val="single" w:sz="4" w:space="0" w:color="000000"/>
      </w:pBdr>
      <w:shd w:val="clear" w:color="auto" w:fill="CCE8CF"/>
      <w:adjustRightInd/>
      <w:spacing w:before="100" w:beforeAutospacing="1" w:after="100" w:afterAutospacing="1" w:line="240" w:lineRule="auto"/>
      <w:jc w:val="left"/>
      <w:textAlignment w:val="auto"/>
    </w:pPr>
    <w:rPr>
      <w:rFonts w:ascii="宋体" w:hAnsi="宋体" w:cs="宋体"/>
      <w:sz w:val="24"/>
      <w:szCs w:val="24"/>
    </w:rPr>
  </w:style>
  <w:style w:type="paragraph" w:customStyle="1" w:styleId="et26">
    <w:name w:val="et26"/>
    <w:basedOn w:val="a"/>
    <w:rsid w:val="008A6FA6"/>
    <w:pPr>
      <w:widowControl/>
      <w:pBdr>
        <w:top w:val="single" w:sz="4" w:space="0" w:color="000000"/>
        <w:left w:val="single" w:sz="4" w:space="0" w:color="000000"/>
        <w:bottom w:val="single" w:sz="4" w:space="0" w:color="000000"/>
        <w:right w:val="single" w:sz="4" w:space="0" w:color="000000"/>
      </w:pBdr>
      <w:shd w:val="clear" w:color="auto" w:fill="CCE8CF"/>
      <w:adjustRightInd/>
      <w:spacing w:before="100" w:beforeAutospacing="1" w:after="100" w:afterAutospacing="1" w:line="240" w:lineRule="auto"/>
      <w:jc w:val="left"/>
      <w:textAlignment w:val="auto"/>
    </w:pPr>
    <w:rPr>
      <w:rFonts w:ascii="宋体" w:hAnsi="宋体" w:cs="宋体"/>
      <w:sz w:val="24"/>
      <w:szCs w:val="24"/>
    </w:rPr>
  </w:style>
  <w:style w:type="paragraph" w:customStyle="1" w:styleId="et27">
    <w:name w:val="et27"/>
    <w:basedOn w:val="a"/>
    <w:rsid w:val="008A6FA6"/>
    <w:pPr>
      <w:widowControl/>
      <w:pBdr>
        <w:top w:val="single" w:sz="4" w:space="0" w:color="000000"/>
        <w:left w:val="single" w:sz="4" w:space="0" w:color="000000"/>
        <w:right w:val="single" w:sz="4" w:space="0" w:color="000000"/>
      </w:pBdr>
      <w:adjustRightInd/>
      <w:spacing w:before="100" w:beforeAutospacing="1" w:after="100" w:afterAutospacing="1" w:line="240" w:lineRule="auto"/>
      <w:jc w:val="center"/>
      <w:textAlignment w:val="auto"/>
    </w:pPr>
    <w:rPr>
      <w:rFonts w:ascii="宋体" w:hAnsi="宋体" w:cs="宋体"/>
      <w:color w:val="000000"/>
      <w:sz w:val="24"/>
      <w:szCs w:val="24"/>
    </w:rPr>
  </w:style>
  <w:style w:type="paragraph" w:customStyle="1" w:styleId="et28">
    <w:name w:val="et28"/>
    <w:basedOn w:val="a"/>
    <w:rsid w:val="008A6FA6"/>
    <w:pPr>
      <w:widowControl/>
      <w:pBdr>
        <w:top w:val="single" w:sz="4" w:space="0" w:color="000000"/>
        <w:left w:val="single" w:sz="4" w:space="0" w:color="000000"/>
        <w:bottom w:val="single" w:sz="4" w:space="0" w:color="000000"/>
        <w:right w:val="single" w:sz="4" w:space="0" w:color="000000"/>
      </w:pBdr>
      <w:adjustRightInd/>
      <w:spacing w:before="100" w:beforeAutospacing="1" w:after="100" w:afterAutospacing="1" w:line="240" w:lineRule="auto"/>
      <w:jc w:val="left"/>
      <w:textAlignment w:val="auto"/>
    </w:pPr>
    <w:rPr>
      <w:rFonts w:ascii="宋体" w:hAnsi="宋体" w:cs="宋体"/>
      <w:color w:val="000000"/>
      <w:sz w:val="24"/>
      <w:szCs w:val="24"/>
    </w:rPr>
  </w:style>
  <w:style w:type="paragraph" w:customStyle="1" w:styleId="et29">
    <w:name w:val="et29"/>
    <w:basedOn w:val="a"/>
    <w:rsid w:val="008A6FA6"/>
    <w:pPr>
      <w:widowControl/>
      <w:pBdr>
        <w:top w:val="single" w:sz="4" w:space="0" w:color="000000"/>
        <w:left w:val="single" w:sz="4" w:space="0" w:color="000000"/>
        <w:bottom w:val="single" w:sz="4" w:space="0" w:color="000000"/>
        <w:right w:val="single" w:sz="4" w:space="0" w:color="000000"/>
      </w:pBdr>
      <w:adjustRightInd/>
      <w:spacing w:before="100" w:beforeAutospacing="1" w:after="100" w:afterAutospacing="1" w:line="240" w:lineRule="auto"/>
      <w:jc w:val="center"/>
      <w:textAlignment w:val="auto"/>
    </w:pPr>
    <w:rPr>
      <w:rFonts w:ascii="宋体" w:hAnsi="宋体" w:cs="宋体"/>
      <w:color w:val="000000"/>
      <w:sz w:val="24"/>
      <w:szCs w:val="24"/>
    </w:rPr>
  </w:style>
  <w:style w:type="paragraph" w:customStyle="1" w:styleId="et30">
    <w:name w:val="et30"/>
    <w:basedOn w:val="a"/>
    <w:rsid w:val="008A6FA6"/>
    <w:pPr>
      <w:widowControl/>
      <w:pBdr>
        <w:top w:val="single" w:sz="4" w:space="0" w:color="000000"/>
        <w:left w:val="single" w:sz="4" w:space="0" w:color="000000"/>
        <w:bottom w:val="single" w:sz="4" w:space="0" w:color="000000"/>
        <w:right w:val="single" w:sz="4" w:space="0" w:color="000000"/>
      </w:pBdr>
      <w:adjustRightInd/>
      <w:spacing w:before="100" w:beforeAutospacing="1" w:after="100" w:afterAutospacing="1" w:line="240" w:lineRule="auto"/>
      <w:jc w:val="center"/>
      <w:textAlignment w:val="auto"/>
    </w:pPr>
    <w:rPr>
      <w:rFonts w:ascii="宋体" w:hAnsi="宋体" w:cs="宋体"/>
      <w:sz w:val="24"/>
      <w:szCs w:val="24"/>
    </w:rPr>
  </w:style>
  <w:style w:type="paragraph" w:customStyle="1" w:styleId="et31">
    <w:name w:val="et31"/>
    <w:basedOn w:val="a"/>
    <w:rsid w:val="008A6FA6"/>
    <w:pPr>
      <w:widowControl/>
      <w:pBdr>
        <w:top w:val="single" w:sz="4" w:space="0" w:color="000000"/>
        <w:left w:val="single" w:sz="4" w:space="0" w:color="000000"/>
        <w:bottom w:val="single" w:sz="4" w:space="0" w:color="000000"/>
        <w:right w:val="single" w:sz="4" w:space="0" w:color="000000"/>
      </w:pBdr>
      <w:adjustRightInd/>
      <w:spacing w:before="100" w:beforeAutospacing="1" w:after="100" w:afterAutospacing="1" w:line="240" w:lineRule="auto"/>
      <w:jc w:val="center"/>
      <w:textAlignment w:val="auto"/>
    </w:pPr>
    <w:rPr>
      <w:rFonts w:ascii="宋体" w:hAnsi="宋体" w:cs="宋体"/>
      <w:sz w:val="24"/>
      <w:szCs w:val="24"/>
    </w:rPr>
  </w:style>
  <w:style w:type="paragraph" w:customStyle="1" w:styleId="et32">
    <w:name w:val="et32"/>
    <w:basedOn w:val="a"/>
    <w:rsid w:val="008A6FA6"/>
    <w:pPr>
      <w:widowControl/>
      <w:pBdr>
        <w:top w:val="single" w:sz="4" w:space="0" w:color="000000"/>
        <w:bottom w:val="single" w:sz="4" w:space="0" w:color="000000"/>
        <w:right w:val="single" w:sz="4" w:space="0" w:color="000000"/>
      </w:pBdr>
      <w:adjustRightInd/>
      <w:spacing w:before="100" w:beforeAutospacing="1" w:after="100" w:afterAutospacing="1" w:line="240" w:lineRule="auto"/>
      <w:jc w:val="center"/>
      <w:textAlignment w:val="auto"/>
    </w:pPr>
    <w:rPr>
      <w:rFonts w:ascii="宋体" w:hAnsi="宋体" w:cs="宋体"/>
      <w:sz w:val="24"/>
      <w:szCs w:val="24"/>
    </w:rPr>
  </w:style>
  <w:style w:type="paragraph" w:customStyle="1" w:styleId="et33">
    <w:name w:val="et33"/>
    <w:basedOn w:val="a"/>
    <w:rsid w:val="008A6FA6"/>
    <w:pPr>
      <w:widowControl/>
      <w:pBdr>
        <w:top w:val="single" w:sz="4" w:space="0" w:color="000000"/>
        <w:left w:val="single" w:sz="4" w:space="0" w:color="000000"/>
        <w:bottom w:val="single" w:sz="4" w:space="0" w:color="000000"/>
        <w:right w:val="single" w:sz="4" w:space="0" w:color="000000"/>
      </w:pBdr>
      <w:adjustRightInd/>
      <w:spacing w:before="100" w:beforeAutospacing="1" w:after="100" w:afterAutospacing="1" w:line="240" w:lineRule="auto"/>
      <w:jc w:val="right"/>
      <w:textAlignment w:val="auto"/>
    </w:pPr>
    <w:rPr>
      <w:rFonts w:ascii="宋体" w:hAnsi="宋体" w:cs="宋体"/>
      <w:sz w:val="24"/>
      <w:szCs w:val="24"/>
    </w:rPr>
  </w:style>
  <w:style w:type="paragraph" w:customStyle="1" w:styleId="et34">
    <w:name w:val="et34"/>
    <w:basedOn w:val="a"/>
    <w:rsid w:val="008A6FA6"/>
    <w:pPr>
      <w:widowControl/>
      <w:pBdr>
        <w:left w:val="single" w:sz="4" w:space="0" w:color="000000"/>
        <w:right w:val="single" w:sz="4" w:space="0" w:color="000000"/>
      </w:pBdr>
      <w:adjustRightInd/>
      <w:spacing w:before="100" w:beforeAutospacing="1" w:after="100" w:afterAutospacing="1" w:line="240" w:lineRule="auto"/>
      <w:jc w:val="center"/>
      <w:textAlignment w:val="auto"/>
    </w:pPr>
    <w:rPr>
      <w:rFonts w:ascii="宋体" w:hAnsi="宋体" w:cs="宋体"/>
      <w:color w:val="000000"/>
      <w:sz w:val="24"/>
      <w:szCs w:val="24"/>
    </w:rPr>
  </w:style>
  <w:style w:type="paragraph" w:customStyle="1" w:styleId="et35">
    <w:name w:val="et35"/>
    <w:basedOn w:val="a"/>
    <w:rsid w:val="008A6FA6"/>
    <w:pPr>
      <w:widowControl/>
      <w:pBdr>
        <w:top w:val="single" w:sz="4" w:space="0" w:color="000000"/>
        <w:bottom w:val="single" w:sz="4" w:space="0" w:color="000000"/>
        <w:right w:val="single" w:sz="4" w:space="0" w:color="000000"/>
      </w:pBdr>
      <w:adjustRightInd/>
      <w:spacing w:before="100" w:beforeAutospacing="1" w:after="100" w:afterAutospacing="1" w:line="240" w:lineRule="auto"/>
      <w:jc w:val="center"/>
      <w:textAlignment w:val="auto"/>
    </w:pPr>
    <w:rPr>
      <w:rFonts w:ascii="宋体" w:hAnsi="宋体" w:cs="宋体"/>
      <w:sz w:val="24"/>
      <w:szCs w:val="24"/>
    </w:rPr>
  </w:style>
  <w:style w:type="paragraph" w:customStyle="1" w:styleId="et36">
    <w:name w:val="et36"/>
    <w:basedOn w:val="a"/>
    <w:rsid w:val="008A6FA6"/>
    <w:pPr>
      <w:widowControl/>
      <w:pBdr>
        <w:left w:val="single" w:sz="4" w:space="0" w:color="000000"/>
        <w:bottom w:val="single" w:sz="4" w:space="0" w:color="000000"/>
        <w:right w:val="single" w:sz="4" w:space="0" w:color="000000"/>
      </w:pBdr>
      <w:adjustRightInd/>
      <w:spacing w:before="100" w:beforeAutospacing="1" w:after="100" w:afterAutospacing="1" w:line="240" w:lineRule="auto"/>
      <w:jc w:val="center"/>
      <w:textAlignment w:val="auto"/>
    </w:pPr>
    <w:rPr>
      <w:rFonts w:ascii="宋体" w:hAnsi="宋体" w:cs="宋体"/>
      <w:color w:val="000000"/>
      <w:sz w:val="24"/>
      <w:szCs w:val="24"/>
    </w:rPr>
  </w:style>
  <w:style w:type="paragraph" w:customStyle="1" w:styleId="et37">
    <w:name w:val="et37"/>
    <w:basedOn w:val="a"/>
    <w:rsid w:val="008A6FA6"/>
    <w:pPr>
      <w:widowControl/>
      <w:pBdr>
        <w:top w:val="single" w:sz="4" w:space="0" w:color="000000"/>
        <w:left w:val="single" w:sz="4" w:space="0" w:color="000000"/>
        <w:bottom w:val="single" w:sz="4" w:space="0" w:color="000000"/>
        <w:right w:val="single" w:sz="4" w:space="0" w:color="000000"/>
      </w:pBdr>
      <w:adjustRightInd/>
      <w:spacing w:before="100" w:beforeAutospacing="1" w:after="100" w:afterAutospacing="1" w:line="240" w:lineRule="auto"/>
      <w:jc w:val="center"/>
      <w:textAlignment w:val="auto"/>
    </w:pPr>
    <w:rPr>
      <w:rFonts w:ascii="宋体" w:hAnsi="宋体" w:cs="宋体"/>
      <w:sz w:val="24"/>
      <w:szCs w:val="24"/>
    </w:rPr>
  </w:style>
  <w:style w:type="paragraph" w:customStyle="1" w:styleId="et38">
    <w:name w:val="et38"/>
    <w:basedOn w:val="a"/>
    <w:rsid w:val="008A6FA6"/>
    <w:pPr>
      <w:widowControl/>
      <w:pBdr>
        <w:top w:val="single" w:sz="4" w:space="0" w:color="000000"/>
        <w:left w:val="single" w:sz="4" w:space="0" w:color="000000"/>
        <w:bottom w:val="single" w:sz="4" w:space="0" w:color="000000"/>
        <w:right w:val="single" w:sz="4" w:space="0" w:color="000000"/>
      </w:pBdr>
      <w:adjustRightInd/>
      <w:spacing w:before="100" w:beforeAutospacing="1" w:after="100" w:afterAutospacing="1" w:line="240" w:lineRule="auto"/>
      <w:jc w:val="left"/>
      <w:textAlignment w:val="auto"/>
    </w:pPr>
    <w:rPr>
      <w:rFonts w:ascii="宋体" w:hAnsi="宋体" w:cs="宋体"/>
      <w:sz w:val="24"/>
      <w:szCs w:val="24"/>
    </w:rPr>
  </w:style>
  <w:style w:type="paragraph" w:customStyle="1" w:styleId="et39">
    <w:name w:val="et39"/>
    <w:basedOn w:val="a"/>
    <w:rsid w:val="008A6FA6"/>
    <w:pPr>
      <w:widowControl/>
      <w:pBdr>
        <w:top w:val="single" w:sz="4" w:space="0" w:color="000000"/>
        <w:left w:val="single" w:sz="4" w:space="0" w:color="000000"/>
        <w:bottom w:val="single" w:sz="4" w:space="0" w:color="000000"/>
        <w:right w:val="single" w:sz="4" w:space="0" w:color="000000"/>
      </w:pBdr>
      <w:adjustRightInd/>
      <w:spacing w:before="100" w:beforeAutospacing="1" w:after="100" w:afterAutospacing="1" w:line="240" w:lineRule="auto"/>
      <w:jc w:val="left"/>
      <w:textAlignment w:val="auto"/>
    </w:pPr>
    <w:rPr>
      <w:rFonts w:ascii="宋体" w:hAnsi="宋体" w:cs="宋体"/>
      <w:sz w:val="24"/>
      <w:szCs w:val="24"/>
    </w:rPr>
  </w:style>
  <w:style w:type="paragraph" w:customStyle="1" w:styleId="et40">
    <w:name w:val="et40"/>
    <w:basedOn w:val="a"/>
    <w:rsid w:val="008A6FA6"/>
    <w:pPr>
      <w:widowControl/>
      <w:pBdr>
        <w:top w:val="single" w:sz="4" w:space="0" w:color="000000"/>
        <w:left w:val="single" w:sz="4" w:space="0" w:color="000000"/>
        <w:bottom w:val="single" w:sz="4" w:space="0" w:color="000000"/>
        <w:right w:val="single" w:sz="4" w:space="0" w:color="000000"/>
      </w:pBdr>
      <w:adjustRightInd/>
      <w:spacing w:before="100" w:beforeAutospacing="1" w:after="100" w:afterAutospacing="1" w:line="240" w:lineRule="auto"/>
      <w:jc w:val="left"/>
      <w:textAlignment w:val="auto"/>
    </w:pPr>
    <w:rPr>
      <w:rFonts w:ascii="宋体" w:hAnsi="宋体" w:cs="宋体"/>
      <w:sz w:val="24"/>
      <w:szCs w:val="24"/>
    </w:rPr>
  </w:style>
  <w:style w:type="paragraph" w:customStyle="1" w:styleId="et41">
    <w:name w:val="et41"/>
    <w:basedOn w:val="a"/>
    <w:rsid w:val="008A6FA6"/>
    <w:pPr>
      <w:widowControl/>
      <w:pBdr>
        <w:top w:val="single" w:sz="4" w:space="0" w:color="000000"/>
        <w:left w:val="single" w:sz="4" w:space="0" w:color="000000"/>
        <w:bottom w:val="single" w:sz="4" w:space="0" w:color="000000"/>
        <w:right w:val="single" w:sz="4" w:space="0" w:color="000000"/>
      </w:pBdr>
      <w:shd w:val="clear" w:color="auto" w:fill="CCE8CF"/>
      <w:adjustRightInd/>
      <w:spacing w:before="100" w:beforeAutospacing="1" w:after="100" w:afterAutospacing="1" w:line="240" w:lineRule="auto"/>
      <w:jc w:val="right"/>
      <w:textAlignment w:val="auto"/>
    </w:pPr>
    <w:rPr>
      <w:rFonts w:ascii="宋体" w:hAnsi="宋体" w:cs="宋体"/>
      <w:sz w:val="24"/>
      <w:szCs w:val="24"/>
    </w:rPr>
  </w:style>
  <w:style w:type="paragraph" w:customStyle="1" w:styleId="et42">
    <w:name w:val="et42"/>
    <w:basedOn w:val="a"/>
    <w:rsid w:val="008A6FA6"/>
    <w:pPr>
      <w:widowControl/>
      <w:pBdr>
        <w:top w:val="single" w:sz="4" w:space="0" w:color="000000"/>
        <w:bottom w:val="single" w:sz="4" w:space="0" w:color="000000"/>
        <w:right w:val="single" w:sz="4" w:space="0" w:color="000000"/>
      </w:pBdr>
      <w:adjustRightInd/>
      <w:spacing w:before="100" w:beforeAutospacing="1" w:after="100" w:afterAutospacing="1" w:line="240" w:lineRule="auto"/>
      <w:jc w:val="right"/>
      <w:textAlignment w:val="auto"/>
    </w:pPr>
    <w:rPr>
      <w:rFonts w:ascii="宋体" w:hAnsi="宋体" w:cs="宋体"/>
      <w:b/>
      <w:bCs/>
      <w:sz w:val="24"/>
      <w:szCs w:val="24"/>
    </w:rPr>
  </w:style>
  <w:style w:type="paragraph" w:customStyle="1" w:styleId="et43">
    <w:name w:val="et43"/>
    <w:basedOn w:val="a"/>
    <w:rsid w:val="008A6FA6"/>
    <w:pPr>
      <w:widowControl/>
      <w:pBdr>
        <w:top w:val="single" w:sz="4" w:space="0" w:color="000000"/>
        <w:bottom w:val="single" w:sz="4" w:space="0" w:color="000000"/>
        <w:right w:val="single" w:sz="4" w:space="0" w:color="000000"/>
      </w:pBdr>
      <w:adjustRightInd/>
      <w:spacing w:before="100" w:beforeAutospacing="1" w:after="100" w:afterAutospacing="1" w:line="240" w:lineRule="auto"/>
      <w:jc w:val="center"/>
      <w:textAlignment w:val="auto"/>
    </w:pPr>
    <w:rPr>
      <w:rFonts w:ascii="宋体" w:hAnsi="宋体" w:cs="宋体"/>
      <w:sz w:val="24"/>
      <w:szCs w:val="24"/>
    </w:rPr>
  </w:style>
  <w:style w:type="paragraph" w:customStyle="1" w:styleId="et44">
    <w:name w:val="et44"/>
    <w:basedOn w:val="a"/>
    <w:rsid w:val="008A6FA6"/>
    <w:pPr>
      <w:widowControl/>
      <w:pBdr>
        <w:top w:val="single" w:sz="4" w:space="0" w:color="000000"/>
        <w:left w:val="single" w:sz="4" w:space="0" w:color="000000"/>
        <w:bottom w:val="single" w:sz="4" w:space="0" w:color="000000"/>
        <w:right w:val="single" w:sz="4" w:space="0" w:color="000000"/>
      </w:pBdr>
      <w:adjustRightInd/>
      <w:spacing w:before="100" w:beforeAutospacing="1" w:after="100" w:afterAutospacing="1" w:line="240" w:lineRule="auto"/>
      <w:jc w:val="center"/>
      <w:textAlignment w:val="auto"/>
    </w:pPr>
    <w:rPr>
      <w:rFonts w:ascii="宋体" w:hAnsi="宋体" w:cs="宋体"/>
      <w:sz w:val="24"/>
      <w:szCs w:val="24"/>
    </w:rPr>
  </w:style>
  <w:style w:type="paragraph" w:customStyle="1" w:styleId="et45">
    <w:name w:val="et45"/>
    <w:basedOn w:val="a"/>
    <w:rsid w:val="008A6FA6"/>
    <w:pPr>
      <w:widowControl/>
      <w:pBdr>
        <w:top w:val="single" w:sz="4" w:space="0" w:color="000000"/>
        <w:left w:val="single" w:sz="4" w:space="0" w:color="000000"/>
        <w:bottom w:val="single" w:sz="4" w:space="0" w:color="000000"/>
        <w:right w:val="single" w:sz="4" w:space="0" w:color="000000"/>
      </w:pBdr>
      <w:adjustRightInd/>
      <w:spacing w:before="100" w:beforeAutospacing="1" w:after="100" w:afterAutospacing="1" w:line="240" w:lineRule="auto"/>
      <w:jc w:val="center"/>
      <w:textAlignment w:val="auto"/>
    </w:pPr>
    <w:rPr>
      <w:rFonts w:ascii="宋体" w:hAnsi="宋体" w:cs="宋体"/>
      <w:sz w:val="24"/>
      <w:szCs w:val="24"/>
    </w:rPr>
  </w:style>
  <w:style w:type="paragraph" w:customStyle="1" w:styleId="et46">
    <w:name w:val="et46"/>
    <w:basedOn w:val="a"/>
    <w:rsid w:val="008A6FA6"/>
    <w:pPr>
      <w:widowControl/>
      <w:pBdr>
        <w:top w:val="single" w:sz="4" w:space="0" w:color="000000"/>
        <w:left w:val="single" w:sz="4" w:space="0" w:color="000000"/>
        <w:bottom w:val="single" w:sz="4" w:space="0" w:color="000000"/>
        <w:right w:val="single" w:sz="4" w:space="0" w:color="000000"/>
      </w:pBdr>
      <w:shd w:val="clear" w:color="auto" w:fill="CCE8CF"/>
      <w:adjustRightInd/>
      <w:spacing w:before="100" w:beforeAutospacing="1" w:after="100" w:afterAutospacing="1" w:line="240" w:lineRule="auto"/>
      <w:jc w:val="left"/>
      <w:textAlignment w:val="auto"/>
    </w:pPr>
    <w:rPr>
      <w:rFonts w:ascii="宋体" w:hAnsi="宋体" w:cs="宋体"/>
      <w:sz w:val="24"/>
      <w:szCs w:val="24"/>
    </w:rPr>
  </w:style>
  <w:style w:type="paragraph" w:customStyle="1" w:styleId="et47">
    <w:name w:val="et47"/>
    <w:basedOn w:val="a"/>
    <w:rsid w:val="008A6FA6"/>
    <w:pPr>
      <w:widowControl/>
      <w:pBdr>
        <w:top w:val="single" w:sz="4" w:space="0" w:color="000000"/>
        <w:bottom w:val="single" w:sz="4" w:space="0" w:color="000000"/>
        <w:right w:val="single" w:sz="4" w:space="0" w:color="000000"/>
      </w:pBdr>
      <w:shd w:val="clear" w:color="auto" w:fill="CCE8CF"/>
      <w:adjustRightInd/>
      <w:spacing w:before="100" w:beforeAutospacing="1" w:after="100" w:afterAutospacing="1" w:line="240" w:lineRule="auto"/>
      <w:jc w:val="center"/>
      <w:textAlignment w:val="auto"/>
    </w:pPr>
    <w:rPr>
      <w:rFonts w:ascii="宋体" w:hAnsi="宋体" w:cs="宋体"/>
      <w:sz w:val="24"/>
      <w:szCs w:val="24"/>
    </w:rPr>
  </w:style>
  <w:style w:type="paragraph" w:customStyle="1" w:styleId="et48">
    <w:name w:val="et48"/>
    <w:basedOn w:val="a"/>
    <w:rsid w:val="008A6FA6"/>
    <w:pPr>
      <w:widowControl/>
      <w:pBdr>
        <w:top w:val="single" w:sz="4" w:space="0" w:color="000000"/>
        <w:left w:val="single" w:sz="4" w:space="0" w:color="000000"/>
        <w:bottom w:val="single" w:sz="4" w:space="0" w:color="000000"/>
        <w:right w:val="single" w:sz="4" w:space="0" w:color="000000"/>
      </w:pBdr>
      <w:shd w:val="clear" w:color="auto" w:fill="CCE8CF"/>
      <w:adjustRightInd/>
      <w:spacing w:before="100" w:beforeAutospacing="1" w:after="100" w:afterAutospacing="1" w:line="240" w:lineRule="auto"/>
      <w:jc w:val="center"/>
      <w:textAlignment w:val="auto"/>
    </w:pPr>
    <w:rPr>
      <w:rFonts w:ascii="宋体" w:hAnsi="宋体" w:cs="宋体"/>
      <w:sz w:val="24"/>
      <w:szCs w:val="24"/>
    </w:rPr>
  </w:style>
  <w:style w:type="paragraph" w:customStyle="1" w:styleId="et49">
    <w:name w:val="et49"/>
    <w:basedOn w:val="a"/>
    <w:rsid w:val="008A6FA6"/>
    <w:pPr>
      <w:widowControl/>
      <w:pBdr>
        <w:top w:val="single" w:sz="4" w:space="0" w:color="000000"/>
        <w:left w:val="single" w:sz="4" w:space="0" w:color="000000"/>
        <w:bottom w:val="single" w:sz="4" w:space="0" w:color="000000"/>
        <w:right w:val="single" w:sz="4" w:space="0" w:color="000000"/>
      </w:pBdr>
      <w:adjustRightInd/>
      <w:spacing w:before="100" w:beforeAutospacing="1" w:after="100" w:afterAutospacing="1" w:line="240" w:lineRule="auto"/>
      <w:jc w:val="left"/>
      <w:textAlignment w:val="auto"/>
    </w:pPr>
    <w:rPr>
      <w:rFonts w:ascii="宋体" w:hAnsi="宋体" w:cs="宋体"/>
      <w:sz w:val="24"/>
      <w:szCs w:val="24"/>
    </w:rPr>
  </w:style>
  <w:style w:type="paragraph" w:customStyle="1" w:styleId="et50">
    <w:name w:val="et50"/>
    <w:basedOn w:val="a"/>
    <w:rsid w:val="008A6FA6"/>
    <w:pPr>
      <w:widowControl/>
      <w:pBdr>
        <w:top w:val="single" w:sz="4" w:space="0" w:color="000000"/>
        <w:left w:val="single" w:sz="4" w:space="0" w:color="000000"/>
        <w:bottom w:val="single" w:sz="4" w:space="0" w:color="000000"/>
        <w:right w:val="single" w:sz="4" w:space="0" w:color="000000"/>
      </w:pBdr>
      <w:adjustRightInd/>
      <w:spacing w:before="100" w:beforeAutospacing="1" w:after="100" w:afterAutospacing="1" w:line="240" w:lineRule="auto"/>
      <w:jc w:val="center"/>
      <w:textAlignment w:val="auto"/>
    </w:pPr>
    <w:rPr>
      <w:rFonts w:ascii="宋体" w:hAnsi="宋体" w:cs="宋体"/>
      <w:sz w:val="24"/>
      <w:szCs w:val="24"/>
    </w:rPr>
  </w:style>
  <w:style w:type="paragraph" w:customStyle="1" w:styleId="et51">
    <w:name w:val="et51"/>
    <w:basedOn w:val="a"/>
    <w:rsid w:val="008A6FA6"/>
    <w:pPr>
      <w:widowControl/>
      <w:pBdr>
        <w:top w:val="single" w:sz="4" w:space="0" w:color="000000"/>
        <w:left w:val="single" w:sz="4" w:space="0" w:color="000000"/>
        <w:bottom w:val="single" w:sz="4" w:space="0" w:color="000000"/>
        <w:right w:val="single" w:sz="4" w:space="0" w:color="000000"/>
      </w:pBdr>
      <w:adjustRightInd/>
      <w:spacing w:before="100" w:beforeAutospacing="1" w:after="100" w:afterAutospacing="1" w:line="240" w:lineRule="auto"/>
      <w:jc w:val="left"/>
      <w:textAlignment w:val="auto"/>
    </w:pPr>
    <w:rPr>
      <w:rFonts w:ascii="宋体" w:hAnsi="宋体" w:cs="宋体"/>
      <w:sz w:val="24"/>
      <w:szCs w:val="24"/>
    </w:rPr>
  </w:style>
  <w:style w:type="paragraph" w:customStyle="1" w:styleId="et52">
    <w:name w:val="et52"/>
    <w:basedOn w:val="a"/>
    <w:rsid w:val="008A6FA6"/>
    <w:pPr>
      <w:widowControl/>
      <w:pBdr>
        <w:top w:val="single" w:sz="4" w:space="0" w:color="000000"/>
        <w:bottom w:val="single" w:sz="4" w:space="0" w:color="000000"/>
        <w:right w:val="single" w:sz="4" w:space="0" w:color="000000"/>
      </w:pBdr>
      <w:adjustRightInd/>
      <w:spacing w:before="100" w:beforeAutospacing="1" w:after="100" w:afterAutospacing="1" w:line="240" w:lineRule="auto"/>
      <w:jc w:val="center"/>
      <w:textAlignment w:val="auto"/>
    </w:pPr>
    <w:rPr>
      <w:rFonts w:ascii="宋体" w:hAnsi="宋体" w:cs="宋体"/>
      <w:sz w:val="24"/>
      <w:szCs w:val="24"/>
    </w:rPr>
  </w:style>
  <w:style w:type="paragraph" w:customStyle="1" w:styleId="et53">
    <w:name w:val="et53"/>
    <w:basedOn w:val="a"/>
    <w:rsid w:val="008A6FA6"/>
    <w:pPr>
      <w:widowControl/>
      <w:pBdr>
        <w:top w:val="single" w:sz="4" w:space="0" w:color="000000"/>
        <w:left w:val="single" w:sz="4" w:space="0" w:color="000000"/>
        <w:bottom w:val="single" w:sz="4" w:space="0" w:color="000000"/>
        <w:right w:val="single" w:sz="4" w:space="0" w:color="000000"/>
      </w:pBdr>
      <w:adjustRightInd/>
      <w:spacing w:before="100" w:beforeAutospacing="1" w:after="100" w:afterAutospacing="1" w:line="240" w:lineRule="auto"/>
      <w:jc w:val="center"/>
      <w:textAlignment w:val="auto"/>
    </w:pPr>
    <w:rPr>
      <w:rFonts w:ascii="宋体" w:hAnsi="宋体" w:cs="宋体"/>
      <w:sz w:val="24"/>
      <w:szCs w:val="24"/>
    </w:rPr>
  </w:style>
  <w:style w:type="paragraph" w:customStyle="1" w:styleId="et54">
    <w:name w:val="et54"/>
    <w:basedOn w:val="a"/>
    <w:rsid w:val="008A6FA6"/>
    <w:pPr>
      <w:widowControl/>
      <w:pBdr>
        <w:top w:val="single" w:sz="4" w:space="0" w:color="000000"/>
        <w:bottom w:val="single" w:sz="4" w:space="0" w:color="000000"/>
        <w:right w:val="single" w:sz="4" w:space="0" w:color="000000"/>
      </w:pBdr>
      <w:adjustRightInd/>
      <w:spacing w:before="100" w:beforeAutospacing="1" w:after="100" w:afterAutospacing="1" w:line="240" w:lineRule="auto"/>
      <w:jc w:val="center"/>
      <w:textAlignment w:val="auto"/>
    </w:pPr>
    <w:rPr>
      <w:rFonts w:ascii="宋体" w:hAnsi="宋体" w:cs="宋体"/>
      <w:sz w:val="24"/>
      <w:szCs w:val="24"/>
    </w:rPr>
  </w:style>
  <w:style w:type="paragraph" w:customStyle="1" w:styleId="et55">
    <w:name w:val="et55"/>
    <w:basedOn w:val="a"/>
    <w:rsid w:val="008A6FA6"/>
    <w:pPr>
      <w:widowControl/>
      <w:pBdr>
        <w:top w:val="single" w:sz="4" w:space="0" w:color="000000"/>
        <w:left w:val="single" w:sz="4" w:space="0" w:color="000000"/>
        <w:bottom w:val="single" w:sz="4" w:space="0" w:color="000000"/>
        <w:right w:val="single" w:sz="4" w:space="0" w:color="000000"/>
      </w:pBdr>
      <w:adjustRightInd/>
      <w:spacing w:before="100" w:beforeAutospacing="1" w:after="100" w:afterAutospacing="1" w:line="240" w:lineRule="auto"/>
      <w:jc w:val="center"/>
      <w:textAlignment w:val="auto"/>
    </w:pPr>
    <w:rPr>
      <w:rFonts w:ascii="宋体" w:hAnsi="宋体" w:cs="宋体"/>
      <w:sz w:val="24"/>
      <w:szCs w:val="24"/>
    </w:rPr>
  </w:style>
  <w:style w:type="paragraph" w:customStyle="1" w:styleId="et56">
    <w:name w:val="et56"/>
    <w:basedOn w:val="a"/>
    <w:rsid w:val="008A6FA6"/>
    <w:pPr>
      <w:widowControl/>
      <w:pBdr>
        <w:top w:val="single" w:sz="4" w:space="0" w:color="000000"/>
        <w:bottom w:val="single" w:sz="4" w:space="0" w:color="000000"/>
      </w:pBdr>
      <w:adjustRightInd/>
      <w:spacing w:before="100" w:beforeAutospacing="1" w:after="100" w:afterAutospacing="1" w:line="240" w:lineRule="auto"/>
      <w:jc w:val="center"/>
      <w:textAlignment w:val="auto"/>
    </w:pPr>
    <w:rPr>
      <w:rFonts w:ascii="宋体" w:hAnsi="宋体" w:cs="宋体"/>
      <w:sz w:val="24"/>
      <w:szCs w:val="24"/>
    </w:rPr>
  </w:style>
  <w:style w:type="paragraph" w:customStyle="1" w:styleId="et57">
    <w:name w:val="et57"/>
    <w:basedOn w:val="a"/>
    <w:rsid w:val="008A6FA6"/>
    <w:pPr>
      <w:widowControl/>
      <w:pBdr>
        <w:top w:val="single" w:sz="4" w:space="0" w:color="000000"/>
        <w:left w:val="single" w:sz="4" w:space="0" w:color="000000"/>
        <w:bottom w:val="single" w:sz="4" w:space="0" w:color="000000"/>
        <w:right w:val="single" w:sz="4" w:space="0" w:color="000000"/>
      </w:pBdr>
      <w:adjustRightInd/>
      <w:spacing w:before="100" w:beforeAutospacing="1" w:after="100" w:afterAutospacing="1" w:line="240" w:lineRule="auto"/>
      <w:jc w:val="left"/>
      <w:textAlignment w:val="auto"/>
    </w:pPr>
    <w:rPr>
      <w:rFonts w:ascii="宋体" w:hAnsi="宋体" w:cs="宋体"/>
      <w:sz w:val="24"/>
      <w:szCs w:val="24"/>
    </w:rPr>
  </w:style>
  <w:style w:type="paragraph" w:customStyle="1" w:styleId="et58">
    <w:name w:val="et58"/>
    <w:basedOn w:val="a"/>
    <w:rsid w:val="008A6FA6"/>
    <w:pPr>
      <w:widowControl/>
      <w:pBdr>
        <w:top w:val="single" w:sz="4" w:space="0" w:color="000000"/>
        <w:bottom w:val="single" w:sz="4" w:space="0" w:color="000000"/>
        <w:right w:val="single" w:sz="4" w:space="0" w:color="000000"/>
      </w:pBdr>
      <w:adjustRightInd/>
      <w:spacing w:before="100" w:beforeAutospacing="1" w:after="100" w:afterAutospacing="1" w:line="240" w:lineRule="auto"/>
      <w:jc w:val="center"/>
      <w:textAlignment w:val="auto"/>
    </w:pPr>
    <w:rPr>
      <w:rFonts w:ascii="宋体" w:hAnsi="宋体" w:cs="宋体"/>
      <w:sz w:val="24"/>
      <w:szCs w:val="24"/>
    </w:rPr>
  </w:style>
  <w:style w:type="paragraph" w:customStyle="1" w:styleId="et59">
    <w:name w:val="et59"/>
    <w:basedOn w:val="a"/>
    <w:rsid w:val="008A6FA6"/>
    <w:pPr>
      <w:widowControl/>
      <w:pBdr>
        <w:top w:val="single" w:sz="4" w:space="0" w:color="000000"/>
        <w:left w:val="single" w:sz="4" w:space="0" w:color="000000"/>
        <w:bottom w:val="single" w:sz="4" w:space="0" w:color="000000"/>
        <w:right w:val="single" w:sz="4" w:space="0" w:color="000000"/>
      </w:pBdr>
      <w:adjustRightInd/>
      <w:spacing w:before="100" w:beforeAutospacing="1" w:after="100" w:afterAutospacing="1" w:line="240" w:lineRule="auto"/>
      <w:jc w:val="center"/>
      <w:textAlignment w:val="auto"/>
    </w:pPr>
    <w:rPr>
      <w:rFonts w:ascii="宋体" w:hAnsi="宋体" w:cs="宋体"/>
      <w:sz w:val="24"/>
      <w:szCs w:val="24"/>
    </w:rPr>
  </w:style>
  <w:style w:type="paragraph" w:customStyle="1" w:styleId="et60">
    <w:name w:val="et60"/>
    <w:basedOn w:val="a"/>
    <w:rsid w:val="008A6FA6"/>
    <w:pPr>
      <w:widowControl/>
      <w:pBdr>
        <w:top w:val="single" w:sz="4" w:space="0" w:color="000000"/>
        <w:left w:val="single" w:sz="4" w:space="0" w:color="000000"/>
        <w:bottom w:val="single" w:sz="4" w:space="0" w:color="000000"/>
      </w:pBdr>
      <w:shd w:val="clear" w:color="auto" w:fill="CCE8CF"/>
      <w:adjustRightInd/>
      <w:spacing w:before="100" w:beforeAutospacing="1" w:after="100" w:afterAutospacing="1" w:line="240" w:lineRule="auto"/>
      <w:jc w:val="left"/>
      <w:textAlignment w:val="auto"/>
    </w:pPr>
    <w:rPr>
      <w:rFonts w:ascii="宋体" w:hAnsi="宋体" w:cs="宋体"/>
      <w:sz w:val="24"/>
      <w:szCs w:val="24"/>
    </w:rPr>
  </w:style>
  <w:style w:type="paragraph" w:customStyle="1" w:styleId="et61">
    <w:name w:val="et61"/>
    <w:basedOn w:val="a"/>
    <w:rsid w:val="008A6FA6"/>
    <w:pPr>
      <w:widowControl/>
      <w:pBdr>
        <w:top w:val="single" w:sz="4" w:space="0" w:color="000000"/>
        <w:bottom w:val="single" w:sz="4" w:space="0" w:color="000000"/>
        <w:right w:val="single" w:sz="4" w:space="0" w:color="000000"/>
      </w:pBdr>
      <w:shd w:val="clear" w:color="auto" w:fill="CCE8CF"/>
      <w:adjustRightInd/>
      <w:spacing w:before="100" w:beforeAutospacing="1" w:after="100" w:afterAutospacing="1" w:line="240" w:lineRule="auto"/>
      <w:jc w:val="left"/>
      <w:textAlignment w:val="auto"/>
    </w:pPr>
    <w:rPr>
      <w:rFonts w:ascii="宋体" w:hAnsi="宋体" w:cs="宋体"/>
      <w:sz w:val="24"/>
      <w:szCs w:val="24"/>
    </w:rPr>
  </w:style>
  <w:style w:type="paragraph" w:customStyle="1" w:styleId="et62">
    <w:name w:val="et62"/>
    <w:basedOn w:val="a"/>
    <w:rsid w:val="008A6FA6"/>
    <w:pPr>
      <w:widowControl/>
      <w:pBdr>
        <w:top w:val="single" w:sz="4" w:space="0" w:color="000000"/>
        <w:left w:val="single" w:sz="4" w:space="0" w:color="000000"/>
        <w:bottom w:val="single" w:sz="4" w:space="0" w:color="000000"/>
        <w:right w:val="single" w:sz="4" w:space="0" w:color="000000"/>
      </w:pBdr>
      <w:shd w:val="clear" w:color="auto" w:fill="CCE8CF"/>
      <w:adjustRightInd/>
      <w:spacing w:before="100" w:beforeAutospacing="1" w:after="100" w:afterAutospacing="1" w:line="240" w:lineRule="auto"/>
      <w:jc w:val="center"/>
      <w:textAlignment w:val="auto"/>
    </w:pPr>
    <w:rPr>
      <w:rFonts w:ascii="宋体" w:hAnsi="宋体" w:cs="宋体"/>
      <w:sz w:val="24"/>
      <w:szCs w:val="24"/>
    </w:rPr>
  </w:style>
  <w:style w:type="paragraph" w:customStyle="1" w:styleId="et63">
    <w:name w:val="et63"/>
    <w:basedOn w:val="a"/>
    <w:rsid w:val="008A6FA6"/>
    <w:pPr>
      <w:widowControl/>
      <w:pBdr>
        <w:top w:val="single" w:sz="4" w:space="0" w:color="000000"/>
        <w:right w:val="single" w:sz="4" w:space="0" w:color="000000"/>
      </w:pBdr>
      <w:adjustRightInd/>
      <w:spacing w:before="100" w:beforeAutospacing="1" w:after="100" w:afterAutospacing="1" w:line="240" w:lineRule="auto"/>
      <w:jc w:val="center"/>
      <w:textAlignment w:val="auto"/>
    </w:pPr>
    <w:rPr>
      <w:rFonts w:ascii="宋体" w:hAnsi="宋体" w:cs="宋体"/>
      <w:b/>
      <w:bCs/>
      <w:sz w:val="24"/>
      <w:szCs w:val="24"/>
    </w:rPr>
  </w:style>
  <w:style w:type="paragraph" w:customStyle="1" w:styleId="et64">
    <w:name w:val="et64"/>
    <w:basedOn w:val="a"/>
    <w:rsid w:val="008A6FA6"/>
    <w:pPr>
      <w:widowControl/>
      <w:pBdr>
        <w:top w:val="single" w:sz="4" w:space="0" w:color="000000"/>
        <w:left w:val="single" w:sz="4" w:space="0" w:color="000000"/>
        <w:right w:val="single" w:sz="4" w:space="0" w:color="000000"/>
      </w:pBdr>
      <w:adjustRightInd/>
      <w:spacing w:before="100" w:beforeAutospacing="1" w:after="100" w:afterAutospacing="1" w:line="240" w:lineRule="auto"/>
      <w:jc w:val="center"/>
      <w:textAlignment w:val="auto"/>
    </w:pPr>
    <w:rPr>
      <w:rFonts w:ascii="宋体" w:hAnsi="宋体" w:cs="宋体"/>
      <w:b/>
      <w:bCs/>
      <w:sz w:val="24"/>
      <w:szCs w:val="24"/>
    </w:rPr>
  </w:style>
  <w:style w:type="paragraph" w:customStyle="1" w:styleId="et65">
    <w:name w:val="et65"/>
    <w:basedOn w:val="a"/>
    <w:rsid w:val="008A6FA6"/>
    <w:pPr>
      <w:widowControl/>
      <w:pBdr>
        <w:bottom w:val="single" w:sz="4" w:space="0" w:color="000000"/>
        <w:right w:val="single" w:sz="4" w:space="0" w:color="000000"/>
      </w:pBdr>
      <w:adjustRightInd/>
      <w:spacing w:before="100" w:beforeAutospacing="1" w:after="100" w:afterAutospacing="1" w:line="240" w:lineRule="auto"/>
      <w:jc w:val="center"/>
      <w:textAlignment w:val="auto"/>
    </w:pPr>
    <w:rPr>
      <w:rFonts w:ascii="宋体" w:hAnsi="宋体" w:cs="宋体"/>
      <w:b/>
      <w:bCs/>
      <w:sz w:val="24"/>
      <w:szCs w:val="24"/>
    </w:rPr>
  </w:style>
  <w:style w:type="paragraph" w:customStyle="1" w:styleId="et66">
    <w:name w:val="et66"/>
    <w:basedOn w:val="a"/>
    <w:rsid w:val="008A6FA6"/>
    <w:pPr>
      <w:widowControl/>
      <w:pBdr>
        <w:left w:val="single" w:sz="4" w:space="0" w:color="000000"/>
        <w:bottom w:val="single" w:sz="4" w:space="0" w:color="000000"/>
        <w:right w:val="single" w:sz="4" w:space="0" w:color="000000"/>
      </w:pBdr>
      <w:adjustRightInd/>
      <w:spacing w:before="100" w:beforeAutospacing="1" w:after="100" w:afterAutospacing="1" w:line="240" w:lineRule="auto"/>
      <w:jc w:val="center"/>
      <w:textAlignment w:val="auto"/>
    </w:pPr>
    <w:rPr>
      <w:rFonts w:ascii="宋体" w:hAnsi="宋体" w:cs="宋体"/>
      <w:b/>
      <w:bCs/>
      <w:sz w:val="24"/>
      <w:szCs w:val="24"/>
    </w:rPr>
  </w:style>
  <w:style w:type="paragraph" w:customStyle="1" w:styleId="et67">
    <w:name w:val="et67"/>
    <w:basedOn w:val="a"/>
    <w:rsid w:val="008A6FA6"/>
    <w:pPr>
      <w:widowControl/>
      <w:pBdr>
        <w:top w:val="single" w:sz="4" w:space="0" w:color="000000"/>
        <w:bottom w:val="single" w:sz="4" w:space="0" w:color="000000"/>
        <w:right w:val="single" w:sz="4" w:space="0" w:color="000000"/>
      </w:pBdr>
      <w:adjustRightInd/>
      <w:spacing w:before="100" w:beforeAutospacing="1" w:after="100" w:afterAutospacing="1" w:line="240" w:lineRule="auto"/>
      <w:jc w:val="center"/>
      <w:textAlignment w:val="auto"/>
    </w:pPr>
    <w:rPr>
      <w:rFonts w:ascii="宋体" w:hAnsi="宋体" w:cs="宋体"/>
      <w:b/>
      <w:bCs/>
      <w:color w:val="000000"/>
      <w:sz w:val="24"/>
      <w:szCs w:val="24"/>
    </w:rPr>
  </w:style>
  <w:style w:type="paragraph" w:customStyle="1" w:styleId="et68">
    <w:name w:val="et68"/>
    <w:basedOn w:val="a"/>
    <w:rsid w:val="008A6FA6"/>
    <w:pPr>
      <w:widowControl/>
      <w:pBdr>
        <w:top w:val="single" w:sz="4" w:space="0" w:color="000000"/>
        <w:left w:val="single" w:sz="4" w:space="0" w:color="000000"/>
        <w:bottom w:val="single" w:sz="4" w:space="0" w:color="000000"/>
        <w:right w:val="single" w:sz="4" w:space="0" w:color="000000"/>
      </w:pBdr>
      <w:shd w:val="clear" w:color="auto" w:fill="CCE8CF"/>
      <w:adjustRightInd/>
      <w:spacing w:before="100" w:beforeAutospacing="1" w:after="100" w:afterAutospacing="1" w:line="240" w:lineRule="auto"/>
      <w:jc w:val="center"/>
      <w:textAlignment w:val="auto"/>
    </w:pPr>
    <w:rPr>
      <w:rFonts w:ascii="宋体" w:hAnsi="宋体" w:cs="宋体"/>
      <w:sz w:val="24"/>
      <w:szCs w:val="24"/>
    </w:rPr>
  </w:style>
  <w:style w:type="paragraph" w:customStyle="1" w:styleId="et69">
    <w:name w:val="et69"/>
    <w:basedOn w:val="a"/>
    <w:rsid w:val="008A6FA6"/>
    <w:pPr>
      <w:widowControl/>
      <w:pBdr>
        <w:top w:val="single" w:sz="4" w:space="0" w:color="000000"/>
        <w:bottom w:val="single" w:sz="4" w:space="0" w:color="000000"/>
        <w:right w:val="single" w:sz="4" w:space="0" w:color="000000"/>
      </w:pBdr>
      <w:adjustRightInd/>
      <w:spacing w:before="100" w:beforeAutospacing="1" w:after="100" w:afterAutospacing="1" w:line="240" w:lineRule="auto"/>
      <w:jc w:val="center"/>
      <w:textAlignment w:val="auto"/>
    </w:pPr>
    <w:rPr>
      <w:rFonts w:ascii="宋体" w:hAnsi="宋体" w:cs="宋体"/>
      <w:sz w:val="24"/>
      <w:szCs w:val="24"/>
    </w:rPr>
  </w:style>
  <w:style w:type="paragraph" w:customStyle="1" w:styleId="et70">
    <w:name w:val="et70"/>
    <w:basedOn w:val="a"/>
    <w:rsid w:val="008A6FA6"/>
    <w:pPr>
      <w:widowControl/>
      <w:pBdr>
        <w:top w:val="single" w:sz="4" w:space="0" w:color="000000"/>
        <w:left w:val="single" w:sz="4" w:space="0" w:color="000000"/>
        <w:right w:val="single" w:sz="4" w:space="0" w:color="000000"/>
      </w:pBdr>
      <w:adjustRightInd/>
      <w:spacing w:before="100" w:beforeAutospacing="1" w:after="100" w:afterAutospacing="1" w:line="240" w:lineRule="auto"/>
      <w:jc w:val="center"/>
      <w:textAlignment w:val="auto"/>
    </w:pPr>
    <w:rPr>
      <w:rFonts w:ascii="宋体" w:hAnsi="宋体" w:cs="宋体"/>
      <w:sz w:val="24"/>
      <w:szCs w:val="24"/>
    </w:rPr>
  </w:style>
  <w:style w:type="paragraph" w:customStyle="1" w:styleId="et71">
    <w:name w:val="et71"/>
    <w:basedOn w:val="a"/>
    <w:rsid w:val="008A6FA6"/>
    <w:pPr>
      <w:widowControl/>
      <w:pBdr>
        <w:left w:val="single" w:sz="4" w:space="0" w:color="000000"/>
        <w:right w:val="single" w:sz="4" w:space="0" w:color="000000"/>
      </w:pBdr>
      <w:adjustRightInd/>
      <w:spacing w:before="100" w:beforeAutospacing="1" w:after="100" w:afterAutospacing="1" w:line="240" w:lineRule="auto"/>
      <w:jc w:val="center"/>
      <w:textAlignment w:val="auto"/>
    </w:pPr>
    <w:rPr>
      <w:rFonts w:ascii="宋体" w:hAnsi="宋体" w:cs="宋体"/>
      <w:sz w:val="24"/>
      <w:szCs w:val="24"/>
    </w:rPr>
  </w:style>
  <w:style w:type="paragraph" w:customStyle="1" w:styleId="et72">
    <w:name w:val="et72"/>
    <w:basedOn w:val="a"/>
    <w:rsid w:val="008A6FA6"/>
    <w:pPr>
      <w:widowControl/>
      <w:pBdr>
        <w:left w:val="single" w:sz="4" w:space="0" w:color="000000"/>
        <w:bottom w:val="single" w:sz="4" w:space="0" w:color="000000"/>
        <w:right w:val="single" w:sz="4" w:space="0" w:color="000000"/>
      </w:pBdr>
      <w:adjustRightInd/>
      <w:spacing w:before="100" w:beforeAutospacing="1" w:after="100" w:afterAutospacing="1" w:line="240" w:lineRule="auto"/>
      <w:jc w:val="center"/>
      <w:textAlignment w:val="auto"/>
    </w:pPr>
    <w:rPr>
      <w:rFonts w:ascii="宋体" w:hAnsi="宋体" w:cs="宋体"/>
      <w:sz w:val="24"/>
      <w:szCs w:val="24"/>
    </w:rPr>
  </w:style>
  <w:style w:type="paragraph" w:customStyle="1" w:styleId="et73">
    <w:name w:val="et73"/>
    <w:basedOn w:val="a"/>
    <w:rsid w:val="008A6FA6"/>
    <w:pPr>
      <w:widowControl/>
      <w:pBdr>
        <w:top w:val="single" w:sz="4" w:space="0" w:color="000000"/>
        <w:left w:val="single" w:sz="4" w:space="0" w:color="000000"/>
        <w:bottom w:val="single" w:sz="4" w:space="0" w:color="000000"/>
        <w:right w:val="single" w:sz="4" w:space="0" w:color="000000"/>
      </w:pBdr>
      <w:adjustRightInd/>
      <w:spacing w:before="100" w:beforeAutospacing="1" w:after="100" w:afterAutospacing="1" w:line="240" w:lineRule="auto"/>
      <w:jc w:val="center"/>
      <w:textAlignment w:val="auto"/>
    </w:pPr>
    <w:rPr>
      <w:rFonts w:ascii="宋体" w:hAnsi="宋体" w:cs="宋体"/>
      <w:sz w:val="24"/>
      <w:szCs w:val="24"/>
    </w:rPr>
  </w:style>
  <w:style w:type="paragraph" w:customStyle="1" w:styleId="et74">
    <w:name w:val="et74"/>
    <w:basedOn w:val="a"/>
    <w:rsid w:val="008A6FA6"/>
    <w:pPr>
      <w:widowControl/>
      <w:pBdr>
        <w:top w:val="single" w:sz="4" w:space="0" w:color="000000"/>
        <w:bottom w:val="single" w:sz="4" w:space="0" w:color="000000"/>
        <w:right w:val="single" w:sz="4" w:space="0" w:color="000000"/>
      </w:pBdr>
      <w:shd w:val="clear" w:color="auto" w:fill="CCE8CF"/>
      <w:adjustRightInd/>
      <w:spacing w:before="100" w:beforeAutospacing="1" w:after="100" w:afterAutospacing="1" w:line="240" w:lineRule="auto"/>
      <w:jc w:val="center"/>
      <w:textAlignment w:val="auto"/>
    </w:pPr>
    <w:rPr>
      <w:rFonts w:ascii="宋体" w:hAnsi="宋体" w:cs="宋体"/>
      <w:sz w:val="24"/>
      <w:szCs w:val="24"/>
    </w:rPr>
  </w:style>
  <w:style w:type="paragraph" w:customStyle="1" w:styleId="et75">
    <w:name w:val="et75"/>
    <w:basedOn w:val="a"/>
    <w:rsid w:val="008A6FA6"/>
    <w:pPr>
      <w:widowControl/>
      <w:pBdr>
        <w:top w:val="single" w:sz="4" w:space="0" w:color="000000"/>
        <w:bottom w:val="single" w:sz="4" w:space="0" w:color="000000"/>
        <w:right w:val="single" w:sz="4" w:space="0" w:color="000000"/>
      </w:pBdr>
      <w:adjustRightInd/>
      <w:spacing w:before="100" w:beforeAutospacing="1" w:after="100" w:afterAutospacing="1" w:line="240" w:lineRule="auto"/>
      <w:jc w:val="center"/>
      <w:textAlignment w:val="auto"/>
    </w:pPr>
    <w:rPr>
      <w:rFonts w:ascii="宋体" w:hAnsi="宋体" w:cs="宋体"/>
      <w:b/>
      <w:bCs/>
      <w:sz w:val="24"/>
      <w:szCs w:val="24"/>
    </w:rPr>
  </w:style>
  <w:style w:type="paragraph" w:customStyle="1" w:styleId="et76">
    <w:name w:val="et76"/>
    <w:basedOn w:val="a"/>
    <w:rsid w:val="008A6FA6"/>
    <w:pPr>
      <w:widowControl/>
      <w:pBdr>
        <w:top w:val="single" w:sz="4" w:space="0" w:color="000000"/>
        <w:left w:val="single" w:sz="4" w:space="0" w:color="000000"/>
        <w:bottom w:val="single" w:sz="4" w:space="0" w:color="000000"/>
        <w:right w:val="single" w:sz="4" w:space="0" w:color="000000"/>
      </w:pBdr>
      <w:adjustRightInd/>
      <w:spacing w:before="100" w:beforeAutospacing="1" w:after="100" w:afterAutospacing="1" w:line="240" w:lineRule="auto"/>
      <w:jc w:val="center"/>
      <w:textAlignment w:val="auto"/>
    </w:pPr>
    <w:rPr>
      <w:rFonts w:ascii="宋体" w:hAnsi="宋体" w:cs="宋体"/>
      <w:sz w:val="24"/>
      <w:szCs w:val="24"/>
    </w:rPr>
  </w:style>
  <w:style w:type="paragraph" w:customStyle="1" w:styleId="et78">
    <w:name w:val="et78"/>
    <w:basedOn w:val="a"/>
    <w:rsid w:val="008A6FA6"/>
    <w:pPr>
      <w:widowControl/>
      <w:pBdr>
        <w:top w:val="single" w:sz="4" w:space="0" w:color="000000"/>
        <w:left w:val="single" w:sz="4" w:space="0" w:color="000000"/>
        <w:bottom w:val="single" w:sz="4" w:space="0" w:color="000000"/>
        <w:right w:val="single" w:sz="4" w:space="0" w:color="000000"/>
      </w:pBdr>
      <w:adjustRightInd/>
      <w:spacing w:before="100" w:beforeAutospacing="1" w:after="100" w:afterAutospacing="1" w:line="240" w:lineRule="auto"/>
      <w:jc w:val="center"/>
      <w:textAlignment w:val="auto"/>
    </w:pPr>
    <w:rPr>
      <w:rFonts w:ascii="宋体" w:hAnsi="宋体" w:cs="宋体"/>
      <w:sz w:val="24"/>
      <w:szCs w:val="24"/>
    </w:rPr>
  </w:style>
  <w:style w:type="paragraph" w:customStyle="1" w:styleId="et79">
    <w:name w:val="et79"/>
    <w:basedOn w:val="a"/>
    <w:rsid w:val="008A6FA6"/>
    <w:pPr>
      <w:widowControl/>
      <w:pBdr>
        <w:top w:val="single" w:sz="4" w:space="0" w:color="000000"/>
        <w:left w:val="single" w:sz="4" w:space="0" w:color="000000"/>
        <w:bottom w:val="single" w:sz="4" w:space="0" w:color="000000"/>
        <w:right w:val="single" w:sz="4" w:space="0" w:color="000000"/>
      </w:pBdr>
      <w:adjustRightInd/>
      <w:spacing w:before="100" w:beforeAutospacing="1" w:after="100" w:afterAutospacing="1" w:line="240" w:lineRule="auto"/>
      <w:jc w:val="center"/>
      <w:textAlignment w:val="auto"/>
    </w:pPr>
    <w:rPr>
      <w:rFonts w:ascii="宋体" w:hAnsi="宋体" w:cs="宋体"/>
      <w:sz w:val="24"/>
      <w:szCs w:val="24"/>
    </w:rPr>
  </w:style>
  <w:style w:type="paragraph" w:customStyle="1" w:styleId="et80">
    <w:name w:val="et80"/>
    <w:basedOn w:val="a"/>
    <w:rsid w:val="008A6FA6"/>
    <w:pPr>
      <w:widowControl/>
      <w:pBdr>
        <w:top w:val="single" w:sz="4" w:space="0" w:color="000000"/>
        <w:bottom w:val="single" w:sz="4" w:space="0" w:color="000000"/>
        <w:right w:val="single" w:sz="4" w:space="0" w:color="000000"/>
      </w:pBdr>
      <w:adjustRightInd/>
      <w:spacing w:before="100" w:beforeAutospacing="1" w:after="100" w:afterAutospacing="1" w:line="240" w:lineRule="auto"/>
      <w:jc w:val="center"/>
      <w:textAlignment w:val="auto"/>
    </w:pPr>
    <w:rPr>
      <w:rFonts w:ascii="宋体" w:hAnsi="宋体" w:cs="宋体"/>
      <w:sz w:val="24"/>
      <w:szCs w:val="24"/>
    </w:rPr>
  </w:style>
  <w:style w:type="paragraph" w:customStyle="1" w:styleId="et82">
    <w:name w:val="et82"/>
    <w:basedOn w:val="a"/>
    <w:rsid w:val="008A6FA6"/>
    <w:pPr>
      <w:widowControl/>
      <w:pBdr>
        <w:top w:val="single" w:sz="4" w:space="0" w:color="000000"/>
        <w:left w:val="single" w:sz="4" w:space="0" w:color="000000"/>
        <w:bottom w:val="single" w:sz="4" w:space="0" w:color="000000"/>
        <w:right w:val="single" w:sz="4" w:space="0" w:color="000000"/>
      </w:pBdr>
      <w:adjustRightInd/>
      <w:spacing w:before="100" w:beforeAutospacing="1" w:after="100" w:afterAutospacing="1" w:line="240" w:lineRule="auto"/>
      <w:jc w:val="center"/>
      <w:textAlignment w:val="auto"/>
    </w:pPr>
    <w:rPr>
      <w:rFonts w:ascii="宋体" w:hAnsi="宋体" w:cs="宋体"/>
      <w:sz w:val="24"/>
      <w:szCs w:val="24"/>
    </w:rPr>
  </w:style>
  <w:style w:type="paragraph" w:customStyle="1" w:styleId="et83">
    <w:name w:val="et83"/>
    <w:basedOn w:val="a"/>
    <w:rsid w:val="008A6FA6"/>
    <w:pPr>
      <w:widowControl/>
      <w:pBdr>
        <w:top w:val="single" w:sz="4" w:space="0" w:color="000000"/>
        <w:left w:val="single" w:sz="4" w:space="0" w:color="000000"/>
        <w:bottom w:val="single" w:sz="4" w:space="0" w:color="000000"/>
        <w:right w:val="single" w:sz="4" w:space="0" w:color="000000"/>
      </w:pBdr>
      <w:adjustRightInd/>
      <w:spacing w:before="100" w:beforeAutospacing="1" w:after="100" w:afterAutospacing="1" w:line="240" w:lineRule="auto"/>
      <w:jc w:val="left"/>
      <w:textAlignment w:val="auto"/>
    </w:pPr>
    <w:rPr>
      <w:rFonts w:ascii="宋体" w:hAnsi="宋体" w:cs="宋体"/>
      <w:sz w:val="24"/>
      <w:szCs w:val="24"/>
    </w:rPr>
  </w:style>
  <w:style w:type="paragraph" w:customStyle="1" w:styleId="et84">
    <w:name w:val="et84"/>
    <w:basedOn w:val="a"/>
    <w:rsid w:val="008A6FA6"/>
    <w:pPr>
      <w:widowControl/>
      <w:pBdr>
        <w:top w:val="single" w:sz="4" w:space="0" w:color="000000"/>
        <w:left w:val="single" w:sz="4" w:space="0" w:color="000000"/>
        <w:bottom w:val="single" w:sz="4" w:space="0" w:color="000000"/>
        <w:right w:val="single" w:sz="4" w:space="0" w:color="000000"/>
      </w:pBdr>
      <w:adjustRightInd/>
      <w:spacing w:before="100" w:beforeAutospacing="1" w:after="100" w:afterAutospacing="1" w:line="240" w:lineRule="auto"/>
      <w:jc w:val="center"/>
      <w:textAlignment w:val="auto"/>
    </w:pPr>
    <w:rPr>
      <w:rFonts w:ascii="宋体" w:hAnsi="宋体" w:cs="宋体"/>
      <w:sz w:val="24"/>
      <w:szCs w:val="24"/>
    </w:rPr>
  </w:style>
  <w:style w:type="paragraph" w:customStyle="1" w:styleId="et85">
    <w:name w:val="et85"/>
    <w:basedOn w:val="a"/>
    <w:rsid w:val="008A6FA6"/>
    <w:pPr>
      <w:widowControl/>
      <w:pBdr>
        <w:top w:val="single" w:sz="4" w:space="0" w:color="000000"/>
        <w:bottom w:val="single" w:sz="4" w:space="0" w:color="000000"/>
        <w:right w:val="single" w:sz="4" w:space="0" w:color="000000"/>
      </w:pBdr>
      <w:adjustRightInd/>
      <w:spacing w:before="100" w:beforeAutospacing="1" w:after="100" w:afterAutospacing="1" w:line="240" w:lineRule="auto"/>
      <w:jc w:val="center"/>
      <w:textAlignment w:val="auto"/>
    </w:pPr>
    <w:rPr>
      <w:rFonts w:ascii="宋体" w:hAnsi="宋体" w:cs="宋体"/>
      <w:sz w:val="24"/>
      <w:szCs w:val="24"/>
    </w:rPr>
  </w:style>
  <w:style w:type="paragraph" w:customStyle="1" w:styleId="et86">
    <w:name w:val="et86"/>
    <w:basedOn w:val="a"/>
    <w:rsid w:val="008A6FA6"/>
    <w:pPr>
      <w:widowControl/>
      <w:pBdr>
        <w:top w:val="single" w:sz="4" w:space="0" w:color="000000"/>
        <w:left w:val="single" w:sz="4" w:space="0" w:color="000000"/>
        <w:bottom w:val="single" w:sz="4" w:space="0" w:color="000000"/>
        <w:right w:val="single" w:sz="4" w:space="0" w:color="000000"/>
      </w:pBdr>
      <w:adjustRightInd/>
      <w:spacing w:before="100" w:beforeAutospacing="1" w:after="100" w:afterAutospacing="1" w:line="240" w:lineRule="auto"/>
      <w:jc w:val="center"/>
      <w:textAlignment w:val="auto"/>
    </w:pPr>
    <w:rPr>
      <w:rFonts w:ascii="宋体" w:hAnsi="宋体" w:cs="宋体"/>
      <w:sz w:val="24"/>
      <w:szCs w:val="24"/>
    </w:rPr>
  </w:style>
  <w:style w:type="paragraph" w:customStyle="1" w:styleId="et87">
    <w:name w:val="et87"/>
    <w:basedOn w:val="a"/>
    <w:rsid w:val="008A6FA6"/>
    <w:pPr>
      <w:widowControl/>
      <w:pBdr>
        <w:top w:val="single" w:sz="4" w:space="0" w:color="000000"/>
        <w:bottom w:val="single" w:sz="4" w:space="0" w:color="000000"/>
        <w:right w:val="single" w:sz="4" w:space="0" w:color="000000"/>
      </w:pBdr>
      <w:adjustRightInd/>
      <w:spacing w:before="100" w:beforeAutospacing="1" w:after="100" w:afterAutospacing="1" w:line="240" w:lineRule="auto"/>
      <w:jc w:val="center"/>
      <w:textAlignment w:val="auto"/>
    </w:pPr>
    <w:rPr>
      <w:rFonts w:ascii="宋体" w:hAnsi="宋体" w:cs="宋体"/>
      <w:sz w:val="24"/>
      <w:szCs w:val="24"/>
    </w:rPr>
  </w:style>
  <w:style w:type="paragraph" w:customStyle="1" w:styleId="et88">
    <w:name w:val="et88"/>
    <w:basedOn w:val="a"/>
    <w:rsid w:val="008A6FA6"/>
    <w:pPr>
      <w:widowControl/>
      <w:pBdr>
        <w:top w:val="single" w:sz="4" w:space="0" w:color="000000"/>
        <w:left w:val="single" w:sz="4" w:space="0" w:color="000000"/>
        <w:bottom w:val="single" w:sz="4" w:space="0" w:color="000000"/>
        <w:right w:val="single" w:sz="4" w:space="0" w:color="000000"/>
      </w:pBdr>
      <w:adjustRightInd/>
      <w:spacing w:before="100" w:beforeAutospacing="1" w:after="100" w:afterAutospacing="1" w:line="240" w:lineRule="auto"/>
      <w:jc w:val="center"/>
      <w:textAlignment w:val="auto"/>
    </w:pPr>
    <w:rPr>
      <w:rFonts w:ascii="宋体" w:hAnsi="宋体" w:cs="宋体"/>
      <w:sz w:val="24"/>
      <w:szCs w:val="24"/>
    </w:rPr>
  </w:style>
  <w:style w:type="paragraph" w:customStyle="1" w:styleId="et89">
    <w:name w:val="et89"/>
    <w:basedOn w:val="a"/>
    <w:rsid w:val="008A6FA6"/>
    <w:pPr>
      <w:widowControl/>
      <w:pBdr>
        <w:top w:val="single" w:sz="4" w:space="0" w:color="000000"/>
        <w:left w:val="single" w:sz="4" w:space="0" w:color="000000"/>
        <w:bottom w:val="single" w:sz="4" w:space="0" w:color="000000"/>
        <w:right w:val="single" w:sz="4" w:space="0" w:color="000000"/>
      </w:pBdr>
      <w:adjustRightInd/>
      <w:spacing w:before="100" w:beforeAutospacing="1" w:after="100" w:afterAutospacing="1" w:line="240" w:lineRule="auto"/>
      <w:jc w:val="center"/>
      <w:textAlignment w:val="auto"/>
    </w:pPr>
    <w:rPr>
      <w:rFonts w:ascii="宋体" w:hAnsi="宋体" w:cs="宋体"/>
      <w:sz w:val="24"/>
      <w:szCs w:val="24"/>
    </w:rPr>
  </w:style>
  <w:style w:type="paragraph" w:customStyle="1" w:styleId="et90">
    <w:name w:val="et90"/>
    <w:basedOn w:val="a"/>
    <w:rsid w:val="008A6FA6"/>
    <w:pPr>
      <w:widowControl/>
      <w:pBdr>
        <w:top w:val="single" w:sz="4" w:space="0" w:color="000000"/>
        <w:left w:val="single" w:sz="4" w:space="0" w:color="000000"/>
        <w:bottom w:val="single" w:sz="4" w:space="0" w:color="000000"/>
        <w:right w:val="single" w:sz="4" w:space="0" w:color="000000"/>
      </w:pBdr>
      <w:adjustRightInd/>
      <w:spacing w:before="100" w:beforeAutospacing="1" w:after="100" w:afterAutospacing="1" w:line="240" w:lineRule="auto"/>
      <w:jc w:val="center"/>
      <w:textAlignment w:val="auto"/>
    </w:pPr>
    <w:rPr>
      <w:rFonts w:ascii="宋体" w:hAnsi="宋体" w:cs="宋体"/>
      <w:sz w:val="24"/>
      <w:szCs w:val="24"/>
    </w:rPr>
  </w:style>
  <w:style w:type="paragraph" w:customStyle="1" w:styleId="et91">
    <w:name w:val="et91"/>
    <w:basedOn w:val="a"/>
    <w:rsid w:val="008A6FA6"/>
    <w:pPr>
      <w:widowControl/>
      <w:pBdr>
        <w:top w:val="single" w:sz="4" w:space="0" w:color="000000"/>
        <w:left w:val="single" w:sz="4" w:space="0" w:color="000000"/>
        <w:bottom w:val="single" w:sz="4" w:space="0" w:color="000000"/>
        <w:right w:val="single" w:sz="4" w:space="0" w:color="000000"/>
      </w:pBdr>
      <w:adjustRightInd/>
      <w:spacing w:before="100" w:beforeAutospacing="1" w:after="100" w:afterAutospacing="1" w:line="240" w:lineRule="auto"/>
      <w:jc w:val="left"/>
      <w:textAlignment w:val="auto"/>
    </w:pPr>
    <w:rPr>
      <w:rFonts w:ascii="宋体" w:hAnsi="宋体" w:cs="宋体"/>
      <w:sz w:val="24"/>
      <w:szCs w:val="24"/>
    </w:rPr>
  </w:style>
  <w:style w:type="paragraph" w:customStyle="1" w:styleId="et93">
    <w:name w:val="et93"/>
    <w:basedOn w:val="a"/>
    <w:rsid w:val="008A6FA6"/>
    <w:pPr>
      <w:widowControl/>
      <w:pBdr>
        <w:top w:val="single" w:sz="4" w:space="0" w:color="000000"/>
        <w:left w:val="single" w:sz="4" w:space="0" w:color="000000"/>
        <w:bottom w:val="single" w:sz="4" w:space="0" w:color="000000"/>
        <w:right w:val="single" w:sz="4" w:space="0" w:color="000000"/>
      </w:pBdr>
      <w:adjustRightInd/>
      <w:spacing w:before="100" w:beforeAutospacing="1" w:after="100" w:afterAutospacing="1" w:line="240" w:lineRule="auto"/>
      <w:jc w:val="left"/>
      <w:textAlignment w:val="auto"/>
    </w:pPr>
    <w:rPr>
      <w:rFonts w:ascii="宋体" w:hAnsi="宋体" w:cs="宋体"/>
      <w:sz w:val="24"/>
      <w:szCs w:val="24"/>
    </w:rPr>
  </w:style>
  <w:style w:type="paragraph" w:customStyle="1" w:styleId="et94">
    <w:name w:val="et94"/>
    <w:basedOn w:val="a"/>
    <w:rsid w:val="008A6FA6"/>
    <w:pPr>
      <w:widowControl/>
      <w:pBdr>
        <w:top w:val="single" w:sz="4" w:space="0" w:color="000000"/>
        <w:left w:val="single" w:sz="4" w:space="0" w:color="000000"/>
        <w:bottom w:val="single" w:sz="4" w:space="0" w:color="000000"/>
        <w:right w:val="single" w:sz="4" w:space="0" w:color="000000"/>
      </w:pBdr>
      <w:shd w:val="clear" w:color="auto" w:fill="CCE8CF"/>
      <w:adjustRightInd/>
      <w:spacing w:before="100" w:beforeAutospacing="1" w:after="100" w:afterAutospacing="1" w:line="240" w:lineRule="auto"/>
      <w:jc w:val="left"/>
      <w:textAlignment w:val="auto"/>
    </w:pPr>
    <w:rPr>
      <w:rFonts w:ascii="宋体" w:hAnsi="宋体" w:cs="宋体"/>
      <w:sz w:val="24"/>
      <w:szCs w:val="24"/>
    </w:rPr>
  </w:style>
  <w:style w:type="paragraph" w:customStyle="1" w:styleId="et95">
    <w:name w:val="et95"/>
    <w:basedOn w:val="a"/>
    <w:rsid w:val="008A6FA6"/>
    <w:pPr>
      <w:widowControl/>
      <w:pBdr>
        <w:top w:val="single" w:sz="4" w:space="0" w:color="000000"/>
        <w:left w:val="single" w:sz="4" w:space="0" w:color="000000"/>
        <w:bottom w:val="single" w:sz="4" w:space="0" w:color="000000"/>
        <w:right w:val="single" w:sz="4" w:space="0" w:color="000000"/>
      </w:pBdr>
      <w:adjustRightInd/>
      <w:spacing w:before="100" w:beforeAutospacing="1" w:after="100" w:afterAutospacing="1" w:line="240" w:lineRule="auto"/>
      <w:jc w:val="center"/>
      <w:textAlignment w:val="auto"/>
    </w:pPr>
    <w:rPr>
      <w:rFonts w:ascii="宋体" w:hAnsi="宋体" w:cs="宋体"/>
      <w:sz w:val="24"/>
      <w:szCs w:val="24"/>
    </w:rPr>
  </w:style>
  <w:style w:type="paragraph" w:customStyle="1" w:styleId="et96">
    <w:name w:val="et96"/>
    <w:basedOn w:val="a"/>
    <w:rsid w:val="008A6FA6"/>
    <w:pPr>
      <w:widowControl/>
      <w:pBdr>
        <w:top w:val="single" w:sz="4" w:space="0" w:color="000000"/>
        <w:left w:val="single" w:sz="4" w:space="0" w:color="000000"/>
        <w:bottom w:val="single" w:sz="4" w:space="0" w:color="000000"/>
        <w:right w:val="single" w:sz="4" w:space="0" w:color="000000"/>
      </w:pBdr>
      <w:shd w:val="clear" w:color="auto" w:fill="CCE8CF"/>
      <w:adjustRightInd/>
      <w:spacing w:before="100" w:beforeAutospacing="1" w:after="100" w:afterAutospacing="1" w:line="240" w:lineRule="auto"/>
      <w:jc w:val="left"/>
      <w:textAlignment w:val="auto"/>
    </w:pPr>
    <w:rPr>
      <w:rFonts w:ascii="宋体" w:hAnsi="宋体" w:cs="宋体"/>
      <w:sz w:val="24"/>
      <w:szCs w:val="24"/>
    </w:rPr>
  </w:style>
  <w:style w:type="paragraph" w:customStyle="1" w:styleId="et97">
    <w:name w:val="et97"/>
    <w:basedOn w:val="a"/>
    <w:rsid w:val="008A6FA6"/>
    <w:pPr>
      <w:widowControl/>
      <w:pBdr>
        <w:top w:val="single" w:sz="4" w:space="0" w:color="000000"/>
        <w:left w:val="single" w:sz="4" w:space="0" w:color="000000"/>
        <w:bottom w:val="single" w:sz="4" w:space="0" w:color="000000"/>
        <w:right w:val="single" w:sz="4" w:space="0" w:color="000000"/>
      </w:pBdr>
      <w:adjustRightInd/>
      <w:spacing w:before="100" w:beforeAutospacing="1" w:after="100" w:afterAutospacing="1" w:line="240" w:lineRule="auto"/>
      <w:jc w:val="right"/>
      <w:textAlignment w:val="auto"/>
    </w:pPr>
    <w:rPr>
      <w:rFonts w:ascii="宋体" w:hAnsi="宋体" w:cs="宋体"/>
      <w:sz w:val="24"/>
      <w:szCs w:val="24"/>
    </w:rPr>
  </w:style>
  <w:style w:type="paragraph" w:customStyle="1" w:styleId="et98">
    <w:name w:val="et98"/>
    <w:basedOn w:val="a"/>
    <w:rsid w:val="008A6FA6"/>
    <w:pPr>
      <w:widowControl/>
      <w:pBdr>
        <w:top w:val="single" w:sz="4" w:space="0" w:color="000000"/>
        <w:left w:val="single" w:sz="4" w:space="0" w:color="000000"/>
        <w:bottom w:val="single" w:sz="4" w:space="0" w:color="000000"/>
        <w:right w:val="single" w:sz="4" w:space="0" w:color="000000"/>
      </w:pBdr>
      <w:adjustRightInd/>
      <w:spacing w:before="100" w:beforeAutospacing="1" w:after="100" w:afterAutospacing="1" w:line="240" w:lineRule="auto"/>
      <w:jc w:val="right"/>
      <w:textAlignment w:val="auto"/>
    </w:pPr>
    <w:rPr>
      <w:rFonts w:ascii="宋体" w:hAnsi="宋体" w:cs="宋体"/>
      <w:sz w:val="24"/>
      <w:szCs w:val="24"/>
    </w:rPr>
  </w:style>
  <w:style w:type="paragraph" w:customStyle="1" w:styleId="et99">
    <w:name w:val="et99"/>
    <w:basedOn w:val="a"/>
    <w:rsid w:val="008A6FA6"/>
    <w:pPr>
      <w:widowControl/>
      <w:pBdr>
        <w:top w:val="single" w:sz="4" w:space="0" w:color="000000"/>
        <w:left w:val="single" w:sz="4" w:space="0" w:color="000000"/>
        <w:bottom w:val="single" w:sz="4" w:space="0" w:color="000000"/>
        <w:right w:val="single" w:sz="4" w:space="0" w:color="000000"/>
      </w:pBdr>
      <w:adjustRightInd/>
      <w:spacing w:before="100" w:beforeAutospacing="1" w:after="100" w:afterAutospacing="1" w:line="240" w:lineRule="auto"/>
      <w:jc w:val="right"/>
      <w:textAlignment w:val="auto"/>
    </w:pPr>
    <w:rPr>
      <w:rFonts w:ascii="宋体" w:hAnsi="宋体" w:cs="宋体"/>
      <w:sz w:val="24"/>
      <w:szCs w:val="24"/>
    </w:rPr>
  </w:style>
  <w:style w:type="paragraph" w:customStyle="1" w:styleId="et100">
    <w:name w:val="et100"/>
    <w:basedOn w:val="a"/>
    <w:rsid w:val="008A6FA6"/>
    <w:pPr>
      <w:widowControl/>
      <w:pBdr>
        <w:top w:val="single" w:sz="4" w:space="0" w:color="000000"/>
        <w:bottom w:val="single" w:sz="4" w:space="0" w:color="000000"/>
        <w:right w:val="single" w:sz="4" w:space="0" w:color="000000"/>
      </w:pBdr>
      <w:shd w:val="clear" w:color="auto" w:fill="CCE8CF"/>
      <w:adjustRightInd/>
      <w:spacing w:before="100" w:beforeAutospacing="1" w:after="100" w:afterAutospacing="1" w:line="240" w:lineRule="auto"/>
      <w:jc w:val="center"/>
      <w:textAlignment w:val="auto"/>
    </w:pPr>
    <w:rPr>
      <w:rFonts w:ascii="宋体" w:hAnsi="宋体" w:cs="宋体"/>
      <w:sz w:val="24"/>
      <w:szCs w:val="24"/>
    </w:rPr>
  </w:style>
  <w:style w:type="paragraph" w:customStyle="1" w:styleId="et101">
    <w:name w:val="et101"/>
    <w:basedOn w:val="a"/>
    <w:rsid w:val="008A6FA6"/>
    <w:pPr>
      <w:widowControl/>
      <w:pBdr>
        <w:top w:val="single" w:sz="4" w:space="0" w:color="000000"/>
        <w:left w:val="single" w:sz="4" w:space="0" w:color="000000"/>
        <w:bottom w:val="single" w:sz="4" w:space="0" w:color="000000"/>
        <w:right w:val="single" w:sz="4" w:space="0" w:color="000000"/>
      </w:pBdr>
      <w:shd w:val="clear" w:color="auto" w:fill="CCE8CF"/>
      <w:adjustRightInd/>
      <w:spacing w:before="100" w:beforeAutospacing="1" w:after="100" w:afterAutospacing="1" w:line="240" w:lineRule="auto"/>
      <w:jc w:val="center"/>
      <w:textAlignment w:val="auto"/>
    </w:pPr>
    <w:rPr>
      <w:rFonts w:ascii="宋体" w:hAnsi="宋体" w:cs="宋体"/>
      <w:sz w:val="24"/>
      <w:szCs w:val="24"/>
    </w:rPr>
  </w:style>
  <w:style w:type="paragraph" w:customStyle="1" w:styleId="et102">
    <w:name w:val="et102"/>
    <w:basedOn w:val="a"/>
    <w:rsid w:val="008A6FA6"/>
    <w:pPr>
      <w:widowControl/>
      <w:pBdr>
        <w:top w:val="single" w:sz="4" w:space="0" w:color="000000"/>
        <w:left w:val="single" w:sz="4" w:space="0" w:color="000000"/>
        <w:bottom w:val="single" w:sz="4" w:space="0" w:color="000000"/>
        <w:right w:val="single" w:sz="4" w:space="0" w:color="000000"/>
      </w:pBdr>
      <w:shd w:val="clear" w:color="auto" w:fill="CCE8CF"/>
      <w:adjustRightInd/>
      <w:spacing w:before="100" w:beforeAutospacing="1" w:after="100" w:afterAutospacing="1" w:line="240" w:lineRule="auto"/>
      <w:jc w:val="right"/>
      <w:textAlignment w:val="auto"/>
    </w:pPr>
    <w:rPr>
      <w:rFonts w:ascii="宋体" w:hAnsi="宋体" w:cs="宋体"/>
      <w:sz w:val="24"/>
      <w:szCs w:val="24"/>
    </w:rPr>
  </w:style>
  <w:style w:type="paragraph" w:customStyle="1" w:styleId="et103">
    <w:name w:val="et103"/>
    <w:basedOn w:val="a"/>
    <w:rsid w:val="008A6FA6"/>
    <w:pPr>
      <w:widowControl/>
      <w:pBdr>
        <w:top w:val="single" w:sz="4" w:space="0" w:color="000000"/>
        <w:left w:val="single" w:sz="4" w:space="0" w:color="000000"/>
        <w:bottom w:val="single" w:sz="4" w:space="0" w:color="000000"/>
        <w:right w:val="single" w:sz="4" w:space="0" w:color="000000"/>
      </w:pBdr>
      <w:shd w:val="clear" w:color="auto" w:fill="CCE8CF"/>
      <w:adjustRightInd/>
      <w:spacing w:before="100" w:beforeAutospacing="1" w:after="100" w:afterAutospacing="1" w:line="240" w:lineRule="auto"/>
      <w:jc w:val="right"/>
      <w:textAlignment w:val="auto"/>
    </w:pPr>
    <w:rPr>
      <w:rFonts w:ascii="宋体" w:hAnsi="宋体" w:cs="宋体"/>
      <w:sz w:val="24"/>
      <w:szCs w:val="24"/>
    </w:rPr>
  </w:style>
  <w:style w:type="paragraph" w:customStyle="1" w:styleId="et104">
    <w:name w:val="et104"/>
    <w:basedOn w:val="a"/>
    <w:rsid w:val="008A6FA6"/>
    <w:pPr>
      <w:widowControl/>
      <w:pBdr>
        <w:top w:val="single" w:sz="4" w:space="0" w:color="000000"/>
        <w:bottom w:val="single" w:sz="4" w:space="0" w:color="000000"/>
        <w:right w:val="single" w:sz="4" w:space="0" w:color="000000"/>
      </w:pBdr>
      <w:shd w:val="clear" w:color="auto" w:fill="CCE8CF"/>
      <w:adjustRightInd/>
      <w:spacing w:before="100" w:beforeAutospacing="1" w:after="100" w:afterAutospacing="1" w:line="240" w:lineRule="auto"/>
      <w:jc w:val="right"/>
      <w:textAlignment w:val="auto"/>
    </w:pPr>
    <w:rPr>
      <w:rFonts w:ascii="宋体" w:hAnsi="宋体" w:cs="宋体"/>
      <w:b/>
      <w:bCs/>
      <w:sz w:val="24"/>
      <w:szCs w:val="24"/>
    </w:rPr>
  </w:style>
  <w:style w:type="paragraph" w:customStyle="1" w:styleId="et105">
    <w:name w:val="et105"/>
    <w:basedOn w:val="a"/>
    <w:rsid w:val="008A6FA6"/>
    <w:pPr>
      <w:widowControl/>
      <w:pBdr>
        <w:top w:val="single" w:sz="4" w:space="0" w:color="000000"/>
        <w:left w:val="single" w:sz="4" w:space="0" w:color="000000"/>
        <w:bottom w:val="single" w:sz="4" w:space="0" w:color="000000"/>
        <w:right w:val="single" w:sz="4" w:space="0" w:color="000000"/>
      </w:pBdr>
      <w:adjustRightInd/>
      <w:spacing w:before="100" w:beforeAutospacing="1" w:after="100" w:afterAutospacing="1" w:line="240" w:lineRule="auto"/>
      <w:jc w:val="center"/>
      <w:textAlignment w:val="auto"/>
    </w:pPr>
    <w:rPr>
      <w:rFonts w:ascii="宋体" w:hAnsi="宋体" w:cs="宋体"/>
      <w:sz w:val="24"/>
      <w:szCs w:val="24"/>
    </w:rPr>
  </w:style>
  <w:style w:type="paragraph" w:customStyle="1" w:styleId="et106">
    <w:name w:val="et106"/>
    <w:basedOn w:val="a"/>
    <w:rsid w:val="008A6FA6"/>
    <w:pPr>
      <w:widowControl/>
      <w:pBdr>
        <w:top w:val="single" w:sz="4" w:space="0" w:color="000000"/>
        <w:left w:val="single" w:sz="4" w:space="0" w:color="000000"/>
        <w:bottom w:val="single" w:sz="4" w:space="0" w:color="000000"/>
        <w:right w:val="single" w:sz="4" w:space="0" w:color="000000"/>
      </w:pBdr>
      <w:adjustRightInd/>
      <w:spacing w:before="100" w:beforeAutospacing="1" w:after="100" w:afterAutospacing="1" w:line="240" w:lineRule="auto"/>
      <w:jc w:val="center"/>
      <w:textAlignment w:val="auto"/>
    </w:pPr>
    <w:rPr>
      <w:rFonts w:ascii="宋体" w:hAnsi="宋体" w:cs="宋体"/>
      <w:sz w:val="24"/>
      <w:szCs w:val="24"/>
    </w:rPr>
  </w:style>
  <w:style w:type="paragraph" w:customStyle="1" w:styleId="et107">
    <w:name w:val="et107"/>
    <w:basedOn w:val="a"/>
    <w:rsid w:val="008A6FA6"/>
    <w:pPr>
      <w:widowControl/>
      <w:pBdr>
        <w:top w:val="single" w:sz="4" w:space="0" w:color="000000"/>
        <w:left w:val="single" w:sz="4" w:space="0" w:color="000000"/>
        <w:right w:val="single" w:sz="4" w:space="0" w:color="000000"/>
      </w:pBdr>
      <w:shd w:val="clear" w:color="auto" w:fill="CCE8CF"/>
      <w:adjustRightInd/>
      <w:spacing w:before="100" w:beforeAutospacing="1" w:after="100" w:afterAutospacing="1" w:line="240" w:lineRule="auto"/>
      <w:jc w:val="center"/>
      <w:textAlignment w:val="auto"/>
    </w:pPr>
    <w:rPr>
      <w:rFonts w:ascii="宋体" w:hAnsi="宋体" w:cs="宋体"/>
      <w:sz w:val="24"/>
      <w:szCs w:val="24"/>
    </w:rPr>
  </w:style>
  <w:style w:type="paragraph" w:customStyle="1" w:styleId="et108">
    <w:name w:val="et108"/>
    <w:basedOn w:val="a"/>
    <w:rsid w:val="008A6FA6"/>
    <w:pPr>
      <w:widowControl/>
      <w:pBdr>
        <w:left w:val="single" w:sz="4" w:space="0" w:color="000000"/>
        <w:bottom w:val="single" w:sz="4" w:space="0" w:color="000000"/>
        <w:right w:val="single" w:sz="4" w:space="0" w:color="000000"/>
      </w:pBdr>
      <w:shd w:val="clear" w:color="auto" w:fill="CCE8CF"/>
      <w:adjustRightInd/>
      <w:spacing w:before="100" w:beforeAutospacing="1" w:after="100" w:afterAutospacing="1" w:line="240" w:lineRule="auto"/>
      <w:jc w:val="center"/>
      <w:textAlignment w:val="auto"/>
    </w:pPr>
    <w:rPr>
      <w:rFonts w:ascii="宋体" w:hAnsi="宋体" w:cs="宋体"/>
      <w:sz w:val="24"/>
      <w:szCs w:val="24"/>
    </w:rPr>
  </w:style>
  <w:style w:type="paragraph" w:customStyle="1" w:styleId="et109">
    <w:name w:val="et109"/>
    <w:basedOn w:val="a"/>
    <w:rsid w:val="008A6FA6"/>
    <w:pPr>
      <w:widowControl/>
      <w:pBdr>
        <w:top w:val="single" w:sz="4" w:space="0" w:color="000000"/>
        <w:left w:val="single" w:sz="4" w:space="0" w:color="000000"/>
        <w:bottom w:val="single" w:sz="4" w:space="0" w:color="000000"/>
        <w:right w:val="single" w:sz="4" w:space="0" w:color="000000"/>
      </w:pBdr>
      <w:shd w:val="clear" w:color="auto" w:fill="CCE8CF"/>
      <w:adjustRightInd/>
      <w:spacing w:before="100" w:beforeAutospacing="1" w:after="100" w:afterAutospacing="1" w:line="240" w:lineRule="auto"/>
      <w:jc w:val="center"/>
      <w:textAlignment w:val="auto"/>
    </w:pPr>
    <w:rPr>
      <w:rFonts w:ascii="宋体" w:hAnsi="宋体" w:cs="宋体"/>
      <w:color w:val="000000"/>
      <w:sz w:val="24"/>
      <w:szCs w:val="24"/>
    </w:rPr>
  </w:style>
  <w:style w:type="paragraph" w:customStyle="1" w:styleId="et110">
    <w:name w:val="et110"/>
    <w:basedOn w:val="a"/>
    <w:rsid w:val="008A6FA6"/>
    <w:pPr>
      <w:widowControl/>
      <w:pBdr>
        <w:top w:val="single" w:sz="4" w:space="0" w:color="000000"/>
        <w:left w:val="single" w:sz="4" w:space="0" w:color="000000"/>
        <w:bottom w:val="single" w:sz="4" w:space="0" w:color="000000"/>
        <w:right w:val="single" w:sz="4" w:space="0" w:color="000000"/>
      </w:pBdr>
      <w:shd w:val="clear" w:color="auto" w:fill="FFFFFF"/>
      <w:adjustRightInd/>
      <w:spacing w:before="100" w:beforeAutospacing="1" w:after="100" w:afterAutospacing="1" w:line="240" w:lineRule="auto"/>
      <w:jc w:val="center"/>
      <w:textAlignment w:val="auto"/>
    </w:pPr>
    <w:rPr>
      <w:rFonts w:ascii="宋体" w:hAnsi="宋体" w:cs="宋体"/>
      <w:color w:val="000000"/>
      <w:sz w:val="24"/>
      <w:szCs w:val="24"/>
    </w:rPr>
  </w:style>
  <w:style w:type="paragraph" w:customStyle="1" w:styleId="et111">
    <w:name w:val="et111"/>
    <w:basedOn w:val="a"/>
    <w:rsid w:val="008A6FA6"/>
    <w:pPr>
      <w:widowControl/>
      <w:pBdr>
        <w:top w:val="single" w:sz="4" w:space="0" w:color="000000"/>
        <w:left w:val="single" w:sz="4" w:space="0" w:color="000000"/>
        <w:bottom w:val="single" w:sz="4" w:space="0" w:color="000000"/>
        <w:right w:val="single" w:sz="4" w:space="0" w:color="000000"/>
      </w:pBdr>
      <w:shd w:val="clear" w:color="auto" w:fill="CCE8CF"/>
      <w:adjustRightInd/>
      <w:spacing w:before="100" w:beforeAutospacing="1" w:after="100" w:afterAutospacing="1" w:line="240" w:lineRule="auto"/>
      <w:jc w:val="center"/>
      <w:textAlignment w:val="auto"/>
    </w:pPr>
    <w:rPr>
      <w:rFonts w:ascii="宋体" w:hAnsi="宋体" w:cs="宋体"/>
      <w:color w:val="000000"/>
      <w:sz w:val="24"/>
      <w:szCs w:val="24"/>
    </w:rPr>
  </w:style>
  <w:style w:type="paragraph" w:customStyle="1" w:styleId="et112">
    <w:name w:val="et112"/>
    <w:basedOn w:val="a"/>
    <w:rsid w:val="008A6FA6"/>
    <w:pPr>
      <w:widowControl/>
      <w:pBdr>
        <w:top w:val="single" w:sz="4" w:space="0" w:color="000000"/>
        <w:bottom w:val="single" w:sz="4" w:space="0" w:color="000000"/>
        <w:right w:val="single" w:sz="4" w:space="0" w:color="000000"/>
      </w:pBdr>
      <w:shd w:val="clear" w:color="auto" w:fill="CCE8CF"/>
      <w:adjustRightInd/>
      <w:spacing w:before="100" w:beforeAutospacing="1" w:after="100" w:afterAutospacing="1" w:line="240" w:lineRule="auto"/>
      <w:jc w:val="center"/>
      <w:textAlignment w:val="auto"/>
    </w:pPr>
    <w:rPr>
      <w:rFonts w:ascii="宋体" w:hAnsi="宋体" w:cs="宋体"/>
      <w:sz w:val="24"/>
      <w:szCs w:val="24"/>
    </w:rPr>
  </w:style>
  <w:style w:type="paragraph" w:customStyle="1" w:styleId="et113">
    <w:name w:val="et113"/>
    <w:basedOn w:val="a"/>
    <w:rsid w:val="008A6FA6"/>
    <w:pPr>
      <w:widowControl/>
      <w:pBdr>
        <w:top w:val="single" w:sz="4" w:space="0" w:color="000000"/>
        <w:left w:val="single" w:sz="4" w:space="0" w:color="000000"/>
        <w:bottom w:val="single" w:sz="4" w:space="0" w:color="000000"/>
        <w:right w:val="single" w:sz="4" w:space="0" w:color="000000"/>
      </w:pBdr>
      <w:shd w:val="clear" w:color="auto" w:fill="CCE8CF"/>
      <w:adjustRightInd/>
      <w:spacing w:before="100" w:beforeAutospacing="1" w:after="100" w:afterAutospacing="1" w:line="240" w:lineRule="auto"/>
      <w:jc w:val="center"/>
      <w:textAlignment w:val="auto"/>
    </w:pPr>
    <w:rPr>
      <w:rFonts w:ascii="宋体" w:hAnsi="宋体" w:cs="宋体"/>
      <w:sz w:val="24"/>
      <w:szCs w:val="24"/>
    </w:rPr>
  </w:style>
  <w:style w:type="paragraph" w:customStyle="1" w:styleId="et114">
    <w:name w:val="et114"/>
    <w:basedOn w:val="a"/>
    <w:rsid w:val="008A6FA6"/>
    <w:pPr>
      <w:widowControl/>
      <w:pBdr>
        <w:top w:val="single" w:sz="4" w:space="0" w:color="000000"/>
        <w:left w:val="single" w:sz="4" w:space="0" w:color="000000"/>
        <w:bottom w:val="single" w:sz="4" w:space="0" w:color="000000"/>
        <w:right w:val="single" w:sz="4" w:space="0" w:color="000000"/>
      </w:pBdr>
      <w:shd w:val="clear" w:color="auto" w:fill="CCE8CF"/>
      <w:adjustRightInd/>
      <w:spacing w:before="100" w:beforeAutospacing="1" w:after="100" w:afterAutospacing="1" w:line="240" w:lineRule="auto"/>
      <w:jc w:val="right"/>
      <w:textAlignment w:val="auto"/>
    </w:pPr>
    <w:rPr>
      <w:rFonts w:ascii="宋体" w:hAnsi="宋体" w:cs="宋体"/>
      <w:sz w:val="24"/>
      <w:szCs w:val="24"/>
    </w:rPr>
  </w:style>
  <w:style w:type="character" w:customStyle="1" w:styleId="font61">
    <w:name w:val="font61"/>
    <w:rsid w:val="008A6FA6"/>
    <w:rPr>
      <w:rFonts w:ascii="宋体" w:eastAsia="宋体" w:hAnsi="宋体" w:hint="eastAsia"/>
      <w:b/>
      <w:bCs/>
      <w:i w:val="0"/>
      <w:iCs w:val="0"/>
      <w:strike w:val="0"/>
      <w:dstrike w:val="0"/>
      <w:color w:val="000000"/>
      <w:sz w:val="24"/>
      <w:szCs w:val="24"/>
      <w:u w:val="none"/>
      <w:effect w:val="none"/>
    </w:rPr>
  </w:style>
  <w:style w:type="character" w:customStyle="1" w:styleId="15">
    <w:name w:val="标题 1 字符"/>
    <w:uiPriority w:val="99"/>
    <w:rsid w:val="008A6FA6"/>
    <w:rPr>
      <w:rFonts w:ascii="仿宋_GB2312" w:eastAsia="仿宋_GB2312" w:hAnsi="宋体"/>
      <w:b/>
      <w:bCs/>
      <w:sz w:val="32"/>
      <w:szCs w:val="32"/>
    </w:rPr>
  </w:style>
  <w:style w:type="character" w:customStyle="1" w:styleId="aff5">
    <w:name w:val="正文文本 字符"/>
    <w:uiPriority w:val="99"/>
    <w:rsid w:val="008A6FA6"/>
    <w:rPr>
      <w:rFonts w:ascii="仿宋_GB2312" w:eastAsia="仿宋_GB2312" w:hAnsi="宋体"/>
      <w:sz w:val="32"/>
      <w:szCs w:val="32"/>
    </w:rPr>
  </w:style>
  <w:style w:type="character" w:customStyle="1" w:styleId="bjh-p">
    <w:name w:val="bjh-p"/>
    <w:basedOn w:val="a0"/>
    <w:rsid w:val="008A6FA6"/>
  </w:style>
  <w:style w:type="character" w:customStyle="1" w:styleId="bjh-strong">
    <w:name w:val="bjh-strong"/>
    <w:basedOn w:val="a0"/>
    <w:rsid w:val="008A6FA6"/>
  </w:style>
  <w:style w:type="paragraph" w:customStyle="1" w:styleId="16">
    <w:name w:val="列出段落1"/>
    <w:basedOn w:val="a"/>
    <w:rsid w:val="008A6FA6"/>
    <w:pPr>
      <w:adjustRightInd/>
      <w:spacing w:line="240" w:lineRule="auto"/>
      <w:ind w:firstLineChars="200" w:firstLine="420"/>
      <w:textAlignment w:val="auto"/>
    </w:pPr>
    <w:rPr>
      <w:kern w:val="24"/>
      <w:sz w:val="24"/>
      <w:szCs w:val="24"/>
    </w:rPr>
  </w:style>
  <w:style w:type="paragraph" w:customStyle="1" w:styleId="aff6">
    <w:name w:val="正文段落"/>
    <w:basedOn w:val="a"/>
    <w:rsid w:val="008A6FA6"/>
    <w:pPr>
      <w:adjustRightInd/>
      <w:spacing w:beforeLines="50" w:line="360" w:lineRule="auto"/>
      <w:ind w:firstLineChars="200" w:firstLine="480"/>
      <w:textAlignment w:val="auto"/>
    </w:pPr>
    <w:rPr>
      <w:rFonts w:cs="宋体"/>
      <w:kern w:val="2"/>
      <w:sz w:val="24"/>
      <w:szCs w:val="21"/>
    </w:rPr>
  </w:style>
  <w:style w:type="character" w:customStyle="1" w:styleId="Chare">
    <w:name w:val="表格文字 Char"/>
    <w:link w:val="aff7"/>
    <w:locked/>
    <w:rsid w:val="008A6FA6"/>
    <w:rPr>
      <w:rFonts w:ascii="Times New Roman" w:hAnsi="Times New Roman"/>
      <w:szCs w:val="24"/>
    </w:rPr>
  </w:style>
  <w:style w:type="paragraph" w:customStyle="1" w:styleId="aff7">
    <w:name w:val="表格文字"/>
    <w:basedOn w:val="a"/>
    <w:link w:val="Chare"/>
    <w:rsid w:val="008A6FA6"/>
    <w:pPr>
      <w:autoSpaceDE w:val="0"/>
      <w:autoSpaceDN w:val="0"/>
      <w:spacing w:line="260" w:lineRule="exact"/>
      <w:jc w:val="center"/>
      <w:textAlignment w:val="auto"/>
    </w:pPr>
    <w:rPr>
      <w:rFonts w:eastAsiaTheme="minorEastAsia" w:cstheme="minorBidi"/>
      <w:kern w:val="2"/>
      <w:szCs w:val="24"/>
    </w:rPr>
  </w:style>
  <w:style w:type="character" w:customStyle="1" w:styleId="Char6">
    <w:name w:val="题注 Char"/>
    <w:link w:val="ac"/>
    <w:rsid w:val="008A6FA6"/>
    <w:rPr>
      <w:rFonts w:ascii="Arial" w:eastAsia="黑体" w:hAnsi="Arial" w:cs="Arial"/>
      <w:kern w:val="0"/>
      <w:sz w:val="20"/>
      <w:szCs w:val="20"/>
    </w:rPr>
  </w:style>
  <w:style w:type="character" w:customStyle="1" w:styleId="150">
    <w:name w:val="15"/>
    <w:rsid w:val="008A6FA6"/>
    <w:rPr>
      <w:rFonts w:ascii="Times New Roman" w:hAnsi="Times New Roman" w:cs="Times New Roman" w:hint="default"/>
      <w:color w:val="0000FF"/>
      <w:u w:val="single"/>
    </w:rPr>
  </w:style>
  <w:style w:type="character" w:customStyle="1" w:styleId="160">
    <w:name w:val="16"/>
    <w:rsid w:val="008A6FA6"/>
    <w:rPr>
      <w:rFonts w:ascii="Times New Roman" w:hAnsi="Times New Roman" w:cs="Times New Roman" w:hint="default"/>
      <w:color w:val="000000"/>
      <w:sz w:val="21"/>
      <w:szCs w:val="21"/>
    </w:rPr>
  </w:style>
  <w:style w:type="paragraph" w:styleId="ad">
    <w:name w:val="Body Text First Indent"/>
    <w:basedOn w:val="a6"/>
    <w:link w:val="Char7"/>
    <w:semiHidden/>
    <w:unhideWhenUsed/>
    <w:rsid w:val="008A6FA6"/>
    <w:pPr>
      <w:ind w:firstLineChars="100" w:firstLine="420"/>
    </w:pPr>
    <w:rPr>
      <w:rFonts w:asciiTheme="minorHAnsi" w:eastAsiaTheme="minorEastAsia" w:hAnsiTheme="minorHAnsi" w:cstheme="minorBidi"/>
      <w:kern w:val="2"/>
      <w:sz w:val="24"/>
      <w:szCs w:val="24"/>
    </w:rPr>
  </w:style>
  <w:style w:type="character" w:customStyle="1" w:styleId="Char21">
    <w:name w:val="正文首行缩进 Char2"/>
    <w:basedOn w:val="Char"/>
    <w:uiPriority w:val="99"/>
    <w:semiHidden/>
    <w:rsid w:val="008A6FA6"/>
    <w:rPr>
      <w:rFonts w:ascii="Times New Roman" w:eastAsia="宋体" w:hAnsi="Times New Roman" w:cs="Times New Roman"/>
      <w:kern w:val="0"/>
      <w:szCs w:val="20"/>
    </w:rPr>
  </w:style>
  <w:style w:type="character" w:styleId="aff8">
    <w:name w:val="FollowedHyperlink"/>
    <w:basedOn w:val="a0"/>
    <w:uiPriority w:val="99"/>
    <w:semiHidden/>
    <w:unhideWhenUsed/>
    <w:rsid w:val="008A6FA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05285A-B0E0-4DDF-8685-3B67888A4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10</Pages>
  <Words>1293</Words>
  <Characters>7371</Characters>
  <Application>Microsoft Office Word</Application>
  <DocSecurity>0</DocSecurity>
  <Lines>61</Lines>
  <Paragraphs>17</Paragraphs>
  <ScaleCrop>false</ScaleCrop>
  <Company/>
  <LinksUpToDate>false</LinksUpToDate>
  <CharactersWithSpaces>8647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朱玉峰</dc:creator>
  <cp:lastModifiedBy>宋晓梅</cp:lastModifiedBy>
  <cp:revision>16</cp:revision>
  <cp:lastPrinted>2021-12-29T08:26:00Z</cp:lastPrinted>
  <dcterms:created xsi:type="dcterms:W3CDTF">2021-12-29T06:32:00Z</dcterms:created>
  <dcterms:modified xsi:type="dcterms:W3CDTF">2021-12-29T10:31:00Z</dcterms:modified>
</cp:coreProperties>
</file>