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FF" w:rsidRPr="00414FFF" w:rsidRDefault="00414FFF" w:rsidP="00414FFF">
      <w:pPr>
        <w:spacing w:line="560" w:lineRule="exact"/>
        <w:jc w:val="center"/>
        <w:rPr>
          <w:rFonts w:ascii="方正小标宋简体" w:eastAsia="方正小标宋简体" w:hAnsi="方正小标宋简体" w:cs="方正小标宋简体" w:hint="eastAsia"/>
          <w:bCs/>
          <w:snapToGrid w:val="0"/>
          <w:kern w:val="0"/>
          <w:sz w:val="44"/>
          <w:szCs w:val="44"/>
          <w:lang w:bidi="he-IL"/>
        </w:rPr>
      </w:pPr>
      <w:r w:rsidRPr="00414FFF">
        <w:rPr>
          <w:rFonts w:ascii="方正小标宋简体" w:eastAsia="方正小标宋简体" w:hAnsi="方正小标宋简体" w:cs="方正小标宋简体" w:hint="eastAsia"/>
          <w:bCs/>
          <w:snapToGrid w:val="0"/>
          <w:kern w:val="0"/>
          <w:sz w:val="44"/>
          <w:szCs w:val="44"/>
          <w:lang w:bidi="he-IL"/>
        </w:rPr>
        <w:t>关于</w:t>
      </w:r>
      <w:bookmarkStart w:id="0" w:name="OLE_LINK9"/>
      <w:bookmarkStart w:id="1" w:name="OLE_LINK10"/>
      <w:r w:rsidRPr="00414FFF">
        <w:rPr>
          <w:rFonts w:ascii="方正小标宋简体" w:eastAsia="方正小标宋简体" w:hAnsi="方正小标宋简体" w:cs="方正小标宋简体" w:hint="eastAsia"/>
          <w:bCs/>
          <w:snapToGrid w:val="0"/>
          <w:kern w:val="0"/>
          <w:sz w:val="44"/>
          <w:szCs w:val="44"/>
          <w:lang w:bidi="he-IL"/>
        </w:rPr>
        <w:t>《北京市交通运输行政处罚裁量基准表（征求意见稿）》</w:t>
      </w:r>
      <w:bookmarkEnd w:id="0"/>
      <w:bookmarkEnd w:id="1"/>
      <w:r w:rsidRPr="00414FFF">
        <w:rPr>
          <w:rFonts w:ascii="方正小标宋简体" w:eastAsia="方正小标宋简体" w:hAnsi="方正小标宋简体" w:cs="方正小标宋简体" w:hint="eastAsia"/>
          <w:bCs/>
          <w:snapToGrid w:val="0"/>
          <w:kern w:val="0"/>
          <w:sz w:val="44"/>
          <w:szCs w:val="44"/>
          <w:lang w:bidi="he-IL"/>
        </w:rPr>
        <w:t>的编制说明</w:t>
      </w:r>
    </w:p>
    <w:p w:rsidR="00414FFF" w:rsidRPr="00414FFF" w:rsidRDefault="00414FFF" w:rsidP="00414FFF">
      <w:pPr>
        <w:spacing w:after="120" w:line="240" w:lineRule="atLeast"/>
        <w:ind w:leftChars="200" w:left="432" w:firstLine="420"/>
        <w:rPr>
          <w:rFonts w:ascii="Tahoma" w:eastAsia="宋体" w:hAnsi="Tahoma" w:cs="Times New Roman" w:hint="eastAsia"/>
          <w:spacing w:val="-6"/>
          <w:kern w:val="0"/>
          <w:sz w:val="24"/>
          <w:szCs w:val="24"/>
          <w:lang w:bidi="he-IL"/>
        </w:rPr>
      </w:pPr>
    </w:p>
    <w:p w:rsidR="00414FFF" w:rsidRPr="00414FFF" w:rsidRDefault="00414FFF" w:rsidP="00414FFF">
      <w:pPr>
        <w:adjustRightInd w:val="0"/>
        <w:snapToGrid w:val="0"/>
        <w:spacing w:line="560" w:lineRule="exact"/>
        <w:ind w:rightChars="15" w:right="32" w:firstLineChars="200" w:firstLine="652"/>
        <w:rPr>
          <w:rFonts w:ascii="仿宋_GB2312" w:eastAsia="仿宋_GB2312" w:hAnsi="仿宋_GB2312" w:cs="仿宋_GB2312"/>
          <w:bCs/>
          <w:sz w:val="32"/>
          <w:szCs w:val="32"/>
          <w:lang w:bidi="he-IL"/>
        </w:rPr>
      </w:pPr>
      <w:r w:rsidRPr="00414FFF">
        <w:rPr>
          <w:rFonts w:ascii="仿宋_GB2312" w:eastAsia="仿宋_GB2312" w:hAnsi="仿宋_GB2312" w:cs="仿宋_GB2312" w:hint="eastAsia"/>
          <w:bCs/>
          <w:sz w:val="32"/>
          <w:szCs w:val="32"/>
          <w:lang w:bidi="he-IL"/>
        </w:rPr>
        <w:t>为依法全面履行行政处罚职权，进一步规范本市交通运输领域行政处罚裁量权行使，北京市</w:t>
      </w:r>
      <w:r>
        <w:rPr>
          <w:rFonts w:ascii="仿宋_GB2312" w:eastAsia="仿宋_GB2312" w:hAnsi="仿宋_GB2312" w:cs="仿宋_GB2312" w:hint="eastAsia"/>
          <w:bCs/>
          <w:sz w:val="32"/>
          <w:szCs w:val="32"/>
          <w:lang w:bidi="he-IL"/>
        </w:rPr>
        <w:t>交通运输综合执法总队</w:t>
      </w:r>
      <w:r w:rsidRPr="00414FFF">
        <w:rPr>
          <w:rFonts w:ascii="仿宋_GB2312" w:eastAsia="仿宋_GB2312" w:hAnsi="仿宋_GB2312" w:cs="仿宋_GB2312"/>
          <w:bCs/>
          <w:sz w:val="32"/>
          <w:szCs w:val="32"/>
          <w:lang w:bidi="he-IL"/>
        </w:rPr>
        <w:t>依照</w:t>
      </w:r>
      <w:r w:rsidRPr="00414FFF">
        <w:rPr>
          <w:rFonts w:ascii="仿宋_GB2312" w:eastAsia="仿宋_GB2312" w:hAnsi="仿宋_GB2312" w:cs="仿宋_GB2312" w:hint="eastAsia"/>
          <w:bCs/>
          <w:sz w:val="32"/>
          <w:szCs w:val="32"/>
          <w:lang w:bidi="he-IL"/>
        </w:rPr>
        <w:t>国务院办公厅《关于进一步规范行政裁量权基准制定和管理工作的意见》</w:t>
      </w:r>
      <w:bookmarkStart w:id="2" w:name="OLE_LINK20"/>
      <w:bookmarkStart w:id="3" w:name="OLE_LINK21"/>
      <w:r w:rsidRPr="00414FFF">
        <w:rPr>
          <w:rFonts w:ascii="仿宋_GB2312" w:eastAsia="仿宋_GB2312" w:hAnsi="仿宋_GB2312" w:cs="仿宋_GB2312" w:hint="eastAsia"/>
          <w:bCs/>
          <w:sz w:val="32"/>
          <w:szCs w:val="32"/>
          <w:lang w:bidi="he-IL"/>
        </w:rPr>
        <w:t>（国办发〔2022〕27号）</w:t>
      </w:r>
      <w:bookmarkEnd w:id="2"/>
      <w:bookmarkEnd w:id="3"/>
      <w:r w:rsidRPr="00414FFF">
        <w:rPr>
          <w:rFonts w:ascii="仿宋_GB2312" w:eastAsia="仿宋_GB2312" w:hAnsi="仿宋_GB2312" w:cs="仿宋_GB2312" w:hint="eastAsia"/>
          <w:bCs/>
          <w:sz w:val="32"/>
          <w:szCs w:val="32"/>
          <w:lang w:bidi="he-IL"/>
        </w:rPr>
        <w:t>、交通运输部《关于进一步深化交通运输法治政府部门建设的意见》（交法发〔2021〕125号）、北京市政府法制办《关于规范实施行政处罚裁量基准制度的若干指导意见》（京政法制发〔2015〕16号）</w:t>
      </w:r>
      <w:r>
        <w:rPr>
          <w:rFonts w:ascii="仿宋_GB2312" w:eastAsia="仿宋_GB2312" w:hAnsi="仿宋_GB2312" w:cs="仿宋_GB2312" w:hint="eastAsia"/>
          <w:bCs/>
          <w:sz w:val="32"/>
          <w:szCs w:val="32"/>
          <w:lang w:bidi="he-IL"/>
        </w:rPr>
        <w:t>、</w:t>
      </w:r>
      <w:r w:rsidRPr="00414FFF">
        <w:rPr>
          <w:rFonts w:ascii="仿宋_GB2312" w:eastAsia="仿宋_GB2312" w:hAnsi="仿宋_GB2312" w:cs="仿宋_GB2312" w:hint="eastAsia"/>
          <w:bCs/>
          <w:sz w:val="32"/>
          <w:szCs w:val="32"/>
          <w:lang w:bidi="he-IL"/>
        </w:rPr>
        <w:t>《关于进一步规范行政裁量权基准制定和管理工作的实施意见》（</w:t>
      </w:r>
      <w:proofErr w:type="gramStart"/>
      <w:r w:rsidRPr="00414FFF">
        <w:rPr>
          <w:rFonts w:ascii="仿宋_GB2312" w:eastAsia="仿宋_GB2312" w:hAnsi="仿宋_GB2312" w:cs="仿宋_GB2312" w:hint="eastAsia"/>
          <w:bCs/>
          <w:sz w:val="32"/>
          <w:szCs w:val="32"/>
          <w:lang w:bidi="he-IL"/>
        </w:rPr>
        <w:t>京依法</w:t>
      </w:r>
      <w:proofErr w:type="gramEnd"/>
      <w:r w:rsidRPr="00414FFF">
        <w:rPr>
          <w:rFonts w:ascii="仿宋_GB2312" w:eastAsia="仿宋_GB2312" w:hAnsi="仿宋_GB2312" w:cs="仿宋_GB2312" w:hint="eastAsia"/>
          <w:bCs/>
          <w:sz w:val="32"/>
          <w:szCs w:val="32"/>
          <w:lang w:bidi="he-IL"/>
        </w:rPr>
        <w:t>行政办发〔2023〕4号）等内容，对相关处罚裁量基准进行了修订。现将起草情况说明如下：</w:t>
      </w:r>
    </w:p>
    <w:p w:rsidR="00414FFF" w:rsidRPr="00414FFF" w:rsidRDefault="00414FFF" w:rsidP="00414FFF">
      <w:pPr>
        <w:adjustRightInd w:val="0"/>
        <w:snapToGrid w:val="0"/>
        <w:spacing w:line="560" w:lineRule="exact"/>
        <w:ind w:rightChars="15" w:right="32" w:firstLineChars="200" w:firstLine="628"/>
        <w:rPr>
          <w:rFonts w:ascii="黑体" w:eastAsia="黑体" w:hAnsi="黑体" w:cs="黑体" w:hint="eastAsia"/>
          <w:bCs/>
          <w:spacing w:val="-6"/>
          <w:sz w:val="32"/>
          <w:szCs w:val="32"/>
          <w:lang w:bidi="he-IL"/>
        </w:rPr>
      </w:pPr>
      <w:r w:rsidRPr="00414FFF">
        <w:rPr>
          <w:rFonts w:ascii="黑体" w:eastAsia="黑体" w:hAnsi="黑体" w:cs="黑体" w:hint="eastAsia"/>
          <w:bCs/>
          <w:spacing w:val="-6"/>
          <w:sz w:val="32"/>
          <w:szCs w:val="32"/>
          <w:lang w:bidi="he-IL"/>
        </w:rPr>
        <w:t>一、起草背景</w:t>
      </w:r>
    </w:p>
    <w:p w:rsidR="00414FFF" w:rsidRPr="00414FFF" w:rsidRDefault="00B9790F" w:rsidP="00B9790F">
      <w:pPr>
        <w:spacing w:line="560" w:lineRule="exact"/>
        <w:ind w:firstLineChars="200" w:firstLine="652"/>
        <w:rPr>
          <w:rFonts w:ascii="仿宋_GB2312" w:eastAsia="仿宋_GB2312" w:hAnsi="仿宋_GB2312" w:cs="仿宋_GB2312" w:hint="eastAsia"/>
          <w:bCs/>
          <w:sz w:val="32"/>
          <w:szCs w:val="32"/>
          <w:lang w:bidi="he-IL"/>
        </w:rPr>
      </w:pPr>
      <w:bookmarkStart w:id="4" w:name="OLE_LINK1"/>
      <w:bookmarkStart w:id="5" w:name="OLE_LINK2"/>
      <w:bookmarkStart w:id="6" w:name="OLE_LINK3"/>
      <w:r w:rsidRPr="00B9790F">
        <w:rPr>
          <w:rFonts w:ascii="仿宋_GB2312" w:eastAsia="仿宋_GB2312" w:hint="eastAsia"/>
          <w:sz w:val="32"/>
        </w:rPr>
        <w:t>为严格落实《关于做好国务院综合督查对北京市反馈问题整改落实工作的通知》、市司法局《行政处罚裁量基准自查整改工作方案》相关工作要求，扎实推进国务院综合督查反馈的行政处罚裁量基准领域问题自查整改工作，</w:t>
      </w:r>
      <w:r>
        <w:rPr>
          <w:rFonts w:ascii="仿宋_GB2312" w:eastAsia="仿宋_GB2312" w:hint="eastAsia"/>
          <w:sz w:val="32"/>
        </w:rPr>
        <w:t>进一步</w:t>
      </w:r>
      <w:r w:rsidRPr="00B9790F">
        <w:rPr>
          <w:rFonts w:ascii="仿宋_GB2312" w:eastAsia="仿宋_GB2312" w:hint="eastAsia"/>
          <w:sz w:val="32"/>
        </w:rPr>
        <w:t>规范交通运输领域行政处罚裁量基准制定和</w:t>
      </w:r>
      <w:r>
        <w:rPr>
          <w:rFonts w:ascii="仿宋_GB2312" w:eastAsia="仿宋_GB2312" w:hint="eastAsia"/>
          <w:sz w:val="32"/>
        </w:rPr>
        <w:t>实施，确保交通运输领域行政处罚做到过罚相当、宽严相济、公平公正</w:t>
      </w:r>
      <w:r w:rsidR="00414FFF" w:rsidRPr="00414FFF">
        <w:rPr>
          <w:rFonts w:ascii="仿宋_GB2312" w:eastAsia="仿宋_GB2312" w:hAnsi="仿宋_GB2312" w:cs="仿宋_GB2312" w:hint="eastAsia"/>
          <w:bCs/>
          <w:sz w:val="32"/>
          <w:szCs w:val="32"/>
          <w:lang w:bidi="he-IL"/>
        </w:rPr>
        <w:t>。</w:t>
      </w:r>
    </w:p>
    <w:bookmarkEnd w:id="4"/>
    <w:bookmarkEnd w:id="5"/>
    <w:bookmarkEnd w:id="6"/>
    <w:p w:rsidR="00414FFF" w:rsidRPr="00414FFF" w:rsidRDefault="00414FFF" w:rsidP="00414FFF">
      <w:pPr>
        <w:spacing w:line="560" w:lineRule="exact"/>
        <w:ind w:left="636"/>
        <w:rPr>
          <w:rFonts w:ascii="黑体" w:eastAsia="黑体" w:hAnsi="Times New Roman" w:cs="Times New Roman" w:hint="eastAsia"/>
          <w:bCs/>
          <w:sz w:val="32"/>
          <w:szCs w:val="32"/>
          <w:lang w:bidi="he-IL"/>
        </w:rPr>
      </w:pPr>
      <w:r w:rsidRPr="00414FFF">
        <w:rPr>
          <w:rFonts w:ascii="黑体" w:eastAsia="黑体" w:hAnsi="Times New Roman" w:cs="Times New Roman" w:hint="eastAsia"/>
          <w:bCs/>
          <w:sz w:val="32"/>
          <w:szCs w:val="32"/>
          <w:lang w:bidi="he-IL"/>
        </w:rPr>
        <w:t>二、主要内容</w:t>
      </w:r>
    </w:p>
    <w:p w:rsidR="00414FFF" w:rsidRPr="00414FFF" w:rsidRDefault="00414FFF" w:rsidP="00414FFF">
      <w:pPr>
        <w:spacing w:line="560" w:lineRule="exact"/>
        <w:ind w:firstLineChars="200" w:firstLine="652"/>
        <w:rPr>
          <w:rFonts w:ascii="仿宋_GB2312" w:eastAsia="仿宋_GB2312" w:hAnsi="仿宋_GB2312" w:cs="仿宋_GB2312" w:hint="eastAsia"/>
          <w:bCs/>
          <w:sz w:val="32"/>
          <w:szCs w:val="32"/>
          <w:lang w:bidi="he-IL"/>
        </w:rPr>
      </w:pPr>
      <w:bookmarkStart w:id="7" w:name="_GoBack"/>
      <w:bookmarkEnd w:id="7"/>
      <w:r w:rsidRPr="00414FFF">
        <w:rPr>
          <w:rFonts w:ascii="仿宋_GB2312" w:eastAsia="仿宋_GB2312" w:hAnsi="仿宋_GB2312" w:cs="仿宋_GB2312" w:hint="eastAsia"/>
          <w:bCs/>
          <w:sz w:val="32"/>
          <w:szCs w:val="32"/>
          <w:lang w:bidi="he-IL"/>
        </w:rPr>
        <w:t>《北京市交通运输行政处罚裁量基准表（征求意见稿）》</w:t>
      </w:r>
    </w:p>
    <w:p w:rsidR="00414FFF" w:rsidRPr="00414FFF" w:rsidRDefault="00414FFF" w:rsidP="00414FFF">
      <w:pPr>
        <w:spacing w:line="240" w:lineRule="atLeast"/>
        <w:rPr>
          <w:rFonts w:ascii="仿宋_GB2312" w:eastAsia="仿宋_GB2312" w:hAnsi="仿宋_GB2312" w:cs="仿宋_GB2312" w:hint="eastAsia"/>
          <w:bCs/>
          <w:sz w:val="32"/>
          <w:szCs w:val="32"/>
          <w:lang w:bidi="he-IL"/>
        </w:rPr>
      </w:pPr>
      <w:r w:rsidRPr="00414FFF">
        <w:rPr>
          <w:rFonts w:ascii="仿宋_GB2312" w:eastAsia="仿宋_GB2312" w:hAnsi="仿宋_GB2312" w:cs="仿宋_GB2312" w:hint="eastAsia"/>
          <w:bCs/>
          <w:sz w:val="32"/>
          <w:szCs w:val="32"/>
          <w:lang w:bidi="he-IL"/>
        </w:rPr>
        <w:lastRenderedPageBreak/>
        <w:t>根据违法行为本身的社会危害性，将每项行政处罚分别纳入“A、B、C”三个基础裁量档；根据具体违法情节的轻重、频次的多少以及社会影响的大小，将每项行政处罚的处罚幅度划分为“01、02、03...”相应处罚裁量阶。</w:t>
      </w:r>
    </w:p>
    <w:p w:rsidR="00414FFF" w:rsidRPr="00414FFF" w:rsidRDefault="00414FFF" w:rsidP="00414FFF">
      <w:pPr>
        <w:spacing w:line="240" w:lineRule="atLeast"/>
        <w:ind w:firstLineChars="200" w:firstLine="652"/>
        <w:rPr>
          <w:rFonts w:ascii="仿宋_GB2312" w:eastAsia="仿宋_GB2312" w:hAnsi="仿宋_GB2312" w:cs="仿宋_GB2312" w:hint="eastAsia"/>
          <w:bCs/>
          <w:sz w:val="32"/>
          <w:szCs w:val="32"/>
          <w:lang w:bidi="he-IL"/>
        </w:rPr>
      </w:pPr>
      <w:r w:rsidRPr="00414FFF">
        <w:rPr>
          <w:rFonts w:ascii="仿宋_GB2312" w:eastAsia="仿宋_GB2312" w:hAnsi="仿宋_GB2312" w:cs="仿宋_GB2312" w:hint="eastAsia"/>
          <w:bCs/>
          <w:sz w:val="32"/>
          <w:szCs w:val="32"/>
          <w:lang w:bidi="he-IL"/>
        </w:rPr>
        <w:t>基准表包含裁量基准编码、被处罚主体、违法行为、违法情形、适用法规、违反条款、处罚条款、法规规定以及裁量基准等内容。编码第1-6位</w:t>
      </w:r>
      <w:proofErr w:type="gramStart"/>
      <w:r w:rsidRPr="00414FFF">
        <w:rPr>
          <w:rFonts w:ascii="仿宋_GB2312" w:eastAsia="仿宋_GB2312" w:hAnsi="仿宋_GB2312" w:cs="仿宋_GB2312" w:hint="eastAsia"/>
          <w:bCs/>
          <w:sz w:val="32"/>
          <w:szCs w:val="32"/>
          <w:lang w:bidi="he-IL"/>
        </w:rPr>
        <w:t>为处罚</w:t>
      </w:r>
      <w:proofErr w:type="gramEnd"/>
      <w:r w:rsidRPr="00414FFF">
        <w:rPr>
          <w:rFonts w:ascii="仿宋_GB2312" w:eastAsia="仿宋_GB2312" w:hAnsi="仿宋_GB2312" w:cs="仿宋_GB2312" w:hint="eastAsia"/>
          <w:bCs/>
          <w:sz w:val="32"/>
          <w:szCs w:val="32"/>
          <w:lang w:bidi="he-IL"/>
        </w:rPr>
        <w:t>权力清单对应的处罚事项编码，第7位为基础</w:t>
      </w:r>
      <w:proofErr w:type="gramStart"/>
      <w:r w:rsidRPr="00414FFF">
        <w:rPr>
          <w:rFonts w:ascii="仿宋_GB2312" w:eastAsia="仿宋_GB2312" w:hAnsi="仿宋_GB2312" w:cs="仿宋_GB2312" w:hint="eastAsia"/>
          <w:bCs/>
          <w:sz w:val="32"/>
          <w:szCs w:val="32"/>
          <w:lang w:bidi="he-IL"/>
        </w:rPr>
        <w:t>裁量档代码</w:t>
      </w:r>
      <w:proofErr w:type="gramEnd"/>
      <w:r w:rsidRPr="00414FFF">
        <w:rPr>
          <w:rFonts w:ascii="仿宋_GB2312" w:eastAsia="仿宋_GB2312" w:hAnsi="仿宋_GB2312" w:cs="仿宋_GB2312" w:hint="eastAsia"/>
          <w:bCs/>
          <w:sz w:val="32"/>
          <w:szCs w:val="32"/>
          <w:lang w:bidi="he-IL"/>
        </w:rPr>
        <w:t>，第8-</w:t>
      </w:r>
      <w:proofErr w:type="gramStart"/>
      <w:r w:rsidRPr="00414FFF">
        <w:rPr>
          <w:rFonts w:ascii="仿宋_GB2312" w:eastAsia="仿宋_GB2312" w:hAnsi="仿宋_GB2312" w:cs="仿宋_GB2312" w:hint="eastAsia"/>
          <w:bCs/>
          <w:sz w:val="32"/>
          <w:szCs w:val="32"/>
          <w:lang w:bidi="he-IL"/>
        </w:rPr>
        <w:t>9位为裁量</w:t>
      </w:r>
      <w:proofErr w:type="gramEnd"/>
      <w:r w:rsidRPr="00414FFF">
        <w:rPr>
          <w:rFonts w:ascii="仿宋_GB2312" w:eastAsia="仿宋_GB2312" w:hAnsi="仿宋_GB2312" w:cs="仿宋_GB2312" w:hint="eastAsia"/>
          <w:bCs/>
          <w:sz w:val="32"/>
          <w:szCs w:val="32"/>
          <w:lang w:bidi="he-IL"/>
        </w:rPr>
        <w:t>分阶顺序码，第10位为修正码。</w:t>
      </w:r>
    </w:p>
    <w:p w:rsidR="00414FFF" w:rsidRPr="00414FFF" w:rsidRDefault="00414FFF" w:rsidP="00414FFF">
      <w:pPr>
        <w:spacing w:line="560" w:lineRule="exact"/>
        <w:ind w:left="636"/>
        <w:rPr>
          <w:rFonts w:ascii="黑体" w:eastAsia="黑体" w:hAnsi="Times New Roman" w:cs="Times New Roman" w:hint="eastAsia"/>
          <w:bCs/>
          <w:sz w:val="32"/>
          <w:szCs w:val="32"/>
          <w:lang w:bidi="he-IL"/>
        </w:rPr>
      </w:pPr>
      <w:r w:rsidRPr="00414FFF">
        <w:rPr>
          <w:rFonts w:ascii="黑体" w:eastAsia="黑体" w:hAnsi="Times New Roman" w:cs="Times New Roman" w:hint="eastAsia"/>
          <w:bCs/>
          <w:sz w:val="32"/>
          <w:szCs w:val="32"/>
          <w:lang w:bidi="he-IL"/>
        </w:rPr>
        <w:t>三、起草过程</w:t>
      </w:r>
    </w:p>
    <w:p w:rsidR="00414FFF" w:rsidRPr="00414FFF" w:rsidRDefault="00414FFF" w:rsidP="00414FFF">
      <w:pPr>
        <w:spacing w:line="600" w:lineRule="exact"/>
        <w:ind w:firstLineChars="200" w:firstLine="628"/>
        <w:rPr>
          <w:rFonts w:ascii="仿宋_GB2312" w:eastAsia="仿宋_GB2312" w:hAnsi="仿宋_GB2312" w:cs="仿宋_GB2312"/>
          <w:spacing w:val="-6"/>
          <w:sz w:val="32"/>
          <w:szCs w:val="32"/>
          <w:lang w:bidi="he-IL"/>
        </w:rPr>
      </w:pPr>
      <w:r w:rsidRPr="00414FFF">
        <w:rPr>
          <w:rFonts w:ascii="仿宋_GB2312" w:eastAsia="仿宋_GB2312" w:hAnsi="仿宋_GB2312" w:cs="仿宋_GB2312" w:hint="eastAsia"/>
          <w:spacing w:val="-6"/>
          <w:sz w:val="32"/>
          <w:szCs w:val="32"/>
          <w:lang w:bidi="he-IL"/>
        </w:rPr>
        <w:t>1.编制初稿。</w:t>
      </w:r>
      <w:r w:rsidR="00743EAF" w:rsidRPr="00743EAF">
        <w:rPr>
          <w:rFonts w:ascii="仿宋_GB2312" w:eastAsia="仿宋_GB2312" w:hAnsi="仿宋_GB2312" w:cs="仿宋_GB2312" w:hint="eastAsia"/>
          <w:spacing w:val="-6"/>
          <w:sz w:val="32"/>
          <w:szCs w:val="32"/>
          <w:lang w:bidi="he-IL"/>
        </w:rPr>
        <w:t>市交通运输综合执法总队</w:t>
      </w:r>
      <w:r w:rsidRPr="00414FFF">
        <w:rPr>
          <w:rFonts w:ascii="仿宋_GB2312" w:eastAsia="仿宋_GB2312" w:hAnsi="仿宋_GB2312" w:cs="仿宋_GB2312" w:hint="eastAsia"/>
          <w:spacing w:val="-6"/>
          <w:sz w:val="32"/>
          <w:szCs w:val="32"/>
          <w:lang w:bidi="he-IL"/>
        </w:rPr>
        <w:t>起草编制《北京市交通运输行政处罚裁量基准表（征求意见稿）》；过程中，</w:t>
      </w:r>
      <w:r w:rsidRPr="00414FFF">
        <w:rPr>
          <w:rFonts w:ascii="仿宋_GB2312" w:eastAsia="仿宋_GB2312" w:hAnsi="黑体" w:cs="Times New Roman" w:hint="eastAsia"/>
          <w:spacing w:val="-6"/>
          <w:sz w:val="32"/>
          <w:szCs w:val="32"/>
          <w:lang w:bidi="he-IL"/>
        </w:rPr>
        <w:t>广泛听取行业企业、从业人员、人大代表、法律顾问、行业管理部门以及一线执法人员意见建议。</w:t>
      </w:r>
    </w:p>
    <w:p w:rsidR="00414FFF" w:rsidRPr="00414FFF" w:rsidRDefault="00414FFF" w:rsidP="00414FFF">
      <w:pPr>
        <w:spacing w:line="600" w:lineRule="exact"/>
        <w:ind w:firstLineChars="200" w:firstLine="628"/>
        <w:rPr>
          <w:rFonts w:ascii="仿宋_GB2312" w:eastAsia="仿宋_GB2312" w:hAnsi="仿宋_GB2312" w:cs="仿宋_GB2312" w:hint="eastAsia"/>
          <w:spacing w:val="-6"/>
          <w:sz w:val="32"/>
          <w:szCs w:val="32"/>
          <w:lang w:bidi="he-IL"/>
        </w:rPr>
      </w:pPr>
      <w:r w:rsidRPr="00414FFF">
        <w:rPr>
          <w:rFonts w:ascii="仿宋_GB2312" w:eastAsia="仿宋_GB2312" w:hAnsi="仿宋_GB2312" w:cs="仿宋_GB2312" w:hint="eastAsia"/>
          <w:spacing w:val="-6"/>
          <w:sz w:val="32"/>
          <w:szCs w:val="32"/>
          <w:lang w:bidi="he-IL"/>
        </w:rPr>
        <w:t>2.充分论证。召开专题会、论证会、座谈会，邀请司法局、法院、检察院、法律顾问等对裁量基准有关条款进行研讨论证。</w:t>
      </w:r>
    </w:p>
    <w:p w:rsidR="00414FFF" w:rsidRPr="00414FFF" w:rsidRDefault="00414FFF" w:rsidP="00414FFF">
      <w:pPr>
        <w:spacing w:line="600" w:lineRule="exact"/>
        <w:ind w:firstLineChars="200" w:firstLine="628"/>
        <w:rPr>
          <w:rFonts w:ascii="仿宋_GB2312" w:eastAsia="仿宋_GB2312" w:hAnsi="仿宋_GB2312" w:cs="仿宋_GB2312" w:hint="eastAsia"/>
          <w:spacing w:val="-6"/>
          <w:sz w:val="32"/>
          <w:szCs w:val="32"/>
          <w:lang w:bidi="he-IL"/>
        </w:rPr>
      </w:pPr>
      <w:r w:rsidRPr="00414FFF">
        <w:rPr>
          <w:rFonts w:ascii="仿宋_GB2312" w:eastAsia="仿宋_GB2312" w:hAnsi="仿宋_GB2312" w:cs="仿宋_GB2312" w:hint="eastAsia"/>
          <w:spacing w:val="-6"/>
          <w:sz w:val="32"/>
          <w:szCs w:val="32"/>
          <w:lang w:bidi="he-IL"/>
        </w:rPr>
        <w:t>3.内部征求意见。组织相关执法单位、业务处室、法律顾问，逐项研究有关条款，充分征求意见。</w:t>
      </w:r>
    </w:p>
    <w:p w:rsidR="00414FFF" w:rsidRPr="00414FFF" w:rsidRDefault="00414FFF" w:rsidP="00414FFF">
      <w:pPr>
        <w:spacing w:line="600" w:lineRule="exact"/>
        <w:ind w:firstLineChars="200" w:firstLine="628"/>
        <w:rPr>
          <w:rFonts w:ascii="黑体" w:eastAsia="黑体" w:hAnsi="黑体" w:cs="黑体"/>
          <w:spacing w:val="-6"/>
          <w:sz w:val="32"/>
          <w:szCs w:val="32"/>
          <w:lang w:bidi="he-IL"/>
        </w:rPr>
      </w:pPr>
      <w:bookmarkStart w:id="8" w:name="_Toc1590620335_WPSOffice_Level1"/>
      <w:r w:rsidRPr="00414FFF">
        <w:rPr>
          <w:rFonts w:ascii="黑体" w:eastAsia="黑体" w:hAnsi="黑体" w:cs="黑体" w:hint="eastAsia"/>
          <w:spacing w:val="-6"/>
          <w:sz w:val="32"/>
          <w:szCs w:val="32"/>
          <w:lang w:bidi="he-IL"/>
        </w:rPr>
        <w:t>四、需要特别说明的问题</w:t>
      </w:r>
      <w:bookmarkEnd w:id="8"/>
    </w:p>
    <w:p w:rsidR="00414FFF" w:rsidRPr="00414FFF" w:rsidRDefault="00414FFF" w:rsidP="00414FFF">
      <w:pPr>
        <w:spacing w:line="600" w:lineRule="exact"/>
        <w:ind w:firstLineChars="200" w:firstLine="628"/>
        <w:rPr>
          <w:rFonts w:ascii="楷体_GB2312" w:eastAsia="楷体_GB2312" w:hAnsi="楷体_GB2312" w:cs="楷体_GB2312"/>
          <w:spacing w:val="-6"/>
          <w:sz w:val="32"/>
          <w:szCs w:val="32"/>
          <w:lang w:bidi="he-IL"/>
        </w:rPr>
      </w:pPr>
      <w:bookmarkStart w:id="9" w:name="_Toc1020571313_WPSOffice_Level2"/>
      <w:r w:rsidRPr="00414FFF">
        <w:rPr>
          <w:rFonts w:ascii="楷体_GB2312" w:eastAsia="楷体_GB2312" w:hAnsi="楷体_GB2312" w:cs="楷体_GB2312" w:hint="eastAsia"/>
          <w:spacing w:val="-6"/>
          <w:sz w:val="32"/>
          <w:szCs w:val="32"/>
          <w:lang w:bidi="he-IL"/>
        </w:rPr>
        <w:t>（一）有关文件内容的特殊情况</w:t>
      </w:r>
    </w:p>
    <w:p w:rsidR="00414FFF" w:rsidRPr="00414FFF" w:rsidRDefault="00414FFF" w:rsidP="00414FFF">
      <w:pPr>
        <w:spacing w:line="600" w:lineRule="exact"/>
        <w:ind w:firstLineChars="200" w:firstLine="628"/>
        <w:rPr>
          <w:rFonts w:ascii="仿宋_GB2312" w:eastAsia="仿宋_GB2312" w:hAnsi="仿宋_GB2312" w:cs="仿宋_GB2312"/>
          <w:spacing w:val="-6"/>
          <w:sz w:val="32"/>
          <w:szCs w:val="32"/>
          <w:lang w:bidi="he-IL"/>
        </w:rPr>
      </w:pPr>
      <w:bookmarkStart w:id="10" w:name="_Toc300963423_WPSOffice_Level2"/>
      <w:bookmarkEnd w:id="9"/>
      <w:r w:rsidRPr="00414FFF">
        <w:rPr>
          <w:rFonts w:ascii="仿宋_GB2312" w:eastAsia="仿宋_GB2312" w:hAnsi="仿宋_GB2312" w:cs="仿宋_GB2312" w:hint="eastAsia"/>
          <w:spacing w:val="-6"/>
          <w:sz w:val="32"/>
          <w:szCs w:val="32"/>
          <w:lang w:bidi="he-IL"/>
        </w:rPr>
        <w:t>无。</w:t>
      </w:r>
    </w:p>
    <w:p w:rsidR="00414FFF" w:rsidRPr="00414FFF" w:rsidRDefault="00414FFF" w:rsidP="00414FFF">
      <w:pPr>
        <w:spacing w:line="600" w:lineRule="exact"/>
        <w:ind w:firstLineChars="200" w:firstLine="628"/>
        <w:rPr>
          <w:rFonts w:ascii="楷体_GB2312" w:eastAsia="楷体_GB2312" w:hAnsi="楷体_GB2312" w:cs="楷体_GB2312"/>
          <w:spacing w:val="-6"/>
          <w:sz w:val="32"/>
          <w:szCs w:val="32"/>
          <w:lang w:bidi="he-IL"/>
        </w:rPr>
      </w:pPr>
      <w:r w:rsidRPr="00414FFF">
        <w:rPr>
          <w:rFonts w:ascii="楷体_GB2312" w:eastAsia="楷体_GB2312" w:hAnsi="楷体_GB2312" w:cs="楷体_GB2312" w:hint="eastAsia"/>
          <w:spacing w:val="-6"/>
          <w:sz w:val="32"/>
          <w:szCs w:val="32"/>
          <w:lang w:bidi="he-IL"/>
        </w:rPr>
        <w:lastRenderedPageBreak/>
        <w:t>（二）</w:t>
      </w:r>
      <w:bookmarkEnd w:id="10"/>
      <w:r w:rsidRPr="00414FFF">
        <w:rPr>
          <w:rFonts w:ascii="楷体_GB2312" w:eastAsia="楷体_GB2312" w:hAnsi="楷体_GB2312" w:cs="楷体_GB2312" w:hint="eastAsia"/>
          <w:spacing w:val="-6"/>
          <w:sz w:val="32"/>
          <w:szCs w:val="32"/>
          <w:lang w:bidi="he-IL"/>
        </w:rPr>
        <w:t>发文形式、上</w:t>
      </w:r>
      <w:proofErr w:type="gramStart"/>
      <w:r w:rsidRPr="00414FFF">
        <w:rPr>
          <w:rFonts w:ascii="楷体_GB2312" w:eastAsia="楷体_GB2312" w:hAnsi="楷体_GB2312" w:cs="楷体_GB2312" w:hint="eastAsia"/>
          <w:spacing w:val="-6"/>
          <w:sz w:val="32"/>
          <w:szCs w:val="32"/>
          <w:lang w:bidi="he-IL"/>
        </w:rPr>
        <w:t>会形式</w:t>
      </w:r>
      <w:proofErr w:type="gramEnd"/>
      <w:r w:rsidRPr="00414FFF">
        <w:rPr>
          <w:rFonts w:ascii="楷体_GB2312" w:eastAsia="楷体_GB2312" w:hAnsi="楷体_GB2312" w:cs="楷体_GB2312" w:hint="eastAsia"/>
          <w:spacing w:val="-6"/>
          <w:sz w:val="32"/>
          <w:szCs w:val="32"/>
          <w:lang w:bidi="he-IL"/>
        </w:rPr>
        <w:t>的情况</w:t>
      </w:r>
    </w:p>
    <w:p w:rsidR="00414FFF" w:rsidRPr="00414FFF" w:rsidRDefault="00414FFF" w:rsidP="00414FFF">
      <w:pPr>
        <w:spacing w:line="600" w:lineRule="exact"/>
        <w:ind w:firstLineChars="200" w:firstLine="628"/>
        <w:rPr>
          <w:rFonts w:ascii="仿宋_GB2312" w:eastAsia="仿宋_GB2312" w:hAnsi="仿宋_GB2312" w:cs="仿宋_GB2312"/>
          <w:spacing w:val="-6"/>
          <w:sz w:val="32"/>
          <w:szCs w:val="32"/>
          <w:lang w:bidi="he-IL"/>
        </w:rPr>
      </w:pPr>
      <w:r w:rsidRPr="00414FFF">
        <w:rPr>
          <w:rFonts w:ascii="仿宋_GB2312" w:eastAsia="仿宋_GB2312" w:hAnsi="仿宋_GB2312" w:cs="仿宋_GB2312" w:hint="eastAsia"/>
          <w:spacing w:val="-6"/>
          <w:sz w:val="32"/>
          <w:szCs w:val="32"/>
          <w:lang w:bidi="he-IL"/>
        </w:rPr>
        <w:t>拟以市交通委名义印发的执法规范性文件。</w:t>
      </w:r>
    </w:p>
    <w:p w:rsidR="00414FFF" w:rsidRPr="00414FFF" w:rsidRDefault="00414FFF" w:rsidP="00414FFF">
      <w:pPr>
        <w:spacing w:line="600" w:lineRule="exact"/>
        <w:ind w:firstLineChars="200" w:firstLine="628"/>
        <w:rPr>
          <w:rFonts w:ascii="楷体_GB2312" w:eastAsia="楷体_GB2312" w:hAnsi="楷体_GB2312" w:cs="楷体_GB2312"/>
          <w:spacing w:val="-6"/>
          <w:sz w:val="32"/>
          <w:szCs w:val="32"/>
          <w:lang w:bidi="he-IL"/>
        </w:rPr>
      </w:pPr>
      <w:r w:rsidRPr="00414FFF">
        <w:rPr>
          <w:rFonts w:ascii="楷体_GB2312" w:eastAsia="楷体_GB2312" w:hAnsi="楷体_GB2312" w:cs="楷体_GB2312" w:hint="eastAsia"/>
          <w:spacing w:val="-6"/>
          <w:sz w:val="32"/>
          <w:szCs w:val="32"/>
          <w:lang w:bidi="he-IL"/>
        </w:rPr>
        <w:t>（三）与既有政策文件的衔接协调情况</w:t>
      </w:r>
    </w:p>
    <w:p w:rsidR="00414FFF" w:rsidRPr="00414FFF" w:rsidRDefault="00414FFF" w:rsidP="00414FFF">
      <w:pPr>
        <w:spacing w:line="600" w:lineRule="exact"/>
        <w:ind w:firstLineChars="200" w:firstLine="628"/>
        <w:rPr>
          <w:rFonts w:ascii="仿宋_GB2312" w:eastAsia="仿宋_GB2312" w:hAnsi="仿宋_GB2312" w:cs="仿宋_GB2312"/>
          <w:spacing w:val="-6"/>
          <w:sz w:val="32"/>
          <w:szCs w:val="32"/>
          <w:lang w:bidi="he-IL"/>
        </w:rPr>
      </w:pPr>
      <w:r w:rsidRPr="00414FFF">
        <w:rPr>
          <w:rFonts w:ascii="仿宋_GB2312" w:eastAsia="仿宋_GB2312" w:hAnsi="仿宋_GB2312" w:cs="仿宋_GB2312" w:hint="eastAsia"/>
          <w:spacing w:val="-6"/>
          <w:sz w:val="32"/>
          <w:szCs w:val="32"/>
          <w:lang w:bidi="he-IL"/>
        </w:rPr>
        <w:t>无。</w:t>
      </w:r>
    </w:p>
    <w:p w:rsidR="009143E7" w:rsidRDefault="009143E7"/>
    <w:sectPr w:rsidR="009143E7">
      <w:footerReference w:type="even" r:id="rId7"/>
      <w:footerReference w:type="default" r:id="rId8"/>
      <w:pgSz w:w="11906" w:h="16838"/>
      <w:pgMar w:top="2041" w:right="1531" w:bottom="2041" w:left="1531" w:header="851" w:footer="1531" w:gutter="0"/>
      <w:cols w:space="720"/>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C04" w:rsidRDefault="00787C04" w:rsidP="00414FFF">
      <w:r>
        <w:separator/>
      </w:r>
    </w:p>
  </w:endnote>
  <w:endnote w:type="continuationSeparator" w:id="0">
    <w:p w:rsidR="00787C04" w:rsidRDefault="00787C04" w:rsidP="0041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0A" w:rsidRDefault="00787C04" w:rsidP="00414FFF">
    <w:pPr>
      <w:pStyle w:val="a5"/>
      <w:ind w:firstLineChars="100" w:firstLine="280"/>
      <w:rPr>
        <w:rFonts w:ascii="楷体_GB2312" w:eastAsia="楷体_GB2312"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0A" w:rsidRDefault="00787C04">
    <w:pPr>
      <w:pStyle w:val="a5"/>
      <w:wordWrap w:val="0"/>
      <w:ind w:right="11"/>
      <w:jc w:val="right"/>
      <w:rPr>
        <w:rFonts w:ascii="楷体_GB2312" w:eastAsia="楷体_GB2312" w:hint="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C04" w:rsidRDefault="00787C04" w:rsidP="00414FFF">
      <w:r>
        <w:separator/>
      </w:r>
    </w:p>
  </w:footnote>
  <w:footnote w:type="continuationSeparator" w:id="0">
    <w:p w:rsidR="00787C04" w:rsidRDefault="00787C04" w:rsidP="00414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1B"/>
    <w:rsid w:val="00400A16"/>
    <w:rsid w:val="00414FFF"/>
    <w:rsid w:val="00743EAF"/>
    <w:rsid w:val="00787C04"/>
    <w:rsid w:val="009143E7"/>
    <w:rsid w:val="00AF2E74"/>
    <w:rsid w:val="00B9790F"/>
    <w:rsid w:val="00BE6B5D"/>
    <w:rsid w:val="00C11EEB"/>
    <w:rsid w:val="00F84614"/>
    <w:rsid w:val="00FB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B5D"/>
    <w:pPr>
      <w:ind w:firstLineChars="200" w:firstLine="420"/>
    </w:pPr>
  </w:style>
  <w:style w:type="paragraph" w:styleId="a4">
    <w:name w:val="header"/>
    <w:basedOn w:val="a"/>
    <w:link w:val="Char"/>
    <w:uiPriority w:val="99"/>
    <w:unhideWhenUsed/>
    <w:rsid w:val="00414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4FFF"/>
    <w:rPr>
      <w:sz w:val="18"/>
      <w:szCs w:val="18"/>
    </w:rPr>
  </w:style>
  <w:style w:type="paragraph" w:styleId="a5">
    <w:name w:val="footer"/>
    <w:basedOn w:val="a"/>
    <w:link w:val="Char0"/>
    <w:uiPriority w:val="99"/>
    <w:unhideWhenUsed/>
    <w:rsid w:val="00414FFF"/>
    <w:pPr>
      <w:tabs>
        <w:tab w:val="center" w:pos="4153"/>
        <w:tab w:val="right" w:pos="8306"/>
      </w:tabs>
      <w:snapToGrid w:val="0"/>
      <w:jc w:val="left"/>
    </w:pPr>
    <w:rPr>
      <w:sz w:val="18"/>
      <w:szCs w:val="18"/>
    </w:rPr>
  </w:style>
  <w:style w:type="character" w:customStyle="1" w:styleId="Char0">
    <w:name w:val="页脚 Char"/>
    <w:basedOn w:val="a0"/>
    <w:link w:val="a5"/>
    <w:uiPriority w:val="99"/>
    <w:rsid w:val="00414F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B5D"/>
    <w:pPr>
      <w:ind w:firstLineChars="200" w:firstLine="420"/>
    </w:pPr>
  </w:style>
  <w:style w:type="paragraph" w:styleId="a4">
    <w:name w:val="header"/>
    <w:basedOn w:val="a"/>
    <w:link w:val="Char"/>
    <w:uiPriority w:val="99"/>
    <w:unhideWhenUsed/>
    <w:rsid w:val="00414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4FFF"/>
    <w:rPr>
      <w:sz w:val="18"/>
      <w:szCs w:val="18"/>
    </w:rPr>
  </w:style>
  <w:style w:type="paragraph" w:styleId="a5">
    <w:name w:val="footer"/>
    <w:basedOn w:val="a"/>
    <w:link w:val="Char0"/>
    <w:uiPriority w:val="99"/>
    <w:unhideWhenUsed/>
    <w:rsid w:val="00414FFF"/>
    <w:pPr>
      <w:tabs>
        <w:tab w:val="center" w:pos="4153"/>
        <w:tab w:val="right" w:pos="8306"/>
      </w:tabs>
      <w:snapToGrid w:val="0"/>
      <w:jc w:val="left"/>
    </w:pPr>
    <w:rPr>
      <w:sz w:val="18"/>
      <w:szCs w:val="18"/>
    </w:rPr>
  </w:style>
  <w:style w:type="character" w:customStyle="1" w:styleId="Char0">
    <w:name w:val="页脚 Char"/>
    <w:basedOn w:val="a0"/>
    <w:link w:val="a5"/>
    <w:uiPriority w:val="99"/>
    <w:rsid w:val="00414F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6</cp:revision>
  <dcterms:created xsi:type="dcterms:W3CDTF">2026-06-10T08:41:00Z</dcterms:created>
  <dcterms:modified xsi:type="dcterms:W3CDTF">2026-06-10T09:19:00Z</dcterms:modified>
</cp:coreProperties>
</file>