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AA" w:rsidRPr="00F45DC0" w:rsidRDefault="00D357AA" w:rsidP="00D357AA">
      <w:pPr>
        <w:widowControl/>
        <w:spacing w:line="560" w:lineRule="exact"/>
        <w:jc w:val="center"/>
        <w:outlineLvl w:val="0"/>
        <w:rPr>
          <w:rFonts w:ascii="方正小标宋简体" w:eastAsia="方正小标宋简体"/>
          <w:color w:val="000000" w:themeColor="text1"/>
          <w:sz w:val="36"/>
          <w:szCs w:val="36"/>
        </w:rPr>
      </w:pPr>
      <w:bookmarkStart w:id="0" w:name="_GoBack"/>
      <w:r w:rsidRPr="00F45DC0">
        <w:rPr>
          <w:rFonts w:ascii="方正小标宋简体" w:eastAsia="方正小标宋简体" w:hint="eastAsia"/>
          <w:color w:val="000000" w:themeColor="text1"/>
          <w:sz w:val="36"/>
          <w:szCs w:val="36"/>
        </w:rPr>
        <w:t>分期缴纳罚款申请书（模板）</w:t>
      </w:r>
    </w:p>
    <w:bookmarkEnd w:id="0"/>
    <w:p w:rsidR="00D357AA" w:rsidRDefault="00D357AA" w:rsidP="00D357AA">
      <w:pPr>
        <w:spacing w:line="520" w:lineRule="exact"/>
        <w:rPr>
          <w:rFonts w:ascii="黑体" w:eastAsia="黑体" w:hAnsi="黑体" w:cs="仿宋_GB2312"/>
          <w:color w:val="000000" w:themeColor="text1"/>
          <w:kern w:val="0"/>
          <w:sz w:val="30"/>
          <w:szCs w:val="30"/>
        </w:rPr>
      </w:pPr>
    </w:p>
    <w:p w:rsidR="00D357AA" w:rsidRDefault="00D357AA" w:rsidP="00D357AA">
      <w:pPr>
        <w:spacing w:line="520" w:lineRule="exact"/>
        <w:rPr>
          <w:rFonts w:ascii="黑体" w:eastAsia="黑体" w:hAnsi="黑体" w:cs="仿宋_GB2312"/>
          <w:color w:val="000000" w:themeColor="text1"/>
          <w:kern w:val="0"/>
          <w:sz w:val="30"/>
          <w:szCs w:val="30"/>
        </w:rPr>
      </w:pPr>
      <w:r>
        <w:rPr>
          <w:rFonts w:ascii="黑体" w:eastAsia="黑体" w:hAnsi="黑体" w:cs="仿宋_GB2312" w:hint="eastAsia"/>
          <w:color w:val="000000" w:themeColor="text1"/>
          <w:kern w:val="0"/>
          <w:sz w:val="30"/>
          <w:szCs w:val="30"/>
        </w:rPr>
        <w:t>北京市交通委员会：</w:t>
      </w:r>
    </w:p>
    <w:p w:rsidR="00D357AA" w:rsidRDefault="00D357AA" w:rsidP="00D357AA">
      <w:pPr>
        <w:spacing w:line="520" w:lineRule="exac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  <w:u w:val="single"/>
        </w:rPr>
      </w:pPr>
      <w:r>
        <w:rPr>
          <w:rFonts w:ascii="仿宋_GB2312" w:eastAsia="仿宋_GB2312" w:hAnsi="黑体" w:cs="仿宋_GB2312" w:hint="eastAsia"/>
          <w:color w:val="000000" w:themeColor="text1"/>
          <w:kern w:val="0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 xml:space="preserve"> 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日，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本人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本公司因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              </w:t>
      </w:r>
    </w:p>
    <w:p w:rsidR="00D357AA" w:rsidRDefault="00D357AA" w:rsidP="00D357AA">
      <w:pPr>
        <w:spacing w:line="520" w:lineRule="exac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（填写违法行为名称） 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被贵单位查获。20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日，</w:t>
      </w:r>
    </w:p>
    <w:p w:rsidR="00D357AA" w:rsidRDefault="00D357AA" w:rsidP="00D357AA">
      <w:pPr>
        <w:spacing w:line="520" w:lineRule="exac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贵单位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作出京交【总】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〔20XX〕第XXXX—XXXXXX号《行政处罚决定书》，决定对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本人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本公司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罚款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元。</w:t>
      </w:r>
    </w:p>
    <w:p w:rsidR="00D357AA" w:rsidRDefault="00D357AA" w:rsidP="00D357AA">
      <w:pPr>
        <w:pBdr>
          <w:bottom w:val="single" w:sz="6" w:space="24" w:color="auto"/>
        </w:pBdr>
        <w:spacing w:line="52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由于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                                                      </w:t>
      </w:r>
    </w:p>
    <w:p w:rsidR="00D357AA" w:rsidRDefault="00D357AA" w:rsidP="00D357AA">
      <w:pPr>
        <w:spacing w:line="52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</w:p>
    <w:p w:rsidR="00D357AA" w:rsidRDefault="00D357AA" w:rsidP="00D357AA">
      <w:pPr>
        <w:pBdr>
          <w:top w:val="single" w:sz="6" w:space="1" w:color="auto"/>
          <w:bottom w:val="single" w:sz="6" w:space="1" w:color="auto"/>
        </w:pBdr>
        <w:spacing w:line="52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</w:p>
    <w:p w:rsidR="00D357AA" w:rsidRDefault="00D357AA" w:rsidP="00D357AA">
      <w:pPr>
        <w:pBdr>
          <w:bottom w:val="single" w:sz="6" w:space="1" w:color="auto"/>
          <w:between w:val="single" w:sz="6" w:space="1" w:color="auto"/>
        </w:pBdr>
        <w:spacing w:line="52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</w:p>
    <w:p w:rsidR="00D357AA" w:rsidRDefault="00D357AA" w:rsidP="00D357AA">
      <w:pPr>
        <w:pBdr>
          <w:bottom w:val="single" w:sz="6" w:space="1" w:color="auto"/>
          <w:between w:val="single" w:sz="6" w:space="1" w:color="auto"/>
        </w:pBdr>
        <w:spacing w:line="52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</w:p>
    <w:p w:rsidR="00D357AA" w:rsidRDefault="00D357AA" w:rsidP="00D357AA">
      <w:pPr>
        <w:pBdr>
          <w:bottom w:val="single" w:sz="6" w:space="1" w:color="auto"/>
          <w:between w:val="single" w:sz="6" w:space="1" w:color="auto"/>
        </w:pBdr>
        <w:spacing w:line="520" w:lineRule="exact"/>
        <w:jc w:val="righ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（可另附页），</w:t>
      </w:r>
    </w:p>
    <w:p w:rsidR="00D357AA" w:rsidRDefault="00D357AA" w:rsidP="00D357AA">
      <w:pPr>
        <w:spacing w:line="520" w:lineRule="exact"/>
        <w:rPr>
          <w:rFonts w:ascii="仿宋_GB2312" w:eastAsia="仿宋_GB2312" w:hAnsi="楷体_GB2312" w:cs="楷体_GB2312"/>
          <w:bCs/>
          <w:color w:val="000000" w:themeColor="text1"/>
          <w:kern w:val="0"/>
          <w:sz w:val="30"/>
          <w:szCs w:val="30"/>
        </w:rPr>
      </w:pP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本人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本公司确实存在经济困难，无法在上述《行政处罚决定书》规定的期限内缴纳罚款，特申请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分期缴纳罚款，望予批准。</w:t>
      </w:r>
      <w:r>
        <w:rPr>
          <w:rFonts w:ascii="仿宋_GB2312" w:eastAsia="仿宋_GB2312" w:hAnsi="楷体_GB2312" w:cs="楷体_GB2312" w:hint="eastAsia"/>
          <w:bCs/>
          <w:color w:val="000000" w:themeColor="text1"/>
          <w:kern w:val="0"/>
          <w:sz w:val="30"/>
          <w:szCs w:val="30"/>
        </w:rPr>
        <w:t>分期缴款计划如下：</w:t>
      </w:r>
    </w:p>
    <w:p w:rsidR="00D357AA" w:rsidRDefault="00D357AA" w:rsidP="00D357AA">
      <w:pPr>
        <w:spacing w:line="520" w:lineRule="exact"/>
        <w:ind w:firstLineChars="200" w:firstLine="600"/>
        <w:rPr>
          <w:rFonts w:ascii="仿宋_GB2312" w:eastAsia="仿宋_GB2312" w:hAnsi="仿宋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sym w:font="Wingdings" w:char="F0A8"/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第一期至20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年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月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日前缴纳，缴纳罚款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元；</w:t>
      </w:r>
    </w:p>
    <w:p w:rsidR="00D357AA" w:rsidRDefault="00D357AA" w:rsidP="00D357AA">
      <w:pPr>
        <w:spacing w:line="520" w:lineRule="exact"/>
        <w:ind w:firstLineChars="200" w:firstLine="600"/>
        <w:rPr>
          <w:rFonts w:ascii="仿宋_GB2312" w:eastAsia="仿宋_GB2312" w:hAnsi="仿宋"/>
          <w:color w:val="000000" w:themeColor="text1"/>
          <w:kern w:val="0"/>
          <w:sz w:val="30"/>
          <w:szCs w:val="30"/>
          <w:u w:val="single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sym w:font="Wingdings" w:char="F0A8"/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第二期至20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年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月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日前缴纳，缴纳罚款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元；</w:t>
      </w:r>
    </w:p>
    <w:p w:rsidR="00D357AA" w:rsidRDefault="00D357AA" w:rsidP="00D357AA">
      <w:pPr>
        <w:spacing w:line="520" w:lineRule="exact"/>
        <w:ind w:firstLineChars="200" w:firstLine="600"/>
        <w:rPr>
          <w:rFonts w:ascii="仿宋_GB2312" w:eastAsia="仿宋_GB2312" w:hAnsi="仿宋"/>
          <w:color w:val="000000" w:themeColor="text1"/>
          <w:kern w:val="0"/>
          <w:sz w:val="30"/>
          <w:szCs w:val="30"/>
          <w:u w:val="single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sym w:font="Wingdings" w:char="F0A8"/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第三期至20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年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月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日前缴纳，缴纳罚款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元；</w:t>
      </w:r>
    </w:p>
    <w:p w:rsidR="00D357AA" w:rsidRDefault="00D357AA" w:rsidP="00D357AA">
      <w:pPr>
        <w:spacing w:line="520" w:lineRule="exact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sym w:font="Wingdings" w:char="F0A8"/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第四期至20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年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月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日前缴纳，缴纳罚款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元。</w:t>
      </w:r>
    </w:p>
    <w:p w:rsidR="00D357AA" w:rsidRDefault="00D357AA" w:rsidP="00D357AA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贵单位批准后，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本人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本公司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逾期未履行缴纳罚款义务的，自愿承担相关法律责任。</w:t>
      </w:r>
    </w:p>
    <w:p w:rsidR="00D357AA" w:rsidRDefault="00D357AA" w:rsidP="00D357AA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D357AA" w:rsidRDefault="00D357AA" w:rsidP="00D357AA">
      <w:pPr>
        <w:spacing w:line="520" w:lineRule="exact"/>
        <w:ind w:firstLine="64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                 申请人：（当事人姓名或名称）</w:t>
      </w:r>
    </w:p>
    <w:p w:rsidR="00C2418D" w:rsidRPr="00D357AA" w:rsidRDefault="00D357AA" w:rsidP="00D357AA">
      <w:pPr>
        <w:spacing w:line="520" w:lineRule="exact"/>
        <w:ind w:firstLine="640"/>
        <w:jc w:val="center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                   20   年  月  日</w:t>
      </w:r>
    </w:p>
    <w:sectPr w:rsidR="00C2418D" w:rsidRPr="00D35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AA"/>
    <w:rsid w:val="00795F42"/>
    <w:rsid w:val="00C53435"/>
    <w:rsid w:val="00D3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2024-09-09T03:26:00Z</dcterms:created>
  <dcterms:modified xsi:type="dcterms:W3CDTF">2024-09-09T03:27:00Z</dcterms:modified>
</cp:coreProperties>
</file>