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A2" w:rsidRPr="00F45DC0" w:rsidRDefault="005E4EA2" w:rsidP="005E4EA2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bCs/>
          <w:color w:val="000000"/>
          <w:sz w:val="36"/>
          <w:szCs w:val="36"/>
        </w:rPr>
      </w:pPr>
      <w:bookmarkStart w:id="0" w:name="_GoBack"/>
      <w:r w:rsidRPr="00F45DC0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北京市交通委员会</w:t>
      </w:r>
    </w:p>
    <w:p w:rsidR="005E4EA2" w:rsidRPr="00F45DC0" w:rsidRDefault="005E4EA2" w:rsidP="005E4EA2">
      <w:pPr>
        <w:widowControl/>
        <w:spacing w:line="560" w:lineRule="exact"/>
        <w:jc w:val="center"/>
        <w:outlineLvl w:val="0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F45DC0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申请延期或分期缴纳罚款一次性告知书</w:t>
      </w:r>
    </w:p>
    <w:bookmarkEnd w:id="0"/>
    <w:p w:rsidR="005E4EA2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微软雅黑"/>
          <w:color w:val="000000"/>
          <w:sz w:val="30"/>
          <w:szCs w:val="30"/>
        </w:rPr>
      </w:pPr>
    </w:p>
    <w:p w:rsidR="005E4EA2" w:rsidRPr="008C56A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方正小标宋简体" w:eastAsia="方正小标宋简体" w:hAnsi="微软雅黑"/>
          <w:color w:val="000000"/>
          <w:sz w:val="30"/>
          <w:szCs w:val="30"/>
        </w:rPr>
      </w:pPr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办事人，您好！如您申请办理延期或分期缴纳罚款业务时，需按以下告知事项办理：</w:t>
      </w:r>
    </w:p>
    <w:p w:rsidR="005E4EA2" w:rsidRPr="00D37A1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黑体" w:eastAsia="黑体" w:hAnsi="黑体"/>
          <w:color w:val="000000" w:themeColor="text1"/>
          <w:sz w:val="30"/>
          <w:szCs w:val="30"/>
        </w:rPr>
      </w:pPr>
      <w:r w:rsidRPr="00D37A13">
        <w:rPr>
          <w:rFonts w:ascii="黑体" w:eastAsia="黑体" w:hAnsi="黑体" w:hint="eastAsia"/>
          <w:color w:val="000000" w:themeColor="text1"/>
          <w:sz w:val="30"/>
          <w:szCs w:val="30"/>
        </w:rPr>
        <w:t>一、需提交的资料</w:t>
      </w:r>
    </w:p>
    <w:p w:rsidR="005E4EA2" w:rsidRPr="00D37A1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微软雅黑"/>
          <w:color w:val="000000" w:themeColor="text1"/>
          <w:sz w:val="30"/>
          <w:szCs w:val="30"/>
        </w:rPr>
      </w:pPr>
      <w:r w:rsidRPr="00D37A13">
        <w:rPr>
          <w:rFonts w:ascii="仿宋_GB2312" w:eastAsia="仿宋_GB2312" w:hAnsi="微软雅黑" w:hint="eastAsia"/>
          <w:color w:val="000000" w:themeColor="text1"/>
          <w:sz w:val="30"/>
          <w:szCs w:val="30"/>
        </w:rPr>
        <w:t>1.延期或者分期缴纳罚款申请书。</w:t>
      </w:r>
    </w:p>
    <w:p w:rsidR="005E4EA2" w:rsidRPr="00D37A13" w:rsidRDefault="005E4EA2" w:rsidP="005E4EA2">
      <w:pPr>
        <w:spacing w:line="480" w:lineRule="exact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说明：（1）</w:t>
      </w:r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申请书应当有明确的申请事项和理由。申请延期缴纳罚款的，应当</w:t>
      </w:r>
      <w:proofErr w:type="gramStart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明确拟</w:t>
      </w:r>
      <w:proofErr w:type="gramEnd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申请延期的期限；申请分期缴纳罚款的，应当</w:t>
      </w:r>
      <w:proofErr w:type="gramStart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明确拟</w:t>
      </w:r>
      <w:proofErr w:type="gramEnd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分期缴纳的期次和每期缴纳的金额、期限。（2）</w:t>
      </w:r>
      <w:proofErr w:type="gramStart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官网或</w:t>
      </w:r>
      <w:proofErr w:type="gramEnd"/>
      <w:r w:rsidRPr="00D37A13">
        <w:rPr>
          <w:rFonts w:ascii="楷体_GB2312" w:eastAsia="楷体_GB2312" w:hint="eastAsia"/>
          <w:color w:val="000000" w:themeColor="text1"/>
          <w:sz w:val="30"/>
          <w:szCs w:val="30"/>
        </w:rPr>
        <w:t>窗口提供的申请书样式，供参考使用，申请人可自行书写。</w:t>
      </w:r>
    </w:p>
    <w:p w:rsidR="005E4EA2" w:rsidRPr="00D37A1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微软雅黑"/>
          <w:color w:val="000000" w:themeColor="text1"/>
          <w:sz w:val="30"/>
          <w:szCs w:val="30"/>
        </w:rPr>
      </w:pPr>
      <w:r w:rsidRPr="00D37A13">
        <w:rPr>
          <w:rFonts w:ascii="仿宋_GB2312" w:eastAsia="仿宋_GB2312" w:hAnsi="微软雅黑" w:hint="eastAsia"/>
          <w:color w:val="000000" w:themeColor="text1"/>
          <w:sz w:val="30"/>
          <w:szCs w:val="30"/>
        </w:rPr>
        <w:t>2.当事人身份证明材料。</w:t>
      </w:r>
    </w:p>
    <w:p w:rsidR="005E4EA2" w:rsidRPr="00D37A13" w:rsidRDefault="005E4EA2" w:rsidP="005E4EA2">
      <w:pPr>
        <w:spacing w:line="480" w:lineRule="exact"/>
        <w:ind w:firstLineChars="200" w:firstLine="600"/>
        <w:rPr>
          <w:rFonts w:ascii="楷体_GB2312" w:eastAsia="楷体_GB2312" w:hAnsi="微软雅黑"/>
          <w:color w:val="000000" w:themeColor="text1"/>
          <w:sz w:val="30"/>
          <w:szCs w:val="30"/>
        </w:rPr>
      </w:pPr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说明：（1）当事人为个人的，提交身份证复印件。（2）当事人为企业的，提交统一社会代码证复印件。</w:t>
      </w:r>
    </w:p>
    <w:p w:rsidR="005E4EA2" w:rsidRPr="00D37A13" w:rsidRDefault="005E4EA2" w:rsidP="005E4EA2">
      <w:pPr>
        <w:spacing w:line="480" w:lineRule="exact"/>
        <w:ind w:firstLineChars="200" w:firstLine="600"/>
        <w:rPr>
          <w:rFonts w:ascii="仿宋_GB2312" w:eastAsia="仿宋_GB2312" w:hAnsi="微软雅黑"/>
          <w:color w:val="000000" w:themeColor="text1"/>
          <w:sz w:val="30"/>
          <w:szCs w:val="30"/>
        </w:rPr>
      </w:pPr>
      <w:r w:rsidRPr="00D37A13">
        <w:rPr>
          <w:rFonts w:ascii="仿宋_GB2312" w:eastAsia="仿宋_GB2312" w:hAnsi="微软雅黑" w:hint="eastAsia"/>
          <w:color w:val="000000" w:themeColor="text1"/>
          <w:sz w:val="30"/>
          <w:szCs w:val="30"/>
        </w:rPr>
        <w:t>3.证明当事人存在经济困难的材料；</w:t>
      </w:r>
    </w:p>
    <w:p w:rsidR="005E4EA2" w:rsidRPr="00D37A13" w:rsidRDefault="005E4EA2" w:rsidP="005E4EA2">
      <w:pPr>
        <w:spacing w:line="480" w:lineRule="exact"/>
        <w:ind w:firstLineChars="200" w:firstLine="600"/>
        <w:rPr>
          <w:rFonts w:ascii="楷体_GB2312" w:eastAsia="楷体_GB2312" w:hAnsi="微软雅黑"/>
          <w:color w:val="000000" w:themeColor="text1"/>
          <w:sz w:val="30"/>
          <w:szCs w:val="30"/>
        </w:rPr>
      </w:pPr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说明：（1）当事人为个人的，提交本人或家庭成员病历材料、最低生活保障金领取证等证据材料。（2）当事人为企业的，提交资产买卖合同、企业纳税记录等证明材料。</w:t>
      </w:r>
    </w:p>
    <w:p w:rsidR="005E4EA2" w:rsidRPr="00D37A1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微软雅黑"/>
          <w:color w:val="000000" w:themeColor="text1"/>
          <w:sz w:val="30"/>
          <w:szCs w:val="30"/>
        </w:rPr>
      </w:pPr>
      <w:r w:rsidRPr="00D37A13">
        <w:rPr>
          <w:rFonts w:ascii="仿宋_GB2312" w:eastAsia="仿宋_GB2312" w:hAnsi="微软雅黑" w:hint="eastAsia"/>
          <w:color w:val="000000" w:themeColor="text1"/>
          <w:sz w:val="30"/>
          <w:szCs w:val="30"/>
        </w:rPr>
        <w:t>4.相关材料真实有效的承诺书。</w:t>
      </w:r>
    </w:p>
    <w:p w:rsidR="005E4EA2" w:rsidRPr="00D37A13" w:rsidRDefault="005E4EA2" w:rsidP="005E4EA2">
      <w:pPr>
        <w:spacing w:line="480" w:lineRule="exact"/>
        <w:ind w:firstLineChars="200" w:firstLine="600"/>
        <w:rPr>
          <w:rFonts w:ascii="楷体_GB2312" w:eastAsia="楷体_GB2312" w:hAnsi="微软雅黑"/>
          <w:color w:val="000000" w:themeColor="text1"/>
          <w:sz w:val="30"/>
          <w:szCs w:val="30"/>
        </w:rPr>
      </w:pPr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说明：</w:t>
      </w:r>
      <w:proofErr w:type="gramStart"/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承诺书需有</w:t>
      </w:r>
      <w:proofErr w:type="gramEnd"/>
      <w:r w:rsidRPr="00D37A13">
        <w:rPr>
          <w:rFonts w:ascii="楷体_GB2312" w:eastAsia="楷体_GB2312" w:hAnsi="微软雅黑" w:hint="eastAsia"/>
          <w:color w:val="000000" w:themeColor="text1"/>
          <w:sz w:val="30"/>
          <w:szCs w:val="30"/>
        </w:rPr>
        <w:t>当事人或代理人签名。</w:t>
      </w:r>
    </w:p>
    <w:p w:rsidR="005E4EA2" w:rsidRPr="008C56A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微软雅黑"/>
          <w:color w:val="000000"/>
          <w:sz w:val="30"/>
          <w:szCs w:val="30"/>
        </w:rPr>
      </w:pPr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5.其他有关材料。</w:t>
      </w:r>
    </w:p>
    <w:p w:rsidR="005E4EA2" w:rsidRPr="008C56A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黑体" w:eastAsia="黑体" w:hAnsi="黑体"/>
          <w:color w:val="000000"/>
          <w:sz w:val="30"/>
          <w:szCs w:val="30"/>
        </w:rPr>
      </w:pPr>
      <w:r w:rsidRPr="008C56A3">
        <w:rPr>
          <w:rFonts w:ascii="黑体" w:eastAsia="黑体" w:hAnsi="黑体" w:hint="eastAsia"/>
          <w:color w:val="000000"/>
          <w:sz w:val="30"/>
          <w:szCs w:val="30"/>
        </w:rPr>
        <w:t>二、办理流程</w:t>
      </w:r>
    </w:p>
    <w:p w:rsidR="005E4EA2" w:rsidRPr="008C56A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微软雅黑"/>
          <w:color w:val="000000"/>
          <w:sz w:val="30"/>
          <w:szCs w:val="30"/>
        </w:rPr>
      </w:pPr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当事人本人或</w:t>
      </w:r>
      <w:proofErr w:type="gramStart"/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代理人携到上述</w:t>
      </w:r>
      <w:proofErr w:type="gramEnd"/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材料到办案机构申请办理→窗口执法人员审核资料是否齐全、完整、有效（审核不通过的，一次性告知原因）→办案机构履行内部审批程序→办结及反馈</w:t>
      </w:r>
    </w:p>
    <w:p w:rsidR="005E4EA2" w:rsidRPr="008C56A3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黑体" w:eastAsia="黑体" w:hAnsi="黑体"/>
          <w:color w:val="000000"/>
          <w:sz w:val="30"/>
          <w:szCs w:val="30"/>
        </w:rPr>
      </w:pPr>
      <w:r w:rsidRPr="008C56A3">
        <w:rPr>
          <w:rFonts w:ascii="黑体" w:eastAsia="黑体" w:hAnsi="黑体" w:hint="eastAsia"/>
          <w:color w:val="000000"/>
          <w:sz w:val="30"/>
          <w:szCs w:val="30"/>
        </w:rPr>
        <w:t>三、办理时限</w:t>
      </w:r>
    </w:p>
    <w:p w:rsidR="005E4EA2" w:rsidRDefault="005E4EA2" w:rsidP="005E4EA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微软雅黑"/>
          <w:color w:val="000000"/>
          <w:sz w:val="30"/>
          <w:szCs w:val="30"/>
        </w:rPr>
      </w:pPr>
      <w:r w:rsidRPr="008C56A3">
        <w:rPr>
          <w:rFonts w:ascii="仿宋_GB2312" w:eastAsia="仿宋_GB2312" w:hAnsi="微软雅黑" w:hint="eastAsia"/>
          <w:color w:val="000000"/>
          <w:sz w:val="30"/>
          <w:szCs w:val="30"/>
        </w:rPr>
        <w:t>资料齐全完整、符合要求的，5个工作日内办结。</w:t>
      </w:r>
    </w:p>
    <w:p w:rsidR="00C2418D" w:rsidRPr="005E4EA2" w:rsidRDefault="005E4EA2"/>
    <w:sectPr w:rsidR="00C2418D" w:rsidRPr="005E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A2"/>
    <w:rsid w:val="005E4EA2"/>
    <w:rsid w:val="00795F42"/>
    <w:rsid w:val="00C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2024-09-09T03:23:00Z</dcterms:created>
  <dcterms:modified xsi:type="dcterms:W3CDTF">2024-09-09T03:25:00Z</dcterms:modified>
</cp:coreProperties>
</file>