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BD6" w:rsidRDefault="00945BD6" w:rsidP="007F62D7">
      <w:pPr>
        <w:overflowPunct w:val="0"/>
        <w:spacing w:line="600" w:lineRule="exact"/>
        <w:jc w:val="center"/>
        <w:textAlignment w:val="center"/>
        <w:rPr>
          <w:rFonts w:eastAsia="方正小标宋简体" w:hint="eastAsia"/>
          <w:sz w:val="44"/>
          <w:szCs w:val="44"/>
        </w:rPr>
      </w:pPr>
    </w:p>
    <w:p w:rsidR="004C4EAE" w:rsidRPr="00117E05" w:rsidRDefault="004C4EAE" w:rsidP="007F62D7">
      <w:pPr>
        <w:spacing w:beforeLines="180" w:before="561" w:line="600" w:lineRule="exact"/>
        <w:jc w:val="center"/>
        <w:rPr>
          <w:rFonts w:ascii="方正小标宋简体" w:eastAsia="方正小标宋简体" w:hAnsi="华文中宋"/>
          <w:color w:val="FF0000"/>
          <w:spacing w:val="120"/>
          <w:w w:val="74"/>
          <w:sz w:val="106"/>
          <w:szCs w:val="106"/>
        </w:rPr>
      </w:pPr>
      <w:r w:rsidRPr="00117E05">
        <w:rPr>
          <w:rFonts w:ascii="方正小标宋简体" w:eastAsia="方正小标宋简体" w:hAnsi="华文中宋" w:cs="方正小标宋简体" w:hint="eastAsia"/>
          <w:color w:val="FF0000"/>
          <w:spacing w:val="120"/>
          <w:w w:val="74"/>
          <w:sz w:val="106"/>
          <w:szCs w:val="106"/>
        </w:rPr>
        <w:t>北京市交通委员会</w:t>
      </w:r>
    </w:p>
    <w:p w:rsidR="004C4EAE" w:rsidRPr="001F19BC" w:rsidRDefault="00914FB2" w:rsidP="007F62D7">
      <w:pPr>
        <w:spacing w:line="600" w:lineRule="exact"/>
        <w:rPr>
          <w:rFonts w:ascii="仿宋_GB2312" w:eastAsia="仿宋_GB2312" w:hAnsi="宋体"/>
          <w:sz w:val="16"/>
          <w:szCs w:val="16"/>
        </w:rPr>
      </w:pPr>
      <w:r>
        <w:rPr>
          <w:noProof/>
          <w:szCs w:val="21"/>
        </w:rPr>
        <mc:AlternateContent>
          <mc:Choice Requires="wps">
            <w:drawing>
              <wp:anchor distT="4294967295" distB="4294967295" distL="114300" distR="114300" simplePos="0" relativeHeight="251659264" behindDoc="0" locked="0" layoutInCell="1" allowOverlap="1" wp14:anchorId="5164528D" wp14:editId="10BFBD0C">
                <wp:simplePos x="0" y="0"/>
                <wp:positionH relativeFrom="column">
                  <wp:align>center</wp:align>
                </wp:positionH>
                <wp:positionV relativeFrom="paragraph">
                  <wp:posOffset>238759</wp:posOffset>
                </wp:positionV>
                <wp:extent cx="6083935" cy="0"/>
                <wp:effectExtent l="0" t="19050" r="12065" b="381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5080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8.8pt" to="479.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" strokecolor="red" strokeweight="4pt">
                <v:stroke linestyle="thickThin"/>
              </v:line>
            </w:pict>
          </mc:Fallback>
        </mc:AlternateContent>
      </w:r>
    </w:p>
    <w:p w:rsidR="004C4EAE" w:rsidRDefault="004C4EAE" w:rsidP="007F62D7">
      <w:pPr>
        <w:spacing w:line="600" w:lineRule="exact"/>
        <w:jc w:val="center"/>
        <w:rPr>
          <w:rFonts w:ascii="方正小标宋简体" w:eastAsia="方正小标宋简体" w:hAnsi="宋体"/>
          <w:sz w:val="36"/>
          <w:szCs w:val="36"/>
        </w:rPr>
      </w:pPr>
    </w:p>
    <w:p w:rsidR="006D64EC" w:rsidRPr="002D5C18" w:rsidRDefault="00C819C7" w:rsidP="007F62D7">
      <w:pPr>
        <w:spacing w:line="600" w:lineRule="exact"/>
        <w:jc w:val="center"/>
        <w:rPr>
          <w:rFonts w:eastAsia="方正小标宋简体"/>
          <w:spacing w:val="-20"/>
          <w:sz w:val="44"/>
          <w:szCs w:val="44"/>
        </w:rPr>
      </w:pPr>
      <w:r w:rsidRPr="00C819C7">
        <w:rPr>
          <w:rFonts w:eastAsia="方正小标宋简体" w:hint="eastAsia"/>
          <w:spacing w:val="-20"/>
          <w:sz w:val="44"/>
          <w:szCs w:val="44"/>
        </w:rPr>
        <w:t>北京市交通委员会</w:t>
      </w:r>
      <w:r w:rsidRPr="00C819C7">
        <w:rPr>
          <w:rFonts w:eastAsia="方正小标宋简体" w:hint="eastAsia"/>
          <w:spacing w:val="-20"/>
          <w:sz w:val="44"/>
          <w:szCs w:val="44"/>
        </w:rPr>
        <w:t>2020</w:t>
      </w:r>
      <w:r w:rsidRPr="00C819C7">
        <w:rPr>
          <w:rFonts w:eastAsia="方正小标宋简体" w:hint="eastAsia"/>
          <w:spacing w:val="-20"/>
          <w:sz w:val="44"/>
          <w:szCs w:val="44"/>
        </w:rPr>
        <w:t>年度行政执法统计年报</w:t>
      </w:r>
    </w:p>
    <w:p w:rsidR="002D5C18" w:rsidRPr="001F09CF" w:rsidRDefault="002D5C18" w:rsidP="007F62D7">
      <w:pPr>
        <w:spacing w:line="600" w:lineRule="exact"/>
        <w:jc w:val="center"/>
        <w:rPr>
          <w:rFonts w:eastAsia="方正小标宋简体"/>
          <w:spacing w:val="-20"/>
          <w:sz w:val="44"/>
          <w:szCs w:val="44"/>
        </w:rPr>
      </w:pPr>
    </w:p>
    <w:p w:rsidR="00C819C7" w:rsidRPr="00C819C7" w:rsidRDefault="00C819C7" w:rsidP="007F62D7">
      <w:pPr>
        <w:overflowPunct w:val="0"/>
        <w:spacing w:line="600" w:lineRule="exact"/>
        <w:ind w:firstLineChars="200" w:firstLine="640"/>
        <w:textAlignment w:val="center"/>
        <w:outlineLvl w:val="0"/>
        <w:rPr>
          <w:rFonts w:eastAsia="仿宋_GB2312" w:hint="eastAsia"/>
          <w:sz w:val="32"/>
        </w:rPr>
      </w:pPr>
      <w:r w:rsidRPr="00C819C7">
        <w:rPr>
          <w:rFonts w:eastAsia="仿宋_GB2312" w:hint="eastAsia"/>
          <w:sz w:val="32"/>
        </w:rPr>
        <w:t>根据《北京市人民政府办公厅关于印发北京市全面推行行政执法公示制度执法全过程记录制度重大执法决定法制审核制度实施方案》的相关要求，我委严格抓好执法工作落实，做到有计划、有监督、有考核、有问责，较好地完成全年度行政执法任务，具体情况如下：</w:t>
      </w:r>
      <w:r w:rsidRPr="00C819C7">
        <w:rPr>
          <w:rFonts w:eastAsia="仿宋_GB2312" w:hint="eastAsia"/>
          <w:sz w:val="32"/>
        </w:rPr>
        <w:t xml:space="preserve"> </w:t>
      </w:r>
    </w:p>
    <w:p w:rsidR="00C819C7" w:rsidRPr="00C819C7" w:rsidRDefault="00C819C7" w:rsidP="007F62D7">
      <w:pPr>
        <w:overflowPunct w:val="0"/>
        <w:spacing w:line="600" w:lineRule="exact"/>
        <w:ind w:firstLineChars="200" w:firstLine="640"/>
        <w:textAlignment w:val="center"/>
        <w:outlineLvl w:val="0"/>
        <w:rPr>
          <w:rFonts w:eastAsia="仿宋_GB2312" w:hint="eastAsia"/>
          <w:sz w:val="32"/>
        </w:rPr>
      </w:pPr>
      <w:r w:rsidRPr="00C819C7">
        <w:rPr>
          <w:rFonts w:ascii="黑体" w:eastAsia="黑体" w:hAnsi="黑体" w:hint="eastAsia"/>
          <w:sz w:val="32"/>
        </w:rPr>
        <w:t>一、执法主体基本情况。</w:t>
      </w:r>
      <w:r w:rsidRPr="00C819C7">
        <w:rPr>
          <w:rFonts w:eastAsia="仿宋_GB2312" w:hint="eastAsia"/>
          <w:sz w:val="32"/>
        </w:rPr>
        <w:t>市交通委系统执法主体共有委机关本级、交通执法总队等</w:t>
      </w:r>
      <w:r w:rsidRPr="00C819C7">
        <w:rPr>
          <w:rFonts w:eastAsia="仿宋_GB2312" w:hint="eastAsia"/>
          <w:sz w:val="32"/>
        </w:rPr>
        <w:t>11</w:t>
      </w:r>
      <w:r w:rsidRPr="00C819C7">
        <w:rPr>
          <w:rFonts w:eastAsia="仿宋_GB2312" w:hint="eastAsia"/>
          <w:sz w:val="32"/>
        </w:rPr>
        <w:t>个；远郊</w:t>
      </w:r>
      <w:proofErr w:type="gramStart"/>
      <w:r w:rsidRPr="00C819C7">
        <w:rPr>
          <w:rFonts w:eastAsia="仿宋_GB2312" w:hint="eastAsia"/>
          <w:sz w:val="32"/>
        </w:rPr>
        <w:t>区执法</w:t>
      </w:r>
      <w:proofErr w:type="gramEnd"/>
      <w:r w:rsidRPr="00C819C7">
        <w:rPr>
          <w:rFonts w:eastAsia="仿宋_GB2312" w:hint="eastAsia"/>
          <w:sz w:val="32"/>
        </w:rPr>
        <w:t>主体共有通州区交通局、密云区交通执法大队等</w:t>
      </w:r>
      <w:r w:rsidRPr="00C819C7">
        <w:rPr>
          <w:rFonts w:eastAsia="仿宋_GB2312" w:hint="eastAsia"/>
          <w:sz w:val="32"/>
        </w:rPr>
        <w:t>13</w:t>
      </w:r>
      <w:r w:rsidRPr="00C819C7">
        <w:rPr>
          <w:rFonts w:eastAsia="仿宋_GB2312" w:hint="eastAsia"/>
          <w:sz w:val="32"/>
        </w:rPr>
        <w:t>个；共计</w:t>
      </w:r>
      <w:r w:rsidRPr="00C819C7">
        <w:rPr>
          <w:rFonts w:eastAsia="仿宋_GB2312" w:hint="eastAsia"/>
          <w:sz w:val="32"/>
        </w:rPr>
        <w:t>24</w:t>
      </w:r>
      <w:r w:rsidRPr="00C819C7">
        <w:rPr>
          <w:rFonts w:eastAsia="仿宋_GB2312" w:hint="eastAsia"/>
          <w:sz w:val="32"/>
        </w:rPr>
        <w:t>个（详见附表</w:t>
      </w:r>
      <w:r w:rsidRPr="00C819C7">
        <w:rPr>
          <w:rFonts w:eastAsia="仿宋_GB2312" w:hint="eastAsia"/>
          <w:sz w:val="32"/>
        </w:rPr>
        <w:t>1</w:t>
      </w:r>
      <w:r w:rsidRPr="00C819C7">
        <w:rPr>
          <w:rFonts w:eastAsia="仿宋_GB2312" w:hint="eastAsia"/>
          <w:sz w:val="32"/>
        </w:rPr>
        <w:t>）。</w:t>
      </w:r>
    </w:p>
    <w:p w:rsidR="00C819C7" w:rsidRPr="00C819C7" w:rsidRDefault="00C819C7" w:rsidP="007F62D7">
      <w:pPr>
        <w:overflowPunct w:val="0"/>
        <w:spacing w:line="600" w:lineRule="exact"/>
        <w:ind w:firstLineChars="200" w:firstLine="640"/>
        <w:textAlignment w:val="center"/>
        <w:outlineLvl w:val="0"/>
        <w:rPr>
          <w:rFonts w:eastAsia="仿宋_GB2312" w:hint="eastAsia"/>
          <w:sz w:val="32"/>
        </w:rPr>
      </w:pPr>
      <w:r w:rsidRPr="00C819C7">
        <w:rPr>
          <w:rFonts w:ascii="黑体" w:eastAsia="黑体" w:hAnsi="黑体" w:hint="eastAsia"/>
          <w:sz w:val="32"/>
        </w:rPr>
        <w:t>二、执法岗位设置及执法人员在岗情况。</w:t>
      </w:r>
      <w:r w:rsidRPr="00C819C7">
        <w:rPr>
          <w:rFonts w:eastAsia="仿宋_GB2312" w:hint="eastAsia"/>
          <w:sz w:val="32"/>
        </w:rPr>
        <w:t>我委系统执法岗位核定人数</w:t>
      </w:r>
      <w:r w:rsidRPr="00C819C7">
        <w:rPr>
          <w:rFonts w:eastAsia="仿宋_GB2312" w:hint="eastAsia"/>
          <w:sz w:val="32"/>
        </w:rPr>
        <w:t>2150</w:t>
      </w:r>
      <w:r w:rsidRPr="00C819C7">
        <w:rPr>
          <w:rFonts w:eastAsia="仿宋_GB2312" w:hint="eastAsia"/>
          <w:sz w:val="32"/>
        </w:rPr>
        <w:t>个，其中市级</w:t>
      </w:r>
      <w:r w:rsidRPr="00C819C7">
        <w:rPr>
          <w:rFonts w:eastAsia="仿宋_GB2312" w:hint="eastAsia"/>
          <w:sz w:val="32"/>
        </w:rPr>
        <w:t>A</w:t>
      </w:r>
      <w:r w:rsidRPr="00C819C7">
        <w:rPr>
          <w:rFonts w:eastAsia="仿宋_GB2312" w:hint="eastAsia"/>
          <w:sz w:val="32"/>
        </w:rPr>
        <w:t>类执法岗核定人数</w:t>
      </w:r>
      <w:r w:rsidRPr="00C819C7">
        <w:rPr>
          <w:rFonts w:eastAsia="仿宋_GB2312" w:hint="eastAsia"/>
          <w:sz w:val="32"/>
        </w:rPr>
        <w:t>1136</w:t>
      </w:r>
      <w:r w:rsidRPr="00C819C7">
        <w:rPr>
          <w:rFonts w:eastAsia="仿宋_GB2312" w:hint="eastAsia"/>
          <w:sz w:val="32"/>
        </w:rPr>
        <w:t>个，远郊区</w:t>
      </w:r>
      <w:r w:rsidRPr="00C819C7">
        <w:rPr>
          <w:rFonts w:eastAsia="仿宋_GB2312" w:hint="eastAsia"/>
          <w:sz w:val="32"/>
        </w:rPr>
        <w:t>A</w:t>
      </w:r>
      <w:r w:rsidRPr="00C819C7">
        <w:rPr>
          <w:rFonts w:eastAsia="仿宋_GB2312" w:hint="eastAsia"/>
          <w:sz w:val="32"/>
        </w:rPr>
        <w:t>类执法岗核定人数</w:t>
      </w:r>
      <w:r w:rsidRPr="00C819C7">
        <w:rPr>
          <w:rFonts w:eastAsia="仿宋_GB2312" w:hint="eastAsia"/>
          <w:sz w:val="32"/>
        </w:rPr>
        <w:t>1014</w:t>
      </w:r>
      <w:r w:rsidRPr="00C819C7">
        <w:rPr>
          <w:rFonts w:eastAsia="仿宋_GB2312" w:hint="eastAsia"/>
          <w:sz w:val="32"/>
        </w:rPr>
        <w:t>个。（详见附表</w:t>
      </w:r>
      <w:r w:rsidRPr="00C819C7">
        <w:rPr>
          <w:rFonts w:eastAsia="仿宋_GB2312" w:hint="eastAsia"/>
          <w:sz w:val="32"/>
        </w:rPr>
        <w:t>1</w:t>
      </w:r>
      <w:r w:rsidRPr="00C819C7">
        <w:rPr>
          <w:rFonts w:eastAsia="仿宋_GB2312" w:hint="eastAsia"/>
          <w:sz w:val="32"/>
        </w:rPr>
        <w:t>）</w:t>
      </w:r>
    </w:p>
    <w:p w:rsidR="00C819C7" w:rsidRPr="00C819C7" w:rsidRDefault="00C819C7" w:rsidP="007F62D7">
      <w:pPr>
        <w:overflowPunct w:val="0"/>
        <w:spacing w:line="600" w:lineRule="exact"/>
        <w:ind w:firstLineChars="200" w:firstLine="640"/>
        <w:textAlignment w:val="center"/>
        <w:outlineLvl w:val="0"/>
        <w:rPr>
          <w:rFonts w:eastAsia="仿宋_GB2312" w:hint="eastAsia"/>
          <w:sz w:val="32"/>
        </w:rPr>
      </w:pPr>
      <w:r w:rsidRPr="00C819C7">
        <w:rPr>
          <w:rFonts w:ascii="黑体" w:eastAsia="黑体" w:hAnsi="黑体" w:hint="eastAsia"/>
          <w:sz w:val="32"/>
        </w:rPr>
        <w:t>三、执法力量投入情况。</w:t>
      </w:r>
      <w:r w:rsidRPr="00C819C7">
        <w:rPr>
          <w:rFonts w:eastAsia="仿宋_GB2312" w:hint="eastAsia"/>
          <w:sz w:val="32"/>
        </w:rPr>
        <w:t>2020</w:t>
      </w:r>
      <w:r w:rsidRPr="00C819C7">
        <w:rPr>
          <w:rFonts w:eastAsia="仿宋_GB2312" w:hint="eastAsia"/>
          <w:sz w:val="32"/>
        </w:rPr>
        <w:t>年我委系统</w:t>
      </w:r>
      <w:r w:rsidRPr="00C819C7">
        <w:rPr>
          <w:rFonts w:eastAsia="仿宋_GB2312" w:hint="eastAsia"/>
          <w:sz w:val="32"/>
        </w:rPr>
        <w:t>A</w:t>
      </w:r>
      <w:r w:rsidRPr="00C819C7">
        <w:rPr>
          <w:rFonts w:eastAsia="仿宋_GB2312" w:hint="eastAsia"/>
          <w:sz w:val="32"/>
        </w:rPr>
        <w:t>岗人员参与执法率</w:t>
      </w:r>
      <w:r w:rsidRPr="00C819C7">
        <w:rPr>
          <w:rFonts w:eastAsia="仿宋_GB2312" w:hint="eastAsia"/>
          <w:sz w:val="32"/>
        </w:rPr>
        <w:t>74%</w:t>
      </w:r>
      <w:r w:rsidRPr="00C819C7">
        <w:rPr>
          <w:rFonts w:eastAsia="仿宋_GB2312" w:hint="eastAsia"/>
          <w:sz w:val="32"/>
        </w:rPr>
        <w:t>；远郊区各单位</w:t>
      </w:r>
      <w:r w:rsidRPr="00C819C7">
        <w:rPr>
          <w:rFonts w:eastAsia="仿宋_GB2312" w:hint="eastAsia"/>
          <w:sz w:val="32"/>
        </w:rPr>
        <w:t>A</w:t>
      </w:r>
      <w:r w:rsidRPr="00C819C7">
        <w:rPr>
          <w:rFonts w:eastAsia="仿宋_GB2312" w:hint="eastAsia"/>
          <w:sz w:val="32"/>
        </w:rPr>
        <w:t>岗人员参与执法率</w:t>
      </w:r>
      <w:r w:rsidRPr="00C819C7">
        <w:rPr>
          <w:rFonts w:eastAsia="仿宋_GB2312" w:hint="eastAsia"/>
          <w:sz w:val="32"/>
        </w:rPr>
        <w:t>91%</w:t>
      </w:r>
      <w:r w:rsidRPr="00C819C7">
        <w:rPr>
          <w:rFonts w:eastAsia="仿宋_GB2312" w:hint="eastAsia"/>
          <w:sz w:val="32"/>
        </w:rPr>
        <w:t>。（详见附表</w:t>
      </w:r>
      <w:r w:rsidRPr="00C819C7">
        <w:rPr>
          <w:rFonts w:eastAsia="仿宋_GB2312" w:hint="eastAsia"/>
          <w:sz w:val="32"/>
        </w:rPr>
        <w:t>1</w:t>
      </w:r>
      <w:r w:rsidRPr="00C819C7">
        <w:rPr>
          <w:rFonts w:eastAsia="仿宋_GB2312" w:hint="eastAsia"/>
          <w:sz w:val="32"/>
        </w:rPr>
        <w:t>）</w:t>
      </w:r>
    </w:p>
    <w:p w:rsidR="00C819C7" w:rsidRPr="00C819C7" w:rsidRDefault="00C819C7" w:rsidP="007F62D7">
      <w:pPr>
        <w:overflowPunct w:val="0"/>
        <w:spacing w:line="600" w:lineRule="exact"/>
        <w:ind w:firstLineChars="200" w:firstLine="640"/>
        <w:textAlignment w:val="center"/>
        <w:outlineLvl w:val="0"/>
        <w:rPr>
          <w:rFonts w:eastAsia="仿宋_GB2312" w:hint="eastAsia"/>
          <w:sz w:val="32"/>
        </w:rPr>
      </w:pPr>
      <w:r w:rsidRPr="00C819C7">
        <w:rPr>
          <w:rFonts w:ascii="黑体" w:eastAsia="黑体" w:hAnsi="黑体" w:hint="eastAsia"/>
          <w:sz w:val="32"/>
        </w:rPr>
        <w:lastRenderedPageBreak/>
        <w:t>四、政务服务事项的办理情况。</w:t>
      </w:r>
      <w:r w:rsidRPr="00C819C7">
        <w:rPr>
          <w:rFonts w:eastAsia="仿宋_GB2312" w:hint="eastAsia"/>
          <w:sz w:val="32"/>
        </w:rPr>
        <w:t>截至</w:t>
      </w:r>
      <w:r w:rsidRPr="00C819C7">
        <w:rPr>
          <w:rFonts w:eastAsia="仿宋_GB2312" w:hint="eastAsia"/>
          <w:sz w:val="32"/>
        </w:rPr>
        <w:t>2020</w:t>
      </w:r>
      <w:r w:rsidRPr="00C819C7">
        <w:rPr>
          <w:rFonts w:eastAsia="仿宋_GB2312" w:hint="eastAsia"/>
          <w:sz w:val="32"/>
        </w:rPr>
        <w:t>年</w:t>
      </w:r>
      <w:r w:rsidRPr="00C819C7">
        <w:rPr>
          <w:rFonts w:eastAsia="仿宋_GB2312" w:hint="eastAsia"/>
          <w:sz w:val="32"/>
        </w:rPr>
        <w:t>12</w:t>
      </w:r>
      <w:r w:rsidRPr="00C819C7">
        <w:rPr>
          <w:rFonts w:eastAsia="仿宋_GB2312" w:hint="eastAsia"/>
          <w:sz w:val="32"/>
        </w:rPr>
        <w:t>月</w:t>
      </w:r>
      <w:r w:rsidRPr="00C819C7">
        <w:rPr>
          <w:rFonts w:eastAsia="仿宋_GB2312" w:hint="eastAsia"/>
          <w:sz w:val="32"/>
        </w:rPr>
        <w:t>25</w:t>
      </w:r>
      <w:r w:rsidRPr="00C819C7">
        <w:rPr>
          <w:rFonts w:eastAsia="仿宋_GB2312" w:hint="eastAsia"/>
          <w:sz w:val="32"/>
        </w:rPr>
        <w:t>日，市交通委</w:t>
      </w:r>
      <w:r w:rsidRPr="00C819C7">
        <w:rPr>
          <w:rFonts w:eastAsia="仿宋_GB2312" w:hint="eastAsia"/>
          <w:sz w:val="32"/>
        </w:rPr>
        <w:t>189</w:t>
      </w:r>
      <w:r w:rsidRPr="00C819C7">
        <w:rPr>
          <w:rFonts w:eastAsia="仿宋_GB2312" w:hint="eastAsia"/>
          <w:sz w:val="32"/>
        </w:rPr>
        <w:t>项政务服务事项，年度受理量</w:t>
      </w:r>
      <w:r w:rsidRPr="00C819C7">
        <w:rPr>
          <w:rFonts w:eastAsia="仿宋_GB2312" w:hint="eastAsia"/>
          <w:sz w:val="32"/>
        </w:rPr>
        <w:t>116903</w:t>
      </w:r>
      <w:r w:rsidRPr="00C819C7">
        <w:rPr>
          <w:rFonts w:eastAsia="仿宋_GB2312" w:hint="eastAsia"/>
          <w:sz w:val="32"/>
        </w:rPr>
        <w:t>件，年度办结量</w:t>
      </w:r>
      <w:r w:rsidRPr="00C819C7">
        <w:rPr>
          <w:rFonts w:eastAsia="仿宋_GB2312" w:hint="eastAsia"/>
          <w:sz w:val="32"/>
        </w:rPr>
        <w:t>116351</w:t>
      </w:r>
      <w:r w:rsidRPr="00C819C7">
        <w:rPr>
          <w:rFonts w:eastAsia="仿宋_GB2312" w:hint="eastAsia"/>
          <w:sz w:val="32"/>
        </w:rPr>
        <w:t>件（详见附表</w:t>
      </w:r>
      <w:r w:rsidRPr="00C819C7">
        <w:rPr>
          <w:rFonts w:eastAsia="仿宋_GB2312" w:hint="eastAsia"/>
          <w:sz w:val="32"/>
        </w:rPr>
        <w:t>2</w:t>
      </w:r>
      <w:r w:rsidRPr="00C819C7">
        <w:rPr>
          <w:rFonts w:eastAsia="仿宋_GB2312" w:hint="eastAsia"/>
          <w:sz w:val="32"/>
        </w:rPr>
        <w:t>）。运输管理分局及远郊区交通局年度受理量</w:t>
      </w:r>
      <w:r w:rsidRPr="00C819C7">
        <w:rPr>
          <w:rFonts w:eastAsia="仿宋_GB2312" w:hint="eastAsia"/>
          <w:sz w:val="32"/>
        </w:rPr>
        <w:t>93917</w:t>
      </w:r>
      <w:r w:rsidRPr="00C819C7">
        <w:rPr>
          <w:rFonts w:eastAsia="仿宋_GB2312" w:hint="eastAsia"/>
          <w:sz w:val="32"/>
        </w:rPr>
        <w:t>件，年度办结量</w:t>
      </w:r>
      <w:r w:rsidRPr="00C819C7">
        <w:rPr>
          <w:rFonts w:eastAsia="仿宋_GB2312" w:hint="eastAsia"/>
          <w:sz w:val="32"/>
        </w:rPr>
        <w:t>93320</w:t>
      </w:r>
      <w:r w:rsidRPr="00C819C7">
        <w:rPr>
          <w:rFonts w:eastAsia="仿宋_GB2312" w:hint="eastAsia"/>
          <w:sz w:val="32"/>
        </w:rPr>
        <w:t>件。（详见附表</w:t>
      </w:r>
      <w:r w:rsidRPr="00C819C7">
        <w:rPr>
          <w:rFonts w:eastAsia="仿宋_GB2312" w:hint="eastAsia"/>
          <w:sz w:val="32"/>
        </w:rPr>
        <w:t>3</w:t>
      </w:r>
      <w:r w:rsidRPr="00C819C7">
        <w:rPr>
          <w:rFonts w:eastAsia="仿宋_GB2312" w:hint="eastAsia"/>
          <w:sz w:val="32"/>
        </w:rPr>
        <w:t>）。</w:t>
      </w:r>
    </w:p>
    <w:p w:rsidR="00C819C7" w:rsidRPr="00C819C7" w:rsidRDefault="00C819C7" w:rsidP="007F62D7">
      <w:pPr>
        <w:overflowPunct w:val="0"/>
        <w:spacing w:line="600" w:lineRule="exact"/>
        <w:ind w:firstLineChars="200" w:firstLine="640"/>
        <w:textAlignment w:val="center"/>
        <w:outlineLvl w:val="0"/>
        <w:rPr>
          <w:rFonts w:eastAsia="仿宋_GB2312" w:hint="eastAsia"/>
          <w:sz w:val="32"/>
        </w:rPr>
      </w:pPr>
      <w:r w:rsidRPr="00C819C7">
        <w:rPr>
          <w:rFonts w:ascii="黑体" w:eastAsia="黑体" w:hAnsi="黑体" w:hint="eastAsia"/>
          <w:sz w:val="32"/>
        </w:rPr>
        <w:t>五、执法检查计划执行情况。</w:t>
      </w:r>
      <w:r w:rsidRPr="00C819C7">
        <w:rPr>
          <w:rFonts w:eastAsia="仿宋_GB2312" w:hint="eastAsia"/>
          <w:sz w:val="32"/>
        </w:rPr>
        <w:t>各执法单位按照年度执法计划，狠抓工作落实，严格按计划完成全年检查任务，其中我委系统市级共计检查</w:t>
      </w:r>
      <w:r w:rsidRPr="00C819C7">
        <w:rPr>
          <w:rFonts w:eastAsia="仿宋_GB2312" w:hint="eastAsia"/>
          <w:sz w:val="32"/>
        </w:rPr>
        <w:t>410374</w:t>
      </w:r>
      <w:r w:rsidRPr="00C819C7">
        <w:rPr>
          <w:rFonts w:eastAsia="仿宋_GB2312" w:hint="eastAsia"/>
          <w:sz w:val="32"/>
        </w:rPr>
        <w:t>件；远郊区交通局执法检查共计</w:t>
      </w:r>
      <w:r w:rsidRPr="00C819C7">
        <w:rPr>
          <w:rFonts w:eastAsia="仿宋_GB2312" w:hint="eastAsia"/>
          <w:sz w:val="32"/>
        </w:rPr>
        <w:t>719904</w:t>
      </w:r>
      <w:r w:rsidRPr="00C819C7">
        <w:rPr>
          <w:rFonts w:eastAsia="仿宋_GB2312" w:hint="eastAsia"/>
          <w:sz w:val="32"/>
        </w:rPr>
        <w:t>件（详见附表</w:t>
      </w:r>
      <w:r w:rsidRPr="00C819C7">
        <w:rPr>
          <w:rFonts w:eastAsia="仿宋_GB2312" w:hint="eastAsia"/>
          <w:sz w:val="32"/>
        </w:rPr>
        <w:t>1</w:t>
      </w:r>
      <w:r w:rsidRPr="00C819C7">
        <w:rPr>
          <w:rFonts w:eastAsia="仿宋_GB2312" w:hint="eastAsia"/>
          <w:sz w:val="32"/>
        </w:rPr>
        <w:t>）。全系统人均执法量</w:t>
      </w:r>
      <w:r w:rsidRPr="00C819C7">
        <w:rPr>
          <w:rFonts w:eastAsia="仿宋_GB2312" w:hint="eastAsia"/>
          <w:sz w:val="32"/>
        </w:rPr>
        <w:t>545.6</w:t>
      </w:r>
      <w:r w:rsidRPr="00C819C7">
        <w:rPr>
          <w:rFonts w:eastAsia="仿宋_GB2312" w:hint="eastAsia"/>
          <w:sz w:val="32"/>
        </w:rPr>
        <w:t>件。</w:t>
      </w:r>
    </w:p>
    <w:p w:rsidR="00C819C7" w:rsidRPr="00C819C7" w:rsidRDefault="00C819C7" w:rsidP="007F62D7">
      <w:pPr>
        <w:overflowPunct w:val="0"/>
        <w:spacing w:line="600" w:lineRule="exact"/>
        <w:ind w:firstLineChars="200" w:firstLine="640"/>
        <w:textAlignment w:val="center"/>
        <w:outlineLvl w:val="0"/>
        <w:rPr>
          <w:rFonts w:eastAsia="仿宋_GB2312" w:hint="eastAsia"/>
          <w:sz w:val="32"/>
        </w:rPr>
      </w:pPr>
      <w:r w:rsidRPr="00C819C7">
        <w:rPr>
          <w:rFonts w:ascii="黑体" w:eastAsia="黑体" w:hAnsi="黑体" w:hint="eastAsia"/>
          <w:sz w:val="32"/>
        </w:rPr>
        <w:t>六、行政处罚、行政强制等案件的办理情况。</w:t>
      </w:r>
      <w:r w:rsidRPr="00C819C7">
        <w:rPr>
          <w:rFonts w:eastAsia="仿宋_GB2312" w:hint="eastAsia"/>
          <w:sz w:val="32"/>
        </w:rPr>
        <w:t>2020</w:t>
      </w:r>
      <w:r w:rsidRPr="00C819C7">
        <w:rPr>
          <w:rFonts w:eastAsia="仿宋_GB2312" w:hint="eastAsia"/>
          <w:sz w:val="32"/>
        </w:rPr>
        <w:t>年我委系统共实施行政处罚</w:t>
      </w:r>
      <w:r w:rsidRPr="00C819C7">
        <w:rPr>
          <w:rFonts w:eastAsia="仿宋_GB2312" w:hint="eastAsia"/>
          <w:sz w:val="32"/>
        </w:rPr>
        <w:t>22137</w:t>
      </w:r>
      <w:r w:rsidRPr="00C819C7">
        <w:rPr>
          <w:rFonts w:eastAsia="仿宋_GB2312" w:hint="eastAsia"/>
          <w:sz w:val="32"/>
        </w:rPr>
        <w:t>件，采取行政强制措施的</w:t>
      </w:r>
      <w:r w:rsidRPr="00C819C7">
        <w:rPr>
          <w:rFonts w:eastAsia="仿宋_GB2312" w:hint="eastAsia"/>
          <w:sz w:val="32"/>
        </w:rPr>
        <w:t>10814</w:t>
      </w:r>
      <w:r w:rsidRPr="00C819C7">
        <w:rPr>
          <w:rFonts w:eastAsia="仿宋_GB2312" w:hint="eastAsia"/>
          <w:sz w:val="32"/>
        </w:rPr>
        <w:t>件。</w:t>
      </w:r>
    </w:p>
    <w:p w:rsidR="00C819C7" w:rsidRPr="00C819C7" w:rsidRDefault="00C819C7" w:rsidP="007F62D7">
      <w:pPr>
        <w:overflowPunct w:val="0"/>
        <w:spacing w:line="600" w:lineRule="exact"/>
        <w:ind w:firstLineChars="200" w:firstLine="640"/>
        <w:textAlignment w:val="center"/>
        <w:outlineLvl w:val="0"/>
        <w:rPr>
          <w:rFonts w:eastAsia="仿宋_GB2312" w:hint="eastAsia"/>
          <w:sz w:val="32"/>
        </w:rPr>
      </w:pPr>
      <w:r w:rsidRPr="00C819C7">
        <w:rPr>
          <w:rFonts w:ascii="黑体" w:eastAsia="黑体" w:hAnsi="黑体" w:hint="eastAsia"/>
          <w:sz w:val="32"/>
        </w:rPr>
        <w:t>七、投诉、举报案件的受理和分类办理情况。</w:t>
      </w:r>
      <w:r w:rsidRPr="00C819C7">
        <w:rPr>
          <w:rFonts w:eastAsia="仿宋_GB2312" w:hint="eastAsia"/>
          <w:sz w:val="32"/>
        </w:rPr>
        <w:t>共受理各类投诉举报案件</w:t>
      </w:r>
      <w:r w:rsidRPr="00C819C7">
        <w:rPr>
          <w:rFonts w:eastAsia="仿宋_GB2312" w:hint="eastAsia"/>
          <w:sz w:val="32"/>
        </w:rPr>
        <w:t>18277</w:t>
      </w:r>
      <w:r w:rsidRPr="00C819C7">
        <w:rPr>
          <w:rFonts w:eastAsia="仿宋_GB2312" w:hint="eastAsia"/>
          <w:sz w:val="32"/>
        </w:rPr>
        <w:t>起，投诉举报案件</w:t>
      </w:r>
      <w:proofErr w:type="gramStart"/>
      <w:r w:rsidRPr="00C819C7">
        <w:rPr>
          <w:rFonts w:eastAsia="仿宋_GB2312" w:hint="eastAsia"/>
          <w:sz w:val="32"/>
        </w:rPr>
        <w:t>作出</w:t>
      </w:r>
      <w:proofErr w:type="gramEnd"/>
      <w:r w:rsidRPr="00C819C7">
        <w:rPr>
          <w:rFonts w:eastAsia="仿宋_GB2312" w:hint="eastAsia"/>
          <w:sz w:val="32"/>
        </w:rPr>
        <w:t>行政处罚</w:t>
      </w:r>
      <w:r w:rsidRPr="00C819C7">
        <w:rPr>
          <w:rFonts w:eastAsia="仿宋_GB2312" w:hint="eastAsia"/>
          <w:sz w:val="32"/>
        </w:rPr>
        <w:t>3632</w:t>
      </w:r>
      <w:r w:rsidRPr="00C819C7">
        <w:rPr>
          <w:rFonts w:eastAsia="仿宋_GB2312" w:hint="eastAsia"/>
          <w:sz w:val="32"/>
        </w:rPr>
        <w:t>起，其中：涉及“两客</w:t>
      </w:r>
      <w:proofErr w:type="gramStart"/>
      <w:r w:rsidRPr="00C819C7">
        <w:rPr>
          <w:rFonts w:eastAsia="仿宋_GB2312" w:hint="eastAsia"/>
          <w:sz w:val="32"/>
        </w:rPr>
        <w:t>一</w:t>
      </w:r>
      <w:proofErr w:type="gramEnd"/>
      <w:r w:rsidRPr="00C819C7">
        <w:rPr>
          <w:rFonts w:eastAsia="仿宋_GB2312" w:hint="eastAsia"/>
          <w:sz w:val="32"/>
        </w:rPr>
        <w:t>危”类投诉举报案件立案</w:t>
      </w:r>
      <w:r w:rsidRPr="00C819C7">
        <w:rPr>
          <w:rFonts w:eastAsia="仿宋_GB2312" w:hint="eastAsia"/>
          <w:sz w:val="32"/>
        </w:rPr>
        <w:t>349</w:t>
      </w:r>
      <w:r w:rsidRPr="00C819C7">
        <w:rPr>
          <w:rFonts w:eastAsia="仿宋_GB2312" w:hint="eastAsia"/>
          <w:sz w:val="32"/>
        </w:rPr>
        <w:t>起，行政处罚</w:t>
      </w:r>
      <w:r w:rsidRPr="00C819C7">
        <w:rPr>
          <w:rFonts w:eastAsia="仿宋_GB2312" w:hint="eastAsia"/>
          <w:sz w:val="32"/>
        </w:rPr>
        <w:t>24</w:t>
      </w:r>
      <w:r w:rsidRPr="00C819C7">
        <w:rPr>
          <w:rFonts w:eastAsia="仿宋_GB2312" w:hint="eastAsia"/>
          <w:sz w:val="32"/>
        </w:rPr>
        <w:t>起；“出租汽车”类投诉举报案件立案</w:t>
      </w:r>
      <w:r w:rsidRPr="00C819C7">
        <w:rPr>
          <w:rFonts w:eastAsia="仿宋_GB2312" w:hint="eastAsia"/>
          <w:sz w:val="32"/>
        </w:rPr>
        <w:t>9344</w:t>
      </w:r>
      <w:r w:rsidRPr="00C819C7">
        <w:rPr>
          <w:rFonts w:eastAsia="仿宋_GB2312" w:hint="eastAsia"/>
          <w:sz w:val="32"/>
        </w:rPr>
        <w:t>起，行政处罚</w:t>
      </w:r>
      <w:r w:rsidRPr="00C819C7">
        <w:rPr>
          <w:rFonts w:eastAsia="仿宋_GB2312" w:hint="eastAsia"/>
          <w:sz w:val="32"/>
        </w:rPr>
        <w:t>3356</w:t>
      </w:r>
      <w:r w:rsidRPr="00C819C7">
        <w:rPr>
          <w:rFonts w:eastAsia="仿宋_GB2312" w:hint="eastAsia"/>
          <w:sz w:val="32"/>
        </w:rPr>
        <w:t>起；货运、租赁类投诉举报案件立案</w:t>
      </w:r>
      <w:r w:rsidRPr="00C819C7">
        <w:rPr>
          <w:rFonts w:eastAsia="仿宋_GB2312" w:hint="eastAsia"/>
          <w:sz w:val="32"/>
        </w:rPr>
        <w:t>157</w:t>
      </w:r>
      <w:r w:rsidRPr="00C819C7">
        <w:rPr>
          <w:rFonts w:eastAsia="仿宋_GB2312" w:hint="eastAsia"/>
          <w:sz w:val="32"/>
        </w:rPr>
        <w:t>起，行政处罚</w:t>
      </w:r>
      <w:r w:rsidRPr="00C819C7">
        <w:rPr>
          <w:rFonts w:eastAsia="仿宋_GB2312" w:hint="eastAsia"/>
          <w:sz w:val="32"/>
        </w:rPr>
        <w:t>7</w:t>
      </w:r>
      <w:r w:rsidRPr="00C819C7">
        <w:rPr>
          <w:rFonts w:eastAsia="仿宋_GB2312" w:hint="eastAsia"/>
          <w:sz w:val="32"/>
        </w:rPr>
        <w:t>起；举报非法经营黑车类案件立案</w:t>
      </w:r>
      <w:r w:rsidRPr="00C819C7">
        <w:rPr>
          <w:rFonts w:eastAsia="仿宋_GB2312" w:hint="eastAsia"/>
          <w:sz w:val="32"/>
        </w:rPr>
        <w:t>507</w:t>
      </w:r>
      <w:r w:rsidRPr="00C819C7">
        <w:rPr>
          <w:rFonts w:eastAsia="仿宋_GB2312" w:hint="eastAsia"/>
          <w:sz w:val="32"/>
        </w:rPr>
        <w:t>起，行政处罚</w:t>
      </w:r>
      <w:r w:rsidRPr="00C819C7">
        <w:rPr>
          <w:rFonts w:eastAsia="仿宋_GB2312" w:hint="eastAsia"/>
          <w:sz w:val="32"/>
        </w:rPr>
        <w:t>45</w:t>
      </w:r>
      <w:r w:rsidRPr="00C819C7">
        <w:rPr>
          <w:rFonts w:eastAsia="仿宋_GB2312" w:hint="eastAsia"/>
          <w:sz w:val="32"/>
        </w:rPr>
        <w:t>起。；远郊区交通局实施行政处罚</w:t>
      </w:r>
      <w:r w:rsidRPr="00C819C7">
        <w:rPr>
          <w:rFonts w:eastAsia="仿宋_GB2312" w:hint="eastAsia"/>
          <w:sz w:val="32"/>
        </w:rPr>
        <w:t>20666</w:t>
      </w:r>
      <w:r w:rsidRPr="00C819C7">
        <w:rPr>
          <w:rFonts w:eastAsia="仿宋_GB2312" w:hint="eastAsia"/>
          <w:sz w:val="32"/>
        </w:rPr>
        <w:t>件。</w:t>
      </w:r>
    </w:p>
    <w:p w:rsidR="00C819C7" w:rsidRPr="00C819C7" w:rsidRDefault="00C819C7" w:rsidP="007F62D7">
      <w:pPr>
        <w:overflowPunct w:val="0"/>
        <w:spacing w:line="600" w:lineRule="exact"/>
        <w:ind w:firstLineChars="200" w:firstLine="640"/>
        <w:textAlignment w:val="center"/>
        <w:outlineLvl w:val="0"/>
        <w:rPr>
          <w:rFonts w:eastAsia="仿宋_GB2312" w:hint="eastAsia"/>
          <w:sz w:val="32"/>
        </w:rPr>
      </w:pPr>
      <w:r w:rsidRPr="00C819C7">
        <w:rPr>
          <w:rFonts w:ascii="黑体" w:eastAsia="黑体" w:hAnsi="黑体" w:hint="eastAsia"/>
          <w:sz w:val="32"/>
        </w:rPr>
        <w:t>八、申请法院强制执行情况。</w:t>
      </w:r>
      <w:r w:rsidRPr="00C819C7">
        <w:rPr>
          <w:rFonts w:eastAsia="仿宋_GB2312" w:hint="eastAsia"/>
          <w:sz w:val="32"/>
        </w:rPr>
        <w:t>2020</w:t>
      </w:r>
      <w:r w:rsidRPr="00C819C7">
        <w:rPr>
          <w:rFonts w:eastAsia="仿宋_GB2312" w:hint="eastAsia"/>
          <w:sz w:val="32"/>
        </w:rPr>
        <w:t>年，我</w:t>
      </w:r>
      <w:proofErr w:type="gramStart"/>
      <w:r w:rsidRPr="00C819C7">
        <w:rPr>
          <w:rFonts w:eastAsia="仿宋_GB2312" w:hint="eastAsia"/>
          <w:sz w:val="32"/>
        </w:rPr>
        <w:t>委全面</w:t>
      </w:r>
      <w:proofErr w:type="gramEnd"/>
      <w:r w:rsidRPr="00C819C7">
        <w:rPr>
          <w:rFonts w:eastAsia="仿宋_GB2312" w:hint="eastAsia"/>
          <w:sz w:val="32"/>
        </w:rPr>
        <w:t>推进行政强制执行工作，加速形成行政执法与司法执行的闭环执法机制。共申请法院强制执行案件</w:t>
      </w:r>
      <w:r w:rsidRPr="00C819C7">
        <w:rPr>
          <w:rFonts w:eastAsia="仿宋_GB2312" w:hint="eastAsia"/>
          <w:sz w:val="32"/>
        </w:rPr>
        <w:t>300</w:t>
      </w:r>
      <w:r w:rsidRPr="00C819C7">
        <w:rPr>
          <w:rFonts w:eastAsia="仿宋_GB2312" w:hint="eastAsia"/>
          <w:sz w:val="32"/>
        </w:rPr>
        <w:t>余起，执行案款到位逾</w:t>
      </w:r>
      <w:r w:rsidRPr="00C819C7">
        <w:rPr>
          <w:rFonts w:eastAsia="仿宋_GB2312" w:hint="eastAsia"/>
          <w:sz w:val="32"/>
        </w:rPr>
        <w:t>200</w:t>
      </w:r>
      <w:r w:rsidRPr="00C819C7">
        <w:rPr>
          <w:rFonts w:eastAsia="仿宋_GB2312" w:hint="eastAsia"/>
          <w:sz w:val="32"/>
        </w:rPr>
        <w:t>万元，数十名当事人已被列入全国失信被执行人名单，并适用限制高消</w:t>
      </w:r>
      <w:r w:rsidRPr="00C819C7">
        <w:rPr>
          <w:rFonts w:eastAsia="仿宋_GB2312" w:hint="eastAsia"/>
          <w:sz w:val="32"/>
        </w:rPr>
        <w:lastRenderedPageBreak/>
        <w:t>费措施。</w:t>
      </w:r>
    </w:p>
    <w:p w:rsidR="00C819C7" w:rsidRPr="00C819C7" w:rsidRDefault="00C819C7" w:rsidP="007F62D7">
      <w:pPr>
        <w:overflowPunct w:val="0"/>
        <w:spacing w:line="600" w:lineRule="exact"/>
        <w:ind w:firstLineChars="200" w:firstLine="640"/>
        <w:textAlignment w:val="center"/>
        <w:outlineLvl w:val="0"/>
        <w:rPr>
          <w:rFonts w:eastAsia="仿宋_GB2312"/>
          <w:sz w:val="32"/>
        </w:rPr>
      </w:pPr>
    </w:p>
    <w:p w:rsidR="00C819C7" w:rsidRPr="00C819C7" w:rsidRDefault="00C819C7" w:rsidP="007F62D7">
      <w:pPr>
        <w:overflowPunct w:val="0"/>
        <w:spacing w:line="600" w:lineRule="exact"/>
        <w:ind w:firstLineChars="200" w:firstLine="640"/>
        <w:textAlignment w:val="center"/>
        <w:outlineLvl w:val="0"/>
        <w:rPr>
          <w:rFonts w:eastAsia="仿宋_GB2312"/>
          <w:sz w:val="32"/>
        </w:rPr>
      </w:pPr>
      <w:r w:rsidRPr="00C819C7">
        <w:rPr>
          <w:rFonts w:eastAsia="仿宋_GB2312"/>
          <w:sz w:val="32"/>
        </w:rPr>
        <w:t xml:space="preserve">                                </w:t>
      </w:r>
    </w:p>
    <w:p w:rsidR="00C819C7" w:rsidRPr="00C819C7" w:rsidRDefault="00C819C7" w:rsidP="007F62D7">
      <w:pPr>
        <w:overflowPunct w:val="0"/>
        <w:spacing w:line="600" w:lineRule="exact"/>
        <w:ind w:firstLineChars="200" w:firstLine="640"/>
        <w:textAlignment w:val="center"/>
        <w:outlineLvl w:val="0"/>
        <w:rPr>
          <w:rFonts w:eastAsia="仿宋_GB2312" w:hint="eastAsia"/>
          <w:sz w:val="32"/>
        </w:rPr>
      </w:pPr>
      <w:r w:rsidRPr="00C819C7">
        <w:rPr>
          <w:rFonts w:eastAsia="仿宋_GB2312" w:hint="eastAsia"/>
          <w:sz w:val="32"/>
        </w:rPr>
        <w:t xml:space="preserve"> </w:t>
      </w:r>
      <w:r>
        <w:rPr>
          <w:rFonts w:eastAsia="仿宋_GB2312" w:hint="eastAsia"/>
          <w:sz w:val="32"/>
        </w:rPr>
        <w:t xml:space="preserve">                              </w:t>
      </w:r>
      <w:r w:rsidRPr="00C819C7">
        <w:rPr>
          <w:rFonts w:eastAsia="仿宋_GB2312" w:hint="eastAsia"/>
          <w:sz w:val="32"/>
        </w:rPr>
        <w:t>北京市交通委员会</w:t>
      </w:r>
    </w:p>
    <w:p w:rsidR="00945BD6" w:rsidRDefault="00C819C7" w:rsidP="007F62D7">
      <w:pPr>
        <w:overflowPunct w:val="0"/>
        <w:spacing w:line="600" w:lineRule="exact"/>
        <w:ind w:firstLineChars="200" w:firstLine="640"/>
        <w:textAlignment w:val="center"/>
        <w:outlineLvl w:val="0"/>
        <w:rPr>
          <w:rFonts w:eastAsia="仿宋_GB2312"/>
          <w:sz w:val="32"/>
          <w:szCs w:val="32"/>
        </w:rPr>
      </w:pPr>
      <w:r w:rsidRPr="00C819C7">
        <w:rPr>
          <w:rFonts w:eastAsia="仿宋_GB2312" w:hint="eastAsia"/>
          <w:sz w:val="32"/>
        </w:rPr>
        <w:t xml:space="preserve"> </w:t>
      </w:r>
      <w:r>
        <w:rPr>
          <w:rFonts w:eastAsia="仿宋_GB2312" w:hint="eastAsia"/>
          <w:sz w:val="32"/>
        </w:rPr>
        <w:t xml:space="preserve">                  </w:t>
      </w:r>
      <w:bookmarkStart w:id="0" w:name="_GoBack"/>
      <w:bookmarkEnd w:id="0"/>
      <w:r>
        <w:rPr>
          <w:rFonts w:eastAsia="仿宋_GB2312" w:hint="eastAsia"/>
          <w:sz w:val="32"/>
        </w:rPr>
        <w:t xml:space="preserve">            </w:t>
      </w:r>
      <w:r w:rsidRPr="00C819C7">
        <w:rPr>
          <w:rFonts w:eastAsia="仿宋_GB2312" w:hint="eastAsia"/>
          <w:sz w:val="32"/>
        </w:rPr>
        <w:t>2020</w:t>
      </w:r>
      <w:r w:rsidRPr="00C819C7">
        <w:rPr>
          <w:rFonts w:eastAsia="仿宋_GB2312" w:hint="eastAsia"/>
          <w:sz w:val="32"/>
        </w:rPr>
        <w:t>年</w:t>
      </w:r>
      <w:r w:rsidRPr="00C819C7">
        <w:rPr>
          <w:rFonts w:eastAsia="仿宋_GB2312" w:hint="eastAsia"/>
          <w:sz w:val="32"/>
        </w:rPr>
        <w:t>1</w:t>
      </w:r>
      <w:r w:rsidRPr="00C819C7">
        <w:rPr>
          <w:rFonts w:eastAsia="仿宋_GB2312" w:hint="eastAsia"/>
          <w:sz w:val="32"/>
        </w:rPr>
        <w:t>月</w:t>
      </w:r>
      <w:r w:rsidRPr="00C819C7">
        <w:rPr>
          <w:rFonts w:eastAsia="仿宋_GB2312" w:hint="eastAsia"/>
          <w:sz w:val="32"/>
        </w:rPr>
        <w:t>21</w:t>
      </w:r>
      <w:r w:rsidRPr="00C819C7">
        <w:rPr>
          <w:rFonts w:eastAsia="仿宋_GB2312" w:hint="eastAsia"/>
          <w:sz w:val="32"/>
        </w:rPr>
        <w:t>日</w:t>
      </w:r>
    </w:p>
    <w:sectPr w:rsidR="00945BD6" w:rsidSect="0085002F">
      <w:footerReference w:type="default" r:id="rId9"/>
      <w:pgSz w:w="11906" w:h="16838"/>
      <w:pgMar w:top="2098" w:right="1474" w:bottom="1985" w:left="1588" w:header="851" w:footer="8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064" w:rsidRDefault="00C35064">
      <w:r>
        <w:separator/>
      </w:r>
    </w:p>
  </w:endnote>
  <w:endnote w:type="continuationSeparator" w:id="0">
    <w:p w:rsidR="00C35064" w:rsidRDefault="00C3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小标宋简体">
    <w:panose1 w:val="03000509000000000000"/>
    <w:charset w:val="86"/>
    <w:family w:val="script"/>
    <w:pitch w:val="fixed"/>
    <w:sig w:usb0="00000001" w:usb1="080E0000" w:usb2="00000010" w:usb3="00000000" w:csb0="00040000" w:csb1="00000000"/>
  </w:font>
  <w:font w:name="华文中宋">
    <w:altName w:val="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D6" w:rsidRDefault="0085002F">
    <w:pPr>
      <w:pStyle w:val="a3"/>
      <w:jc w:val="center"/>
    </w:pPr>
    <w:r>
      <w:fldChar w:fldCharType="begin"/>
    </w:r>
    <w:r w:rsidR="00A965E0">
      <w:instrText xml:space="preserve"> PAGE   \* MERGEFORMAT </w:instrText>
    </w:r>
    <w:r>
      <w:fldChar w:fldCharType="separate"/>
    </w:r>
    <w:r w:rsidR="007F62D7" w:rsidRPr="007F62D7">
      <w:rPr>
        <w:noProof/>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064" w:rsidRDefault="00C35064">
      <w:r>
        <w:separator/>
      </w:r>
    </w:p>
  </w:footnote>
  <w:footnote w:type="continuationSeparator" w:id="0">
    <w:p w:rsidR="00C35064" w:rsidRDefault="00C35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92B38"/>
    <w:multiLevelType w:val="hybridMultilevel"/>
    <w:tmpl w:val="74CA07F4"/>
    <w:lvl w:ilvl="0" w:tplc="B5CA750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397684B"/>
    <w:multiLevelType w:val="hybridMultilevel"/>
    <w:tmpl w:val="4D7E3D1A"/>
    <w:lvl w:ilvl="0" w:tplc="ADCC023E">
      <w:start w:val="1"/>
      <w:numFmt w:val="japaneseCounting"/>
      <w:lvlText w:val="%1、"/>
      <w:lvlJc w:val="left"/>
      <w:pPr>
        <w:ind w:left="1800" w:hanging="117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62F76750"/>
    <w:multiLevelType w:val="hybridMultilevel"/>
    <w:tmpl w:val="6E624856"/>
    <w:lvl w:ilvl="0" w:tplc="503A58C8">
      <w:start w:val="1"/>
      <w:numFmt w:val="japaneseCounting"/>
      <w:lvlText w:val="%1、"/>
      <w:lvlJc w:val="left"/>
      <w:pPr>
        <w:ind w:left="862"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674133"/>
    <w:rsid w:val="00013F02"/>
    <w:rsid w:val="00083D79"/>
    <w:rsid w:val="000A4E2D"/>
    <w:rsid w:val="0015463F"/>
    <w:rsid w:val="001C1774"/>
    <w:rsid w:val="001D3442"/>
    <w:rsid w:val="001E3723"/>
    <w:rsid w:val="001F09CF"/>
    <w:rsid w:val="00203E80"/>
    <w:rsid w:val="00217121"/>
    <w:rsid w:val="0023059E"/>
    <w:rsid w:val="00235972"/>
    <w:rsid w:val="002A4F56"/>
    <w:rsid w:val="002C2525"/>
    <w:rsid w:val="002D5C18"/>
    <w:rsid w:val="002F7069"/>
    <w:rsid w:val="00346C28"/>
    <w:rsid w:val="00370D51"/>
    <w:rsid w:val="003825DF"/>
    <w:rsid w:val="00382CD0"/>
    <w:rsid w:val="003B5DCD"/>
    <w:rsid w:val="003B6B97"/>
    <w:rsid w:val="003D5E02"/>
    <w:rsid w:val="003E52F4"/>
    <w:rsid w:val="0041571F"/>
    <w:rsid w:val="004540FF"/>
    <w:rsid w:val="0049676F"/>
    <w:rsid w:val="004C4EAE"/>
    <w:rsid w:val="004F487C"/>
    <w:rsid w:val="00525491"/>
    <w:rsid w:val="005510E0"/>
    <w:rsid w:val="005A2DB4"/>
    <w:rsid w:val="005A6909"/>
    <w:rsid w:val="005C5EF4"/>
    <w:rsid w:val="005E71A7"/>
    <w:rsid w:val="00615E91"/>
    <w:rsid w:val="00641E2C"/>
    <w:rsid w:val="006455BB"/>
    <w:rsid w:val="00682B01"/>
    <w:rsid w:val="006945CF"/>
    <w:rsid w:val="006D1625"/>
    <w:rsid w:val="006D64EC"/>
    <w:rsid w:val="006E714D"/>
    <w:rsid w:val="00711849"/>
    <w:rsid w:val="00775535"/>
    <w:rsid w:val="00777453"/>
    <w:rsid w:val="007949C2"/>
    <w:rsid w:val="007A5155"/>
    <w:rsid w:val="007C0D68"/>
    <w:rsid w:val="007D2721"/>
    <w:rsid w:val="007E4015"/>
    <w:rsid w:val="007F0631"/>
    <w:rsid w:val="007F562A"/>
    <w:rsid w:val="007F62D7"/>
    <w:rsid w:val="00815B7A"/>
    <w:rsid w:val="008300DB"/>
    <w:rsid w:val="00834086"/>
    <w:rsid w:val="0085002F"/>
    <w:rsid w:val="00850901"/>
    <w:rsid w:val="00864CD6"/>
    <w:rsid w:val="0086560C"/>
    <w:rsid w:val="008874DD"/>
    <w:rsid w:val="008A7604"/>
    <w:rsid w:val="008B200D"/>
    <w:rsid w:val="008C2024"/>
    <w:rsid w:val="00903912"/>
    <w:rsid w:val="00914FB2"/>
    <w:rsid w:val="0093605D"/>
    <w:rsid w:val="00945BD6"/>
    <w:rsid w:val="009D2290"/>
    <w:rsid w:val="009D691B"/>
    <w:rsid w:val="00A14C77"/>
    <w:rsid w:val="00A1531E"/>
    <w:rsid w:val="00A433E6"/>
    <w:rsid w:val="00A52D90"/>
    <w:rsid w:val="00A768BB"/>
    <w:rsid w:val="00A965E0"/>
    <w:rsid w:val="00AE098E"/>
    <w:rsid w:val="00AE7018"/>
    <w:rsid w:val="00B30396"/>
    <w:rsid w:val="00B40029"/>
    <w:rsid w:val="00B73685"/>
    <w:rsid w:val="00B92D51"/>
    <w:rsid w:val="00C35064"/>
    <w:rsid w:val="00C55D0B"/>
    <w:rsid w:val="00C641DB"/>
    <w:rsid w:val="00C73FCC"/>
    <w:rsid w:val="00C76FD4"/>
    <w:rsid w:val="00C819C7"/>
    <w:rsid w:val="00CA4426"/>
    <w:rsid w:val="00CB5BCB"/>
    <w:rsid w:val="00CC0BBE"/>
    <w:rsid w:val="00CC3670"/>
    <w:rsid w:val="00D020CC"/>
    <w:rsid w:val="00D10404"/>
    <w:rsid w:val="00D36299"/>
    <w:rsid w:val="00D41D4D"/>
    <w:rsid w:val="00DF5343"/>
    <w:rsid w:val="00E631E6"/>
    <w:rsid w:val="00E912B4"/>
    <w:rsid w:val="00E94273"/>
    <w:rsid w:val="00EA1D5A"/>
    <w:rsid w:val="00F0431E"/>
    <w:rsid w:val="00F232BF"/>
    <w:rsid w:val="00F83C98"/>
    <w:rsid w:val="00FA039F"/>
    <w:rsid w:val="00FA0875"/>
    <w:rsid w:val="00FA431F"/>
    <w:rsid w:val="00FA69D6"/>
    <w:rsid w:val="037554B9"/>
    <w:rsid w:val="09674133"/>
    <w:rsid w:val="1248762E"/>
    <w:rsid w:val="1977286F"/>
    <w:rsid w:val="24C37306"/>
    <w:rsid w:val="298E02E0"/>
    <w:rsid w:val="2F2F6EAF"/>
    <w:rsid w:val="32097376"/>
    <w:rsid w:val="35261B36"/>
    <w:rsid w:val="355B4575"/>
    <w:rsid w:val="36763D6C"/>
    <w:rsid w:val="36806750"/>
    <w:rsid w:val="48E635CD"/>
    <w:rsid w:val="4D693973"/>
    <w:rsid w:val="5867005C"/>
    <w:rsid w:val="59B62B3F"/>
    <w:rsid w:val="5CAF2E78"/>
    <w:rsid w:val="65EA018B"/>
    <w:rsid w:val="6B605952"/>
    <w:rsid w:val="6E5B3E20"/>
    <w:rsid w:val="6EA1189B"/>
    <w:rsid w:val="7DA31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customStyle="1" w:styleId="A4">
    <w:name w:val="正文 A"/>
    <w:qFormat/>
    <w:rPr>
      <w:rFonts w:ascii="Arial Unicode MS" w:eastAsia="Arial Unicode MS" w:hAnsi="Arial Unicode MS" w:cs="Arial Unicode MS" w:hint="eastAsia"/>
      <w:color w:val="000000"/>
      <w:sz w:val="22"/>
      <w:szCs w:val="22"/>
      <w:u w:color="000000"/>
      <w:lang w:val="zh-TW" w:eastAsia="zh-TW"/>
    </w:rPr>
  </w:style>
  <w:style w:type="character" w:styleId="a5">
    <w:name w:val="Hyperlink"/>
    <w:basedOn w:val="a0"/>
    <w:rsid w:val="009D691B"/>
    <w:rPr>
      <w:color w:val="0563C1" w:themeColor="hyperlink"/>
      <w:u w:val="single"/>
    </w:rPr>
  </w:style>
  <w:style w:type="paragraph" w:styleId="a6">
    <w:name w:val="header"/>
    <w:basedOn w:val="a"/>
    <w:link w:val="Char"/>
    <w:rsid w:val="001546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15463F"/>
    <w:rPr>
      <w:kern w:val="2"/>
      <w:sz w:val="18"/>
      <w:szCs w:val="18"/>
    </w:rPr>
  </w:style>
  <w:style w:type="paragraph" w:styleId="a7">
    <w:name w:val="List Paragraph"/>
    <w:basedOn w:val="a"/>
    <w:uiPriority w:val="34"/>
    <w:unhideWhenUsed/>
    <w:qFormat/>
    <w:rsid w:val="006D64EC"/>
    <w:pPr>
      <w:ind w:firstLineChars="200" w:firstLine="420"/>
    </w:pPr>
  </w:style>
  <w:style w:type="paragraph" w:styleId="a8">
    <w:name w:val="Date"/>
    <w:basedOn w:val="a"/>
    <w:next w:val="a"/>
    <w:link w:val="Char0"/>
    <w:rsid w:val="006D64EC"/>
    <w:pPr>
      <w:ind w:leftChars="2500" w:left="100"/>
    </w:pPr>
  </w:style>
  <w:style w:type="character" w:customStyle="1" w:styleId="Char0">
    <w:name w:val="日期 Char"/>
    <w:basedOn w:val="a0"/>
    <w:link w:val="a8"/>
    <w:rsid w:val="006D64EC"/>
    <w:rPr>
      <w:kern w:val="2"/>
      <w:sz w:val="21"/>
      <w:szCs w:val="24"/>
    </w:rPr>
  </w:style>
  <w:style w:type="paragraph" w:styleId="a9">
    <w:name w:val="Normal (Web)"/>
    <w:basedOn w:val="a"/>
    <w:uiPriority w:val="99"/>
    <w:unhideWhenUsed/>
    <w:rsid w:val="002A4F56"/>
    <w:pPr>
      <w:widowControl/>
      <w:spacing w:before="100" w:beforeAutospacing="1" w:after="100" w:afterAutospacing="1"/>
      <w:jc w:val="left"/>
    </w:pPr>
    <w:rPr>
      <w:rFonts w:ascii="宋体" w:hAnsi="宋体" w:cs="宋体"/>
      <w:kern w:val="0"/>
      <w:sz w:val="24"/>
    </w:rPr>
  </w:style>
  <w:style w:type="paragraph" w:styleId="aa">
    <w:name w:val="Balloon Text"/>
    <w:basedOn w:val="a"/>
    <w:link w:val="Char1"/>
    <w:rsid w:val="001E3723"/>
    <w:rPr>
      <w:sz w:val="18"/>
      <w:szCs w:val="18"/>
    </w:rPr>
  </w:style>
  <w:style w:type="character" w:customStyle="1" w:styleId="Char1">
    <w:name w:val="批注框文本 Char"/>
    <w:basedOn w:val="a0"/>
    <w:link w:val="aa"/>
    <w:rsid w:val="001E372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customStyle="1" w:styleId="A4">
    <w:name w:val="正文 A"/>
    <w:qFormat/>
    <w:rPr>
      <w:rFonts w:ascii="Arial Unicode MS" w:eastAsia="Arial Unicode MS" w:hAnsi="Arial Unicode MS" w:cs="Arial Unicode MS" w:hint="eastAsia"/>
      <w:color w:val="000000"/>
      <w:sz w:val="22"/>
      <w:szCs w:val="22"/>
      <w:u w:color="000000"/>
      <w:lang w:val="zh-TW" w:eastAsia="zh-TW"/>
    </w:rPr>
  </w:style>
  <w:style w:type="character" w:styleId="a5">
    <w:name w:val="Hyperlink"/>
    <w:basedOn w:val="a0"/>
    <w:rsid w:val="009D691B"/>
    <w:rPr>
      <w:color w:val="0563C1" w:themeColor="hyperlink"/>
      <w:u w:val="single"/>
    </w:rPr>
  </w:style>
  <w:style w:type="paragraph" w:styleId="a6">
    <w:name w:val="header"/>
    <w:basedOn w:val="a"/>
    <w:link w:val="Char"/>
    <w:rsid w:val="001546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15463F"/>
    <w:rPr>
      <w:kern w:val="2"/>
      <w:sz w:val="18"/>
      <w:szCs w:val="18"/>
    </w:rPr>
  </w:style>
  <w:style w:type="paragraph" w:styleId="a7">
    <w:name w:val="List Paragraph"/>
    <w:basedOn w:val="a"/>
    <w:uiPriority w:val="34"/>
    <w:unhideWhenUsed/>
    <w:qFormat/>
    <w:rsid w:val="006D64EC"/>
    <w:pPr>
      <w:ind w:firstLineChars="200" w:firstLine="420"/>
    </w:pPr>
  </w:style>
  <w:style w:type="paragraph" w:styleId="a8">
    <w:name w:val="Date"/>
    <w:basedOn w:val="a"/>
    <w:next w:val="a"/>
    <w:link w:val="Char0"/>
    <w:rsid w:val="006D64EC"/>
    <w:pPr>
      <w:ind w:leftChars="2500" w:left="100"/>
    </w:pPr>
  </w:style>
  <w:style w:type="character" w:customStyle="1" w:styleId="Char0">
    <w:name w:val="日期 Char"/>
    <w:basedOn w:val="a0"/>
    <w:link w:val="a8"/>
    <w:rsid w:val="006D64EC"/>
    <w:rPr>
      <w:kern w:val="2"/>
      <w:sz w:val="21"/>
      <w:szCs w:val="24"/>
    </w:rPr>
  </w:style>
  <w:style w:type="paragraph" w:styleId="a9">
    <w:name w:val="Normal (Web)"/>
    <w:basedOn w:val="a"/>
    <w:uiPriority w:val="99"/>
    <w:unhideWhenUsed/>
    <w:rsid w:val="002A4F56"/>
    <w:pPr>
      <w:widowControl/>
      <w:spacing w:before="100" w:beforeAutospacing="1" w:after="100" w:afterAutospacing="1"/>
      <w:jc w:val="left"/>
    </w:pPr>
    <w:rPr>
      <w:rFonts w:ascii="宋体" w:hAnsi="宋体" w:cs="宋体"/>
      <w:kern w:val="0"/>
      <w:sz w:val="24"/>
    </w:rPr>
  </w:style>
  <w:style w:type="paragraph" w:styleId="aa">
    <w:name w:val="Balloon Text"/>
    <w:basedOn w:val="a"/>
    <w:link w:val="Char1"/>
    <w:rsid w:val="001E3723"/>
    <w:rPr>
      <w:sz w:val="18"/>
      <w:szCs w:val="18"/>
    </w:rPr>
  </w:style>
  <w:style w:type="character" w:customStyle="1" w:styleId="Char1">
    <w:name w:val="批注框文本 Char"/>
    <w:basedOn w:val="a0"/>
    <w:link w:val="aa"/>
    <w:rsid w:val="001E372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6922">
      <w:bodyDiv w:val="1"/>
      <w:marLeft w:val="0"/>
      <w:marRight w:val="0"/>
      <w:marTop w:val="0"/>
      <w:marBottom w:val="0"/>
      <w:divBdr>
        <w:top w:val="none" w:sz="0" w:space="0" w:color="auto"/>
        <w:left w:val="none" w:sz="0" w:space="0" w:color="auto"/>
        <w:bottom w:val="none" w:sz="0" w:space="0" w:color="auto"/>
        <w:right w:val="none" w:sz="0" w:space="0" w:color="auto"/>
      </w:divBdr>
      <w:divsChild>
        <w:div w:id="850070319">
          <w:marLeft w:val="0"/>
          <w:marRight w:val="0"/>
          <w:marTop w:val="0"/>
          <w:marBottom w:val="0"/>
          <w:divBdr>
            <w:top w:val="none" w:sz="0" w:space="0" w:color="auto"/>
            <w:left w:val="none" w:sz="0" w:space="0" w:color="auto"/>
            <w:bottom w:val="none" w:sz="0" w:space="0" w:color="auto"/>
            <w:right w:val="none" w:sz="0" w:space="0" w:color="auto"/>
          </w:divBdr>
        </w:div>
      </w:divsChild>
    </w:div>
    <w:div w:id="606934700">
      <w:bodyDiv w:val="1"/>
      <w:marLeft w:val="0"/>
      <w:marRight w:val="0"/>
      <w:marTop w:val="0"/>
      <w:marBottom w:val="0"/>
      <w:divBdr>
        <w:top w:val="none" w:sz="0" w:space="0" w:color="auto"/>
        <w:left w:val="none" w:sz="0" w:space="0" w:color="auto"/>
        <w:bottom w:val="none" w:sz="0" w:space="0" w:color="auto"/>
        <w:right w:val="none" w:sz="0" w:space="0" w:color="auto"/>
      </w:divBdr>
    </w:div>
    <w:div w:id="1191147947">
      <w:bodyDiv w:val="1"/>
      <w:marLeft w:val="0"/>
      <w:marRight w:val="0"/>
      <w:marTop w:val="0"/>
      <w:marBottom w:val="0"/>
      <w:divBdr>
        <w:top w:val="none" w:sz="0" w:space="0" w:color="auto"/>
        <w:left w:val="none" w:sz="0" w:space="0" w:color="auto"/>
        <w:bottom w:val="none" w:sz="0" w:space="0" w:color="auto"/>
        <w:right w:val="none" w:sz="0" w:space="0" w:color="auto"/>
      </w:divBdr>
    </w:div>
    <w:div w:id="1225292691">
      <w:bodyDiv w:val="1"/>
      <w:marLeft w:val="0"/>
      <w:marRight w:val="0"/>
      <w:marTop w:val="0"/>
      <w:marBottom w:val="0"/>
      <w:divBdr>
        <w:top w:val="none" w:sz="0" w:space="0" w:color="auto"/>
        <w:left w:val="none" w:sz="0" w:space="0" w:color="auto"/>
        <w:bottom w:val="none" w:sz="0" w:space="0" w:color="auto"/>
        <w:right w:val="none" w:sz="0" w:space="0" w:color="auto"/>
      </w:divBdr>
    </w:div>
    <w:div w:id="1728334600">
      <w:bodyDiv w:val="1"/>
      <w:marLeft w:val="0"/>
      <w:marRight w:val="0"/>
      <w:marTop w:val="0"/>
      <w:marBottom w:val="0"/>
      <w:divBdr>
        <w:top w:val="none" w:sz="0" w:space="0" w:color="auto"/>
        <w:left w:val="none" w:sz="0" w:space="0" w:color="auto"/>
        <w:bottom w:val="none" w:sz="0" w:space="0" w:color="auto"/>
        <w:right w:val="none" w:sz="0" w:space="0" w:color="auto"/>
      </w:divBdr>
      <w:divsChild>
        <w:div w:id="2635566">
          <w:marLeft w:val="0"/>
          <w:marRight w:val="0"/>
          <w:marTop w:val="0"/>
          <w:marBottom w:val="0"/>
          <w:divBdr>
            <w:top w:val="none" w:sz="0" w:space="0" w:color="auto"/>
            <w:left w:val="none" w:sz="0" w:space="0" w:color="auto"/>
            <w:bottom w:val="none" w:sz="0" w:space="0" w:color="auto"/>
            <w:right w:val="none" w:sz="0" w:space="0" w:color="auto"/>
          </w:divBdr>
        </w:div>
      </w:divsChild>
    </w:div>
    <w:div w:id="2014800125">
      <w:bodyDiv w:val="1"/>
      <w:marLeft w:val="0"/>
      <w:marRight w:val="0"/>
      <w:marTop w:val="0"/>
      <w:marBottom w:val="0"/>
      <w:divBdr>
        <w:top w:val="none" w:sz="0" w:space="0" w:color="auto"/>
        <w:left w:val="none" w:sz="0" w:space="0" w:color="auto"/>
        <w:bottom w:val="none" w:sz="0" w:space="0" w:color="auto"/>
        <w:right w:val="none" w:sz="0" w:space="0" w:color="auto"/>
      </w:divBdr>
    </w:div>
    <w:div w:id="2083674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吕晓梅</dc:creator>
  <cp:lastModifiedBy>王琳琳</cp:lastModifiedBy>
  <cp:revision>9</cp:revision>
  <cp:lastPrinted>2021-01-19T03:01:00Z</cp:lastPrinted>
  <dcterms:created xsi:type="dcterms:W3CDTF">2021-01-06T08:14:00Z</dcterms:created>
  <dcterms:modified xsi:type="dcterms:W3CDTF">2021-01-22T02:49:00Z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