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5F2BA" w14:textId="77777777" w:rsidR="00446A2E" w:rsidRPr="003B09A1" w:rsidRDefault="00446A2E" w:rsidP="003B09A1">
      <w:pPr>
        <w:snapToGrid w:val="0"/>
        <w:spacing w:before="100" w:beforeAutospacing="1" w:after="100" w:afterAutospacing="1" w:line="560" w:lineRule="exact"/>
        <w:ind w:leftChars="-50" w:left="-140" w:rightChars="-50" w:right="-140"/>
        <w:rPr>
          <w:rFonts w:ascii="黑体" w:eastAsia="黑体" w:hAnsi="黑体"/>
          <w:sz w:val="32"/>
          <w:szCs w:val="32"/>
        </w:rPr>
      </w:pPr>
      <w:bookmarkStart w:id="0" w:name="_Hlk30090284"/>
    </w:p>
    <w:p w14:paraId="412DB757" w14:textId="77777777" w:rsidR="00446A2E" w:rsidRPr="00DE7243" w:rsidRDefault="00446A2E" w:rsidP="008122CA">
      <w:pPr>
        <w:snapToGrid w:val="0"/>
        <w:spacing w:before="100" w:beforeAutospacing="1" w:after="100" w:afterAutospacing="1" w:line="560" w:lineRule="exact"/>
        <w:ind w:leftChars="-50" w:left="-140" w:rightChars="-50" w:right="-140"/>
        <w:jc w:val="center"/>
        <w:rPr>
          <w:rFonts w:eastAsia="方正小标宋简体"/>
          <w:sz w:val="44"/>
          <w:szCs w:val="44"/>
        </w:rPr>
      </w:pPr>
    </w:p>
    <w:p w14:paraId="11DF626B" w14:textId="77777777" w:rsidR="00446A2E" w:rsidRDefault="00446A2E" w:rsidP="008122CA">
      <w:pPr>
        <w:snapToGrid w:val="0"/>
        <w:spacing w:before="100" w:beforeAutospacing="1" w:after="100" w:afterAutospacing="1" w:line="560" w:lineRule="exact"/>
        <w:ind w:leftChars="-50" w:left="-140" w:rightChars="-50" w:right="-140"/>
        <w:jc w:val="center"/>
        <w:rPr>
          <w:rFonts w:eastAsia="方正小标宋简体"/>
          <w:sz w:val="44"/>
          <w:szCs w:val="44"/>
        </w:rPr>
      </w:pPr>
    </w:p>
    <w:p w14:paraId="41CF663B" w14:textId="77777777" w:rsidR="000064F2" w:rsidRPr="00DE7243" w:rsidRDefault="000064F2" w:rsidP="008122CA">
      <w:pPr>
        <w:snapToGrid w:val="0"/>
        <w:spacing w:before="100" w:beforeAutospacing="1" w:after="100" w:afterAutospacing="1" w:line="560" w:lineRule="exact"/>
        <w:ind w:leftChars="-50" w:left="-140" w:rightChars="-50" w:right="-140"/>
        <w:jc w:val="center"/>
        <w:rPr>
          <w:rFonts w:eastAsia="方正小标宋简体"/>
          <w:sz w:val="44"/>
          <w:szCs w:val="44"/>
        </w:rPr>
      </w:pPr>
    </w:p>
    <w:p w14:paraId="4C91CA96" w14:textId="77777777" w:rsidR="005F6DE7" w:rsidRPr="00541035" w:rsidRDefault="0083009A" w:rsidP="005F6DE7">
      <w:pPr>
        <w:snapToGrid w:val="0"/>
        <w:spacing w:before="100" w:beforeAutospacing="1" w:after="100" w:afterAutospacing="1" w:line="560" w:lineRule="exact"/>
        <w:ind w:leftChars="-50" w:left="-140" w:rightChars="-50" w:right="-140"/>
        <w:jc w:val="center"/>
        <w:rPr>
          <w:rFonts w:eastAsia="方正小标宋简体"/>
          <w:bCs/>
          <w:sz w:val="44"/>
          <w:szCs w:val="44"/>
        </w:rPr>
      </w:pPr>
      <w:r w:rsidRPr="00541035">
        <w:rPr>
          <w:rFonts w:eastAsia="方正小标宋简体" w:hint="eastAsia"/>
          <w:bCs/>
          <w:sz w:val="44"/>
          <w:szCs w:val="44"/>
        </w:rPr>
        <w:t>北京市</w:t>
      </w:r>
      <w:r w:rsidR="0091380E" w:rsidRPr="00541035">
        <w:rPr>
          <w:rFonts w:eastAsia="方正小标宋简体" w:hint="eastAsia"/>
          <w:bCs/>
          <w:sz w:val="44"/>
          <w:szCs w:val="44"/>
        </w:rPr>
        <w:t>“十四五”</w:t>
      </w:r>
      <w:r w:rsidR="00F94A59">
        <w:rPr>
          <w:rFonts w:eastAsia="方正小标宋简体" w:hint="eastAsia"/>
          <w:bCs/>
          <w:sz w:val="44"/>
          <w:szCs w:val="44"/>
        </w:rPr>
        <w:t>时期</w:t>
      </w:r>
      <w:r w:rsidR="005F6DE7" w:rsidRPr="00541035">
        <w:rPr>
          <w:rFonts w:eastAsia="方正小标宋简体" w:hint="eastAsia"/>
          <w:bCs/>
          <w:sz w:val="44"/>
          <w:szCs w:val="44"/>
        </w:rPr>
        <w:t>智慧交通发展规划</w:t>
      </w:r>
    </w:p>
    <w:p w14:paraId="1015BE94" w14:textId="77777777" w:rsidR="00446A2E" w:rsidRPr="00DE7243" w:rsidRDefault="00446A2E" w:rsidP="008122CA">
      <w:pPr>
        <w:snapToGrid w:val="0"/>
        <w:spacing w:before="100" w:beforeAutospacing="1" w:after="100" w:afterAutospacing="1" w:line="560" w:lineRule="exact"/>
        <w:ind w:leftChars="-50" w:left="-140" w:rightChars="-50" w:right="-140"/>
        <w:jc w:val="center"/>
        <w:rPr>
          <w:rFonts w:eastAsia="方正小标宋简体"/>
          <w:sz w:val="44"/>
          <w:szCs w:val="44"/>
        </w:rPr>
      </w:pPr>
    </w:p>
    <w:p w14:paraId="2D3CDE54" w14:textId="77777777" w:rsidR="00446A2E" w:rsidRPr="00DE7243" w:rsidRDefault="00446A2E" w:rsidP="008122CA">
      <w:pPr>
        <w:snapToGrid w:val="0"/>
        <w:spacing w:before="100" w:beforeAutospacing="1" w:after="100" w:afterAutospacing="1" w:line="560" w:lineRule="exact"/>
        <w:ind w:leftChars="-50" w:left="-140" w:rightChars="-50" w:right="-140"/>
        <w:jc w:val="center"/>
        <w:rPr>
          <w:rFonts w:eastAsia="方正小标宋简体"/>
          <w:sz w:val="44"/>
          <w:szCs w:val="44"/>
        </w:rPr>
      </w:pPr>
    </w:p>
    <w:p w14:paraId="1329F697" w14:textId="77777777" w:rsidR="00446A2E" w:rsidRPr="00DE7243" w:rsidRDefault="00446A2E" w:rsidP="008122CA">
      <w:pPr>
        <w:snapToGrid w:val="0"/>
        <w:spacing w:before="100" w:beforeAutospacing="1" w:after="100" w:afterAutospacing="1" w:line="560" w:lineRule="exact"/>
        <w:ind w:leftChars="-50" w:left="-140" w:rightChars="-50" w:right="-140"/>
        <w:jc w:val="center"/>
        <w:rPr>
          <w:rFonts w:eastAsia="方正小标宋简体"/>
          <w:sz w:val="44"/>
          <w:szCs w:val="44"/>
        </w:rPr>
      </w:pPr>
    </w:p>
    <w:p w14:paraId="4BE5A990" w14:textId="77777777" w:rsidR="00446A2E" w:rsidRPr="00DE7243" w:rsidRDefault="00446A2E" w:rsidP="008122CA">
      <w:pPr>
        <w:snapToGrid w:val="0"/>
        <w:spacing w:before="100" w:beforeAutospacing="1" w:after="100" w:afterAutospacing="1" w:line="560" w:lineRule="exact"/>
        <w:ind w:leftChars="-50" w:left="-140" w:rightChars="-50" w:right="-140"/>
        <w:jc w:val="center"/>
        <w:rPr>
          <w:rFonts w:eastAsia="方正小标宋简体"/>
          <w:sz w:val="44"/>
          <w:szCs w:val="44"/>
        </w:rPr>
      </w:pPr>
    </w:p>
    <w:p w14:paraId="44A6E7AF" w14:textId="77777777" w:rsidR="00446A2E" w:rsidRPr="00DE7243" w:rsidRDefault="00446A2E" w:rsidP="008122CA">
      <w:pPr>
        <w:snapToGrid w:val="0"/>
        <w:spacing w:before="100" w:beforeAutospacing="1" w:after="100" w:afterAutospacing="1" w:line="560" w:lineRule="exact"/>
        <w:ind w:leftChars="-50" w:left="-140" w:rightChars="-50" w:right="-140"/>
        <w:jc w:val="center"/>
        <w:rPr>
          <w:rFonts w:eastAsia="方正小标宋简体"/>
          <w:sz w:val="44"/>
          <w:szCs w:val="44"/>
        </w:rPr>
      </w:pPr>
    </w:p>
    <w:p w14:paraId="5212ED67" w14:textId="77777777" w:rsidR="00446A2E" w:rsidRDefault="00446A2E" w:rsidP="008122CA">
      <w:pPr>
        <w:snapToGrid w:val="0"/>
        <w:spacing w:before="100" w:beforeAutospacing="1" w:after="100" w:afterAutospacing="1" w:line="560" w:lineRule="exact"/>
        <w:ind w:leftChars="-50" w:left="-140" w:rightChars="-50" w:right="-140"/>
        <w:jc w:val="center"/>
        <w:rPr>
          <w:rFonts w:eastAsia="方正小标宋简体"/>
          <w:sz w:val="44"/>
          <w:szCs w:val="44"/>
        </w:rPr>
      </w:pPr>
    </w:p>
    <w:p w14:paraId="3B2A778A" w14:textId="77777777" w:rsidR="002820BF" w:rsidRPr="00DE7243" w:rsidRDefault="002820BF" w:rsidP="008122CA">
      <w:pPr>
        <w:snapToGrid w:val="0"/>
        <w:spacing w:before="100" w:beforeAutospacing="1" w:after="100" w:afterAutospacing="1" w:line="560" w:lineRule="exact"/>
        <w:ind w:leftChars="-50" w:left="-140" w:rightChars="-50" w:right="-140"/>
        <w:jc w:val="center"/>
        <w:rPr>
          <w:rFonts w:eastAsia="方正小标宋简体"/>
          <w:sz w:val="44"/>
          <w:szCs w:val="44"/>
        </w:rPr>
      </w:pPr>
    </w:p>
    <w:p w14:paraId="6738AAEB" w14:textId="77777777" w:rsidR="00446A2E" w:rsidRPr="00DE7243" w:rsidRDefault="00446A2E" w:rsidP="008122CA">
      <w:pPr>
        <w:snapToGrid w:val="0"/>
        <w:spacing w:before="100" w:beforeAutospacing="1" w:after="100" w:afterAutospacing="1" w:line="560" w:lineRule="exact"/>
        <w:ind w:leftChars="-50" w:left="-140" w:rightChars="-50" w:right="-140"/>
        <w:jc w:val="center"/>
        <w:rPr>
          <w:rFonts w:eastAsia="方正小标宋简体"/>
          <w:sz w:val="44"/>
          <w:szCs w:val="44"/>
        </w:rPr>
      </w:pPr>
    </w:p>
    <w:p w14:paraId="0401E5A5" w14:textId="77777777" w:rsidR="00446A2E" w:rsidRPr="000B6EA1" w:rsidRDefault="0083009A" w:rsidP="00446A2E">
      <w:pPr>
        <w:spacing w:line="560" w:lineRule="exact"/>
        <w:jc w:val="center"/>
        <w:rPr>
          <w:rFonts w:ascii="仿宋_GB2312" w:eastAsia="仿宋_GB2312"/>
          <w:bCs/>
          <w:sz w:val="32"/>
          <w:szCs w:val="32"/>
        </w:rPr>
      </w:pPr>
      <w:r w:rsidRPr="000B6EA1">
        <w:rPr>
          <w:rFonts w:ascii="仿宋_GB2312" w:eastAsia="仿宋_GB2312" w:hint="eastAsia"/>
          <w:bCs/>
          <w:sz w:val="32"/>
          <w:szCs w:val="32"/>
        </w:rPr>
        <w:t>北京市交通委员会</w:t>
      </w:r>
    </w:p>
    <w:p w14:paraId="6F26015F" w14:textId="0A91356A" w:rsidR="00013E92" w:rsidRDefault="003C51E6" w:rsidP="00B85B20">
      <w:pPr>
        <w:spacing w:line="560" w:lineRule="exact"/>
        <w:jc w:val="center"/>
        <w:rPr>
          <w:rFonts w:ascii="仿宋_GB2312" w:eastAsia="仿宋_GB2312"/>
          <w:bCs/>
          <w:sz w:val="32"/>
          <w:szCs w:val="32"/>
        </w:rPr>
      </w:pPr>
      <w:r w:rsidRPr="000B6EA1">
        <w:rPr>
          <w:rFonts w:ascii="仿宋_GB2312" w:eastAsia="仿宋_GB2312" w:hint="eastAsia"/>
          <w:bCs/>
          <w:sz w:val="32"/>
          <w:szCs w:val="32"/>
        </w:rPr>
        <w:t>202</w:t>
      </w:r>
      <w:r w:rsidR="00AD04BC">
        <w:rPr>
          <w:rFonts w:ascii="仿宋_GB2312" w:eastAsia="仿宋_GB2312" w:hint="eastAsia"/>
          <w:bCs/>
          <w:sz w:val="32"/>
          <w:szCs w:val="32"/>
        </w:rPr>
        <w:t>2</w:t>
      </w:r>
      <w:r w:rsidRPr="000B6EA1">
        <w:rPr>
          <w:rFonts w:ascii="仿宋_GB2312" w:eastAsia="仿宋_GB2312" w:hint="eastAsia"/>
          <w:bCs/>
          <w:sz w:val="32"/>
          <w:szCs w:val="32"/>
        </w:rPr>
        <w:t>年</w:t>
      </w:r>
      <w:r w:rsidR="003C203D">
        <w:rPr>
          <w:rFonts w:ascii="仿宋_GB2312" w:eastAsia="仿宋_GB2312" w:hint="eastAsia"/>
          <w:bCs/>
          <w:sz w:val="32"/>
          <w:szCs w:val="32"/>
        </w:rPr>
        <w:t>5</w:t>
      </w:r>
      <w:r w:rsidR="00AD04BC">
        <w:rPr>
          <w:rFonts w:ascii="仿宋_GB2312" w:eastAsia="仿宋_GB2312" w:hint="eastAsia"/>
          <w:bCs/>
          <w:sz w:val="32"/>
          <w:szCs w:val="32"/>
        </w:rPr>
        <w:t>月</w:t>
      </w:r>
    </w:p>
    <w:p w14:paraId="200F9D8A" w14:textId="77777777" w:rsidR="00013E92" w:rsidRPr="003C203D" w:rsidRDefault="00013E92" w:rsidP="00B85B20">
      <w:pPr>
        <w:spacing w:line="560" w:lineRule="exact"/>
        <w:jc w:val="center"/>
        <w:rPr>
          <w:rFonts w:ascii="仿宋_GB2312" w:eastAsia="仿宋_GB2312"/>
          <w:bCs/>
          <w:sz w:val="32"/>
          <w:szCs w:val="32"/>
        </w:rPr>
      </w:pPr>
    </w:p>
    <w:p w14:paraId="121B6CB6" w14:textId="77777777" w:rsidR="00013E92" w:rsidRDefault="00013E92" w:rsidP="00B85B20">
      <w:pPr>
        <w:spacing w:line="560" w:lineRule="exact"/>
        <w:jc w:val="center"/>
        <w:rPr>
          <w:rFonts w:eastAsia="方正小标宋简体"/>
          <w:sz w:val="44"/>
          <w:szCs w:val="44"/>
        </w:rPr>
      </w:pPr>
    </w:p>
    <w:p w14:paraId="412630B9" w14:textId="77777777" w:rsidR="00013E92" w:rsidRDefault="00013E92" w:rsidP="00B85B20">
      <w:pPr>
        <w:spacing w:line="560" w:lineRule="exact"/>
        <w:jc w:val="center"/>
        <w:rPr>
          <w:rFonts w:eastAsia="方正小标宋简体"/>
          <w:sz w:val="44"/>
          <w:szCs w:val="44"/>
        </w:rPr>
      </w:pPr>
    </w:p>
    <w:p w14:paraId="7128024B" w14:textId="77777777" w:rsidR="00013E92" w:rsidRDefault="00013E92" w:rsidP="00B85B20">
      <w:pPr>
        <w:spacing w:line="560" w:lineRule="exact"/>
        <w:jc w:val="center"/>
        <w:rPr>
          <w:rFonts w:eastAsia="方正小标宋简体"/>
          <w:sz w:val="44"/>
          <w:szCs w:val="44"/>
        </w:rPr>
      </w:pPr>
    </w:p>
    <w:p w14:paraId="26ECF654" w14:textId="77777777" w:rsidR="00013E92" w:rsidRDefault="00013E92" w:rsidP="00B85B20">
      <w:pPr>
        <w:spacing w:line="560" w:lineRule="exact"/>
        <w:jc w:val="center"/>
        <w:rPr>
          <w:rFonts w:eastAsia="方正小标宋简体"/>
          <w:sz w:val="44"/>
          <w:szCs w:val="44"/>
        </w:rPr>
      </w:pPr>
    </w:p>
    <w:p w14:paraId="6BB2AA63" w14:textId="77777777" w:rsidR="00013E92" w:rsidRDefault="00013E92" w:rsidP="00B85B20">
      <w:pPr>
        <w:spacing w:line="560" w:lineRule="exact"/>
        <w:jc w:val="center"/>
        <w:rPr>
          <w:rFonts w:eastAsia="方正小标宋简体"/>
          <w:sz w:val="44"/>
          <w:szCs w:val="44"/>
        </w:rPr>
      </w:pPr>
    </w:p>
    <w:p w14:paraId="403F88CF" w14:textId="77777777" w:rsidR="00013E92" w:rsidRDefault="00013E92" w:rsidP="00B85B20">
      <w:pPr>
        <w:spacing w:line="560" w:lineRule="exact"/>
        <w:jc w:val="center"/>
        <w:rPr>
          <w:rFonts w:eastAsia="方正小标宋简体"/>
          <w:sz w:val="44"/>
          <w:szCs w:val="44"/>
        </w:rPr>
      </w:pPr>
    </w:p>
    <w:p w14:paraId="607035F4" w14:textId="77777777" w:rsidR="00013E92" w:rsidRDefault="00013E92" w:rsidP="00B85B20">
      <w:pPr>
        <w:spacing w:line="560" w:lineRule="exact"/>
        <w:jc w:val="center"/>
        <w:rPr>
          <w:rFonts w:eastAsia="方正小标宋简体"/>
          <w:sz w:val="44"/>
          <w:szCs w:val="44"/>
        </w:rPr>
      </w:pPr>
    </w:p>
    <w:p w14:paraId="4BD2B9CA" w14:textId="77777777" w:rsidR="00013E92" w:rsidRDefault="00013E92" w:rsidP="00B85B20">
      <w:pPr>
        <w:spacing w:line="560" w:lineRule="exact"/>
        <w:jc w:val="center"/>
        <w:rPr>
          <w:rFonts w:eastAsia="方正小标宋简体"/>
          <w:sz w:val="44"/>
          <w:szCs w:val="44"/>
        </w:rPr>
      </w:pPr>
    </w:p>
    <w:p w14:paraId="6E2E66A7" w14:textId="77777777" w:rsidR="00013E92" w:rsidRDefault="00013E92" w:rsidP="00B85B20">
      <w:pPr>
        <w:spacing w:line="560" w:lineRule="exact"/>
        <w:jc w:val="center"/>
        <w:rPr>
          <w:rFonts w:eastAsia="方正小标宋简体"/>
          <w:sz w:val="44"/>
          <w:szCs w:val="44"/>
        </w:rPr>
      </w:pPr>
    </w:p>
    <w:p w14:paraId="05250092" w14:textId="77777777" w:rsidR="00013E92" w:rsidRDefault="00013E92" w:rsidP="00B85B20">
      <w:pPr>
        <w:spacing w:line="560" w:lineRule="exact"/>
        <w:jc w:val="center"/>
        <w:rPr>
          <w:rFonts w:eastAsia="方正小标宋简体"/>
          <w:sz w:val="44"/>
          <w:szCs w:val="44"/>
        </w:rPr>
      </w:pPr>
    </w:p>
    <w:p w14:paraId="779383BA" w14:textId="77777777" w:rsidR="00013E92" w:rsidRDefault="00013E92" w:rsidP="00B85B20">
      <w:pPr>
        <w:spacing w:line="560" w:lineRule="exact"/>
        <w:jc w:val="center"/>
        <w:rPr>
          <w:rFonts w:eastAsia="方正小标宋简体"/>
          <w:sz w:val="44"/>
          <w:szCs w:val="44"/>
        </w:rPr>
      </w:pPr>
    </w:p>
    <w:p w14:paraId="71317A97" w14:textId="77777777" w:rsidR="00013E92" w:rsidRDefault="00013E92" w:rsidP="00B85B20">
      <w:pPr>
        <w:spacing w:line="560" w:lineRule="exact"/>
        <w:jc w:val="center"/>
        <w:rPr>
          <w:rFonts w:eastAsia="方正小标宋简体"/>
          <w:sz w:val="44"/>
          <w:szCs w:val="44"/>
        </w:rPr>
      </w:pPr>
    </w:p>
    <w:p w14:paraId="1238F529" w14:textId="77777777" w:rsidR="00013E92" w:rsidRDefault="00013E92" w:rsidP="00B85B20">
      <w:pPr>
        <w:spacing w:line="560" w:lineRule="exact"/>
        <w:jc w:val="center"/>
        <w:rPr>
          <w:rFonts w:eastAsia="方正小标宋简体"/>
          <w:sz w:val="44"/>
          <w:szCs w:val="44"/>
        </w:rPr>
      </w:pPr>
    </w:p>
    <w:p w14:paraId="2E21D494" w14:textId="77777777" w:rsidR="00013E92" w:rsidRDefault="00013E92" w:rsidP="00B85B20">
      <w:pPr>
        <w:spacing w:line="560" w:lineRule="exact"/>
        <w:jc w:val="center"/>
        <w:rPr>
          <w:rFonts w:eastAsia="方正小标宋简体"/>
          <w:sz w:val="44"/>
          <w:szCs w:val="44"/>
        </w:rPr>
      </w:pPr>
    </w:p>
    <w:p w14:paraId="62E4EB75" w14:textId="77777777" w:rsidR="00013E92" w:rsidRDefault="00013E92" w:rsidP="00B85B20">
      <w:pPr>
        <w:spacing w:line="560" w:lineRule="exact"/>
        <w:jc w:val="center"/>
        <w:rPr>
          <w:rFonts w:eastAsia="方正小标宋简体"/>
          <w:sz w:val="44"/>
          <w:szCs w:val="44"/>
        </w:rPr>
      </w:pPr>
    </w:p>
    <w:p w14:paraId="0329E277" w14:textId="77777777" w:rsidR="00013E92" w:rsidRDefault="00013E92" w:rsidP="00B85B20">
      <w:pPr>
        <w:spacing w:line="560" w:lineRule="exact"/>
        <w:jc w:val="center"/>
        <w:rPr>
          <w:rFonts w:eastAsia="方正小标宋简体"/>
          <w:sz w:val="44"/>
          <w:szCs w:val="44"/>
        </w:rPr>
      </w:pPr>
    </w:p>
    <w:p w14:paraId="78E1A57A" w14:textId="77777777" w:rsidR="00013E92" w:rsidRDefault="00013E92" w:rsidP="00B85B20">
      <w:pPr>
        <w:spacing w:line="560" w:lineRule="exact"/>
        <w:jc w:val="center"/>
        <w:rPr>
          <w:rFonts w:eastAsia="方正小标宋简体"/>
          <w:sz w:val="44"/>
          <w:szCs w:val="44"/>
        </w:rPr>
      </w:pPr>
    </w:p>
    <w:p w14:paraId="039626A6" w14:textId="77777777" w:rsidR="00013E92" w:rsidRDefault="00013E92" w:rsidP="00B85B20">
      <w:pPr>
        <w:spacing w:line="560" w:lineRule="exact"/>
        <w:jc w:val="center"/>
        <w:rPr>
          <w:rFonts w:eastAsia="方正小标宋简体"/>
          <w:sz w:val="44"/>
          <w:szCs w:val="44"/>
        </w:rPr>
      </w:pPr>
    </w:p>
    <w:p w14:paraId="325552F2" w14:textId="77777777" w:rsidR="00013E92" w:rsidRDefault="00013E92" w:rsidP="00B85B20">
      <w:pPr>
        <w:spacing w:line="560" w:lineRule="exact"/>
        <w:jc w:val="center"/>
        <w:rPr>
          <w:rFonts w:eastAsia="方正小标宋简体"/>
          <w:sz w:val="44"/>
          <w:szCs w:val="44"/>
        </w:rPr>
      </w:pPr>
    </w:p>
    <w:p w14:paraId="0E5BE0F0" w14:textId="77777777" w:rsidR="00013E92" w:rsidRDefault="00013E92" w:rsidP="00B85B20">
      <w:pPr>
        <w:snapToGrid w:val="0"/>
        <w:spacing w:before="100" w:beforeAutospacing="1" w:after="100" w:afterAutospacing="1" w:line="560" w:lineRule="exact"/>
        <w:ind w:leftChars="-50" w:left="-140" w:rightChars="-132" w:right="-370"/>
        <w:jc w:val="center"/>
        <w:rPr>
          <w:rFonts w:eastAsia="方正小标宋简体"/>
          <w:sz w:val="44"/>
          <w:szCs w:val="44"/>
        </w:rPr>
      </w:pPr>
    </w:p>
    <w:p w14:paraId="75D1148D" w14:textId="77777777" w:rsidR="00AA4905" w:rsidRPr="00DE7243" w:rsidRDefault="00AA4905">
      <w:pPr>
        <w:snapToGrid w:val="0"/>
        <w:spacing w:before="100" w:beforeAutospacing="1" w:after="100" w:afterAutospacing="1" w:line="560" w:lineRule="exact"/>
        <w:ind w:leftChars="-50" w:left="-140" w:rightChars="-132" w:right="-370"/>
        <w:jc w:val="center"/>
        <w:rPr>
          <w:rFonts w:eastAsia="方正小标宋简体"/>
          <w:sz w:val="44"/>
          <w:szCs w:val="44"/>
        </w:rPr>
        <w:sectPr w:rsidR="00AA4905" w:rsidRPr="00DE7243" w:rsidSect="000B6EA1">
          <w:footerReference w:type="default" r:id="rId8"/>
          <w:pgSz w:w="11906" w:h="16838"/>
          <w:pgMar w:top="2098" w:right="1474" w:bottom="1985" w:left="1588" w:header="851" w:footer="992" w:gutter="0"/>
          <w:cols w:space="425"/>
          <w:titlePg/>
          <w:docGrid w:type="lines" w:linePitch="381"/>
        </w:sectPr>
      </w:pPr>
    </w:p>
    <w:sdt>
      <w:sdtPr>
        <w:rPr>
          <w:rFonts w:ascii="Times New Roman" w:eastAsia="黑体" w:hAnsi="Times New Roman" w:cstheme="minorBidi"/>
          <w:color w:val="auto"/>
          <w:kern w:val="2"/>
          <w:sz w:val="28"/>
          <w:szCs w:val="28"/>
          <w:lang w:val="zh-CN"/>
        </w:rPr>
        <w:id w:val="815836346"/>
        <w:docPartObj>
          <w:docPartGallery w:val="Table of Contents"/>
          <w:docPartUnique/>
        </w:docPartObj>
      </w:sdtPr>
      <w:sdtEndPr>
        <w:rPr>
          <w:rFonts w:eastAsia="仿宋"/>
          <w:b/>
          <w:bCs/>
        </w:rPr>
      </w:sdtEndPr>
      <w:sdtContent>
        <w:p w14:paraId="710E5C5B" w14:textId="77777777" w:rsidR="001B609E" w:rsidRPr="00776B74" w:rsidRDefault="001B609E" w:rsidP="004F3708">
          <w:pPr>
            <w:pStyle w:val="TOC"/>
            <w:jc w:val="center"/>
            <w:rPr>
              <w:rFonts w:ascii="Times New Roman" w:eastAsia="黑体" w:hAnsi="Times New Roman"/>
              <w:color w:val="auto"/>
            </w:rPr>
          </w:pPr>
          <w:r w:rsidRPr="00776B74">
            <w:rPr>
              <w:rFonts w:ascii="Times New Roman" w:eastAsia="黑体" w:hAnsi="Times New Roman" w:hint="eastAsia"/>
              <w:color w:val="auto"/>
              <w:lang w:val="zh-CN"/>
            </w:rPr>
            <w:t>目录</w:t>
          </w:r>
        </w:p>
        <w:p w14:paraId="2311E987" w14:textId="42986B57" w:rsidR="00B85B20" w:rsidRDefault="00AB495C" w:rsidP="00B85B20">
          <w:pPr>
            <w:pStyle w:val="TOC1"/>
            <w:spacing w:line="540" w:lineRule="exact"/>
            <w:rPr>
              <w:rFonts w:asciiTheme="minorHAnsi" w:eastAsiaTheme="minorEastAsia" w:hAnsiTheme="minorHAnsi"/>
              <w:sz w:val="21"/>
              <w:szCs w:val="22"/>
            </w:rPr>
          </w:pPr>
          <w:r w:rsidRPr="00DE7243">
            <w:rPr>
              <w:rStyle w:val="ab"/>
            </w:rPr>
            <w:fldChar w:fldCharType="begin"/>
          </w:r>
          <w:r w:rsidR="001B609E" w:rsidRPr="008A7450">
            <w:rPr>
              <w:rStyle w:val="ab"/>
              <w:bCs/>
            </w:rPr>
            <w:instrText xml:space="preserve"> TOC \o "1-3" \h \z \u </w:instrText>
          </w:r>
          <w:r w:rsidRPr="00DE7243">
            <w:rPr>
              <w:rStyle w:val="ab"/>
            </w:rPr>
            <w:fldChar w:fldCharType="separate"/>
          </w:r>
          <w:hyperlink w:anchor="_Toc103616865" w:history="1">
            <w:r w:rsidR="00B85B20" w:rsidRPr="00370D7E">
              <w:rPr>
                <w:rStyle w:val="ab"/>
                <w:rFonts w:ascii="方正小标宋简体" w:eastAsia="方正小标宋简体" w:hAnsi="Times New Roman"/>
                <w:b/>
                <w:bCs/>
              </w:rPr>
              <w:t>序 言</w:t>
            </w:r>
            <w:r w:rsidR="00B85B20">
              <w:rPr>
                <w:webHidden/>
              </w:rPr>
              <w:tab/>
            </w:r>
            <w:r w:rsidR="00B85B20">
              <w:rPr>
                <w:webHidden/>
              </w:rPr>
              <w:fldChar w:fldCharType="begin"/>
            </w:r>
            <w:r w:rsidR="00B85B20">
              <w:rPr>
                <w:webHidden/>
              </w:rPr>
              <w:instrText xml:space="preserve"> PAGEREF _Toc103616865 \h </w:instrText>
            </w:r>
            <w:r w:rsidR="00B85B20">
              <w:rPr>
                <w:webHidden/>
              </w:rPr>
            </w:r>
            <w:r w:rsidR="00B85B20">
              <w:rPr>
                <w:webHidden/>
              </w:rPr>
              <w:fldChar w:fldCharType="separate"/>
            </w:r>
            <w:r w:rsidR="00195DE9">
              <w:rPr>
                <w:webHidden/>
              </w:rPr>
              <w:t>1</w:t>
            </w:r>
            <w:r w:rsidR="00B85B20">
              <w:rPr>
                <w:webHidden/>
              </w:rPr>
              <w:fldChar w:fldCharType="end"/>
            </w:r>
          </w:hyperlink>
        </w:p>
        <w:p w14:paraId="0138B431" w14:textId="2C7ADD7C" w:rsidR="00B85B20" w:rsidRDefault="00B85B20" w:rsidP="00B85B20">
          <w:pPr>
            <w:pStyle w:val="TOC1"/>
            <w:spacing w:line="540" w:lineRule="exact"/>
            <w:rPr>
              <w:rFonts w:asciiTheme="minorHAnsi" w:eastAsiaTheme="minorEastAsia" w:hAnsiTheme="minorHAnsi"/>
              <w:sz w:val="21"/>
              <w:szCs w:val="22"/>
            </w:rPr>
          </w:pPr>
          <w:hyperlink w:anchor="_Toc103616866" w:history="1">
            <w:r w:rsidRPr="00370D7E">
              <w:rPr>
                <w:rStyle w:val="ab"/>
                <w:rFonts w:ascii="Times New Roman" w:hAnsi="Times New Roman"/>
                <w:bCs/>
              </w:rPr>
              <w:t>一、发展基础与新形势要求</w:t>
            </w:r>
            <w:r>
              <w:rPr>
                <w:webHidden/>
              </w:rPr>
              <w:tab/>
            </w:r>
            <w:r>
              <w:rPr>
                <w:webHidden/>
              </w:rPr>
              <w:fldChar w:fldCharType="begin"/>
            </w:r>
            <w:r>
              <w:rPr>
                <w:webHidden/>
              </w:rPr>
              <w:instrText xml:space="preserve"> PAGEREF _Toc103616866 \h </w:instrText>
            </w:r>
            <w:r>
              <w:rPr>
                <w:webHidden/>
              </w:rPr>
            </w:r>
            <w:r>
              <w:rPr>
                <w:webHidden/>
              </w:rPr>
              <w:fldChar w:fldCharType="separate"/>
            </w:r>
            <w:r w:rsidR="00195DE9">
              <w:rPr>
                <w:webHidden/>
              </w:rPr>
              <w:t>3</w:t>
            </w:r>
            <w:r>
              <w:rPr>
                <w:webHidden/>
              </w:rPr>
              <w:fldChar w:fldCharType="end"/>
            </w:r>
          </w:hyperlink>
        </w:p>
        <w:p w14:paraId="77656E99" w14:textId="23F03840" w:rsidR="00B85B20" w:rsidRDefault="00B85B20" w:rsidP="00B85B20">
          <w:pPr>
            <w:pStyle w:val="TOC2"/>
            <w:spacing w:line="540" w:lineRule="exact"/>
            <w:rPr>
              <w:rFonts w:asciiTheme="minorHAnsi" w:eastAsiaTheme="minorEastAsia" w:hAnsiTheme="minorHAnsi"/>
              <w:b w:val="0"/>
              <w:bCs w:val="0"/>
              <w:sz w:val="21"/>
              <w:szCs w:val="22"/>
            </w:rPr>
          </w:pPr>
          <w:hyperlink w:anchor="_Toc103616867" w:history="1">
            <w:r w:rsidRPr="00370D7E">
              <w:rPr>
                <w:rStyle w:val="ab"/>
                <w:rFonts w:ascii="Times New Roman"/>
              </w:rPr>
              <w:t>（一）形势要求</w:t>
            </w:r>
            <w:r>
              <w:rPr>
                <w:webHidden/>
              </w:rPr>
              <w:tab/>
            </w:r>
            <w:r>
              <w:rPr>
                <w:webHidden/>
              </w:rPr>
              <w:fldChar w:fldCharType="begin"/>
            </w:r>
            <w:r>
              <w:rPr>
                <w:webHidden/>
              </w:rPr>
              <w:instrText xml:space="preserve"> PAGEREF _Toc103616867 \h </w:instrText>
            </w:r>
            <w:r>
              <w:rPr>
                <w:webHidden/>
              </w:rPr>
            </w:r>
            <w:r>
              <w:rPr>
                <w:webHidden/>
              </w:rPr>
              <w:fldChar w:fldCharType="separate"/>
            </w:r>
            <w:r w:rsidR="00195DE9">
              <w:rPr>
                <w:webHidden/>
              </w:rPr>
              <w:t>3</w:t>
            </w:r>
            <w:r>
              <w:rPr>
                <w:webHidden/>
              </w:rPr>
              <w:fldChar w:fldCharType="end"/>
            </w:r>
          </w:hyperlink>
        </w:p>
        <w:p w14:paraId="0950E9A2" w14:textId="1F58FB63" w:rsidR="00B85B20" w:rsidRDefault="00B85B20" w:rsidP="00B85B20">
          <w:pPr>
            <w:pStyle w:val="TOC2"/>
            <w:spacing w:line="540" w:lineRule="exact"/>
            <w:rPr>
              <w:rFonts w:asciiTheme="minorHAnsi" w:eastAsiaTheme="minorEastAsia" w:hAnsiTheme="minorHAnsi"/>
              <w:b w:val="0"/>
              <w:bCs w:val="0"/>
              <w:sz w:val="21"/>
              <w:szCs w:val="22"/>
            </w:rPr>
          </w:pPr>
          <w:hyperlink w:anchor="_Toc103616868" w:history="1">
            <w:r w:rsidRPr="00370D7E">
              <w:rPr>
                <w:rStyle w:val="ab"/>
                <w:rFonts w:ascii="Times New Roman"/>
              </w:rPr>
              <w:t>（二）北京智慧交通发展现状</w:t>
            </w:r>
            <w:r>
              <w:rPr>
                <w:webHidden/>
              </w:rPr>
              <w:tab/>
            </w:r>
            <w:r>
              <w:rPr>
                <w:webHidden/>
              </w:rPr>
              <w:fldChar w:fldCharType="begin"/>
            </w:r>
            <w:r>
              <w:rPr>
                <w:webHidden/>
              </w:rPr>
              <w:instrText xml:space="preserve"> PAGEREF _Toc103616868 \h </w:instrText>
            </w:r>
            <w:r>
              <w:rPr>
                <w:webHidden/>
              </w:rPr>
            </w:r>
            <w:r>
              <w:rPr>
                <w:webHidden/>
              </w:rPr>
              <w:fldChar w:fldCharType="separate"/>
            </w:r>
            <w:r w:rsidR="00195DE9">
              <w:rPr>
                <w:webHidden/>
              </w:rPr>
              <w:t>4</w:t>
            </w:r>
            <w:r>
              <w:rPr>
                <w:webHidden/>
              </w:rPr>
              <w:fldChar w:fldCharType="end"/>
            </w:r>
          </w:hyperlink>
        </w:p>
        <w:p w14:paraId="001FA939" w14:textId="1DFF7475"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69" w:history="1">
            <w:r w:rsidRPr="00370D7E">
              <w:rPr>
                <w:rStyle w:val="ab"/>
                <w:rFonts w:ascii="仿宋_GB2312" w:eastAsia="仿宋_GB2312"/>
                <w:noProof/>
              </w:rPr>
              <w:t>1.信息化管理全面普及</w:t>
            </w:r>
            <w:r>
              <w:rPr>
                <w:noProof/>
                <w:webHidden/>
              </w:rPr>
              <w:tab/>
            </w:r>
            <w:r>
              <w:rPr>
                <w:noProof/>
                <w:webHidden/>
              </w:rPr>
              <w:fldChar w:fldCharType="begin"/>
            </w:r>
            <w:r>
              <w:rPr>
                <w:noProof/>
                <w:webHidden/>
              </w:rPr>
              <w:instrText xml:space="preserve"> PAGEREF _Toc103616869 \h </w:instrText>
            </w:r>
            <w:r>
              <w:rPr>
                <w:noProof/>
                <w:webHidden/>
              </w:rPr>
            </w:r>
            <w:r>
              <w:rPr>
                <w:noProof/>
                <w:webHidden/>
              </w:rPr>
              <w:fldChar w:fldCharType="separate"/>
            </w:r>
            <w:r w:rsidR="00195DE9">
              <w:rPr>
                <w:noProof/>
                <w:webHidden/>
              </w:rPr>
              <w:t>4</w:t>
            </w:r>
            <w:r>
              <w:rPr>
                <w:noProof/>
                <w:webHidden/>
              </w:rPr>
              <w:fldChar w:fldCharType="end"/>
            </w:r>
          </w:hyperlink>
        </w:p>
        <w:p w14:paraId="59AB9A1D" w14:textId="26B27480"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70" w:history="1">
            <w:r w:rsidRPr="00370D7E">
              <w:rPr>
                <w:rStyle w:val="ab"/>
                <w:rFonts w:ascii="仿宋_GB2312" w:eastAsia="仿宋_GB2312"/>
                <w:noProof/>
              </w:rPr>
              <w:t>2.大数据应用广域铺开</w:t>
            </w:r>
            <w:r>
              <w:rPr>
                <w:noProof/>
                <w:webHidden/>
              </w:rPr>
              <w:tab/>
            </w:r>
            <w:r>
              <w:rPr>
                <w:noProof/>
                <w:webHidden/>
              </w:rPr>
              <w:fldChar w:fldCharType="begin"/>
            </w:r>
            <w:r>
              <w:rPr>
                <w:noProof/>
                <w:webHidden/>
              </w:rPr>
              <w:instrText xml:space="preserve"> PAGEREF _Toc103616870 \h </w:instrText>
            </w:r>
            <w:r>
              <w:rPr>
                <w:noProof/>
                <w:webHidden/>
              </w:rPr>
            </w:r>
            <w:r>
              <w:rPr>
                <w:noProof/>
                <w:webHidden/>
              </w:rPr>
              <w:fldChar w:fldCharType="separate"/>
            </w:r>
            <w:r w:rsidR="00195DE9">
              <w:rPr>
                <w:noProof/>
                <w:webHidden/>
              </w:rPr>
              <w:t>4</w:t>
            </w:r>
            <w:r>
              <w:rPr>
                <w:noProof/>
                <w:webHidden/>
              </w:rPr>
              <w:fldChar w:fldCharType="end"/>
            </w:r>
          </w:hyperlink>
        </w:p>
        <w:p w14:paraId="27444366" w14:textId="62693166"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71" w:history="1">
            <w:r w:rsidRPr="00370D7E">
              <w:rPr>
                <w:rStyle w:val="ab"/>
                <w:rFonts w:ascii="仿宋_GB2312" w:eastAsia="仿宋_GB2312"/>
                <w:noProof/>
              </w:rPr>
              <w:t>3.智能化探索逐步展开</w:t>
            </w:r>
            <w:r>
              <w:rPr>
                <w:noProof/>
                <w:webHidden/>
              </w:rPr>
              <w:tab/>
            </w:r>
            <w:r>
              <w:rPr>
                <w:noProof/>
                <w:webHidden/>
              </w:rPr>
              <w:fldChar w:fldCharType="begin"/>
            </w:r>
            <w:r>
              <w:rPr>
                <w:noProof/>
                <w:webHidden/>
              </w:rPr>
              <w:instrText xml:space="preserve"> PAGEREF _Toc103616871 \h </w:instrText>
            </w:r>
            <w:r>
              <w:rPr>
                <w:noProof/>
                <w:webHidden/>
              </w:rPr>
            </w:r>
            <w:r>
              <w:rPr>
                <w:noProof/>
                <w:webHidden/>
              </w:rPr>
              <w:fldChar w:fldCharType="separate"/>
            </w:r>
            <w:r w:rsidR="00195DE9">
              <w:rPr>
                <w:noProof/>
                <w:webHidden/>
              </w:rPr>
              <w:t>5</w:t>
            </w:r>
            <w:r>
              <w:rPr>
                <w:noProof/>
                <w:webHidden/>
              </w:rPr>
              <w:fldChar w:fldCharType="end"/>
            </w:r>
          </w:hyperlink>
        </w:p>
        <w:p w14:paraId="00DA6165" w14:textId="222BC858"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72" w:history="1">
            <w:r w:rsidRPr="00370D7E">
              <w:rPr>
                <w:rStyle w:val="ab"/>
                <w:rFonts w:ascii="仿宋_GB2312" w:eastAsia="仿宋_GB2312"/>
                <w:noProof/>
              </w:rPr>
              <w:t>4.互联网服务持续拓展</w:t>
            </w:r>
            <w:r>
              <w:rPr>
                <w:noProof/>
                <w:webHidden/>
              </w:rPr>
              <w:tab/>
            </w:r>
            <w:r>
              <w:rPr>
                <w:noProof/>
                <w:webHidden/>
              </w:rPr>
              <w:fldChar w:fldCharType="begin"/>
            </w:r>
            <w:r>
              <w:rPr>
                <w:noProof/>
                <w:webHidden/>
              </w:rPr>
              <w:instrText xml:space="preserve"> PAGEREF _Toc103616872 \h </w:instrText>
            </w:r>
            <w:r>
              <w:rPr>
                <w:noProof/>
                <w:webHidden/>
              </w:rPr>
            </w:r>
            <w:r>
              <w:rPr>
                <w:noProof/>
                <w:webHidden/>
              </w:rPr>
              <w:fldChar w:fldCharType="separate"/>
            </w:r>
            <w:r w:rsidR="00195DE9">
              <w:rPr>
                <w:noProof/>
                <w:webHidden/>
              </w:rPr>
              <w:t>5</w:t>
            </w:r>
            <w:r>
              <w:rPr>
                <w:noProof/>
                <w:webHidden/>
              </w:rPr>
              <w:fldChar w:fldCharType="end"/>
            </w:r>
          </w:hyperlink>
        </w:p>
        <w:p w14:paraId="54D72227" w14:textId="2B47DA31"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73" w:history="1">
            <w:r w:rsidRPr="00370D7E">
              <w:rPr>
                <w:rStyle w:val="ab"/>
                <w:rFonts w:ascii="仿宋_GB2312" w:eastAsia="仿宋_GB2312"/>
                <w:noProof/>
              </w:rPr>
              <w:t>5.网络安全体系初步构建</w:t>
            </w:r>
            <w:r>
              <w:rPr>
                <w:noProof/>
                <w:webHidden/>
              </w:rPr>
              <w:tab/>
            </w:r>
            <w:r>
              <w:rPr>
                <w:noProof/>
                <w:webHidden/>
              </w:rPr>
              <w:fldChar w:fldCharType="begin"/>
            </w:r>
            <w:r>
              <w:rPr>
                <w:noProof/>
                <w:webHidden/>
              </w:rPr>
              <w:instrText xml:space="preserve"> PAGEREF _Toc103616873 \h </w:instrText>
            </w:r>
            <w:r>
              <w:rPr>
                <w:noProof/>
                <w:webHidden/>
              </w:rPr>
            </w:r>
            <w:r>
              <w:rPr>
                <w:noProof/>
                <w:webHidden/>
              </w:rPr>
              <w:fldChar w:fldCharType="separate"/>
            </w:r>
            <w:r w:rsidR="00195DE9">
              <w:rPr>
                <w:noProof/>
                <w:webHidden/>
              </w:rPr>
              <w:t>6</w:t>
            </w:r>
            <w:r>
              <w:rPr>
                <w:noProof/>
                <w:webHidden/>
              </w:rPr>
              <w:fldChar w:fldCharType="end"/>
            </w:r>
          </w:hyperlink>
        </w:p>
        <w:p w14:paraId="5C46106D" w14:textId="18F8D77C" w:rsidR="00B85B20" w:rsidRDefault="00B85B20" w:rsidP="00B85B20">
          <w:pPr>
            <w:pStyle w:val="TOC2"/>
            <w:spacing w:line="540" w:lineRule="exact"/>
            <w:rPr>
              <w:rFonts w:asciiTheme="minorHAnsi" w:eastAsiaTheme="minorEastAsia" w:hAnsiTheme="minorHAnsi"/>
              <w:b w:val="0"/>
              <w:bCs w:val="0"/>
              <w:sz w:val="21"/>
              <w:szCs w:val="22"/>
            </w:rPr>
          </w:pPr>
          <w:hyperlink w:anchor="_Toc103616874" w:history="1">
            <w:r w:rsidRPr="00370D7E">
              <w:rPr>
                <w:rStyle w:val="ab"/>
                <w:rFonts w:ascii="Times New Roman"/>
              </w:rPr>
              <w:t>（三）存在问题</w:t>
            </w:r>
            <w:r>
              <w:rPr>
                <w:webHidden/>
              </w:rPr>
              <w:tab/>
            </w:r>
            <w:r>
              <w:rPr>
                <w:webHidden/>
              </w:rPr>
              <w:fldChar w:fldCharType="begin"/>
            </w:r>
            <w:r>
              <w:rPr>
                <w:webHidden/>
              </w:rPr>
              <w:instrText xml:space="preserve"> PAGEREF _Toc103616874 \h </w:instrText>
            </w:r>
            <w:r>
              <w:rPr>
                <w:webHidden/>
              </w:rPr>
            </w:r>
            <w:r>
              <w:rPr>
                <w:webHidden/>
              </w:rPr>
              <w:fldChar w:fldCharType="separate"/>
            </w:r>
            <w:r w:rsidR="00195DE9">
              <w:rPr>
                <w:webHidden/>
              </w:rPr>
              <w:t>6</w:t>
            </w:r>
            <w:r>
              <w:rPr>
                <w:webHidden/>
              </w:rPr>
              <w:fldChar w:fldCharType="end"/>
            </w:r>
          </w:hyperlink>
        </w:p>
        <w:p w14:paraId="06F11E3C" w14:textId="565DD0EF" w:rsidR="00B85B20" w:rsidRDefault="00B85B20" w:rsidP="00B85B20">
          <w:pPr>
            <w:pStyle w:val="TOC1"/>
            <w:spacing w:line="540" w:lineRule="exact"/>
            <w:rPr>
              <w:rFonts w:asciiTheme="minorHAnsi" w:eastAsiaTheme="minorEastAsia" w:hAnsiTheme="minorHAnsi"/>
              <w:sz w:val="21"/>
              <w:szCs w:val="22"/>
            </w:rPr>
          </w:pPr>
          <w:hyperlink w:anchor="_Toc103616875" w:history="1">
            <w:r w:rsidRPr="00370D7E">
              <w:rPr>
                <w:rStyle w:val="ab"/>
                <w:rFonts w:ascii="Times New Roman" w:hAnsi="Times New Roman"/>
                <w:bCs/>
              </w:rPr>
              <w:t>二、规划思路</w:t>
            </w:r>
            <w:r>
              <w:rPr>
                <w:webHidden/>
              </w:rPr>
              <w:tab/>
            </w:r>
            <w:r>
              <w:rPr>
                <w:webHidden/>
              </w:rPr>
              <w:fldChar w:fldCharType="begin"/>
            </w:r>
            <w:r>
              <w:rPr>
                <w:webHidden/>
              </w:rPr>
              <w:instrText xml:space="preserve"> PAGEREF _Toc103616875 \h </w:instrText>
            </w:r>
            <w:r>
              <w:rPr>
                <w:webHidden/>
              </w:rPr>
            </w:r>
            <w:r>
              <w:rPr>
                <w:webHidden/>
              </w:rPr>
              <w:fldChar w:fldCharType="separate"/>
            </w:r>
            <w:r w:rsidR="00195DE9">
              <w:rPr>
                <w:webHidden/>
              </w:rPr>
              <w:t>8</w:t>
            </w:r>
            <w:r>
              <w:rPr>
                <w:webHidden/>
              </w:rPr>
              <w:fldChar w:fldCharType="end"/>
            </w:r>
          </w:hyperlink>
        </w:p>
        <w:p w14:paraId="6B21A834" w14:textId="7B2AF0AE" w:rsidR="00B85B20" w:rsidRDefault="00B85B20" w:rsidP="00B85B20">
          <w:pPr>
            <w:pStyle w:val="TOC2"/>
            <w:spacing w:line="540" w:lineRule="exact"/>
            <w:rPr>
              <w:rFonts w:asciiTheme="minorHAnsi" w:eastAsiaTheme="minorEastAsia" w:hAnsiTheme="minorHAnsi"/>
              <w:b w:val="0"/>
              <w:bCs w:val="0"/>
              <w:sz w:val="21"/>
              <w:szCs w:val="22"/>
            </w:rPr>
          </w:pPr>
          <w:hyperlink w:anchor="_Toc103616876" w:history="1">
            <w:r w:rsidRPr="00370D7E">
              <w:rPr>
                <w:rStyle w:val="ab"/>
                <w:rFonts w:ascii="Times New Roman"/>
              </w:rPr>
              <w:t>（一）指导思想</w:t>
            </w:r>
            <w:r>
              <w:rPr>
                <w:webHidden/>
              </w:rPr>
              <w:tab/>
            </w:r>
            <w:r>
              <w:rPr>
                <w:webHidden/>
              </w:rPr>
              <w:fldChar w:fldCharType="begin"/>
            </w:r>
            <w:r>
              <w:rPr>
                <w:webHidden/>
              </w:rPr>
              <w:instrText xml:space="preserve"> PAGEREF _Toc103616876 \h </w:instrText>
            </w:r>
            <w:r>
              <w:rPr>
                <w:webHidden/>
              </w:rPr>
            </w:r>
            <w:r>
              <w:rPr>
                <w:webHidden/>
              </w:rPr>
              <w:fldChar w:fldCharType="separate"/>
            </w:r>
            <w:r w:rsidR="00195DE9">
              <w:rPr>
                <w:webHidden/>
              </w:rPr>
              <w:t>8</w:t>
            </w:r>
            <w:r>
              <w:rPr>
                <w:webHidden/>
              </w:rPr>
              <w:fldChar w:fldCharType="end"/>
            </w:r>
          </w:hyperlink>
        </w:p>
        <w:p w14:paraId="053ECCE1" w14:textId="3BFE9727" w:rsidR="00B85B20" w:rsidRDefault="00B85B20" w:rsidP="00B85B20">
          <w:pPr>
            <w:pStyle w:val="TOC2"/>
            <w:spacing w:line="540" w:lineRule="exact"/>
            <w:rPr>
              <w:rFonts w:asciiTheme="minorHAnsi" w:eastAsiaTheme="minorEastAsia" w:hAnsiTheme="minorHAnsi"/>
              <w:b w:val="0"/>
              <w:bCs w:val="0"/>
              <w:sz w:val="21"/>
              <w:szCs w:val="22"/>
            </w:rPr>
          </w:pPr>
          <w:hyperlink w:anchor="_Toc103616877" w:history="1">
            <w:r w:rsidRPr="00370D7E">
              <w:rPr>
                <w:rStyle w:val="ab"/>
                <w:rFonts w:ascii="Times New Roman"/>
              </w:rPr>
              <w:t>（二）基本原则</w:t>
            </w:r>
            <w:r>
              <w:rPr>
                <w:webHidden/>
              </w:rPr>
              <w:tab/>
            </w:r>
            <w:r>
              <w:rPr>
                <w:webHidden/>
              </w:rPr>
              <w:fldChar w:fldCharType="begin"/>
            </w:r>
            <w:r>
              <w:rPr>
                <w:webHidden/>
              </w:rPr>
              <w:instrText xml:space="preserve"> PAGEREF _Toc103616877 \h </w:instrText>
            </w:r>
            <w:r>
              <w:rPr>
                <w:webHidden/>
              </w:rPr>
            </w:r>
            <w:r>
              <w:rPr>
                <w:webHidden/>
              </w:rPr>
              <w:fldChar w:fldCharType="separate"/>
            </w:r>
            <w:r w:rsidR="00195DE9">
              <w:rPr>
                <w:webHidden/>
              </w:rPr>
              <w:t>9</w:t>
            </w:r>
            <w:r>
              <w:rPr>
                <w:webHidden/>
              </w:rPr>
              <w:fldChar w:fldCharType="end"/>
            </w:r>
          </w:hyperlink>
        </w:p>
        <w:p w14:paraId="55467C20" w14:textId="70F0F3E7" w:rsidR="00B85B20" w:rsidRDefault="00B85B20" w:rsidP="00B85B20">
          <w:pPr>
            <w:pStyle w:val="TOC2"/>
            <w:spacing w:line="540" w:lineRule="exact"/>
            <w:rPr>
              <w:rFonts w:asciiTheme="minorHAnsi" w:eastAsiaTheme="minorEastAsia" w:hAnsiTheme="minorHAnsi"/>
              <w:b w:val="0"/>
              <w:bCs w:val="0"/>
              <w:sz w:val="21"/>
              <w:szCs w:val="22"/>
            </w:rPr>
          </w:pPr>
          <w:hyperlink w:anchor="_Toc103616878" w:history="1">
            <w:r w:rsidRPr="00370D7E">
              <w:rPr>
                <w:rStyle w:val="ab"/>
                <w:rFonts w:ascii="Times New Roman"/>
              </w:rPr>
              <w:t>（三）发展目标</w:t>
            </w:r>
            <w:r>
              <w:rPr>
                <w:webHidden/>
              </w:rPr>
              <w:tab/>
            </w:r>
            <w:r>
              <w:rPr>
                <w:webHidden/>
              </w:rPr>
              <w:fldChar w:fldCharType="begin"/>
            </w:r>
            <w:r>
              <w:rPr>
                <w:webHidden/>
              </w:rPr>
              <w:instrText xml:space="preserve"> PAGEREF _Toc103616878 \h </w:instrText>
            </w:r>
            <w:r>
              <w:rPr>
                <w:webHidden/>
              </w:rPr>
            </w:r>
            <w:r>
              <w:rPr>
                <w:webHidden/>
              </w:rPr>
              <w:fldChar w:fldCharType="separate"/>
            </w:r>
            <w:r w:rsidR="00195DE9">
              <w:rPr>
                <w:webHidden/>
              </w:rPr>
              <w:t>9</w:t>
            </w:r>
            <w:r>
              <w:rPr>
                <w:webHidden/>
              </w:rPr>
              <w:fldChar w:fldCharType="end"/>
            </w:r>
          </w:hyperlink>
        </w:p>
        <w:p w14:paraId="0C14ADCC" w14:textId="6AE9021D" w:rsidR="00B85B20" w:rsidRDefault="00B85B20" w:rsidP="00B85B20">
          <w:pPr>
            <w:pStyle w:val="TOC2"/>
            <w:spacing w:line="540" w:lineRule="exact"/>
            <w:rPr>
              <w:rFonts w:asciiTheme="minorHAnsi" w:eastAsiaTheme="minorEastAsia" w:hAnsiTheme="minorHAnsi"/>
              <w:b w:val="0"/>
              <w:bCs w:val="0"/>
              <w:sz w:val="21"/>
              <w:szCs w:val="22"/>
            </w:rPr>
          </w:pPr>
          <w:hyperlink w:anchor="_Toc103616879" w:history="1">
            <w:r w:rsidRPr="00370D7E">
              <w:rPr>
                <w:rStyle w:val="ab"/>
                <w:rFonts w:ascii="Times New Roman"/>
              </w:rPr>
              <w:t>（四）总体架构</w:t>
            </w:r>
            <w:r>
              <w:rPr>
                <w:webHidden/>
              </w:rPr>
              <w:tab/>
            </w:r>
            <w:r>
              <w:rPr>
                <w:webHidden/>
              </w:rPr>
              <w:fldChar w:fldCharType="begin"/>
            </w:r>
            <w:r>
              <w:rPr>
                <w:webHidden/>
              </w:rPr>
              <w:instrText xml:space="preserve"> PAGEREF _Toc103616879 \h </w:instrText>
            </w:r>
            <w:r>
              <w:rPr>
                <w:webHidden/>
              </w:rPr>
            </w:r>
            <w:r>
              <w:rPr>
                <w:webHidden/>
              </w:rPr>
              <w:fldChar w:fldCharType="separate"/>
            </w:r>
            <w:r w:rsidR="00195DE9">
              <w:rPr>
                <w:webHidden/>
              </w:rPr>
              <w:t>12</w:t>
            </w:r>
            <w:r>
              <w:rPr>
                <w:webHidden/>
              </w:rPr>
              <w:fldChar w:fldCharType="end"/>
            </w:r>
          </w:hyperlink>
        </w:p>
        <w:p w14:paraId="105C1A3E" w14:textId="7416067A" w:rsidR="00B85B20" w:rsidRDefault="00B85B20" w:rsidP="00B85B20">
          <w:pPr>
            <w:pStyle w:val="TOC1"/>
            <w:spacing w:line="540" w:lineRule="exact"/>
            <w:rPr>
              <w:rFonts w:asciiTheme="minorHAnsi" w:eastAsiaTheme="minorEastAsia" w:hAnsiTheme="minorHAnsi"/>
              <w:sz w:val="21"/>
              <w:szCs w:val="22"/>
            </w:rPr>
          </w:pPr>
          <w:hyperlink w:anchor="_Toc103616880" w:history="1">
            <w:r w:rsidRPr="00370D7E">
              <w:rPr>
                <w:rStyle w:val="ab"/>
                <w:rFonts w:ascii="Times New Roman" w:hAnsi="Times New Roman"/>
                <w:bCs/>
              </w:rPr>
              <w:t>三、主要任务</w:t>
            </w:r>
            <w:r>
              <w:rPr>
                <w:webHidden/>
              </w:rPr>
              <w:tab/>
            </w:r>
            <w:r>
              <w:rPr>
                <w:webHidden/>
              </w:rPr>
              <w:fldChar w:fldCharType="begin"/>
            </w:r>
            <w:r>
              <w:rPr>
                <w:webHidden/>
              </w:rPr>
              <w:instrText xml:space="preserve"> PAGEREF _Toc103616880 \h </w:instrText>
            </w:r>
            <w:r>
              <w:rPr>
                <w:webHidden/>
              </w:rPr>
            </w:r>
            <w:r>
              <w:rPr>
                <w:webHidden/>
              </w:rPr>
              <w:fldChar w:fldCharType="separate"/>
            </w:r>
            <w:r w:rsidR="00195DE9">
              <w:rPr>
                <w:webHidden/>
              </w:rPr>
              <w:t>14</w:t>
            </w:r>
            <w:r>
              <w:rPr>
                <w:webHidden/>
              </w:rPr>
              <w:fldChar w:fldCharType="end"/>
            </w:r>
          </w:hyperlink>
        </w:p>
        <w:p w14:paraId="386779AA" w14:textId="7B206D6C" w:rsidR="00B85B20" w:rsidRDefault="00B85B20" w:rsidP="00B85B20">
          <w:pPr>
            <w:pStyle w:val="TOC2"/>
            <w:spacing w:line="540" w:lineRule="exact"/>
            <w:rPr>
              <w:rFonts w:asciiTheme="minorHAnsi" w:eastAsiaTheme="minorEastAsia" w:hAnsiTheme="minorHAnsi"/>
              <w:b w:val="0"/>
              <w:bCs w:val="0"/>
              <w:sz w:val="21"/>
              <w:szCs w:val="22"/>
            </w:rPr>
          </w:pPr>
          <w:hyperlink w:anchor="_Toc103616881" w:history="1">
            <w:r w:rsidRPr="00370D7E">
              <w:rPr>
                <w:rStyle w:val="ab"/>
                <w:rFonts w:ascii="Times New Roman"/>
              </w:rPr>
              <w:t>（一）推进智慧交通基础设施建设</w:t>
            </w:r>
            <w:r>
              <w:rPr>
                <w:webHidden/>
              </w:rPr>
              <w:tab/>
            </w:r>
            <w:r>
              <w:rPr>
                <w:webHidden/>
              </w:rPr>
              <w:fldChar w:fldCharType="begin"/>
            </w:r>
            <w:r>
              <w:rPr>
                <w:webHidden/>
              </w:rPr>
              <w:instrText xml:space="preserve"> PAGEREF _Toc103616881 \h </w:instrText>
            </w:r>
            <w:r>
              <w:rPr>
                <w:webHidden/>
              </w:rPr>
            </w:r>
            <w:r>
              <w:rPr>
                <w:webHidden/>
              </w:rPr>
              <w:fldChar w:fldCharType="separate"/>
            </w:r>
            <w:r w:rsidR="00195DE9">
              <w:rPr>
                <w:webHidden/>
              </w:rPr>
              <w:t>14</w:t>
            </w:r>
            <w:r>
              <w:rPr>
                <w:webHidden/>
              </w:rPr>
              <w:fldChar w:fldCharType="end"/>
            </w:r>
          </w:hyperlink>
        </w:p>
        <w:p w14:paraId="74B350FC" w14:textId="38447229"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82" w:history="1">
            <w:r w:rsidRPr="00370D7E">
              <w:rPr>
                <w:rStyle w:val="ab"/>
                <w:rFonts w:ascii="仿宋_GB2312" w:eastAsia="仿宋_GB2312"/>
                <w:noProof/>
              </w:rPr>
              <w:t>1.构建交通行业</w:t>
            </w:r>
            <w:r w:rsidRPr="00370D7E">
              <w:rPr>
                <w:rStyle w:val="ab"/>
                <w:rFonts w:ascii="仿宋_GB2312" w:eastAsia="仿宋_GB2312"/>
                <w:noProof/>
              </w:rPr>
              <w:t>“</w:t>
            </w:r>
            <w:r w:rsidRPr="00370D7E">
              <w:rPr>
                <w:rStyle w:val="ab"/>
                <w:rFonts w:ascii="仿宋_GB2312" w:eastAsia="仿宋_GB2312"/>
                <w:noProof/>
              </w:rPr>
              <w:t>一套码</w:t>
            </w:r>
            <w:r w:rsidRPr="00370D7E">
              <w:rPr>
                <w:rStyle w:val="ab"/>
                <w:rFonts w:ascii="仿宋_GB2312" w:eastAsia="仿宋_GB2312"/>
                <w:noProof/>
              </w:rPr>
              <w:t>”</w:t>
            </w:r>
            <w:r w:rsidRPr="00370D7E">
              <w:rPr>
                <w:rStyle w:val="ab"/>
                <w:rFonts w:ascii="仿宋_GB2312" w:eastAsia="仿宋_GB2312"/>
                <w:noProof/>
              </w:rPr>
              <w:t>体系</w:t>
            </w:r>
            <w:r>
              <w:rPr>
                <w:noProof/>
                <w:webHidden/>
              </w:rPr>
              <w:tab/>
            </w:r>
            <w:r>
              <w:rPr>
                <w:noProof/>
                <w:webHidden/>
              </w:rPr>
              <w:fldChar w:fldCharType="begin"/>
            </w:r>
            <w:r>
              <w:rPr>
                <w:noProof/>
                <w:webHidden/>
              </w:rPr>
              <w:instrText xml:space="preserve"> PAGEREF _Toc103616882 \h </w:instrText>
            </w:r>
            <w:r>
              <w:rPr>
                <w:noProof/>
                <w:webHidden/>
              </w:rPr>
            </w:r>
            <w:r>
              <w:rPr>
                <w:noProof/>
                <w:webHidden/>
              </w:rPr>
              <w:fldChar w:fldCharType="separate"/>
            </w:r>
            <w:r w:rsidR="00195DE9">
              <w:rPr>
                <w:noProof/>
                <w:webHidden/>
              </w:rPr>
              <w:t>14</w:t>
            </w:r>
            <w:r>
              <w:rPr>
                <w:noProof/>
                <w:webHidden/>
              </w:rPr>
              <w:fldChar w:fldCharType="end"/>
            </w:r>
          </w:hyperlink>
        </w:p>
        <w:p w14:paraId="1E36D8C6" w14:textId="02ED910A"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83" w:history="1">
            <w:r w:rsidRPr="00370D7E">
              <w:rPr>
                <w:rStyle w:val="ab"/>
                <w:rFonts w:ascii="仿宋_GB2312" w:eastAsia="仿宋_GB2312"/>
                <w:noProof/>
              </w:rPr>
              <w:t>2.建设交通行业时空</w:t>
            </w:r>
            <w:r w:rsidRPr="00370D7E">
              <w:rPr>
                <w:rStyle w:val="ab"/>
                <w:rFonts w:ascii="仿宋_GB2312" w:eastAsia="仿宋_GB2312"/>
                <w:noProof/>
              </w:rPr>
              <w:t>“</w:t>
            </w:r>
            <w:r w:rsidRPr="00370D7E">
              <w:rPr>
                <w:rStyle w:val="ab"/>
                <w:rFonts w:ascii="仿宋_GB2312" w:eastAsia="仿宋_GB2312"/>
                <w:noProof/>
              </w:rPr>
              <w:t>一张图</w:t>
            </w:r>
            <w:r w:rsidRPr="00370D7E">
              <w:rPr>
                <w:rStyle w:val="ab"/>
                <w:rFonts w:ascii="仿宋_GB2312" w:eastAsia="仿宋_GB2312"/>
                <w:noProof/>
              </w:rPr>
              <w:t>”</w:t>
            </w:r>
            <w:r w:rsidRPr="00370D7E">
              <w:rPr>
                <w:rStyle w:val="ab"/>
                <w:rFonts w:ascii="仿宋_GB2312" w:eastAsia="仿宋_GB2312"/>
                <w:noProof/>
              </w:rPr>
              <w:t>体系</w:t>
            </w:r>
            <w:r>
              <w:rPr>
                <w:noProof/>
                <w:webHidden/>
              </w:rPr>
              <w:tab/>
            </w:r>
            <w:r>
              <w:rPr>
                <w:noProof/>
                <w:webHidden/>
              </w:rPr>
              <w:fldChar w:fldCharType="begin"/>
            </w:r>
            <w:r>
              <w:rPr>
                <w:noProof/>
                <w:webHidden/>
              </w:rPr>
              <w:instrText xml:space="preserve"> PAGEREF _Toc103616883 \h </w:instrText>
            </w:r>
            <w:r>
              <w:rPr>
                <w:noProof/>
                <w:webHidden/>
              </w:rPr>
            </w:r>
            <w:r>
              <w:rPr>
                <w:noProof/>
                <w:webHidden/>
              </w:rPr>
              <w:fldChar w:fldCharType="separate"/>
            </w:r>
            <w:r w:rsidR="00195DE9">
              <w:rPr>
                <w:noProof/>
                <w:webHidden/>
              </w:rPr>
              <w:t>14</w:t>
            </w:r>
            <w:r>
              <w:rPr>
                <w:noProof/>
                <w:webHidden/>
              </w:rPr>
              <w:fldChar w:fldCharType="end"/>
            </w:r>
          </w:hyperlink>
        </w:p>
        <w:p w14:paraId="3926D5E8" w14:textId="68FDD3C0"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84" w:history="1">
            <w:r w:rsidRPr="00370D7E">
              <w:rPr>
                <w:rStyle w:val="ab"/>
                <w:rFonts w:ascii="仿宋_GB2312" w:eastAsia="仿宋_GB2312"/>
                <w:noProof/>
              </w:rPr>
              <w:t>3.建立交通行业感知</w:t>
            </w:r>
            <w:r w:rsidRPr="00370D7E">
              <w:rPr>
                <w:rStyle w:val="ab"/>
                <w:rFonts w:ascii="仿宋_GB2312" w:eastAsia="仿宋_GB2312"/>
                <w:noProof/>
              </w:rPr>
              <w:t>“</w:t>
            </w:r>
            <w:r w:rsidRPr="00370D7E">
              <w:rPr>
                <w:rStyle w:val="ab"/>
                <w:rFonts w:ascii="仿宋_GB2312" w:eastAsia="仿宋_GB2312"/>
                <w:noProof/>
              </w:rPr>
              <w:t>一台账</w:t>
            </w:r>
            <w:r w:rsidRPr="00370D7E">
              <w:rPr>
                <w:rStyle w:val="ab"/>
                <w:rFonts w:ascii="仿宋_GB2312" w:eastAsia="仿宋_GB2312"/>
                <w:noProof/>
              </w:rPr>
              <w:t>”</w:t>
            </w:r>
            <w:r w:rsidRPr="00370D7E">
              <w:rPr>
                <w:rStyle w:val="ab"/>
                <w:rFonts w:ascii="仿宋_GB2312" w:eastAsia="仿宋_GB2312"/>
                <w:noProof/>
              </w:rPr>
              <w:t>体系</w:t>
            </w:r>
            <w:r>
              <w:rPr>
                <w:noProof/>
                <w:webHidden/>
              </w:rPr>
              <w:tab/>
            </w:r>
            <w:r>
              <w:rPr>
                <w:noProof/>
                <w:webHidden/>
              </w:rPr>
              <w:fldChar w:fldCharType="begin"/>
            </w:r>
            <w:r>
              <w:rPr>
                <w:noProof/>
                <w:webHidden/>
              </w:rPr>
              <w:instrText xml:space="preserve"> PAGEREF _Toc103616884 \h </w:instrText>
            </w:r>
            <w:r>
              <w:rPr>
                <w:noProof/>
                <w:webHidden/>
              </w:rPr>
            </w:r>
            <w:r>
              <w:rPr>
                <w:noProof/>
                <w:webHidden/>
              </w:rPr>
              <w:fldChar w:fldCharType="separate"/>
            </w:r>
            <w:r w:rsidR="00195DE9">
              <w:rPr>
                <w:noProof/>
                <w:webHidden/>
              </w:rPr>
              <w:t>15</w:t>
            </w:r>
            <w:r>
              <w:rPr>
                <w:noProof/>
                <w:webHidden/>
              </w:rPr>
              <w:fldChar w:fldCharType="end"/>
            </w:r>
          </w:hyperlink>
        </w:p>
        <w:p w14:paraId="21E9050B" w14:textId="6C886B80"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85" w:history="1">
            <w:r w:rsidRPr="00370D7E">
              <w:rPr>
                <w:rStyle w:val="ab"/>
                <w:rFonts w:ascii="仿宋_GB2312" w:eastAsia="仿宋_GB2312"/>
                <w:noProof/>
              </w:rPr>
              <w:t>（1）道路感知管控</w:t>
            </w:r>
            <w:r>
              <w:rPr>
                <w:noProof/>
                <w:webHidden/>
              </w:rPr>
              <w:tab/>
            </w:r>
            <w:r>
              <w:rPr>
                <w:noProof/>
                <w:webHidden/>
              </w:rPr>
              <w:fldChar w:fldCharType="begin"/>
            </w:r>
            <w:r>
              <w:rPr>
                <w:noProof/>
                <w:webHidden/>
              </w:rPr>
              <w:instrText xml:space="preserve"> PAGEREF _Toc103616885 \h </w:instrText>
            </w:r>
            <w:r>
              <w:rPr>
                <w:noProof/>
                <w:webHidden/>
              </w:rPr>
            </w:r>
            <w:r>
              <w:rPr>
                <w:noProof/>
                <w:webHidden/>
              </w:rPr>
              <w:fldChar w:fldCharType="separate"/>
            </w:r>
            <w:r w:rsidR="00195DE9">
              <w:rPr>
                <w:noProof/>
                <w:webHidden/>
              </w:rPr>
              <w:t>15</w:t>
            </w:r>
            <w:r>
              <w:rPr>
                <w:noProof/>
                <w:webHidden/>
              </w:rPr>
              <w:fldChar w:fldCharType="end"/>
            </w:r>
          </w:hyperlink>
        </w:p>
        <w:p w14:paraId="03732FB9" w14:textId="7F7707C1"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86" w:history="1">
            <w:r w:rsidRPr="00370D7E">
              <w:rPr>
                <w:rStyle w:val="ab"/>
                <w:rFonts w:ascii="仿宋_GB2312" w:eastAsia="仿宋_GB2312"/>
                <w:noProof/>
              </w:rPr>
              <w:t>（2）车辆感知管控</w:t>
            </w:r>
            <w:r>
              <w:rPr>
                <w:noProof/>
                <w:webHidden/>
              </w:rPr>
              <w:tab/>
            </w:r>
            <w:r>
              <w:rPr>
                <w:noProof/>
                <w:webHidden/>
              </w:rPr>
              <w:fldChar w:fldCharType="begin"/>
            </w:r>
            <w:r>
              <w:rPr>
                <w:noProof/>
                <w:webHidden/>
              </w:rPr>
              <w:instrText xml:space="preserve"> PAGEREF _Toc103616886 \h </w:instrText>
            </w:r>
            <w:r>
              <w:rPr>
                <w:noProof/>
                <w:webHidden/>
              </w:rPr>
            </w:r>
            <w:r>
              <w:rPr>
                <w:noProof/>
                <w:webHidden/>
              </w:rPr>
              <w:fldChar w:fldCharType="separate"/>
            </w:r>
            <w:r w:rsidR="00195DE9">
              <w:rPr>
                <w:noProof/>
                <w:webHidden/>
              </w:rPr>
              <w:t>17</w:t>
            </w:r>
            <w:r>
              <w:rPr>
                <w:noProof/>
                <w:webHidden/>
              </w:rPr>
              <w:fldChar w:fldCharType="end"/>
            </w:r>
          </w:hyperlink>
        </w:p>
        <w:p w14:paraId="74FA6C93" w14:textId="6100C47A"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87" w:history="1">
            <w:r w:rsidRPr="00370D7E">
              <w:rPr>
                <w:rStyle w:val="ab"/>
                <w:rFonts w:ascii="仿宋_GB2312" w:eastAsia="仿宋_GB2312"/>
                <w:noProof/>
              </w:rPr>
              <w:t>（3）人员感知管控</w:t>
            </w:r>
            <w:r>
              <w:rPr>
                <w:noProof/>
                <w:webHidden/>
              </w:rPr>
              <w:tab/>
            </w:r>
            <w:r>
              <w:rPr>
                <w:noProof/>
                <w:webHidden/>
              </w:rPr>
              <w:fldChar w:fldCharType="begin"/>
            </w:r>
            <w:r>
              <w:rPr>
                <w:noProof/>
                <w:webHidden/>
              </w:rPr>
              <w:instrText xml:space="preserve"> PAGEREF _Toc103616887 \h </w:instrText>
            </w:r>
            <w:r>
              <w:rPr>
                <w:noProof/>
                <w:webHidden/>
              </w:rPr>
            </w:r>
            <w:r>
              <w:rPr>
                <w:noProof/>
                <w:webHidden/>
              </w:rPr>
              <w:fldChar w:fldCharType="separate"/>
            </w:r>
            <w:r w:rsidR="00195DE9">
              <w:rPr>
                <w:noProof/>
                <w:webHidden/>
              </w:rPr>
              <w:t>19</w:t>
            </w:r>
            <w:r>
              <w:rPr>
                <w:noProof/>
                <w:webHidden/>
              </w:rPr>
              <w:fldChar w:fldCharType="end"/>
            </w:r>
          </w:hyperlink>
        </w:p>
        <w:p w14:paraId="46242F39" w14:textId="0E0C2E6B"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88" w:history="1">
            <w:r w:rsidRPr="00370D7E">
              <w:rPr>
                <w:rStyle w:val="ab"/>
                <w:rFonts w:ascii="仿宋_GB2312" w:eastAsia="仿宋_GB2312"/>
                <w:noProof/>
              </w:rPr>
              <w:t>（4）推进边缘计算创新应用</w:t>
            </w:r>
            <w:r>
              <w:rPr>
                <w:noProof/>
                <w:webHidden/>
              </w:rPr>
              <w:tab/>
            </w:r>
            <w:r>
              <w:rPr>
                <w:noProof/>
                <w:webHidden/>
              </w:rPr>
              <w:fldChar w:fldCharType="begin"/>
            </w:r>
            <w:r>
              <w:rPr>
                <w:noProof/>
                <w:webHidden/>
              </w:rPr>
              <w:instrText xml:space="preserve"> PAGEREF _Toc103616888 \h </w:instrText>
            </w:r>
            <w:r>
              <w:rPr>
                <w:noProof/>
                <w:webHidden/>
              </w:rPr>
            </w:r>
            <w:r>
              <w:rPr>
                <w:noProof/>
                <w:webHidden/>
              </w:rPr>
              <w:fldChar w:fldCharType="separate"/>
            </w:r>
            <w:r w:rsidR="00195DE9">
              <w:rPr>
                <w:noProof/>
                <w:webHidden/>
              </w:rPr>
              <w:t>22</w:t>
            </w:r>
            <w:r>
              <w:rPr>
                <w:noProof/>
                <w:webHidden/>
              </w:rPr>
              <w:fldChar w:fldCharType="end"/>
            </w:r>
          </w:hyperlink>
        </w:p>
        <w:p w14:paraId="7534863B" w14:textId="11B33E17"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89" w:history="1">
            <w:r w:rsidRPr="00370D7E">
              <w:rPr>
                <w:rStyle w:val="ab"/>
                <w:rFonts w:ascii="仿宋_GB2312" w:eastAsia="仿宋_GB2312"/>
                <w:noProof/>
              </w:rPr>
              <w:t>4.打造交通行业业务承载</w:t>
            </w:r>
            <w:r w:rsidRPr="00370D7E">
              <w:rPr>
                <w:rStyle w:val="ab"/>
                <w:rFonts w:ascii="仿宋_GB2312" w:eastAsia="仿宋_GB2312"/>
                <w:noProof/>
              </w:rPr>
              <w:t>“</w:t>
            </w:r>
            <w:r w:rsidRPr="00370D7E">
              <w:rPr>
                <w:rStyle w:val="ab"/>
                <w:rFonts w:ascii="仿宋_GB2312" w:eastAsia="仿宋_GB2312"/>
                <w:noProof/>
              </w:rPr>
              <w:t>一张网</w:t>
            </w:r>
            <w:r w:rsidRPr="00370D7E">
              <w:rPr>
                <w:rStyle w:val="ab"/>
                <w:rFonts w:ascii="仿宋_GB2312" w:eastAsia="仿宋_GB2312"/>
                <w:noProof/>
              </w:rPr>
              <w:t>”</w:t>
            </w:r>
            <w:r w:rsidRPr="00370D7E">
              <w:rPr>
                <w:rStyle w:val="ab"/>
                <w:rFonts w:ascii="仿宋_GB2312" w:eastAsia="仿宋_GB2312"/>
                <w:noProof/>
              </w:rPr>
              <w:t>体系</w:t>
            </w:r>
            <w:r>
              <w:rPr>
                <w:noProof/>
                <w:webHidden/>
              </w:rPr>
              <w:tab/>
            </w:r>
            <w:r>
              <w:rPr>
                <w:noProof/>
                <w:webHidden/>
              </w:rPr>
              <w:fldChar w:fldCharType="begin"/>
            </w:r>
            <w:r>
              <w:rPr>
                <w:noProof/>
                <w:webHidden/>
              </w:rPr>
              <w:instrText xml:space="preserve"> PAGEREF _Toc103616889 \h </w:instrText>
            </w:r>
            <w:r>
              <w:rPr>
                <w:noProof/>
                <w:webHidden/>
              </w:rPr>
            </w:r>
            <w:r>
              <w:rPr>
                <w:noProof/>
                <w:webHidden/>
              </w:rPr>
              <w:fldChar w:fldCharType="separate"/>
            </w:r>
            <w:r w:rsidR="00195DE9">
              <w:rPr>
                <w:noProof/>
                <w:webHidden/>
              </w:rPr>
              <w:t>22</w:t>
            </w:r>
            <w:r>
              <w:rPr>
                <w:noProof/>
                <w:webHidden/>
              </w:rPr>
              <w:fldChar w:fldCharType="end"/>
            </w:r>
          </w:hyperlink>
        </w:p>
        <w:p w14:paraId="7B0E6E2E" w14:textId="54993E90"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90" w:history="1">
            <w:r w:rsidRPr="00370D7E">
              <w:rPr>
                <w:rStyle w:val="ab"/>
                <w:rFonts w:ascii="仿宋_GB2312" w:eastAsia="仿宋_GB2312"/>
                <w:noProof/>
              </w:rPr>
              <w:t>5.搭建交通行业</w:t>
            </w:r>
            <w:r w:rsidRPr="00370D7E">
              <w:rPr>
                <w:rStyle w:val="ab"/>
                <w:rFonts w:ascii="仿宋_GB2312" w:eastAsia="仿宋_GB2312"/>
                <w:noProof/>
              </w:rPr>
              <w:t>“</w:t>
            </w:r>
            <w:r w:rsidRPr="00370D7E">
              <w:rPr>
                <w:rStyle w:val="ab"/>
                <w:rFonts w:ascii="仿宋_GB2312" w:eastAsia="仿宋_GB2312"/>
                <w:noProof/>
              </w:rPr>
              <w:t>一朵云</w:t>
            </w:r>
            <w:r w:rsidRPr="00370D7E">
              <w:rPr>
                <w:rStyle w:val="ab"/>
                <w:rFonts w:ascii="仿宋_GB2312" w:eastAsia="仿宋_GB2312"/>
                <w:noProof/>
              </w:rPr>
              <w:t>”</w:t>
            </w:r>
            <w:r w:rsidRPr="00370D7E">
              <w:rPr>
                <w:rStyle w:val="ab"/>
                <w:rFonts w:ascii="仿宋_GB2312" w:eastAsia="仿宋_GB2312"/>
                <w:noProof/>
              </w:rPr>
              <w:t>体系</w:t>
            </w:r>
            <w:r>
              <w:rPr>
                <w:noProof/>
                <w:webHidden/>
              </w:rPr>
              <w:tab/>
            </w:r>
            <w:r>
              <w:rPr>
                <w:noProof/>
                <w:webHidden/>
              </w:rPr>
              <w:fldChar w:fldCharType="begin"/>
            </w:r>
            <w:r>
              <w:rPr>
                <w:noProof/>
                <w:webHidden/>
              </w:rPr>
              <w:instrText xml:space="preserve"> PAGEREF _Toc103616890 \h </w:instrText>
            </w:r>
            <w:r>
              <w:rPr>
                <w:noProof/>
                <w:webHidden/>
              </w:rPr>
            </w:r>
            <w:r>
              <w:rPr>
                <w:noProof/>
                <w:webHidden/>
              </w:rPr>
              <w:fldChar w:fldCharType="separate"/>
            </w:r>
            <w:r w:rsidR="00195DE9">
              <w:rPr>
                <w:noProof/>
                <w:webHidden/>
              </w:rPr>
              <w:t>22</w:t>
            </w:r>
            <w:r>
              <w:rPr>
                <w:noProof/>
                <w:webHidden/>
              </w:rPr>
              <w:fldChar w:fldCharType="end"/>
            </w:r>
          </w:hyperlink>
        </w:p>
        <w:p w14:paraId="73A5D883" w14:textId="66DA6CFD" w:rsidR="00B85B20" w:rsidRDefault="00B85B20" w:rsidP="00B85B20">
          <w:pPr>
            <w:pStyle w:val="TOC2"/>
            <w:spacing w:line="540" w:lineRule="exact"/>
            <w:rPr>
              <w:rFonts w:asciiTheme="minorHAnsi" w:eastAsiaTheme="minorEastAsia" w:hAnsiTheme="minorHAnsi"/>
              <w:b w:val="0"/>
              <w:bCs w:val="0"/>
              <w:sz w:val="21"/>
              <w:szCs w:val="22"/>
            </w:rPr>
          </w:pPr>
          <w:hyperlink w:anchor="_Toc103616891" w:history="1">
            <w:r w:rsidRPr="00370D7E">
              <w:rPr>
                <w:rStyle w:val="ab"/>
                <w:rFonts w:ascii="Times New Roman"/>
              </w:rPr>
              <w:t>（二）完善交通数据云脑能力</w:t>
            </w:r>
            <w:r>
              <w:rPr>
                <w:webHidden/>
              </w:rPr>
              <w:tab/>
            </w:r>
            <w:r>
              <w:rPr>
                <w:webHidden/>
              </w:rPr>
              <w:fldChar w:fldCharType="begin"/>
            </w:r>
            <w:r>
              <w:rPr>
                <w:webHidden/>
              </w:rPr>
              <w:instrText xml:space="preserve"> PAGEREF _Toc103616891 \h </w:instrText>
            </w:r>
            <w:r>
              <w:rPr>
                <w:webHidden/>
              </w:rPr>
            </w:r>
            <w:r>
              <w:rPr>
                <w:webHidden/>
              </w:rPr>
              <w:fldChar w:fldCharType="separate"/>
            </w:r>
            <w:r w:rsidR="00195DE9">
              <w:rPr>
                <w:webHidden/>
              </w:rPr>
              <w:t>22</w:t>
            </w:r>
            <w:r>
              <w:rPr>
                <w:webHidden/>
              </w:rPr>
              <w:fldChar w:fldCharType="end"/>
            </w:r>
          </w:hyperlink>
        </w:p>
        <w:p w14:paraId="3C7018E5" w14:textId="20D20BDE"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92" w:history="1">
            <w:r w:rsidRPr="00370D7E">
              <w:rPr>
                <w:rStyle w:val="ab"/>
                <w:rFonts w:ascii="仿宋_GB2312" w:eastAsia="仿宋_GB2312"/>
                <w:noProof/>
              </w:rPr>
              <w:t>1.构建企业运营云脑</w:t>
            </w:r>
            <w:r>
              <w:rPr>
                <w:noProof/>
                <w:webHidden/>
              </w:rPr>
              <w:tab/>
            </w:r>
            <w:r>
              <w:rPr>
                <w:noProof/>
                <w:webHidden/>
              </w:rPr>
              <w:fldChar w:fldCharType="begin"/>
            </w:r>
            <w:r>
              <w:rPr>
                <w:noProof/>
                <w:webHidden/>
              </w:rPr>
              <w:instrText xml:space="preserve"> PAGEREF _Toc103616892 \h </w:instrText>
            </w:r>
            <w:r>
              <w:rPr>
                <w:noProof/>
                <w:webHidden/>
              </w:rPr>
            </w:r>
            <w:r>
              <w:rPr>
                <w:noProof/>
                <w:webHidden/>
              </w:rPr>
              <w:fldChar w:fldCharType="separate"/>
            </w:r>
            <w:r w:rsidR="00195DE9">
              <w:rPr>
                <w:noProof/>
                <w:webHidden/>
              </w:rPr>
              <w:t>23</w:t>
            </w:r>
            <w:r>
              <w:rPr>
                <w:noProof/>
                <w:webHidden/>
              </w:rPr>
              <w:fldChar w:fldCharType="end"/>
            </w:r>
          </w:hyperlink>
        </w:p>
        <w:p w14:paraId="3377D40C" w14:textId="5B700358"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93" w:history="1">
            <w:r w:rsidRPr="00370D7E">
              <w:rPr>
                <w:rStyle w:val="ab"/>
                <w:rFonts w:ascii="仿宋_GB2312" w:eastAsia="仿宋_GB2312"/>
                <w:noProof/>
              </w:rPr>
              <w:t>2.构建出行服务云脑</w:t>
            </w:r>
            <w:r>
              <w:rPr>
                <w:noProof/>
                <w:webHidden/>
              </w:rPr>
              <w:tab/>
            </w:r>
            <w:r>
              <w:rPr>
                <w:noProof/>
                <w:webHidden/>
              </w:rPr>
              <w:fldChar w:fldCharType="begin"/>
            </w:r>
            <w:r>
              <w:rPr>
                <w:noProof/>
                <w:webHidden/>
              </w:rPr>
              <w:instrText xml:space="preserve"> PAGEREF _Toc103616893 \h </w:instrText>
            </w:r>
            <w:r>
              <w:rPr>
                <w:noProof/>
                <w:webHidden/>
              </w:rPr>
            </w:r>
            <w:r>
              <w:rPr>
                <w:noProof/>
                <w:webHidden/>
              </w:rPr>
              <w:fldChar w:fldCharType="separate"/>
            </w:r>
            <w:r w:rsidR="00195DE9">
              <w:rPr>
                <w:noProof/>
                <w:webHidden/>
              </w:rPr>
              <w:t>25</w:t>
            </w:r>
            <w:r>
              <w:rPr>
                <w:noProof/>
                <w:webHidden/>
              </w:rPr>
              <w:fldChar w:fldCharType="end"/>
            </w:r>
          </w:hyperlink>
        </w:p>
        <w:p w14:paraId="170E9572" w14:textId="0E7ED014"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94" w:history="1">
            <w:r w:rsidRPr="00370D7E">
              <w:rPr>
                <w:rStyle w:val="ab"/>
                <w:rFonts w:ascii="仿宋_GB2312" w:eastAsia="仿宋_GB2312"/>
                <w:noProof/>
              </w:rPr>
              <w:t>3.构建交通治理云脑</w:t>
            </w:r>
            <w:r>
              <w:rPr>
                <w:noProof/>
                <w:webHidden/>
              </w:rPr>
              <w:tab/>
            </w:r>
            <w:r>
              <w:rPr>
                <w:noProof/>
                <w:webHidden/>
              </w:rPr>
              <w:fldChar w:fldCharType="begin"/>
            </w:r>
            <w:r>
              <w:rPr>
                <w:noProof/>
                <w:webHidden/>
              </w:rPr>
              <w:instrText xml:space="preserve"> PAGEREF _Toc103616894 \h </w:instrText>
            </w:r>
            <w:r>
              <w:rPr>
                <w:noProof/>
                <w:webHidden/>
              </w:rPr>
            </w:r>
            <w:r>
              <w:rPr>
                <w:noProof/>
                <w:webHidden/>
              </w:rPr>
              <w:fldChar w:fldCharType="separate"/>
            </w:r>
            <w:r w:rsidR="00195DE9">
              <w:rPr>
                <w:noProof/>
                <w:webHidden/>
              </w:rPr>
              <w:t>27</w:t>
            </w:r>
            <w:r>
              <w:rPr>
                <w:noProof/>
                <w:webHidden/>
              </w:rPr>
              <w:fldChar w:fldCharType="end"/>
            </w:r>
          </w:hyperlink>
        </w:p>
        <w:p w14:paraId="2587FC06" w14:textId="74115436" w:rsidR="00B85B20" w:rsidRDefault="00B85B20" w:rsidP="00B85B20">
          <w:pPr>
            <w:pStyle w:val="TOC2"/>
            <w:spacing w:line="540" w:lineRule="exact"/>
            <w:rPr>
              <w:rFonts w:asciiTheme="minorHAnsi" w:eastAsiaTheme="minorEastAsia" w:hAnsiTheme="minorHAnsi"/>
              <w:b w:val="0"/>
              <w:bCs w:val="0"/>
              <w:sz w:val="21"/>
              <w:szCs w:val="22"/>
            </w:rPr>
          </w:pPr>
          <w:hyperlink w:anchor="_Toc103616895" w:history="1">
            <w:r w:rsidRPr="00370D7E">
              <w:rPr>
                <w:rStyle w:val="ab"/>
                <w:rFonts w:ascii="Times New Roman"/>
              </w:rPr>
              <w:t>（三）推动智慧交通场景应用创新</w:t>
            </w:r>
            <w:r>
              <w:rPr>
                <w:webHidden/>
              </w:rPr>
              <w:tab/>
            </w:r>
            <w:r>
              <w:rPr>
                <w:webHidden/>
              </w:rPr>
              <w:fldChar w:fldCharType="begin"/>
            </w:r>
            <w:r>
              <w:rPr>
                <w:webHidden/>
              </w:rPr>
              <w:instrText xml:space="preserve"> PAGEREF _Toc103616895 \h </w:instrText>
            </w:r>
            <w:r>
              <w:rPr>
                <w:webHidden/>
              </w:rPr>
            </w:r>
            <w:r>
              <w:rPr>
                <w:webHidden/>
              </w:rPr>
              <w:fldChar w:fldCharType="separate"/>
            </w:r>
            <w:r w:rsidR="00195DE9">
              <w:rPr>
                <w:webHidden/>
              </w:rPr>
              <w:t>29</w:t>
            </w:r>
            <w:r>
              <w:rPr>
                <w:webHidden/>
              </w:rPr>
              <w:fldChar w:fldCharType="end"/>
            </w:r>
          </w:hyperlink>
        </w:p>
        <w:p w14:paraId="6CDC4233" w14:textId="2B2C610E"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96" w:history="1">
            <w:r w:rsidRPr="00370D7E">
              <w:rPr>
                <w:rStyle w:val="ab"/>
                <w:rFonts w:ascii="仿宋_GB2312" w:eastAsia="仿宋_GB2312"/>
                <w:noProof/>
              </w:rPr>
              <w:t>1.应用场景建设</w:t>
            </w:r>
            <w:r>
              <w:rPr>
                <w:noProof/>
                <w:webHidden/>
              </w:rPr>
              <w:tab/>
            </w:r>
            <w:r>
              <w:rPr>
                <w:noProof/>
                <w:webHidden/>
              </w:rPr>
              <w:fldChar w:fldCharType="begin"/>
            </w:r>
            <w:r>
              <w:rPr>
                <w:noProof/>
                <w:webHidden/>
              </w:rPr>
              <w:instrText xml:space="preserve"> PAGEREF _Toc103616896 \h </w:instrText>
            </w:r>
            <w:r>
              <w:rPr>
                <w:noProof/>
                <w:webHidden/>
              </w:rPr>
            </w:r>
            <w:r>
              <w:rPr>
                <w:noProof/>
                <w:webHidden/>
              </w:rPr>
              <w:fldChar w:fldCharType="separate"/>
            </w:r>
            <w:r w:rsidR="00195DE9">
              <w:rPr>
                <w:noProof/>
                <w:webHidden/>
              </w:rPr>
              <w:t>29</w:t>
            </w:r>
            <w:r>
              <w:rPr>
                <w:noProof/>
                <w:webHidden/>
              </w:rPr>
              <w:fldChar w:fldCharType="end"/>
            </w:r>
          </w:hyperlink>
        </w:p>
        <w:p w14:paraId="58E49E6E" w14:textId="2F055406"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97" w:history="1">
            <w:r w:rsidRPr="00370D7E">
              <w:rPr>
                <w:rStyle w:val="ab"/>
                <w:rFonts w:ascii="仿宋_GB2312" w:eastAsia="仿宋_GB2312"/>
                <w:noProof/>
              </w:rPr>
              <w:t>2.示范工程建设</w:t>
            </w:r>
            <w:r>
              <w:rPr>
                <w:noProof/>
                <w:webHidden/>
              </w:rPr>
              <w:tab/>
            </w:r>
            <w:r>
              <w:rPr>
                <w:noProof/>
                <w:webHidden/>
              </w:rPr>
              <w:fldChar w:fldCharType="begin"/>
            </w:r>
            <w:r>
              <w:rPr>
                <w:noProof/>
                <w:webHidden/>
              </w:rPr>
              <w:instrText xml:space="preserve"> PAGEREF _Toc103616897 \h </w:instrText>
            </w:r>
            <w:r>
              <w:rPr>
                <w:noProof/>
                <w:webHidden/>
              </w:rPr>
            </w:r>
            <w:r>
              <w:rPr>
                <w:noProof/>
                <w:webHidden/>
              </w:rPr>
              <w:fldChar w:fldCharType="separate"/>
            </w:r>
            <w:r w:rsidR="00195DE9">
              <w:rPr>
                <w:noProof/>
                <w:webHidden/>
              </w:rPr>
              <w:t>34</w:t>
            </w:r>
            <w:r>
              <w:rPr>
                <w:noProof/>
                <w:webHidden/>
              </w:rPr>
              <w:fldChar w:fldCharType="end"/>
            </w:r>
          </w:hyperlink>
        </w:p>
        <w:p w14:paraId="559EBE32" w14:textId="7BEB1196" w:rsidR="00B85B20" w:rsidRDefault="00B85B20" w:rsidP="00B85B20">
          <w:pPr>
            <w:pStyle w:val="TOC2"/>
            <w:spacing w:line="540" w:lineRule="exact"/>
            <w:rPr>
              <w:rFonts w:asciiTheme="minorHAnsi" w:eastAsiaTheme="minorEastAsia" w:hAnsiTheme="minorHAnsi"/>
              <w:b w:val="0"/>
              <w:bCs w:val="0"/>
              <w:sz w:val="21"/>
              <w:szCs w:val="22"/>
            </w:rPr>
          </w:pPr>
          <w:hyperlink w:anchor="_Toc103616898" w:history="1">
            <w:r w:rsidRPr="00370D7E">
              <w:rPr>
                <w:rStyle w:val="ab"/>
                <w:rFonts w:ascii="Times New Roman"/>
              </w:rPr>
              <w:t>（四）提升网络安全防护能力</w:t>
            </w:r>
            <w:r>
              <w:rPr>
                <w:webHidden/>
              </w:rPr>
              <w:tab/>
            </w:r>
            <w:r>
              <w:rPr>
                <w:webHidden/>
              </w:rPr>
              <w:fldChar w:fldCharType="begin"/>
            </w:r>
            <w:r>
              <w:rPr>
                <w:webHidden/>
              </w:rPr>
              <w:instrText xml:space="preserve"> PAGEREF _Toc103616898 \h </w:instrText>
            </w:r>
            <w:r>
              <w:rPr>
                <w:webHidden/>
              </w:rPr>
            </w:r>
            <w:r>
              <w:rPr>
                <w:webHidden/>
              </w:rPr>
              <w:fldChar w:fldCharType="separate"/>
            </w:r>
            <w:r w:rsidR="00195DE9">
              <w:rPr>
                <w:webHidden/>
              </w:rPr>
              <w:t>36</w:t>
            </w:r>
            <w:r>
              <w:rPr>
                <w:webHidden/>
              </w:rPr>
              <w:fldChar w:fldCharType="end"/>
            </w:r>
          </w:hyperlink>
        </w:p>
        <w:p w14:paraId="45F37502" w14:textId="3F168280"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899" w:history="1">
            <w:r w:rsidRPr="00370D7E">
              <w:rPr>
                <w:rStyle w:val="ab"/>
                <w:rFonts w:ascii="仿宋_GB2312" w:eastAsia="仿宋_GB2312"/>
                <w:noProof/>
              </w:rPr>
              <w:t>1.健全网络安全管理体系</w:t>
            </w:r>
            <w:r>
              <w:rPr>
                <w:noProof/>
                <w:webHidden/>
              </w:rPr>
              <w:tab/>
            </w:r>
            <w:r>
              <w:rPr>
                <w:noProof/>
                <w:webHidden/>
              </w:rPr>
              <w:fldChar w:fldCharType="begin"/>
            </w:r>
            <w:r>
              <w:rPr>
                <w:noProof/>
                <w:webHidden/>
              </w:rPr>
              <w:instrText xml:space="preserve"> PAGEREF _Toc103616899 \h </w:instrText>
            </w:r>
            <w:r>
              <w:rPr>
                <w:noProof/>
                <w:webHidden/>
              </w:rPr>
            </w:r>
            <w:r>
              <w:rPr>
                <w:noProof/>
                <w:webHidden/>
              </w:rPr>
              <w:fldChar w:fldCharType="separate"/>
            </w:r>
            <w:r w:rsidR="00195DE9">
              <w:rPr>
                <w:noProof/>
                <w:webHidden/>
              </w:rPr>
              <w:t>36</w:t>
            </w:r>
            <w:r>
              <w:rPr>
                <w:noProof/>
                <w:webHidden/>
              </w:rPr>
              <w:fldChar w:fldCharType="end"/>
            </w:r>
          </w:hyperlink>
        </w:p>
        <w:p w14:paraId="27DC9655" w14:textId="5BA134A1"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900" w:history="1">
            <w:r w:rsidRPr="00370D7E">
              <w:rPr>
                <w:rStyle w:val="ab"/>
                <w:rFonts w:ascii="仿宋_GB2312" w:eastAsia="仿宋_GB2312"/>
                <w:noProof/>
              </w:rPr>
              <w:t>2.提升网络安全基础防护能力</w:t>
            </w:r>
            <w:r>
              <w:rPr>
                <w:noProof/>
                <w:webHidden/>
              </w:rPr>
              <w:tab/>
            </w:r>
            <w:r>
              <w:rPr>
                <w:noProof/>
                <w:webHidden/>
              </w:rPr>
              <w:fldChar w:fldCharType="begin"/>
            </w:r>
            <w:r>
              <w:rPr>
                <w:noProof/>
                <w:webHidden/>
              </w:rPr>
              <w:instrText xml:space="preserve"> PAGEREF _Toc103616900 \h </w:instrText>
            </w:r>
            <w:r>
              <w:rPr>
                <w:noProof/>
                <w:webHidden/>
              </w:rPr>
            </w:r>
            <w:r>
              <w:rPr>
                <w:noProof/>
                <w:webHidden/>
              </w:rPr>
              <w:fldChar w:fldCharType="separate"/>
            </w:r>
            <w:r w:rsidR="00195DE9">
              <w:rPr>
                <w:noProof/>
                <w:webHidden/>
              </w:rPr>
              <w:t>36</w:t>
            </w:r>
            <w:r>
              <w:rPr>
                <w:noProof/>
                <w:webHidden/>
              </w:rPr>
              <w:fldChar w:fldCharType="end"/>
            </w:r>
          </w:hyperlink>
        </w:p>
        <w:p w14:paraId="54801517" w14:textId="38321050"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901" w:history="1">
            <w:r w:rsidRPr="00370D7E">
              <w:rPr>
                <w:rStyle w:val="ab"/>
                <w:rFonts w:ascii="仿宋_GB2312" w:eastAsia="仿宋_GB2312"/>
                <w:noProof/>
              </w:rPr>
              <w:t>3.加强网络安全保障体系建设</w:t>
            </w:r>
            <w:r>
              <w:rPr>
                <w:noProof/>
                <w:webHidden/>
              </w:rPr>
              <w:tab/>
            </w:r>
            <w:r>
              <w:rPr>
                <w:noProof/>
                <w:webHidden/>
              </w:rPr>
              <w:fldChar w:fldCharType="begin"/>
            </w:r>
            <w:r>
              <w:rPr>
                <w:noProof/>
                <w:webHidden/>
              </w:rPr>
              <w:instrText xml:space="preserve"> PAGEREF _Toc103616901 \h </w:instrText>
            </w:r>
            <w:r>
              <w:rPr>
                <w:noProof/>
                <w:webHidden/>
              </w:rPr>
            </w:r>
            <w:r>
              <w:rPr>
                <w:noProof/>
                <w:webHidden/>
              </w:rPr>
              <w:fldChar w:fldCharType="separate"/>
            </w:r>
            <w:r w:rsidR="00195DE9">
              <w:rPr>
                <w:noProof/>
                <w:webHidden/>
              </w:rPr>
              <w:t>36</w:t>
            </w:r>
            <w:r>
              <w:rPr>
                <w:noProof/>
                <w:webHidden/>
              </w:rPr>
              <w:fldChar w:fldCharType="end"/>
            </w:r>
          </w:hyperlink>
        </w:p>
        <w:p w14:paraId="50B607DE" w14:textId="29179215" w:rsidR="00B85B20" w:rsidRDefault="00B85B20" w:rsidP="00B85B20">
          <w:pPr>
            <w:pStyle w:val="TOC3"/>
            <w:tabs>
              <w:tab w:val="right" w:leader="dot" w:pos="8834"/>
            </w:tabs>
            <w:spacing w:line="540" w:lineRule="exact"/>
            <w:ind w:left="1120"/>
            <w:rPr>
              <w:rFonts w:asciiTheme="minorHAnsi" w:eastAsiaTheme="minorEastAsia" w:hAnsiTheme="minorHAnsi"/>
              <w:noProof/>
              <w:sz w:val="21"/>
              <w:szCs w:val="22"/>
            </w:rPr>
          </w:pPr>
          <w:hyperlink w:anchor="_Toc103616902" w:history="1">
            <w:r w:rsidRPr="00370D7E">
              <w:rPr>
                <w:rStyle w:val="ab"/>
                <w:rFonts w:ascii="仿宋_GB2312" w:eastAsia="仿宋_GB2312"/>
                <w:noProof/>
              </w:rPr>
              <w:t>4.强化数据安全管理与保护</w:t>
            </w:r>
            <w:r>
              <w:rPr>
                <w:noProof/>
                <w:webHidden/>
              </w:rPr>
              <w:tab/>
            </w:r>
            <w:r>
              <w:rPr>
                <w:noProof/>
                <w:webHidden/>
              </w:rPr>
              <w:fldChar w:fldCharType="begin"/>
            </w:r>
            <w:r>
              <w:rPr>
                <w:noProof/>
                <w:webHidden/>
              </w:rPr>
              <w:instrText xml:space="preserve"> PAGEREF _Toc103616902 \h </w:instrText>
            </w:r>
            <w:r>
              <w:rPr>
                <w:noProof/>
                <w:webHidden/>
              </w:rPr>
            </w:r>
            <w:r>
              <w:rPr>
                <w:noProof/>
                <w:webHidden/>
              </w:rPr>
              <w:fldChar w:fldCharType="separate"/>
            </w:r>
            <w:r w:rsidR="00195DE9">
              <w:rPr>
                <w:noProof/>
                <w:webHidden/>
              </w:rPr>
              <w:t>36</w:t>
            </w:r>
            <w:r>
              <w:rPr>
                <w:noProof/>
                <w:webHidden/>
              </w:rPr>
              <w:fldChar w:fldCharType="end"/>
            </w:r>
          </w:hyperlink>
        </w:p>
        <w:p w14:paraId="7258BACB" w14:textId="64CCB807" w:rsidR="00B85B20" w:rsidRDefault="00B85B20" w:rsidP="00B85B20">
          <w:pPr>
            <w:pStyle w:val="TOC1"/>
            <w:spacing w:line="540" w:lineRule="exact"/>
            <w:rPr>
              <w:rFonts w:asciiTheme="minorHAnsi" w:eastAsiaTheme="minorEastAsia" w:hAnsiTheme="minorHAnsi"/>
              <w:sz w:val="21"/>
              <w:szCs w:val="22"/>
            </w:rPr>
          </w:pPr>
          <w:hyperlink w:anchor="_Toc103616903" w:history="1">
            <w:r w:rsidRPr="00370D7E">
              <w:rPr>
                <w:rStyle w:val="ab"/>
                <w:rFonts w:ascii="Times New Roman" w:hAnsi="Times New Roman"/>
                <w:bCs/>
              </w:rPr>
              <w:t>四、保障措施</w:t>
            </w:r>
            <w:r>
              <w:rPr>
                <w:webHidden/>
              </w:rPr>
              <w:tab/>
            </w:r>
            <w:r>
              <w:rPr>
                <w:webHidden/>
              </w:rPr>
              <w:fldChar w:fldCharType="begin"/>
            </w:r>
            <w:r>
              <w:rPr>
                <w:webHidden/>
              </w:rPr>
              <w:instrText xml:space="preserve"> PAGEREF _Toc103616903 \h </w:instrText>
            </w:r>
            <w:r>
              <w:rPr>
                <w:webHidden/>
              </w:rPr>
            </w:r>
            <w:r>
              <w:rPr>
                <w:webHidden/>
              </w:rPr>
              <w:fldChar w:fldCharType="separate"/>
            </w:r>
            <w:r w:rsidR="00195DE9">
              <w:rPr>
                <w:webHidden/>
              </w:rPr>
              <w:t>37</w:t>
            </w:r>
            <w:r>
              <w:rPr>
                <w:webHidden/>
              </w:rPr>
              <w:fldChar w:fldCharType="end"/>
            </w:r>
          </w:hyperlink>
        </w:p>
        <w:p w14:paraId="5102F435" w14:textId="11EBAFBD" w:rsidR="00B85B20" w:rsidRDefault="00B85B20" w:rsidP="00B85B20">
          <w:pPr>
            <w:pStyle w:val="TOC2"/>
            <w:spacing w:line="540" w:lineRule="exact"/>
            <w:rPr>
              <w:rFonts w:asciiTheme="minorHAnsi" w:eastAsiaTheme="minorEastAsia" w:hAnsiTheme="minorHAnsi"/>
              <w:b w:val="0"/>
              <w:bCs w:val="0"/>
              <w:sz w:val="21"/>
              <w:szCs w:val="22"/>
            </w:rPr>
          </w:pPr>
          <w:hyperlink w:anchor="_Toc103616904" w:history="1">
            <w:r w:rsidRPr="00370D7E">
              <w:rPr>
                <w:rStyle w:val="ab"/>
                <w:rFonts w:ascii="Times New Roman"/>
              </w:rPr>
              <w:t>（一）强化组织机制保障</w:t>
            </w:r>
            <w:r>
              <w:rPr>
                <w:webHidden/>
              </w:rPr>
              <w:tab/>
            </w:r>
            <w:r>
              <w:rPr>
                <w:webHidden/>
              </w:rPr>
              <w:fldChar w:fldCharType="begin"/>
            </w:r>
            <w:r>
              <w:rPr>
                <w:webHidden/>
              </w:rPr>
              <w:instrText xml:space="preserve"> PAGEREF _Toc103616904 \h </w:instrText>
            </w:r>
            <w:r>
              <w:rPr>
                <w:webHidden/>
              </w:rPr>
            </w:r>
            <w:r>
              <w:rPr>
                <w:webHidden/>
              </w:rPr>
              <w:fldChar w:fldCharType="separate"/>
            </w:r>
            <w:r w:rsidR="00195DE9">
              <w:rPr>
                <w:webHidden/>
              </w:rPr>
              <w:t>37</w:t>
            </w:r>
            <w:r>
              <w:rPr>
                <w:webHidden/>
              </w:rPr>
              <w:fldChar w:fldCharType="end"/>
            </w:r>
          </w:hyperlink>
        </w:p>
        <w:p w14:paraId="795F75D5" w14:textId="35A0886B" w:rsidR="00B85B20" w:rsidRDefault="00B85B20" w:rsidP="00B85B20">
          <w:pPr>
            <w:pStyle w:val="TOC2"/>
            <w:spacing w:line="540" w:lineRule="exact"/>
            <w:rPr>
              <w:rFonts w:asciiTheme="minorHAnsi" w:eastAsiaTheme="minorEastAsia" w:hAnsiTheme="minorHAnsi"/>
              <w:b w:val="0"/>
              <w:bCs w:val="0"/>
              <w:sz w:val="21"/>
              <w:szCs w:val="22"/>
            </w:rPr>
          </w:pPr>
          <w:hyperlink w:anchor="_Toc103616905" w:history="1">
            <w:r w:rsidRPr="00370D7E">
              <w:rPr>
                <w:rStyle w:val="ab"/>
                <w:rFonts w:ascii="Times New Roman"/>
              </w:rPr>
              <w:t>（二）健全政策管理保障</w:t>
            </w:r>
            <w:r>
              <w:rPr>
                <w:webHidden/>
              </w:rPr>
              <w:tab/>
            </w:r>
            <w:r>
              <w:rPr>
                <w:webHidden/>
              </w:rPr>
              <w:fldChar w:fldCharType="begin"/>
            </w:r>
            <w:r>
              <w:rPr>
                <w:webHidden/>
              </w:rPr>
              <w:instrText xml:space="preserve"> PAGEREF _Toc103616905 \h </w:instrText>
            </w:r>
            <w:r>
              <w:rPr>
                <w:webHidden/>
              </w:rPr>
            </w:r>
            <w:r>
              <w:rPr>
                <w:webHidden/>
              </w:rPr>
              <w:fldChar w:fldCharType="separate"/>
            </w:r>
            <w:r w:rsidR="00195DE9">
              <w:rPr>
                <w:webHidden/>
              </w:rPr>
              <w:t>37</w:t>
            </w:r>
            <w:r>
              <w:rPr>
                <w:webHidden/>
              </w:rPr>
              <w:fldChar w:fldCharType="end"/>
            </w:r>
          </w:hyperlink>
        </w:p>
        <w:p w14:paraId="5E3871C0" w14:textId="5537BEB4" w:rsidR="00B85B20" w:rsidRDefault="00B85B20" w:rsidP="00B85B20">
          <w:pPr>
            <w:pStyle w:val="TOC2"/>
            <w:spacing w:line="540" w:lineRule="exact"/>
            <w:rPr>
              <w:rFonts w:asciiTheme="minorHAnsi" w:eastAsiaTheme="minorEastAsia" w:hAnsiTheme="minorHAnsi"/>
              <w:b w:val="0"/>
              <w:bCs w:val="0"/>
              <w:sz w:val="21"/>
              <w:szCs w:val="22"/>
            </w:rPr>
          </w:pPr>
          <w:hyperlink w:anchor="_Toc103616906" w:history="1">
            <w:r w:rsidRPr="00370D7E">
              <w:rPr>
                <w:rStyle w:val="ab"/>
                <w:rFonts w:ascii="Times New Roman"/>
              </w:rPr>
              <w:t>（三）提升工作机制保障</w:t>
            </w:r>
            <w:r>
              <w:rPr>
                <w:webHidden/>
              </w:rPr>
              <w:tab/>
            </w:r>
            <w:r>
              <w:rPr>
                <w:webHidden/>
              </w:rPr>
              <w:fldChar w:fldCharType="begin"/>
            </w:r>
            <w:r>
              <w:rPr>
                <w:webHidden/>
              </w:rPr>
              <w:instrText xml:space="preserve"> PAGEREF _Toc103616906 \h </w:instrText>
            </w:r>
            <w:r>
              <w:rPr>
                <w:webHidden/>
              </w:rPr>
            </w:r>
            <w:r>
              <w:rPr>
                <w:webHidden/>
              </w:rPr>
              <w:fldChar w:fldCharType="separate"/>
            </w:r>
            <w:r w:rsidR="00195DE9">
              <w:rPr>
                <w:webHidden/>
              </w:rPr>
              <w:t>38</w:t>
            </w:r>
            <w:r>
              <w:rPr>
                <w:webHidden/>
              </w:rPr>
              <w:fldChar w:fldCharType="end"/>
            </w:r>
          </w:hyperlink>
        </w:p>
        <w:p w14:paraId="3670B8E1" w14:textId="3450F973" w:rsidR="00B85B20" w:rsidRDefault="00B85B20" w:rsidP="00B85B20">
          <w:pPr>
            <w:pStyle w:val="TOC2"/>
            <w:spacing w:line="540" w:lineRule="exact"/>
            <w:rPr>
              <w:rFonts w:asciiTheme="minorHAnsi" w:eastAsiaTheme="minorEastAsia" w:hAnsiTheme="minorHAnsi"/>
              <w:b w:val="0"/>
              <w:bCs w:val="0"/>
              <w:sz w:val="21"/>
              <w:szCs w:val="22"/>
            </w:rPr>
          </w:pPr>
          <w:hyperlink w:anchor="_Toc103616907" w:history="1">
            <w:r w:rsidRPr="00370D7E">
              <w:rPr>
                <w:rStyle w:val="ab"/>
                <w:rFonts w:ascii="Times New Roman"/>
              </w:rPr>
              <w:t>（四）落实资金机制保障</w:t>
            </w:r>
            <w:r>
              <w:rPr>
                <w:webHidden/>
              </w:rPr>
              <w:tab/>
            </w:r>
            <w:r>
              <w:rPr>
                <w:webHidden/>
              </w:rPr>
              <w:fldChar w:fldCharType="begin"/>
            </w:r>
            <w:r>
              <w:rPr>
                <w:webHidden/>
              </w:rPr>
              <w:instrText xml:space="preserve"> PAGEREF _Toc103616907 \h </w:instrText>
            </w:r>
            <w:r>
              <w:rPr>
                <w:webHidden/>
              </w:rPr>
            </w:r>
            <w:r>
              <w:rPr>
                <w:webHidden/>
              </w:rPr>
              <w:fldChar w:fldCharType="separate"/>
            </w:r>
            <w:r w:rsidR="00195DE9">
              <w:rPr>
                <w:webHidden/>
              </w:rPr>
              <w:t>38</w:t>
            </w:r>
            <w:r>
              <w:rPr>
                <w:webHidden/>
              </w:rPr>
              <w:fldChar w:fldCharType="end"/>
            </w:r>
          </w:hyperlink>
        </w:p>
        <w:p w14:paraId="1D715952" w14:textId="0F4AD90E" w:rsidR="00B85B20" w:rsidRDefault="00B85B20" w:rsidP="00B85B20">
          <w:pPr>
            <w:pStyle w:val="TOC2"/>
            <w:spacing w:line="540" w:lineRule="exact"/>
            <w:rPr>
              <w:rFonts w:asciiTheme="minorHAnsi" w:eastAsiaTheme="minorEastAsia" w:hAnsiTheme="minorHAnsi"/>
              <w:b w:val="0"/>
              <w:bCs w:val="0"/>
              <w:sz w:val="21"/>
              <w:szCs w:val="22"/>
            </w:rPr>
          </w:pPr>
          <w:hyperlink w:anchor="_Toc103616908" w:history="1">
            <w:r w:rsidRPr="00370D7E">
              <w:rPr>
                <w:rStyle w:val="ab"/>
                <w:rFonts w:ascii="Times New Roman"/>
              </w:rPr>
              <w:t>（五）建设人才队伍保障</w:t>
            </w:r>
            <w:r>
              <w:rPr>
                <w:webHidden/>
              </w:rPr>
              <w:tab/>
            </w:r>
            <w:r>
              <w:rPr>
                <w:webHidden/>
              </w:rPr>
              <w:fldChar w:fldCharType="begin"/>
            </w:r>
            <w:r>
              <w:rPr>
                <w:webHidden/>
              </w:rPr>
              <w:instrText xml:space="preserve"> PAGEREF _Toc103616908 \h </w:instrText>
            </w:r>
            <w:r>
              <w:rPr>
                <w:webHidden/>
              </w:rPr>
            </w:r>
            <w:r>
              <w:rPr>
                <w:webHidden/>
              </w:rPr>
              <w:fldChar w:fldCharType="separate"/>
            </w:r>
            <w:r w:rsidR="00195DE9">
              <w:rPr>
                <w:webHidden/>
              </w:rPr>
              <w:t>38</w:t>
            </w:r>
            <w:r>
              <w:rPr>
                <w:webHidden/>
              </w:rPr>
              <w:fldChar w:fldCharType="end"/>
            </w:r>
          </w:hyperlink>
        </w:p>
        <w:p w14:paraId="51E612C7" w14:textId="207C6081" w:rsidR="00013E92" w:rsidRDefault="00AB495C" w:rsidP="00B85B20">
          <w:pPr>
            <w:spacing w:line="600" w:lineRule="exact"/>
          </w:pPr>
          <w:r w:rsidRPr="00DE7243">
            <w:rPr>
              <w:b/>
              <w:bCs/>
              <w:lang w:val="zh-CN"/>
            </w:rPr>
            <w:fldChar w:fldCharType="end"/>
          </w:r>
        </w:p>
      </w:sdtContent>
    </w:sdt>
    <w:p w14:paraId="026B2D4B" w14:textId="77777777" w:rsidR="00F20305" w:rsidRDefault="00F20305" w:rsidP="00C23074">
      <w:pPr>
        <w:pStyle w:val="1"/>
        <w:spacing w:line="560" w:lineRule="exact"/>
        <w:ind w:firstLineChars="0" w:firstLine="0"/>
        <w:jc w:val="center"/>
        <w:rPr>
          <w:rFonts w:ascii="方正小标宋简体" w:eastAsia="方正小标宋简体" w:hAnsi="Times New Roman"/>
          <w:b/>
          <w:bCs/>
          <w:sz w:val="44"/>
          <w:szCs w:val="44"/>
        </w:rPr>
        <w:sectPr w:rsidR="00F20305" w:rsidSect="00F20305">
          <w:footerReference w:type="default" r:id="rId9"/>
          <w:type w:val="continuous"/>
          <w:pgSz w:w="11906" w:h="16838"/>
          <w:pgMar w:top="2098" w:right="1474" w:bottom="1985" w:left="1588" w:header="851" w:footer="992" w:gutter="0"/>
          <w:pgNumType w:fmt="upperRoman" w:start="1"/>
          <w:cols w:space="425"/>
          <w:docGrid w:type="lines" w:linePitch="312"/>
        </w:sectPr>
      </w:pPr>
      <w:bookmarkStart w:id="1" w:name="_Toc26439990"/>
      <w:bookmarkStart w:id="2" w:name="_Toc345757324"/>
      <w:bookmarkStart w:id="3" w:name="_Toc510606878"/>
      <w:bookmarkStart w:id="4" w:name="_Toc514152017"/>
      <w:bookmarkEnd w:id="0"/>
    </w:p>
    <w:p w14:paraId="64B55748" w14:textId="77777777" w:rsidR="00D53F20" w:rsidRDefault="00D53F20">
      <w:pPr>
        <w:pStyle w:val="1"/>
        <w:spacing w:line="560" w:lineRule="exact"/>
        <w:ind w:firstLineChars="0" w:firstLine="0"/>
        <w:jc w:val="center"/>
        <w:rPr>
          <w:rFonts w:ascii="方正小标宋简体" w:eastAsia="方正小标宋简体" w:hAnsi="Times New Roman"/>
          <w:b/>
          <w:bCs/>
          <w:sz w:val="44"/>
          <w:szCs w:val="44"/>
        </w:rPr>
      </w:pPr>
      <w:bookmarkStart w:id="5" w:name="_Toc103616865"/>
      <w:r w:rsidRPr="00266F8C">
        <w:rPr>
          <w:rFonts w:ascii="方正小标宋简体" w:eastAsia="方正小标宋简体" w:hAnsi="Times New Roman" w:hint="eastAsia"/>
          <w:b/>
          <w:bCs/>
          <w:sz w:val="44"/>
          <w:szCs w:val="44"/>
        </w:rPr>
        <w:lastRenderedPageBreak/>
        <w:t>序</w:t>
      </w:r>
      <w:r w:rsidR="00266F8C">
        <w:rPr>
          <w:rFonts w:ascii="方正小标宋简体" w:eastAsia="方正小标宋简体" w:hAnsi="Times New Roman" w:hint="eastAsia"/>
          <w:b/>
          <w:bCs/>
          <w:sz w:val="44"/>
          <w:szCs w:val="44"/>
        </w:rPr>
        <w:t xml:space="preserve"> </w:t>
      </w:r>
      <w:r w:rsidRPr="00266F8C">
        <w:rPr>
          <w:rFonts w:ascii="方正小标宋简体" w:eastAsia="方正小标宋简体" w:hAnsi="Times New Roman" w:hint="eastAsia"/>
          <w:b/>
          <w:bCs/>
          <w:sz w:val="44"/>
          <w:szCs w:val="44"/>
        </w:rPr>
        <w:t>言</w:t>
      </w:r>
      <w:bookmarkEnd w:id="5"/>
    </w:p>
    <w:p w14:paraId="1BE2587A" w14:textId="77777777" w:rsidR="00266F8C" w:rsidRPr="00266F8C" w:rsidRDefault="00266F8C" w:rsidP="00266F8C"/>
    <w:p w14:paraId="5568F957" w14:textId="43126F8C" w:rsidR="00D53F20" w:rsidRDefault="00D53F20" w:rsidP="00256F8D">
      <w:pPr>
        <w:widowControl/>
        <w:tabs>
          <w:tab w:val="num" w:pos="720"/>
        </w:tabs>
        <w:spacing w:line="560" w:lineRule="exact"/>
        <w:ind w:firstLineChars="200" w:firstLine="640"/>
        <w:rPr>
          <w:rFonts w:eastAsia="仿宋_GB2312"/>
          <w:sz w:val="32"/>
          <w:szCs w:val="32"/>
        </w:rPr>
      </w:pPr>
      <w:r w:rsidRPr="00256F8D">
        <w:rPr>
          <w:rFonts w:ascii="仿宋_GB2312" w:eastAsia="仿宋_GB2312" w:hint="eastAsia"/>
          <w:sz w:val="32"/>
          <w:szCs w:val="32"/>
        </w:rPr>
        <w:t>“十四五”时期是我国由全面建成小康社会向基本实现社会主义现代化迈进的关键时期，“十四五”规划是开启全面建设社会主义现代化国家新征程的第一个五年规划，也是全面推进交通强国建设的第一个五年规划。党的十九大胜利召开、</w:t>
      </w:r>
      <w:r w:rsidR="00B66333">
        <w:rPr>
          <w:rFonts w:ascii="仿宋_GB2312" w:eastAsia="仿宋_GB2312" w:hint="eastAsia"/>
          <w:sz w:val="32"/>
          <w:szCs w:val="32"/>
        </w:rPr>
        <w:t>交通强国建设纲要、</w:t>
      </w:r>
      <w:r w:rsidRPr="00256F8D">
        <w:rPr>
          <w:rFonts w:ascii="仿宋_GB2312" w:eastAsia="仿宋_GB2312" w:hint="eastAsia"/>
          <w:sz w:val="32"/>
          <w:szCs w:val="32"/>
        </w:rPr>
        <w:t>北京</w:t>
      </w:r>
      <w:proofErr w:type="gramStart"/>
      <w:r w:rsidRPr="00256F8D">
        <w:rPr>
          <w:rFonts w:ascii="仿宋_GB2312" w:eastAsia="仿宋_GB2312" w:hint="eastAsia"/>
          <w:sz w:val="32"/>
          <w:szCs w:val="32"/>
        </w:rPr>
        <w:t>新版城市总规</w:t>
      </w:r>
      <w:proofErr w:type="gramEnd"/>
      <w:r w:rsidR="00B66333">
        <w:rPr>
          <w:rFonts w:ascii="仿宋_GB2312" w:eastAsia="仿宋_GB2312" w:hint="eastAsia"/>
          <w:sz w:val="32"/>
          <w:szCs w:val="32"/>
        </w:rPr>
        <w:t>以及</w:t>
      </w:r>
      <w:r w:rsidR="00B66333" w:rsidRPr="00B66333">
        <w:rPr>
          <w:rFonts w:ascii="仿宋_GB2312" w:eastAsia="仿宋_GB2312" w:hint="eastAsia"/>
          <w:sz w:val="32"/>
          <w:szCs w:val="32"/>
        </w:rPr>
        <w:t>北京市“十四五”时期智慧城市发展行动纲要</w:t>
      </w:r>
      <w:r w:rsidR="00B66333">
        <w:rPr>
          <w:rFonts w:ascii="仿宋_GB2312" w:eastAsia="仿宋_GB2312" w:hint="eastAsia"/>
          <w:sz w:val="32"/>
          <w:szCs w:val="32"/>
        </w:rPr>
        <w:t>的</w:t>
      </w:r>
      <w:r w:rsidRPr="00256F8D">
        <w:rPr>
          <w:rFonts w:ascii="仿宋_GB2312" w:eastAsia="仿宋_GB2312" w:hint="eastAsia"/>
          <w:sz w:val="32"/>
          <w:szCs w:val="32"/>
        </w:rPr>
        <w:t>发布，对城市交通</w:t>
      </w:r>
      <w:r w:rsidR="00C97003">
        <w:rPr>
          <w:rFonts w:ascii="仿宋_GB2312" w:eastAsia="仿宋_GB2312" w:hint="eastAsia"/>
          <w:sz w:val="32"/>
          <w:szCs w:val="32"/>
        </w:rPr>
        <w:t>精细</w:t>
      </w:r>
      <w:r w:rsidRPr="00256F8D">
        <w:rPr>
          <w:rFonts w:ascii="仿宋_GB2312" w:eastAsia="仿宋_GB2312" w:hint="eastAsia"/>
          <w:sz w:val="32"/>
          <w:szCs w:val="32"/>
        </w:rPr>
        <w:t>保障</w:t>
      </w:r>
      <w:r w:rsidR="00373115" w:rsidRPr="00256F8D">
        <w:rPr>
          <w:rFonts w:ascii="仿宋_GB2312" w:eastAsia="仿宋_GB2312" w:hint="eastAsia"/>
          <w:sz w:val="32"/>
          <w:szCs w:val="32"/>
        </w:rPr>
        <w:t>和</w:t>
      </w:r>
      <w:r w:rsidR="00C97003" w:rsidRPr="00256F8D">
        <w:rPr>
          <w:rFonts w:ascii="仿宋_GB2312" w:eastAsia="仿宋_GB2312" w:hint="eastAsia"/>
          <w:sz w:val="32"/>
          <w:szCs w:val="32"/>
        </w:rPr>
        <w:t>交通</w:t>
      </w:r>
      <w:r w:rsidR="00C97003">
        <w:rPr>
          <w:rFonts w:ascii="仿宋_GB2312" w:eastAsia="仿宋_GB2312" w:hint="eastAsia"/>
          <w:sz w:val="32"/>
          <w:szCs w:val="32"/>
        </w:rPr>
        <w:t>行业数字化</w:t>
      </w:r>
      <w:r w:rsidR="00AA4905">
        <w:rPr>
          <w:rFonts w:ascii="仿宋_GB2312" w:eastAsia="仿宋_GB2312" w:hint="eastAsia"/>
          <w:sz w:val="32"/>
          <w:szCs w:val="32"/>
        </w:rPr>
        <w:t>转型</w:t>
      </w:r>
      <w:r w:rsidR="00C97003">
        <w:rPr>
          <w:rFonts w:ascii="仿宋_GB2312" w:eastAsia="仿宋_GB2312"/>
          <w:sz w:val="32"/>
          <w:szCs w:val="32"/>
        </w:rPr>
        <w:t>、</w:t>
      </w:r>
      <w:r w:rsidR="00373115" w:rsidRPr="00256F8D">
        <w:rPr>
          <w:rFonts w:ascii="仿宋_GB2312" w:eastAsia="仿宋_GB2312" w:hint="eastAsia"/>
          <w:sz w:val="32"/>
          <w:szCs w:val="32"/>
        </w:rPr>
        <w:t>智能化</w:t>
      </w:r>
      <w:r w:rsidR="00AA4905">
        <w:rPr>
          <w:rFonts w:ascii="仿宋_GB2312" w:eastAsia="仿宋_GB2312" w:hint="eastAsia"/>
          <w:sz w:val="32"/>
          <w:szCs w:val="32"/>
        </w:rPr>
        <w:t>升级</w:t>
      </w:r>
      <w:r w:rsidRPr="00256F8D">
        <w:rPr>
          <w:rFonts w:ascii="仿宋_GB2312" w:eastAsia="仿宋_GB2312" w:hint="eastAsia"/>
          <w:sz w:val="32"/>
          <w:szCs w:val="32"/>
        </w:rPr>
        <w:t>提出了</w:t>
      </w:r>
      <w:r w:rsidR="00C97003">
        <w:rPr>
          <w:rFonts w:ascii="仿宋_GB2312" w:eastAsia="仿宋_GB2312" w:hint="eastAsia"/>
          <w:sz w:val="32"/>
          <w:szCs w:val="32"/>
        </w:rPr>
        <w:t>全新</w:t>
      </w:r>
      <w:r w:rsidRPr="00256F8D">
        <w:rPr>
          <w:rFonts w:ascii="仿宋_GB2312" w:eastAsia="仿宋_GB2312" w:hint="eastAsia"/>
          <w:sz w:val="32"/>
          <w:szCs w:val="32"/>
        </w:rPr>
        <w:t>要求。</w:t>
      </w:r>
      <w:r w:rsidR="00AA4905" w:rsidRPr="002152C5">
        <w:rPr>
          <w:rFonts w:eastAsia="仿宋_GB2312" w:hint="eastAsia"/>
          <w:sz w:val="32"/>
          <w:szCs w:val="32"/>
        </w:rPr>
        <w:t>交通发展将向更加注重质量效益转变、向更加注重各种交通方式一体化融合发展转变、向更加注重创新驱动转变，</w:t>
      </w:r>
      <w:r w:rsidR="00AA4905">
        <w:rPr>
          <w:rFonts w:eastAsia="仿宋_GB2312" w:hint="eastAsia"/>
          <w:sz w:val="32"/>
          <w:szCs w:val="32"/>
        </w:rPr>
        <w:t>迫切</w:t>
      </w:r>
      <w:r w:rsidR="00AA4905">
        <w:rPr>
          <w:rFonts w:eastAsia="仿宋_GB2312"/>
          <w:sz w:val="32"/>
          <w:szCs w:val="32"/>
        </w:rPr>
        <w:t>需要</w:t>
      </w:r>
      <w:r w:rsidR="00AA4905" w:rsidRPr="002152C5">
        <w:rPr>
          <w:rFonts w:eastAsia="仿宋_GB2312" w:hint="eastAsia"/>
          <w:sz w:val="32"/>
          <w:szCs w:val="32"/>
        </w:rPr>
        <w:t>加快构建综合、绿色、安全、智能的立体化现代化城市交通系统。</w:t>
      </w:r>
    </w:p>
    <w:p w14:paraId="22C82FF5" w14:textId="09C22327" w:rsidR="00373115" w:rsidRPr="00256F8D" w:rsidRDefault="00373115" w:rsidP="00256F8D">
      <w:pPr>
        <w:widowControl/>
        <w:tabs>
          <w:tab w:val="num" w:pos="720"/>
        </w:tabs>
        <w:spacing w:line="560" w:lineRule="exact"/>
        <w:ind w:firstLineChars="200" w:firstLine="640"/>
        <w:rPr>
          <w:rFonts w:ascii="仿宋_GB2312" w:eastAsia="仿宋_GB2312"/>
          <w:sz w:val="32"/>
          <w:szCs w:val="32"/>
        </w:rPr>
      </w:pPr>
      <w:r w:rsidRPr="00256F8D">
        <w:rPr>
          <w:rFonts w:ascii="仿宋_GB2312" w:eastAsia="仿宋_GB2312" w:hint="eastAsia"/>
          <w:sz w:val="32"/>
          <w:szCs w:val="32"/>
        </w:rPr>
        <w:t>为加强智慧交通</w:t>
      </w:r>
      <w:r w:rsidR="0099165F" w:rsidRPr="00256F8D">
        <w:rPr>
          <w:rFonts w:ascii="仿宋_GB2312" w:eastAsia="仿宋_GB2312" w:hint="eastAsia"/>
          <w:sz w:val="32"/>
          <w:szCs w:val="32"/>
        </w:rPr>
        <w:t>规划</w:t>
      </w:r>
      <w:r w:rsidRPr="00256F8D">
        <w:rPr>
          <w:rFonts w:ascii="仿宋_GB2312" w:eastAsia="仿宋_GB2312" w:hint="eastAsia"/>
          <w:sz w:val="32"/>
          <w:szCs w:val="32"/>
        </w:rPr>
        <w:t>顶层设计，推进北京市智慧交通高质量发展，</w:t>
      </w:r>
      <w:r w:rsidR="00AA4905" w:rsidRPr="00256F8D">
        <w:rPr>
          <w:rFonts w:ascii="仿宋_GB2312" w:eastAsia="仿宋_GB2312" w:hint="eastAsia"/>
          <w:sz w:val="32"/>
          <w:szCs w:val="32"/>
        </w:rPr>
        <w:t>促进</w:t>
      </w:r>
      <w:r w:rsidR="006D72E4" w:rsidRPr="00256F8D">
        <w:rPr>
          <w:rFonts w:ascii="仿宋_GB2312" w:eastAsia="仿宋_GB2312" w:hint="eastAsia"/>
          <w:sz w:val="32"/>
          <w:szCs w:val="32"/>
        </w:rPr>
        <w:t>5G、</w:t>
      </w:r>
      <w:r w:rsidR="00AA4905" w:rsidRPr="00256F8D">
        <w:rPr>
          <w:rFonts w:ascii="仿宋_GB2312" w:eastAsia="仿宋_GB2312" w:hint="eastAsia"/>
          <w:sz w:val="32"/>
          <w:szCs w:val="32"/>
        </w:rPr>
        <w:t>大数据、人工智能、自动驾驶等新技术在交通</w:t>
      </w:r>
      <w:r w:rsidR="009D3B91">
        <w:rPr>
          <w:rFonts w:ascii="仿宋_GB2312" w:eastAsia="仿宋_GB2312" w:hint="eastAsia"/>
          <w:sz w:val="32"/>
          <w:szCs w:val="32"/>
        </w:rPr>
        <w:t>行业</w:t>
      </w:r>
      <w:r w:rsidR="00AA4905" w:rsidRPr="00256F8D">
        <w:rPr>
          <w:rFonts w:ascii="仿宋_GB2312" w:eastAsia="仿宋_GB2312" w:hint="eastAsia"/>
          <w:sz w:val="32"/>
          <w:szCs w:val="32"/>
        </w:rPr>
        <w:t>的</w:t>
      </w:r>
      <w:r w:rsidR="00AA4905">
        <w:rPr>
          <w:rFonts w:ascii="仿宋_GB2312" w:eastAsia="仿宋_GB2312" w:hint="eastAsia"/>
          <w:sz w:val="32"/>
          <w:szCs w:val="32"/>
        </w:rPr>
        <w:t>深度融合</w:t>
      </w:r>
      <w:r w:rsidR="00AA4905" w:rsidRPr="00256F8D">
        <w:rPr>
          <w:rFonts w:ascii="仿宋_GB2312" w:eastAsia="仿宋_GB2312" w:hint="eastAsia"/>
          <w:sz w:val="32"/>
          <w:szCs w:val="32"/>
        </w:rPr>
        <w:t>应用，</w:t>
      </w:r>
      <w:r w:rsidR="00C97003">
        <w:rPr>
          <w:rFonts w:ascii="仿宋_GB2312" w:eastAsia="仿宋_GB2312" w:hint="eastAsia"/>
          <w:sz w:val="32"/>
          <w:szCs w:val="32"/>
        </w:rPr>
        <w:t>破解</w:t>
      </w:r>
      <w:r w:rsidR="00AA4905">
        <w:rPr>
          <w:rFonts w:ascii="仿宋_GB2312" w:eastAsia="仿宋_GB2312" w:hint="eastAsia"/>
          <w:sz w:val="32"/>
          <w:szCs w:val="32"/>
        </w:rPr>
        <w:t>交通</w:t>
      </w:r>
      <w:r w:rsidR="00AA4905">
        <w:rPr>
          <w:rFonts w:ascii="仿宋_GB2312" w:eastAsia="仿宋_GB2312"/>
          <w:sz w:val="32"/>
          <w:szCs w:val="32"/>
        </w:rPr>
        <w:t>治理、</w:t>
      </w:r>
      <w:r w:rsidRPr="00256F8D">
        <w:rPr>
          <w:rFonts w:ascii="仿宋_GB2312" w:eastAsia="仿宋_GB2312" w:hint="eastAsia"/>
          <w:sz w:val="32"/>
          <w:szCs w:val="32"/>
        </w:rPr>
        <w:t>公众出行痛点难点问题，</w:t>
      </w:r>
      <w:r w:rsidR="00AA4905">
        <w:rPr>
          <w:rFonts w:ascii="仿宋_GB2312" w:eastAsia="仿宋_GB2312" w:hint="eastAsia"/>
          <w:sz w:val="32"/>
          <w:szCs w:val="32"/>
        </w:rPr>
        <w:t>全面</w:t>
      </w:r>
      <w:r w:rsidR="00AA4905" w:rsidRPr="00256F8D">
        <w:rPr>
          <w:rFonts w:ascii="仿宋_GB2312" w:eastAsia="仿宋_GB2312" w:hint="eastAsia"/>
          <w:sz w:val="32"/>
          <w:szCs w:val="32"/>
        </w:rPr>
        <w:t>提升交通服务</w:t>
      </w:r>
      <w:r w:rsidR="006D72E4">
        <w:rPr>
          <w:rFonts w:ascii="仿宋_GB2312" w:eastAsia="仿宋_GB2312" w:hint="eastAsia"/>
          <w:sz w:val="32"/>
          <w:szCs w:val="32"/>
        </w:rPr>
        <w:t>保障</w:t>
      </w:r>
      <w:r w:rsidR="00AA4905" w:rsidRPr="00256F8D">
        <w:rPr>
          <w:rFonts w:ascii="仿宋_GB2312" w:eastAsia="仿宋_GB2312" w:hint="eastAsia"/>
          <w:sz w:val="32"/>
          <w:szCs w:val="32"/>
        </w:rPr>
        <w:t>品质，</w:t>
      </w:r>
      <w:r w:rsidR="006D72E4">
        <w:rPr>
          <w:rFonts w:ascii="仿宋_GB2312" w:eastAsia="仿宋_GB2312" w:hint="eastAsia"/>
          <w:sz w:val="32"/>
          <w:szCs w:val="32"/>
        </w:rPr>
        <w:t>依据交通</w:t>
      </w:r>
      <w:r w:rsidR="006D72E4">
        <w:rPr>
          <w:rFonts w:ascii="仿宋_GB2312" w:eastAsia="仿宋_GB2312"/>
          <w:sz w:val="32"/>
          <w:szCs w:val="32"/>
        </w:rPr>
        <w:t>运输部</w:t>
      </w:r>
      <w:r w:rsidR="006D72E4">
        <w:rPr>
          <w:rFonts w:ascii="仿宋_GB2312" w:eastAsia="仿宋_GB2312" w:hint="eastAsia"/>
          <w:sz w:val="32"/>
          <w:szCs w:val="32"/>
        </w:rPr>
        <w:t>《交通</w:t>
      </w:r>
      <w:r w:rsidR="006D72E4">
        <w:rPr>
          <w:rFonts w:ascii="仿宋_GB2312" w:eastAsia="仿宋_GB2312"/>
          <w:sz w:val="32"/>
          <w:szCs w:val="32"/>
        </w:rPr>
        <w:t>运输</w:t>
      </w:r>
      <w:r w:rsidR="006D72E4">
        <w:rPr>
          <w:rFonts w:ascii="仿宋_GB2312" w:eastAsia="仿宋_GB2312" w:hint="eastAsia"/>
          <w:sz w:val="32"/>
          <w:szCs w:val="32"/>
        </w:rPr>
        <w:t>信息化</w:t>
      </w:r>
      <w:r w:rsidR="006D72E4">
        <w:rPr>
          <w:rFonts w:ascii="仿宋_GB2312" w:eastAsia="仿宋_GB2312"/>
          <w:sz w:val="32"/>
          <w:szCs w:val="32"/>
        </w:rPr>
        <w:t>“</w:t>
      </w:r>
      <w:r w:rsidR="006D72E4">
        <w:rPr>
          <w:rFonts w:ascii="仿宋_GB2312" w:eastAsia="仿宋_GB2312" w:hint="eastAsia"/>
          <w:sz w:val="32"/>
          <w:szCs w:val="32"/>
        </w:rPr>
        <w:t>十四五</w:t>
      </w:r>
      <w:r w:rsidR="006D72E4">
        <w:rPr>
          <w:rFonts w:ascii="仿宋_GB2312" w:eastAsia="仿宋_GB2312"/>
          <w:sz w:val="32"/>
          <w:szCs w:val="32"/>
        </w:rPr>
        <w:t>”</w:t>
      </w:r>
      <w:r w:rsidR="006D72E4">
        <w:rPr>
          <w:rFonts w:ascii="仿宋_GB2312" w:eastAsia="仿宋_GB2312" w:hint="eastAsia"/>
          <w:sz w:val="32"/>
          <w:szCs w:val="32"/>
        </w:rPr>
        <w:t>发展</w:t>
      </w:r>
      <w:r w:rsidR="006D72E4">
        <w:rPr>
          <w:rFonts w:ascii="仿宋_GB2312" w:eastAsia="仿宋_GB2312"/>
          <w:sz w:val="32"/>
          <w:szCs w:val="32"/>
        </w:rPr>
        <w:t>规划</w:t>
      </w:r>
      <w:r w:rsidR="006D72E4">
        <w:rPr>
          <w:rFonts w:ascii="仿宋_GB2312" w:eastAsia="仿宋_GB2312" w:hint="eastAsia"/>
          <w:sz w:val="32"/>
          <w:szCs w:val="32"/>
        </w:rPr>
        <w:t>》和</w:t>
      </w:r>
      <w:r w:rsidR="006D72E4">
        <w:rPr>
          <w:rFonts w:ascii="仿宋_GB2312" w:eastAsia="仿宋_GB2312"/>
          <w:sz w:val="32"/>
          <w:szCs w:val="32"/>
        </w:rPr>
        <w:t>北京市</w:t>
      </w:r>
      <w:r w:rsidR="006D72E4">
        <w:rPr>
          <w:rFonts w:ascii="仿宋_GB2312" w:eastAsia="仿宋_GB2312" w:hint="eastAsia"/>
          <w:sz w:val="32"/>
          <w:szCs w:val="32"/>
        </w:rPr>
        <w:t>《北京</w:t>
      </w:r>
      <w:r w:rsidR="006D72E4">
        <w:rPr>
          <w:rFonts w:ascii="仿宋_GB2312" w:eastAsia="仿宋_GB2312"/>
          <w:sz w:val="32"/>
          <w:szCs w:val="32"/>
        </w:rPr>
        <w:t>市</w:t>
      </w:r>
      <w:r w:rsidR="006D72E4">
        <w:rPr>
          <w:rFonts w:ascii="仿宋_GB2312" w:eastAsia="仿宋_GB2312"/>
          <w:sz w:val="32"/>
          <w:szCs w:val="32"/>
        </w:rPr>
        <w:t>“</w:t>
      </w:r>
      <w:r w:rsidR="006D72E4">
        <w:rPr>
          <w:rFonts w:ascii="仿宋_GB2312" w:eastAsia="仿宋_GB2312" w:hint="eastAsia"/>
          <w:sz w:val="32"/>
          <w:szCs w:val="32"/>
        </w:rPr>
        <w:t>十四五</w:t>
      </w:r>
      <w:r w:rsidR="006D72E4">
        <w:rPr>
          <w:rFonts w:ascii="仿宋_GB2312" w:eastAsia="仿宋_GB2312"/>
          <w:sz w:val="32"/>
          <w:szCs w:val="32"/>
        </w:rPr>
        <w:t>”</w:t>
      </w:r>
      <w:r w:rsidR="006D72E4">
        <w:rPr>
          <w:rFonts w:ascii="仿宋_GB2312" w:eastAsia="仿宋_GB2312" w:hint="eastAsia"/>
          <w:sz w:val="32"/>
          <w:szCs w:val="32"/>
        </w:rPr>
        <w:t>时期</w:t>
      </w:r>
      <w:r w:rsidR="006D72E4">
        <w:rPr>
          <w:rFonts w:ascii="仿宋_GB2312" w:eastAsia="仿宋_GB2312"/>
          <w:sz w:val="32"/>
          <w:szCs w:val="32"/>
        </w:rPr>
        <w:t>智慧城市发展行动纲要</w:t>
      </w:r>
      <w:r w:rsidR="006D72E4">
        <w:rPr>
          <w:rFonts w:ascii="仿宋_GB2312" w:eastAsia="仿宋_GB2312" w:hint="eastAsia"/>
          <w:sz w:val="32"/>
          <w:szCs w:val="32"/>
        </w:rPr>
        <w:t>》</w:t>
      </w:r>
      <w:r w:rsidR="006D72E4" w:rsidRPr="002152C5">
        <w:rPr>
          <w:rFonts w:eastAsia="仿宋_GB2312" w:hint="eastAsia"/>
          <w:sz w:val="32"/>
          <w:szCs w:val="32"/>
        </w:rPr>
        <w:t>《北京市“十四五”时期交通发展建设规划》</w:t>
      </w:r>
      <w:r w:rsidR="006D72E4">
        <w:rPr>
          <w:rFonts w:eastAsia="仿宋_GB2312" w:hint="eastAsia"/>
          <w:sz w:val="32"/>
          <w:szCs w:val="32"/>
        </w:rPr>
        <w:t>，</w:t>
      </w:r>
      <w:r w:rsidRPr="00256F8D">
        <w:rPr>
          <w:rFonts w:ascii="仿宋_GB2312" w:eastAsia="仿宋_GB2312" w:hint="eastAsia"/>
          <w:sz w:val="32"/>
          <w:szCs w:val="32"/>
        </w:rPr>
        <w:t>结合北京市</w:t>
      </w:r>
      <w:r w:rsidR="006D72E4">
        <w:rPr>
          <w:rFonts w:ascii="仿宋_GB2312" w:eastAsia="仿宋_GB2312" w:hint="eastAsia"/>
          <w:sz w:val="32"/>
          <w:szCs w:val="32"/>
        </w:rPr>
        <w:t>智慧</w:t>
      </w:r>
      <w:r w:rsidRPr="00256F8D">
        <w:rPr>
          <w:rFonts w:ascii="仿宋_GB2312" w:eastAsia="仿宋_GB2312" w:hint="eastAsia"/>
          <w:sz w:val="32"/>
          <w:szCs w:val="32"/>
        </w:rPr>
        <w:t>交通发展现状，制定</w:t>
      </w:r>
      <w:r w:rsidR="002A524A" w:rsidRPr="00256F8D">
        <w:rPr>
          <w:rFonts w:ascii="仿宋_GB2312" w:eastAsia="仿宋_GB2312" w:hint="eastAsia"/>
          <w:sz w:val="32"/>
          <w:szCs w:val="32"/>
        </w:rPr>
        <w:t>本规划</w:t>
      </w:r>
      <w:r w:rsidRPr="00256F8D">
        <w:rPr>
          <w:rFonts w:ascii="仿宋_GB2312" w:eastAsia="仿宋_GB2312" w:hint="eastAsia"/>
          <w:sz w:val="32"/>
          <w:szCs w:val="32"/>
        </w:rPr>
        <w:t>。</w:t>
      </w:r>
    </w:p>
    <w:p w14:paraId="74E48D96" w14:textId="686A4184" w:rsidR="00D53F20" w:rsidRPr="00C21E50" w:rsidRDefault="00AA4905" w:rsidP="00C21E50">
      <w:pPr>
        <w:widowControl/>
        <w:tabs>
          <w:tab w:val="num" w:pos="720"/>
        </w:tabs>
        <w:spacing w:line="560" w:lineRule="exact"/>
        <w:ind w:firstLineChars="200" w:firstLine="640"/>
        <w:rPr>
          <w:rFonts w:ascii="仿宋_GB2312" w:eastAsia="仿宋_GB2312"/>
          <w:sz w:val="32"/>
          <w:szCs w:val="32"/>
        </w:rPr>
      </w:pPr>
      <w:r w:rsidRPr="002152C5">
        <w:rPr>
          <w:rFonts w:eastAsia="仿宋_GB2312" w:hint="eastAsia"/>
          <w:sz w:val="32"/>
          <w:szCs w:val="32"/>
        </w:rPr>
        <w:t>《北京市“十四五”时期</w:t>
      </w:r>
      <w:r>
        <w:rPr>
          <w:rFonts w:eastAsia="仿宋_GB2312" w:hint="eastAsia"/>
          <w:sz w:val="32"/>
          <w:szCs w:val="32"/>
        </w:rPr>
        <w:t>智慧</w:t>
      </w:r>
      <w:r w:rsidRPr="002152C5">
        <w:rPr>
          <w:rFonts w:eastAsia="仿宋_GB2312" w:hint="eastAsia"/>
          <w:sz w:val="32"/>
          <w:szCs w:val="32"/>
        </w:rPr>
        <w:t>交通发展建设规划》是指导“十四五”时期北京</w:t>
      </w:r>
      <w:r>
        <w:rPr>
          <w:rFonts w:eastAsia="仿宋_GB2312" w:hint="eastAsia"/>
          <w:sz w:val="32"/>
          <w:szCs w:val="32"/>
        </w:rPr>
        <w:t>智慧</w:t>
      </w:r>
      <w:r w:rsidRPr="002152C5">
        <w:rPr>
          <w:rFonts w:eastAsia="仿宋_GB2312" w:hint="eastAsia"/>
          <w:sz w:val="32"/>
          <w:szCs w:val="32"/>
        </w:rPr>
        <w:t>交通发展建设的纲领性文件。</w:t>
      </w:r>
      <w:r w:rsidR="00D53F20" w:rsidRPr="00256F8D">
        <w:rPr>
          <w:rFonts w:ascii="仿宋_GB2312" w:eastAsia="仿宋_GB2312" w:hint="eastAsia"/>
          <w:sz w:val="32"/>
          <w:szCs w:val="32"/>
        </w:rPr>
        <w:t>规划</w:t>
      </w:r>
      <w:r>
        <w:rPr>
          <w:rFonts w:ascii="仿宋_GB2312" w:eastAsia="仿宋_GB2312" w:hint="eastAsia"/>
          <w:sz w:val="32"/>
          <w:szCs w:val="32"/>
        </w:rPr>
        <w:t>内容</w:t>
      </w:r>
      <w:r w:rsidR="00D53F20" w:rsidRPr="00256F8D">
        <w:rPr>
          <w:rFonts w:ascii="仿宋_GB2312" w:eastAsia="仿宋_GB2312" w:hint="eastAsia"/>
          <w:sz w:val="32"/>
          <w:szCs w:val="32"/>
        </w:rPr>
        <w:t>分为</w:t>
      </w:r>
      <w:r w:rsidR="007C435F">
        <w:rPr>
          <w:rFonts w:ascii="仿宋_GB2312" w:eastAsia="仿宋_GB2312" w:hint="eastAsia"/>
          <w:sz w:val="32"/>
          <w:szCs w:val="32"/>
        </w:rPr>
        <w:t>四</w:t>
      </w:r>
      <w:r w:rsidR="00D53F20" w:rsidRPr="00256F8D">
        <w:rPr>
          <w:rFonts w:ascii="仿宋_GB2312" w:eastAsia="仿宋_GB2312" w:hint="eastAsia"/>
          <w:sz w:val="32"/>
          <w:szCs w:val="32"/>
        </w:rPr>
        <w:t>章</w:t>
      </w:r>
      <w:r w:rsidR="00C97003">
        <w:rPr>
          <w:rFonts w:ascii="仿宋_GB2312" w:eastAsia="仿宋_GB2312" w:hint="eastAsia"/>
          <w:sz w:val="32"/>
          <w:szCs w:val="32"/>
        </w:rPr>
        <w:t>。</w:t>
      </w:r>
      <w:r w:rsidR="00D53F20" w:rsidRPr="00256F8D">
        <w:rPr>
          <w:rFonts w:ascii="仿宋_GB2312" w:eastAsia="仿宋_GB2312" w:hint="eastAsia"/>
          <w:sz w:val="32"/>
          <w:szCs w:val="32"/>
        </w:rPr>
        <w:t>其中</w:t>
      </w:r>
      <w:r w:rsidR="00C97003">
        <w:rPr>
          <w:rFonts w:ascii="仿宋_GB2312" w:eastAsia="仿宋_GB2312" w:hint="eastAsia"/>
          <w:sz w:val="32"/>
          <w:szCs w:val="32"/>
        </w:rPr>
        <w:t>，</w:t>
      </w:r>
      <w:r w:rsidR="00D53F20" w:rsidRPr="00256F8D">
        <w:rPr>
          <w:rFonts w:ascii="仿宋_GB2312" w:eastAsia="仿宋_GB2312" w:hint="eastAsia"/>
          <w:sz w:val="32"/>
          <w:szCs w:val="32"/>
        </w:rPr>
        <w:t>第一章为</w:t>
      </w:r>
      <w:r w:rsidR="00B7570D" w:rsidRPr="00256F8D">
        <w:rPr>
          <w:rFonts w:ascii="仿宋_GB2312" w:eastAsia="仿宋_GB2312" w:hint="eastAsia"/>
          <w:sz w:val="32"/>
          <w:szCs w:val="32"/>
        </w:rPr>
        <w:t>发展基础与新形势要求</w:t>
      </w:r>
      <w:r w:rsidR="00D53F20" w:rsidRPr="00256F8D">
        <w:rPr>
          <w:rFonts w:ascii="仿宋_GB2312" w:eastAsia="仿宋_GB2312" w:hint="eastAsia"/>
          <w:sz w:val="32"/>
          <w:szCs w:val="32"/>
        </w:rPr>
        <w:t>，</w:t>
      </w:r>
      <w:r w:rsidR="006D72E4">
        <w:rPr>
          <w:rFonts w:ascii="仿宋_GB2312" w:eastAsia="仿宋_GB2312" w:hint="eastAsia"/>
          <w:sz w:val="32"/>
          <w:szCs w:val="32"/>
        </w:rPr>
        <w:t>梳理</w:t>
      </w:r>
      <w:r w:rsidR="000A6BEF" w:rsidRPr="00256F8D">
        <w:rPr>
          <w:rFonts w:ascii="仿宋_GB2312" w:eastAsia="仿宋_GB2312" w:hint="eastAsia"/>
          <w:sz w:val="32"/>
          <w:szCs w:val="32"/>
        </w:rPr>
        <w:t>总结“十三</w:t>
      </w:r>
      <w:r w:rsidR="000A6BEF" w:rsidRPr="00256F8D">
        <w:rPr>
          <w:rFonts w:ascii="仿宋_GB2312" w:eastAsia="仿宋_GB2312" w:hint="eastAsia"/>
          <w:sz w:val="32"/>
          <w:szCs w:val="32"/>
        </w:rPr>
        <w:lastRenderedPageBreak/>
        <w:t>五”期间智慧交通取得的成绩和存在的不足，</w:t>
      </w:r>
      <w:r w:rsidR="009C12C2">
        <w:rPr>
          <w:rFonts w:ascii="仿宋_GB2312" w:eastAsia="仿宋_GB2312" w:hint="eastAsia"/>
          <w:sz w:val="32"/>
          <w:szCs w:val="32"/>
        </w:rPr>
        <w:t>剖析</w:t>
      </w:r>
      <w:r w:rsidR="00086379" w:rsidRPr="00256F8D">
        <w:rPr>
          <w:rFonts w:ascii="仿宋_GB2312" w:eastAsia="仿宋_GB2312" w:hint="eastAsia"/>
          <w:sz w:val="32"/>
          <w:szCs w:val="32"/>
        </w:rPr>
        <w:t>智慧</w:t>
      </w:r>
      <w:r w:rsidR="00D53F20" w:rsidRPr="00256F8D">
        <w:rPr>
          <w:rFonts w:ascii="仿宋_GB2312" w:eastAsia="仿宋_GB2312" w:hint="eastAsia"/>
          <w:sz w:val="32"/>
          <w:szCs w:val="32"/>
        </w:rPr>
        <w:t>交通</w:t>
      </w:r>
      <w:r w:rsidR="000A6BEF" w:rsidRPr="00256F8D">
        <w:rPr>
          <w:rFonts w:ascii="仿宋_GB2312" w:eastAsia="仿宋_GB2312" w:hint="eastAsia"/>
          <w:sz w:val="32"/>
          <w:szCs w:val="32"/>
        </w:rPr>
        <w:t>发展面临</w:t>
      </w:r>
      <w:r w:rsidR="00D53F20" w:rsidRPr="00256F8D">
        <w:rPr>
          <w:rFonts w:ascii="仿宋_GB2312" w:eastAsia="仿宋_GB2312" w:hint="eastAsia"/>
          <w:sz w:val="32"/>
          <w:szCs w:val="32"/>
        </w:rPr>
        <w:t>的</w:t>
      </w:r>
      <w:r w:rsidR="00AE400D" w:rsidRPr="00256F8D">
        <w:rPr>
          <w:rFonts w:ascii="仿宋_GB2312" w:eastAsia="仿宋_GB2312" w:hint="eastAsia"/>
          <w:sz w:val="32"/>
          <w:szCs w:val="32"/>
        </w:rPr>
        <w:t>形势要求</w:t>
      </w:r>
      <w:r w:rsidR="00D53F20" w:rsidRPr="00256F8D">
        <w:rPr>
          <w:rFonts w:ascii="仿宋_GB2312" w:eastAsia="仿宋_GB2312" w:hint="eastAsia"/>
          <w:sz w:val="32"/>
          <w:szCs w:val="32"/>
        </w:rPr>
        <w:t>；第二章为总体思路，提</w:t>
      </w:r>
      <w:r w:rsidR="00D53F20" w:rsidRPr="00C21E50">
        <w:rPr>
          <w:rFonts w:ascii="仿宋_GB2312" w:eastAsia="仿宋_GB2312" w:hint="eastAsia"/>
          <w:sz w:val="32"/>
          <w:szCs w:val="32"/>
        </w:rPr>
        <w:t>出“十四五”时期</w:t>
      </w:r>
      <w:r w:rsidR="00C03F1C">
        <w:rPr>
          <w:rFonts w:ascii="仿宋_GB2312" w:eastAsia="仿宋_GB2312" w:hint="eastAsia"/>
          <w:sz w:val="32"/>
          <w:szCs w:val="32"/>
        </w:rPr>
        <w:t>北京市</w:t>
      </w:r>
      <w:r w:rsidR="00876919" w:rsidRPr="00C21E50">
        <w:rPr>
          <w:rFonts w:ascii="仿宋_GB2312" w:eastAsia="仿宋_GB2312" w:hint="eastAsia"/>
          <w:sz w:val="32"/>
          <w:szCs w:val="32"/>
        </w:rPr>
        <w:t>智慧</w:t>
      </w:r>
      <w:r w:rsidR="00D53F20" w:rsidRPr="00C21E50">
        <w:rPr>
          <w:rFonts w:ascii="仿宋_GB2312" w:eastAsia="仿宋_GB2312" w:hint="eastAsia"/>
          <w:sz w:val="32"/>
          <w:szCs w:val="32"/>
        </w:rPr>
        <w:t>交通发展的指导思想、</w:t>
      </w:r>
      <w:r w:rsidR="00AE400D" w:rsidRPr="00C21E50">
        <w:rPr>
          <w:rFonts w:ascii="仿宋_GB2312" w:eastAsia="仿宋_GB2312" w:hint="eastAsia"/>
          <w:sz w:val="32"/>
          <w:szCs w:val="32"/>
        </w:rPr>
        <w:t>规划目标和</w:t>
      </w:r>
      <w:r w:rsidR="00876919" w:rsidRPr="00C21E50">
        <w:rPr>
          <w:rFonts w:ascii="仿宋_GB2312" w:eastAsia="仿宋_GB2312" w:hint="eastAsia"/>
          <w:sz w:val="32"/>
          <w:szCs w:val="32"/>
        </w:rPr>
        <w:t>总体架构</w:t>
      </w:r>
      <w:r w:rsidR="00C21E50" w:rsidRPr="00C21E50">
        <w:rPr>
          <w:rFonts w:ascii="仿宋_GB2312" w:eastAsia="仿宋_GB2312" w:hint="eastAsia"/>
          <w:sz w:val="32"/>
          <w:szCs w:val="32"/>
        </w:rPr>
        <w:t>；第三章</w:t>
      </w:r>
      <w:r w:rsidR="009C12C2">
        <w:rPr>
          <w:rFonts w:ascii="仿宋_GB2312" w:eastAsia="仿宋_GB2312" w:hint="eastAsia"/>
          <w:sz w:val="32"/>
          <w:szCs w:val="32"/>
        </w:rPr>
        <w:t>为</w:t>
      </w:r>
      <w:r w:rsidR="00C21E50" w:rsidRPr="00C21E50">
        <w:rPr>
          <w:rFonts w:ascii="仿宋_GB2312" w:eastAsia="仿宋_GB2312" w:hint="eastAsia"/>
          <w:sz w:val="32"/>
          <w:szCs w:val="32"/>
        </w:rPr>
        <w:t>主要任务，</w:t>
      </w:r>
      <w:r w:rsidR="009C12C2">
        <w:rPr>
          <w:rFonts w:ascii="仿宋_GB2312" w:eastAsia="仿宋_GB2312" w:hint="eastAsia"/>
          <w:sz w:val="32"/>
          <w:szCs w:val="32"/>
        </w:rPr>
        <w:t>明确</w:t>
      </w:r>
      <w:r w:rsidR="00C21E50" w:rsidRPr="00C21E50">
        <w:rPr>
          <w:rFonts w:ascii="仿宋_GB2312" w:eastAsia="仿宋_GB2312" w:hint="eastAsia"/>
          <w:sz w:val="32"/>
          <w:szCs w:val="32"/>
        </w:rPr>
        <w:t>建设</w:t>
      </w:r>
      <w:r w:rsidR="009D3B91">
        <w:rPr>
          <w:rFonts w:ascii="仿宋_GB2312" w:eastAsia="仿宋_GB2312" w:hint="eastAsia"/>
          <w:sz w:val="32"/>
          <w:szCs w:val="32"/>
        </w:rPr>
        <w:t>“</w:t>
      </w:r>
      <w:r w:rsidR="00C21E50" w:rsidRPr="00C21E50">
        <w:rPr>
          <w:rFonts w:ascii="仿宋_GB2312" w:eastAsia="仿宋_GB2312" w:hint="eastAsia"/>
          <w:sz w:val="32"/>
          <w:szCs w:val="32"/>
        </w:rPr>
        <w:t>智慧交通基础设施、智慧交通数据云脑、智慧交通应用场景</w:t>
      </w:r>
      <w:r w:rsidR="009D3B91">
        <w:rPr>
          <w:rFonts w:ascii="仿宋_GB2312" w:eastAsia="仿宋_GB2312" w:hint="eastAsia"/>
          <w:sz w:val="32"/>
          <w:szCs w:val="32"/>
        </w:rPr>
        <w:t>”</w:t>
      </w:r>
      <w:r w:rsidR="00C21E50" w:rsidRPr="00C21E50">
        <w:rPr>
          <w:rFonts w:ascii="仿宋_GB2312" w:eastAsia="仿宋_GB2312" w:hint="eastAsia"/>
          <w:sz w:val="32"/>
          <w:szCs w:val="32"/>
        </w:rPr>
        <w:t>三大体系，完善网络安全防护体系</w:t>
      </w:r>
      <w:r w:rsidR="009C12C2">
        <w:rPr>
          <w:rFonts w:ascii="仿宋_GB2312" w:eastAsia="仿宋_GB2312" w:hint="eastAsia"/>
          <w:sz w:val="32"/>
          <w:szCs w:val="32"/>
        </w:rPr>
        <w:t>等重点</w:t>
      </w:r>
      <w:r w:rsidR="009C12C2">
        <w:rPr>
          <w:rFonts w:ascii="仿宋_GB2312" w:eastAsia="仿宋_GB2312"/>
          <w:sz w:val="32"/>
          <w:szCs w:val="32"/>
        </w:rPr>
        <w:t>任务</w:t>
      </w:r>
      <w:r w:rsidR="00C21E50">
        <w:rPr>
          <w:rFonts w:ascii="仿宋_GB2312" w:eastAsia="仿宋_GB2312" w:hint="eastAsia"/>
          <w:sz w:val="32"/>
          <w:szCs w:val="32"/>
        </w:rPr>
        <w:t>；</w:t>
      </w:r>
      <w:r w:rsidR="00D53F20" w:rsidRPr="00256F8D">
        <w:rPr>
          <w:rFonts w:ascii="仿宋_GB2312" w:eastAsia="仿宋_GB2312" w:hint="eastAsia"/>
          <w:sz w:val="32"/>
          <w:szCs w:val="32"/>
        </w:rPr>
        <w:t>第</w:t>
      </w:r>
      <w:r w:rsidR="00AE400D" w:rsidRPr="00256F8D">
        <w:rPr>
          <w:rFonts w:ascii="仿宋_GB2312" w:eastAsia="仿宋_GB2312" w:hint="eastAsia"/>
          <w:sz w:val="32"/>
          <w:szCs w:val="32"/>
        </w:rPr>
        <w:t>四</w:t>
      </w:r>
      <w:r w:rsidR="00D53F20" w:rsidRPr="00256F8D">
        <w:rPr>
          <w:rFonts w:ascii="仿宋_GB2312" w:eastAsia="仿宋_GB2312" w:hint="eastAsia"/>
          <w:sz w:val="32"/>
          <w:szCs w:val="32"/>
        </w:rPr>
        <w:t>章</w:t>
      </w:r>
      <w:r w:rsidR="00673E31" w:rsidRPr="00256F8D">
        <w:rPr>
          <w:rFonts w:ascii="仿宋_GB2312" w:eastAsia="仿宋_GB2312" w:hint="eastAsia"/>
          <w:sz w:val="32"/>
          <w:szCs w:val="32"/>
        </w:rPr>
        <w:t>提出了规划实施的保障措施。</w:t>
      </w:r>
    </w:p>
    <w:p w14:paraId="7F18AD8C" w14:textId="7A1948C1" w:rsidR="00D53F20" w:rsidRPr="00256F8D" w:rsidRDefault="00D53F20" w:rsidP="00256F8D">
      <w:pPr>
        <w:widowControl/>
        <w:tabs>
          <w:tab w:val="num" w:pos="720"/>
        </w:tabs>
        <w:spacing w:line="560" w:lineRule="exact"/>
        <w:ind w:firstLineChars="200" w:firstLine="640"/>
        <w:rPr>
          <w:rFonts w:ascii="仿宋_GB2312" w:eastAsia="仿宋_GB2312"/>
          <w:sz w:val="32"/>
          <w:szCs w:val="32"/>
        </w:rPr>
      </w:pPr>
    </w:p>
    <w:p w14:paraId="70C6D003" w14:textId="77777777" w:rsidR="00D53F20" w:rsidRPr="00256F8D" w:rsidRDefault="00D53F20" w:rsidP="00256F8D">
      <w:pPr>
        <w:widowControl/>
        <w:spacing w:line="560" w:lineRule="exact"/>
        <w:jc w:val="left"/>
        <w:rPr>
          <w:rFonts w:ascii="仿宋_GB2312" w:eastAsia="仿宋_GB2312"/>
          <w:sz w:val="32"/>
          <w:szCs w:val="32"/>
        </w:rPr>
      </w:pPr>
      <w:r w:rsidRPr="00256F8D">
        <w:rPr>
          <w:rFonts w:ascii="仿宋_GB2312" w:eastAsia="仿宋_GB2312" w:hint="eastAsia"/>
          <w:sz w:val="32"/>
          <w:szCs w:val="32"/>
        </w:rPr>
        <w:br w:type="page"/>
      </w:r>
    </w:p>
    <w:p w14:paraId="1627028C" w14:textId="77777777" w:rsidR="006409F8" w:rsidRPr="00A92168" w:rsidRDefault="006409F8" w:rsidP="00DC1413">
      <w:pPr>
        <w:pStyle w:val="1"/>
        <w:tabs>
          <w:tab w:val="clear" w:pos="720"/>
        </w:tabs>
        <w:spacing w:line="560" w:lineRule="exact"/>
        <w:ind w:firstLineChars="0"/>
        <w:jc w:val="both"/>
        <w:rPr>
          <w:rFonts w:ascii="Times New Roman" w:hAnsi="Times New Roman"/>
          <w:bCs/>
        </w:rPr>
      </w:pPr>
      <w:bookmarkStart w:id="6" w:name="_Toc103616866"/>
      <w:bookmarkEnd w:id="1"/>
      <w:r w:rsidRPr="00A92168">
        <w:rPr>
          <w:rFonts w:ascii="Times New Roman" w:hAnsi="Times New Roman" w:hint="eastAsia"/>
          <w:bCs/>
        </w:rPr>
        <w:lastRenderedPageBreak/>
        <w:t>一、</w:t>
      </w:r>
      <w:r w:rsidR="008412E7" w:rsidRPr="00A92168">
        <w:rPr>
          <w:rFonts w:ascii="Times New Roman" w:hAnsi="Times New Roman" w:hint="eastAsia"/>
          <w:bCs/>
        </w:rPr>
        <w:t>发展基础与</w:t>
      </w:r>
      <w:r w:rsidR="005642BF" w:rsidRPr="00A92168">
        <w:rPr>
          <w:rFonts w:ascii="Times New Roman" w:hAnsi="Times New Roman" w:hint="eastAsia"/>
          <w:bCs/>
        </w:rPr>
        <w:t>新形势</w:t>
      </w:r>
      <w:r w:rsidR="008412E7" w:rsidRPr="00A92168">
        <w:rPr>
          <w:rFonts w:ascii="Times New Roman" w:hAnsi="Times New Roman" w:hint="eastAsia"/>
          <w:bCs/>
        </w:rPr>
        <w:t>要求</w:t>
      </w:r>
      <w:bookmarkEnd w:id="6"/>
    </w:p>
    <w:p w14:paraId="71996749" w14:textId="77777777" w:rsidR="00D53F20" w:rsidRPr="00A92168" w:rsidRDefault="00D53F20" w:rsidP="00325087">
      <w:pPr>
        <w:pStyle w:val="2"/>
        <w:spacing w:line="560" w:lineRule="exact"/>
        <w:ind w:firstLine="640"/>
        <w:jc w:val="both"/>
        <w:rPr>
          <w:rFonts w:ascii="Times New Roman" w:hAnsi="Times New Roman"/>
          <w:b w:val="0"/>
        </w:rPr>
      </w:pPr>
      <w:bookmarkStart w:id="7" w:name="_Toc26439991"/>
      <w:bookmarkStart w:id="8" w:name="_Toc103616867"/>
      <w:r w:rsidRPr="00A92168">
        <w:rPr>
          <w:rFonts w:ascii="Times New Roman" w:hAnsi="Times New Roman" w:hint="eastAsia"/>
          <w:b w:val="0"/>
        </w:rPr>
        <w:t>（一）</w:t>
      </w:r>
      <w:bookmarkEnd w:id="2"/>
      <w:bookmarkEnd w:id="3"/>
      <w:bookmarkEnd w:id="4"/>
      <w:bookmarkEnd w:id="7"/>
      <w:r w:rsidR="006B747F" w:rsidRPr="00A92168">
        <w:rPr>
          <w:rFonts w:ascii="Times New Roman" w:hAnsi="Times New Roman" w:hint="eastAsia"/>
          <w:b w:val="0"/>
        </w:rPr>
        <w:t>形势</w:t>
      </w:r>
      <w:r w:rsidR="00306EA6" w:rsidRPr="00A92168">
        <w:rPr>
          <w:rFonts w:ascii="Times New Roman" w:hAnsi="Times New Roman" w:hint="eastAsia"/>
          <w:b w:val="0"/>
        </w:rPr>
        <w:t>要求</w:t>
      </w:r>
      <w:bookmarkEnd w:id="8"/>
    </w:p>
    <w:p w14:paraId="251C3EBA" w14:textId="77777777" w:rsidR="00306EA6" w:rsidRPr="00256F8D" w:rsidRDefault="006B747F" w:rsidP="00256F8D">
      <w:pPr>
        <w:widowControl/>
        <w:tabs>
          <w:tab w:val="num" w:pos="720"/>
        </w:tabs>
        <w:spacing w:line="560" w:lineRule="exact"/>
        <w:ind w:firstLineChars="200" w:firstLine="640"/>
        <w:rPr>
          <w:rFonts w:ascii="仿宋_GB2312" w:eastAsia="仿宋_GB2312" w:hAnsi="仿宋_GB2312" w:cs="仿宋_GB2312"/>
          <w:kern w:val="0"/>
          <w:sz w:val="32"/>
          <w:szCs w:val="32"/>
        </w:rPr>
      </w:pPr>
      <w:r w:rsidRPr="00256F8D">
        <w:rPr>
          <w:rFonts w:ascii="仿宋_GB2312" w:eastAsia="仿宋_GB2312" w:hint="eastAsia"/>
          <w:sz w:val="32"/>
          <w:szCs w:val="32"/>
        </w:rPr>
        <w:t>随着大数据、5G通信、人工智能、区块链</w:t>
      </w:r>
      <w:r w:rsidR="009C12C2">
        <w:rPr>
          <w:rFonts w:ascii="仿宋_GB2312" w:eastAsia="仿宋_GB2312" w:hint="eastAsia"/>
          <w:sz w:val="32"/>
          <w:szCs w:val="32"/>
        </w:rPr>
        <w:t>、</w:t>
      </w:r>
      <w:r w:rsidR="009C12C2">
        <w:rPr>
          <w:rFonts w:ascii="仿宋_GB2312" w:eastAsia="仿宋_GB2312"/>
          <w:sz w:val="32"/>
          <w:szCs w:val="32"/>
        </w:rPr>
        <w:t>自动驾驶</w:t>
      </w:r>
      <w:r w:rsidRPr="00256F8D">
        <w:rPr>
          <w:rFonts w:ascii="仿宋_GB2312" w:eastAsia="仿宋_GB2312" w:hint="eastAsia"/>
          <w:sz w:val="32"/>
          <w:szCs w:val="32"/>
        </w:rPr>
        <w:t>等新技术创新日新月异，数字化、网络化、智能化深入发展，</w:t>
      </w:r>
      <w:r w:rsidR="009D3B91">
        <w:rPr>
          <w:rFonts w:ascii="仿宋_GB2312" w:eastAsia="仿宋_GB2312" w:hint="eastAsia"/>
          <w:sz w:val="32"/>
          <w:szCs w:val="32"/>
        </w:rPr>
        <w:t>交通</w:t>
      </w:r>
      <w:r w:rsidRPr="00256F8D">
        <w:rPr>
          <w:rFonts w:ascii="仿宋_GB2312" w:eastAsia="仿宋_GB2312" w:hint="eastAsia"/>
          <w:sz w:val="32"/>
          <w:szCs w:val="32"/>
        </w:rPr>
        <w:t>在推动经济社会发展、促进国家治理体系和治理能力现代化、满足人民日益增长的美好生活需要方面发挥着越来越重要的作用。</w:t>
      </w:r>
    </w:p>
    <w:p w14:paraId="479F2BEE" w14:textId="1722F268" w:rsidR="00F261A5" w:rsidRPr="00256F8D" w:rsidRDefault="006B747F" w:rsidP="000B6EA1">
      <w:pPr>
        <w:widowControl/>
        <w:tabs>
          <w:tab w:val="num" w:pos="720"/>
        </w:tabs>
        <w:spacing w:line="560" w:lineRule="exact"/>
        <w:ind w:firstLineChars="200" w:firstLine="640"/>
        <w:rPr>
          <w:rFonts w:ascii="仿宋_GB2312" w:eastAsia="仿宋_GB2312"/>
          <w:sz w:val="32"/>
          <w:szCs w:val="32"/>
        </w:rPr>
      </w:pPr>
      <w:r w:rsidRPr="00256F8D">
        <w:rPr>
          <w:rFonts w:ascii="仿宋_GB2312" w:eastAsia="仿宋_GB2312" w:hint="eastAsia"/>
          <w:sz w:val="32"/>
          <w:szCs w:val="32"/>
        </w:rPr>
        <w:t>国家、北京市高度重视智慧</w:t>
      </w:r>
      <w:r w:rsidR="00306EA6" w:rsidRPr="00256F8D">
        <w:rPr>
          <w:rFonts w:ascii="仿宋_GB2312" w:eastAsia="仿宋_GB2312" w:hint="eastAsia"/>
          <w:sz w:val="32"/>
          <w:szCs w:val="32"/>
        </w:rPr>
        <w:t>赋能及创新</w:t>
      </w:r>
      <w:r w:rsidRPr="00256F8D">
        <w:rPr>
          <w:rFonts w:ascii="仿宋_GB2312" w:eastAsia="仿宋_GB2312" w:hint="eastAsia"/>
          <w:sz w:val="32"/>
          <w:szCs w:val="32"/>
        </w:rPr>
        <w:t>，</w:t>
      </w:r>
      <w:r w:rsidR="00306EA6" w:rsidRPr="00256F8D">
        <w:rPr>
          <w:rFonts w:ascii="仿宋_GB2312" w:eastAsia="仿宋_GB2312" w:hint="eastAsia"/>
          <w:sz w:val="32"/>
          <w:szCs w:val="32"/>
        </w:rPr>
        <w:t>对智慧交通发展提出明确要求。</w:t>
      </w:r>
      <w:r w:rsidR="0099165F" w:rsidRPr="00256F8D">
        <w:rPr>
          <w:rFonts w:ascii="仿宋_GB2312" w:eastAsia="仿宋_GB2312" w:hint="eastAsia"/>
          <w:sz w:val="32"/>
          <w:szCs w:val="32"/>
        </w:rPr>
        <w:t>《交通强国建设纲要》提出大力发展智慧交通，推动大数据、互联网、人工智能、区块链、超级计算等新技术与交通行业深度融合</w:t>
      </w:r>
      <w:r w:rsidR="008938A4" w:rsidRPr="00256F8D">
        <w:rPr>
          <w:rFonts w:ascii="仿宋_GB2312" w:eastAsia="仿宋_GB2312" w:hint="eastAsia"/>
          <w:sz w:val="32"/>
          <w:szCs w:val="32"/>
        </w:rPr>
        <w:t>，</w:t>
      </w:r>
      <w:r w:rsidR="0099165F" w:rsidRPr="00256F8D">
        <w:rPr>
          <w:rFonts w:ascii="仿宋_GB2312" w:eastAsia="仿宋_GB2312" w:hint="eastAsia"/>
          <w:sz w:val="32"/>
          <w:szCs w:val="32"/>
        </w:rPr>
        <w:t>推进数据资源赋能交通发展，加速交通基础设施网、运输服务网、</w:t>
      </w:r>
      <w:proofErr w:type="gramStart"/>
      <w:r w:rsidR="0099165F" w:rsidRPr="00256F8D">
        <w:rPr>
          <w:rFonts w:ascii="仿宋_GB2312" w:eastAsia="仿宋_GB2312" w:hint="eastAsia"/>
          <w:sz w:val="32"/>
          <w:szCs w:val="32"/>
        </w:rPr>
        <w:t>能源网</w:t>
      </w:r>
      <w:proofErr w:type="gramEnd"/>
      <w:r w:rsidR="0099165F" w:rsidRPr="00256F8D">
        <w:rPr>
          <w:rFonts w:ascii="仿宋_GB2312" w:eastAsia="仿宋_GB2312" w:hint="eastAsia"/>
          <w:sz w:val="32"/>
          <w:szCs w:val="32"/>
        </w:rPr>
        <w:t>与信息网络融合发展，构建泛在先进的交通信息基础设施</w:t>
      </w:r>
      <w:r w:rsidR="00AE4BD5" w:rsidRPr="00256F8D">
        <w:rPr>
          <w:rFonts w:ascii="仿宋_GB2312" w:eastAsia="仿宋_GB2312" w:hint="eastAsia"/>
          <w:sz w:val="32"/>
          <w:szCs w:val="32"/>
        </w:rPr>
        <w:t>，</w:t>
      </w:r>
      <w:r w:rsidR="0099165F" w:rsidRPr="00256F8D">
        <w:rPr>
          <w:rFonts w:ascii="仿宋_GB2312" w:eastAsia="仿宋_GB2312" w:hint="eastAsia"/>
          <w:sz w:val="32"/>
          <w:szCs w:val="32"/>
        </w:rPr>
        <w:t>构建综合交通大数据中心体系，深化交通公共服务和电子政务发展的工作任务。</w:t>
      </w:r>
      <w:r w:rsidR="000E11F1" w:rsidRPr="00256F8D">
        <w:rPr>
          <w:rFonts w:ascii="仿宋_GB2312" w:eastAsia="仿宋_GB2312" w:hint="eastAsia"/>
          <w:sz w:val="32"/>
          <w:szCs w:val="32"/>
        </w:rPr>
        <w:t>《北京城市总体规划（2016年-2035年）》提出倡导智慧出行，实现交通建设、运行、服务、管理全链条信息化和智慧化</w:t>
      </w:r>
      <w:r w:rsidR="004723F2" w:rsidRPr="00256F8D">
        <w:rPr>
          <w:rFonts w:ascii="仿宋_GB2312" w:eastAsia="仿宋_GB2312" w:hint="eastAsia"/>
          <w:sz w:val="32"/>
          <w:szCs w:val="32"/>
        </w:rPr>
        <w:t>，</w:t>
      </w:r>
      <w:r w:rsidR="000E11F1" w:rsidRPr="00256F8D">
        <w:rPr>
          <w:rFonts w:ascii="仿宋_GB2312" w:eastAsia="仿宋_GB2312" w:hint="eastAsia"/>
          <w:sz w:val="32"/>
          <w:szCs w:val="32"/>
        </w:rPr>
        <w:t>建立政府监管平台和市场服务平台，科学动态配置各种交通运输方式的运力资源。北京市委、市政府印发实施</w:t>
      </w:r>
      <w:r w:rsidR="00DC737F">
        <w:rPr>
          <w:rFonts w:ascii="仿宋_GB2312" w:eastAsia="仿宋_GB2312" w:hint="eastAsia"/>
          <w:sz w:val="32"/>
          <w:szCs w:val="32"/>
        </w:rPr>
        <w:t>的</w:t>
      </w:r>
      <w:r w:rsidR="000E11F1" w:rsidRPr="00256F8D">
        <w:rPr>
          <w:rFonts w:ascii="仿宋_GB2312" w:eastAsia="仿宋_GB2312" w:hint="eastAsia"/>
          <w:sz w:val="32"/>
          <w:szCs w:val="32"/>
        </w:rPr>
        <w:t>《关于加快培育壮大新业态新模式促进北京经济高质量发展的若干意见》提出加快车联网建设，形成智慧物流、智慧出行等产业集群；建设公共数据资源开放平台，支撑交通等重点行业开展大数据及人工智能应用；加快公路、轨道交通等传统基建数字化改造和智慧化升级；构建城市交通管理智能化和出行服务提升等应用场景。</w:t>
      </w:r>
      <w:r w:rsidR="00B66333" w:rsidRPr="00B66333">
        <w:rPr>
          <w:rFonts w:ascii="仿宋_GB2312" w:eastAsia="仿宋_GB2312" w:hint="eastAsia"/>
          <w:sz w:val="32"/>
          <w:szCs w:val="32"/>
        </w:rPr>
        <w:t>《北京市“十四五”时期智慧城市发展行动</w:t>
      </w:r>
      <w:r w:rsidR="00B66333" w:rsidRPr="00B66333">
        <w:rPr>
          <w:rFonts w:ascii="仿宋_GB2312" w:eastAsia="仿宋_GB2312" w:hint="eastAsia"/>
          <w:sz w:val="32"/>
          <w:szCs w:val="32"/>
        </w:rPr>
        <w:lastRenderedPageBreak/>
        <w:t>纲要》</w:t>
      </w:r>
      <w:r w:rsidR="00B66333">
        <w:rPr>
          <w:rFonts w:ascii="仿宋_GB2312" w:eastAsia="仿宋_GB2312" w:hint="eastAsia"/>
          <w:sz w:val="32"/>
          <w:szCs w:val="32"/>
        </w:rPr>
        <w:t>提出</w:t>
      </w:r>
      <w:r w:rsidR="00B66333" w:rsidRPr="00B66333">
        <w:rPr>
          <w:rFonts w:ascii="仿宋_GB2312" w:eastAsia="仿宋_GB2312" w:hint="eastAsia"/>
          <w:sz w:val="32"/>
          <w:szCs w:val="32"/>
        </w:rPr>
        <w:t>在“四梁八柱深地基”的基础上</w:t>
      </w:r>
      <w:r w:rsidR="00B66333">
        <w:rPr>
          <w:rFonts w:ascii="仿宋_GB2312" w:eastAsia="仿宋_GB2312" w:hint="eastAsia"/>
          <w:sz w:val="32"/>
          <w:szCs w:val="32"/>
        </w:rPr>
        <w:t>规划</w:t>
      </w:r>
      <w:r w:rsidR="00B66333" w:rsidRPr="00B66333">
        <w:rPr>
          <w:rFonts w:ascii="仿宋_GB2312" w:eastAsia="仿宋_GB2312" w:hint="eastAsia"/>
          <w:sz w:val="32"/>
          <w:szCs w:val="32"/>
        </w:rPr>
        <w:t>智慧城市2.0体系架构，</w:t>
      </w:r>
      <w:r w:rsidR="009D3B91">
        <w:rPr>
          <w:rFonts w:ascii="仿宋_GB2312" w:eastAsia="仿宋_GB2312" w:hint="eastAsia"/>
          <w:sz w:val="32"/>
          <w:szCs w:val="32"/>
        </w:rPr>
        <w:t>要求加快</w:t>
      </w:r>
      <w:r w:rsidR="009D3B91">
        <w:rPr>
          <w:rFonts w:ascii="仿宋_GB2312" w:eastAsia="仿宋_GB2312"/>
          <w:sz w:val="32"/>
          <w:szCs w:val="32"/>
        </w:rPr>
        <w:t>推进</w:t>
      </w:r>
      <w:r w:rsidR="007C435F">
        <w:rPr>
          <w:rFonts w:ascii="仿宋_GB2312" w:eastAsia="仿宋_GB2312" w:hint="eastAsia"/>
          <w:sz w:val="32"/>
          <w:szCs w:val="32"/>
        </w:rPr>
        <w:t>智慧</w:t>
      </w:r>
      <w:r w:rsidR="007C435F">
        <w:rPr>
          <w:rFonts w:ascii="仿宋_GB2312" w:eastAsia="仿宋_GB2312"/>
          <w:sz w:val="32"/>
          <w:szCs w:val="32"/>
        </w:rPr>
        <w:t>交通</w:t>
      </w:r>
      <w:r w:rsidR="00B66333" w:rsidRPr="00B66333">
        <w:rPr>
          <w:rFonts w:ascii="仿宋_GB2312" w:eastAsia="仿宋_GB2312" w:hint="eastAsia"/>
          <w:sz w:val="32"/>
          <w:szCs w:val="32"/>
        </w:rPr>
        <w:t>建设。</w:t>
      </w:r>
    </w:p>
    <w:p w14:paraId="40651271" w14:textId="77777777" w:rsidR="0079268D" w:rsidRPr="001E47BA" w:rsidRDefault="0079268D" w:rsidP="00325087">
      <w:pPr>
        <w:pStyle w:val="2"/>
        <w:spacing w:line="560" w:lineRule="exact"/>
        <w:ind w:firstLine="640"/>
        <w:jc w:val="both"/>
        <w:rPr>
          <w:rFonts w:ascii="Times New Roman" w:hAnsi="Times New Roman"/>
          <w:b w:val="0"/>
        </w:rPr>
      </w:pPr>
      <w:bookmarkStart w:id="9" w:name="_Toc103616868"/>
      <w:r w:rsidRPr="001E47BA">
        <w:rPr>
          <w:rFonts w:ascii="Times New Roman" w:hAnsi="Times New Roman" w:hint="eastAsia"/>
          <w:b w:val="0"/>
        </w:rPr>
        <w:t>（二）</w:t>
      </w:r>
      <w:r w:rsidR="005642BF" w:rsidRPr="001E47BA">
        <w:rPr>
          <w:rFonts w:ascii="Times New Roman" w:hAnsi="Times New Roman" w:hint="eastAsia"/>
          <w:b w:val="0"/>
        </w:rPr>
        <w:t>北京智慧交通</w:t>
      </w:r>
      <w:r w:rsidRPr="001E47BA">
        <w:rPr>
          <w:rFonts w:ascii="Times New Roman" w:hAnsi="Times New Roman" w:hint="eastAsia"/>
          <w:b w:val="0"/>
        </w:rPr>
        <w:t>发展现状</w:t>
      </w:r>
      <w:bookmarkEnd w:id="9"/>
    </w:p>
    <w:p w14:paraId="00814FBF" w14:textId="32BA4DB5" w:rsidR="00616890" w:rsidRPr="00E4475D" w:rsidRDefault="005B0E14" w:rsidP="001E47BA">
      <w:pPr>
        <w:widowControl/>
        <w:tabs>
          <w:tab w:val="num" w:pos="720"/>
        </w:tabs>
        <w:spacing w:line="560" w:lineRule="exact"/>
        <w:ind w:firstLineChars="200" w:firstLine="640"/>
        <w:rPr>
          <w:rFonts w:ascii="仿宋_GB2312" w:eastAsia="仿宋_GB2312"/>
          <w:sz w:val="32"/>
          <w:szCs w:val="32"/>
        </w:rPr>
      </w:pPr>
      <w:r w:rsidRPr="001E47BA">
        <w:rPr>
          <w:rFonts w:ascii="仿宋_GB2312" w:eastAsia="仿宋_GB2312" w:hint="eastAsia"/>
          <w:sz w:val="32"/>
          <w:szCs w:val="32"/>
        </w:rPr>
        <w:t>“十三五”期间，北京市交通领域各项工作按照规划既定的总体目标稳步推进，已经基本建立较为完整的指挥调度体系、运营监管体系、信息服务体系</w:t>
      </w:r>
      <w:r w:rsidR="003302AA">
        <w:rPr>
          <w:rFonts w:ascii="仿宋_GB2312" w:eastAsia="仿宋_GB2312" w:hint="eastAsia"/>
          <w:sz w:val="32"/>
          <w:szCs w:val="32"/>
        </w:rPr>
        <w:t>、</w:t>
      </w:r>
      <w:r w:rsidRPr="001E47BA">
        <w:rPr>
          <w:rFonts w:ascii="仿宋_GB2312" w:eastAsia="仿宋_GB2312" w:hint="eastAsia"/>
          <w:sz w:val="32"/>
          <w:szCs w:val="32"/>
        </w:rPr>
        <w:t>交通数据体系</w:t>
      </w:r>
      <w:r w:rsidR="003302AA">
        <w:rPr>
          <w:rFonts w:ascii="仿宋_GB2312" w:eastAsia="仿宋_GB2312" w:hint="eastAsia"/>
          <w:sz w:val="32"/>
          <w:szCs w:val="32"/>
        </w:rPr>
        <w:t>和网络安全体系</w:t>
      </w:r>
      <w:r w:rsidRPr="001E47BA">
        <w:rPr>
          <w:rFonts w:ascii="仿宋_GB2312" w:eastAsia="仿宋_GB2312" w:hint="eastAsia"/>
          <w:sz w:val="32"/>
          <w:szCs w:val="32"/>
        </w:rPr>
        <w:t>，对推进北京市智慧交通高质量发展，提升交通服务品质，解决公众出行痛点难点问题，促进大数据、人工智能、5G、自动驾驶等新技术在交通行业的创新应用都发挥着重要积极作用。</w:t>
      </w:r>
    </w:p>
    <w:p w14:paraId="7BDD0BEE" w14:textId="77777777" w:rsidR="00F32D63" w:rsidRPr="00266F8C" w:rsidRDefault="00206710" w:rsidP="00266F8C">
      <w:pPr>
        <w:pStyle w:val="3"/>
        <w:rPr>
          <w:rFonts w:ascii="仿宋_GB2312" w:eastAsia="仿宋_GB2312" w:hAnsi="Times New Roman"/>
        </w:rPr>
      </w:pPr>
      <w:bookmarkStart w:id="10" w:name="_Toc50108039"/>
      <w:bookmarkStart w:id="11" w:name="_Toc50108212"/>
      <w:bookmarkStart w:id="12" w:name="_Toc50155190"/>
      <w:bookmarkStart w:id="13" w:name="_Toc69138972"/>
      <w:bookmarkStart w:id="14" w:name="_Toc69143857"/>
      <w:bookmarkStart w:id="15" w:name="_Toc74038945"/>
      <w:bookmarkStart w:id="16" w:name="_Toc103616869"/>
      <w:r w:rsidRPr="00266F8C">
        <w:rPr>
          <w:rFonts w:ascii="仿宋_GB2312" w:eastAsia="仿宋_GB2312" w:hAnsi="Times New Roman" w:hint="eastAsia"/>
        </w:rPr>
        <w:t>1.信息化管理全面普及</w:t>
      </w:r>
      <w:bookmarkEnd w:id="10"/>
      <w:bookmarkEnd w:id="11"/>
      <w:bookmarkEnd w:id="12"/>
      <w:bookmarkEnd w:id="13"/>
      <w:bookmarkEnd w:id="14"/>
      <w:bookmarkEnd w:id="15"/>
      <w:bookmarkEnd w:id="16"/>
    </w:p>
    <w:p w14:paraId="6A1F967B" w14:textId="77777777" w:rsidR="005508B7" w:rsidRPr="00F67B9B" w:rsidRDefault="0079268D" w:rsidP="00F67B9B">
      <w:pPr>
        <w:widowControl/>
        <w:tabs>
          <w:tab w:val="num" w:pos="720"/>
        </w:tabs>
        <w:spacing w:line="560" w:lineRule="exact"/>
        <w:ind w:firstLineChars="200" w:firstLine="640"/>
        <w:rPr>
          <w:rFonts w:ascii="仿宋_GB2312" w:eastAsia="仿宋_GB2312"/>
          <w:sz w:val="32"/>
          <w:szCs w:val="32"/>
        </w:rPr>
      </w:pPr>
      <w:r w:rsidRPr="00F67B9B">
        <w:rPr>
          <w:rFonts w:ascii="仿宋_GB2312" w:eastAsia="仿宋_GB2312" w:hint="eastAsia"/>
          <w:sz w:val="32"/>
          <w:szCs w:val="32"/>
        </w:rPr>
        <w:t>交通运输服务、交通行业管理、交通管理和执法等</w:t>
      </w:r>
      <w:r w:rsidR="00B66333">
        <w:rPr>
          <w:rFonts w:ascii="仿宋_GB2312" w:eastAsia="仿宋_GB2312" w:hint="eastAsia"/>
          <w:sz w:val="32"/>
          <w:szCs w:val="32"/>
        </w:rPr>
        <w:t>领域</w:t>
      </w:r>
      <w:r w:rsidRPr="00F67B9B">
        <w:rPr>
          <w:rFonts w:ascii="仿宋_GB2312" w:eastAsia="仿宋_GB2312" w:hint="eastAsia"/>
          <w:sz w:val="32"/>
          <w:szCs w:val="32"/>
        </w:rPr>
        <w:t>，都建设了信息化管理系统，基本实现了业务流程管理信息化覆盖</w:t>
      </w:r>
      <w:r w:rsidR="00605A67" w:rsidRPr="00F67B9B">
        <w:rPr>
          <w:rFonts w:ascii="仿宋_GB2312" w:eastAsia="仿宋_GB2312" w:hint="eastAsia"/>
          <w:sz w:val="32"/>
          <w:szCs w:val="32"/>
        </w:rPr>
        <w:t>。</w:t>
      </w:r>
      <w:r w:rsidR="000A6BEF" w:rsidRPr="00F67B9B">
        <w:rPr>
          <w:rFonts w:ascii="仿宋_GB2312" w:eastAsia="仿宋_GB2312" w:hint="eastAsia"/>
          <w:sz w:val="32"/>
          <w:szCs w:val="32"/>
        </w:rPr>
        <w:t>信息化与业务融合稳步推进，有效支撑了交通业务工作，推动交通行业科学治理能力提升</w:t>
      </w:r>
      <w:r w:rsidR="00206710" w:rsidRPr="00266F8C">
        <w:rPr>
          <w:rFonts w:ascii="仿宋_GB2312" w:eastAsia="仿宋_GB2312" w:hint="eastAsia"/>
          <w:sz w:val="32"/>
          <w:szCs w:val="32"/>
        </w:rPr>
        <w:t>，实现行政审批、综合执法、交通信用、停车管理、驾培监管、汽车租赁管理、维修管理、公路养护、治超、节能减排等核心业务流程的在线化、协同化</w:t>
      </w:r>
      <w:r w:rsidR="00206710" w:rsidRPr="00266F8C">
        <w:rPr>
          <w:rFonts w:ascii="仿宋_GB2312" w:eastAsia="仿宋_GB2312"/>
          <w:sz w:val="32"/>
          <w:szCs w:val="32"/>
        </w:rPr>
        <w:t>。</w:t>
      </w:r>
    </w:p>
    <w:p w14:paraId="58DCDD26" w14:textId="3043EEFF" w:rsidR="00F32D63" w:rsidRPr="00266F8C" w:rsidRDefault="00206710" w:rsidP="00266F8C">
      <w:pPr>
        <w:pStyle w:val="3"/>
        <w:rPr>
          <w:rFonts w:ascii="仿宋_GB2312" w:eastAsia="仿宋_GB2312" w:hAnsi="Times New Roman" w:cs="Times New Roman"/>
          <w:bCs w:val="0"/>
          <w:kern w:val="0"/>
        </w:rPr>
      </w:pPr>
      <w:bookmarkStart w:id="17" w:name="_Toc50108040"/>
      <w:bookmarkStart w:id="18" w:name="_Toc50108213"/>
      <w:bookmarkStart w:id="19" w:name="_Toc50155191"/>
      <w:bookmarkStart w:id="20" w:name="_Toc69138973"/>
      <w:bookmarkStart w:id="21" w:name="_Toc69143858"/>
      <w:bookmarkStart w:id="22" w:name="_Toc74038946"/>
      <w:bookmarkStart w:id="23" w:name="_Toc103616870"/>
      <w:r w:rsidRPr="00266F8C">
        <w:rPr>
          <w:rFonts w:ascii="仿宋_GB2312" w:eastAsia="仿宋_GB2312" w:hAnsi="Times New Roman" w:hint="eastAsia"/>
        </w:rPr>
        <w:t>2.大数据应用</w:t>
      </w:r>
      <w:r w:rsidR="007C435F">
        <w:rPr>
          <w:rFonts w:ascii="仿宋_GB2312" w:eastAsia="仿宋_GB2312" w:hAnsi="Times New Roman" w:hint="eastAsia"/>
        </w:rPr>
        <w:t>广</w:t>
      </w:r>
      <w:r w:rsidRPr="00266F8C">
        <w:rPr>
          <w:rFonts w:ascii="仿宋_GB2312" w:eastAsia="仿宋_GB2312" w:hAnsi="Times New Roman" w:hint="eastAsia"/>
        </w:rPr>
        <w:t>域铺开</w:t>
      </w:r>
      <w:bookmarkEnd w:id="17"/>
      <w:bookmarkEnd w:id="18"/>
      <w:bookmarkEnd w:id="19"/>
      <w:bookmarkEnd w:id="20"/>
      <w:bookmarkEnd w:id="21"/>
      <w:bookmarkEnd w:id="22"/>
      <w:bookmarkEnd w:id="23"/>
    </w:p>
    <w:p w14:paraId="2C1CED4C" w14:textId="77777777" w:rsidR="00BE6097" w:rsidRPr="00FC5663" w:rsidRDefault="00206710" w:rsidP="00266F8C">
      <w:pPr>
        <w:widowControl/>
        <w:tabs>
          <w:tab w:val="num" w:pos="720"/>
        </w:tabs>
        <w:spacing w:line="560" w:lineRule="exact"/>
        <w:ind w:firstLineChars="200" w:firstLine="640"/>
        <w:rPr>
          <w:rFonts w:ascii="仿宋_GB2312" w:eastAsia="仿宋_GB2312"/>
          <w:sz w:val="32"/>
          <w:szCs w:val="32"/>
        </w:rPr>
      </w:pPr>
      <w:r w:rsidRPr="00266F8C">
        <w:rPr>
          <w:rFonts w:ascii="仿宋_GB2312" w:eastAsia="仿宋_GB2312" w:hint="eastAsia"/>
          <w:sz w:val="32"/>
          <w:szCs w:val="32"/>
        </w:rPr>
        <w:t>信息化系统统一接入交通政务云，打造形成北京市交通政务</w:t>
      </w:r>
      <w:proofErr w:type="gramStart"/>
      <w:r w:rsidRPr="00266F8C">
        <w:rPr>
          <w:rFonts w:ascii="仿宋_GB2312" w:eastAsia="仿宋_GB2312" w:hint="eastAsia"/>
          <w:sz w:val="32"/>
          <w:szCs w:val="32"/>
        </w:rPr>
        <w:t>云基础</w:t>
      </w:r>
      <w:proofErr w:type="gramEnd"/>
      <w:r w:rsidRPr="00266F8C">
        <w:rPr>
          <w:rFonts w:ascii="仿宋_GB2312" w:eastAsia="仿宋_GB2312" w:hint="eastAsia"/>
          <w:sz w:val="32"/>
          <w:szCs w:val="32"/>
        </w:rPr>
        <w:t>支撑体系；建立了交通行业大数据平台，建立了常态化的数据报送机制，实现了交通行业重要数据的汇聚，并</w:t>
      </w:r>
      <w:r w:rsidRPr="00266F8C">
        <w:rPr>
          <w:rFonts w:ascii="仿宋_GB2312" w:eastAsia="仿宋_GB2312"/>
          <w:sz w:val="32"/>
          <w:szCs w:val="32"/>
        </w:rPr>
        <w:t>完成在北京市区块目录链的全部上链</w:t>
      </w:r>
      <w:r w:rsidRPr="00266F8C">
        <w:rPr>
          <w:rFonts w:ascii="仿宋_GB2312" w:eastAsia="仿宋_GB2312" w:hint="eastAsia"/>
          <w:sz w:val="32"/>
          <w:szCs w:val="32"/>
        </w:rPr>
        <w:t>工作；编制完成交通运输行业大数据目录清单，研究制定了交通行业运输数据管理和共享应用制度，发</w:t>
      </w:r>
      <w:r w:rsidRPr="00266F8C">
        <w:rPr>
          <w:rFonts w:ascii="仿宋_GB2312" w:eastAsia="仿宋_GB2312" w:hint="eastAsia"/>
          <w:sz w:val="32"/>
          <w:szCs w:val="32"/>
        </w:rPr>
        <w:lastRenderedPageBreak/>
        <w:t>布《北京市交通政务信息资源共享管理办法（试行）》和《北京市交通出行数据开放管理办法（试行）》，强化了交通行业内各部门间的数据共享；</w:t>
      </w:r>
      <w:r w:rsidR="00BE6097" w:rsidRPr="00E4475D">
        <w:rPr>
          <w:rFonts w:ascii="仿宋_GB2312" w:eastAsia="仿宋_GB2312" w:hint="eastAsia"/>
          <w:sz w:val="32"/>
          <w:szCs w:val="32"/>
        </w:rPr>
        <w:t>在公交线网优化等决策管理、一体化出行等社会服务领域，开展了大数据驱动的数字化应用，交通大数据应用创新能力处于国内领先水平。</w:t>
      </w:r>
    </w:p>
    <w:p w14:paraId="6CC84510" w14:textId="77777777" w:rsidR="00F32D63" w:rsidRPr="00266F8C" w:rsidRDefault="00206710" w:rsidP="00266F8C">
      <w:pPr>
        <w:pStyle w:val="3"/>
        <w:rPr>
          <w:rFonts w:ascii="仿宋_GB2312" w:eastAsia="仿宋_GB2312" w:hAnsi="Times New Roman"/>
        </w:rPr>
      </w:pPr>
      <w:bookmarkStart w:id="24" w:name="_Toc50108041"/>
      <w:bookmarkStart w:id="25" w:name="_Toc50108214"/>
      <w:bookmarkStart w:id="26" w:name="_Toc50155192"/>
      <w:bookmarkStart w:id="27" w:name="_Toc69138974"/>
      <w:bookmarkStart w:id="28" w:name="_Toc69143859"/>
      <w:bookmarkStart w:id="29" w:name="_Toc74038947"/>
      <w:bookmarkStart w:id="30" w:name="_Toc103616871"/>
      <w:r w:rsidRPr="00266F8C">
        <w:rPr>
          <w:rFonts w:ascii="仿宋_GB2312" w:eastAsia="仿宋_GB2312" w:hAnsi="Times New Roman"/>
        </w:rPr>
        <w:t>3.</w:t>
      </w:r>
      <w:r w:rsidRPr="00266F8C">
        <w:rPr>
          <w:rFonts w:ascii="仿宋_GB2312" w:eastAsia="仿宋_GB2312" w:hAnsi="Times New Roman" w:hint="eastAsia"/>
        </w:rPr>
        <w:t>智能化探索逐步展开</w:t>
      </w:r>
      <w:bookmarkEnd w:id="24"/>
      <w:bookmarkEnd w:id="25"/>
      <w:bookmarkEnd w:id="26"/>
      <w:bookmarkEnd w:id="27"/>
      <w:bookmarkEnd w:id="28"/>
      <w:bookmarkEnd w:id="29"/>
      <w:bookmarkEnd w:id="30"/>
    </w:p>
    <w:p w14:paraId="5A0E6974" w14:textId="77777777" w:rsidR="00F32D63" w:rsidRPr="00266F8C" w:rsidRDefault="00122EAB" w:rsidP="00266F8C">
      <w:pPr>
        <w:widowControl/>
        <w:tabs>
          <w:tab w:val="num" w:pos="720"/>
        </w:tabs>
        <w:spacing w:line="560" w:lineRule="exact"/>
        <w:ind w:firstLineChars="200" w:firstLine="640"/>
        <w:rPr>
          <w:rFonts w:ascii="仿宋_GB2312" w:eastAsia="仿宋_GB2312"/>
          <w:sz w:val="32"/>
          <w:szCs w:val="32"/>
        </w:rPr>
      </w:pPr>
      <w:r>
        <w:rPr>
          <w:rFonts w:ascii="仿宋_GB2312" w:eastAsia="仿宋_GB2312" w:hint="eastAsia"/>
          <w:sz w:val="32"/>
          <w:szCs w:val="32"/>
        </w:rPr>
        <w:t>建设</w:t>
      </w:r>
      <w:r w:rsidR="00206710" w:rsidRPr="00266F8C">
        <w:rPr>
          <w:rFonts w:ascii="仿宋_GB2312" w:eastAsia="仿宋_GB2312"/>
          <w:sz w:val="32"/>
          <w:szCs w:val="32"/>
        </w:rPr>
        <w:t>营运车辆感知体系</w:t>
      </w:r>
      <w:r w:rsidR="00206710" w:rsidRPr="00266F8C">
        <w:rPr>
          <w:rFonts w:ascii="仿宋_GB2312" w:eastAsia="仿宋_GB2312" w:hint="eastAsia"/>
          <w:sz w:val="32"/>
          <w:szCs w:val="32"/>
        </w:rPr>
        <w:t>，</w:t>
      </w:r>
      <w:r w:rsidR="00206710" w:rsidRPr="00266F8C">
        <w:rPr>
          <w:rFonts w:ascii="仿宋_GB2312" w:eastAsia="仿宋_GB2312"/>
          <w:sz w:val="32"/>
          <w:szCs w:val="32"/>
        </w:rPr>
        <w:t>全市两客</w:t>
      </w:r>
      <w:proofErr w:type="gramStart"/>
      <w:r w:rsidR="00206710" w:rsidRPr="00266F8C">
        <w:rPr>
          <w:rFonts w:ascii="仿宋_GB2312" w:eastAsia="仿宋_GB2312"/>
          <w:sz w:val="32"/>
          <w:szCs w:val="32"/>
        </w:rPr>
        <w:t>一</w:t>
      </w:r>
      <w:proofErr w:type="gramEnd"/>
      <w:r w:rsidR="00206710" w:rsidRPr="00266F8C">
        <w:rPr>
          <w:rFonts w:ascii="仿宋_GB2312" w:eastAsia="仿宋_GB2312"/>
          <w:sz w:val="32"/>
          <w:szCs w:val="32"/>
        </w:rPr>
        <w:t>危一重，以及地面公交、出租车辆配备近二十万套卫星定位车载设备，</w:t>
      </w:r>
      <w:r w:rsidR="00206710" w:rsidRPr="00266F8C">
        <w:rPr>
          <w:rFonts w:ascii="仿宋_GB2312" w:eastAsia="仿宋_GB2312" w:hint="eastAsia"/>
          <w:sz w:val="32"/>
          <w:szCs w:val="32"/>
        </w:rPr>
        <w:t>建立北京市危险货物道路运输电子运单管理系统，提升危险化学品流通领域的安全管理水平；</w:t>
      </w:r>
      <w:r w:rsidR="00206710" w:rsidRPr="00266F8C">
        <w:rPr>
          <w:rFonts w:ascii="仿宋_GB2312" w:eastAsia="仿宋_GB2312"/>
          <w:sz w:val="32"/>
          <w:szCs w:val="32"/>
        </w:rPr>
        <w:t>建设运输行业</w:t>
      </w:r>
      <w:r w:rsidR="00206710" w:rsidRPr="00266F8C">
        <w:rPr>
          <w:rFonts w:ascii="仿宋_GB2312" w:eastAsia="仿宋_GB2312"/>
          <w:sz w:val="32"/>
          <w:szCs w:val="32"/>
        </w:rPr>
        <w:t>“</w:t>
      </w:r>
      <w:r w:rsidR="00206710" w:rsidRPr="00266F8C">
        <w:rPr>
          <w:rFonts w:ascii="仿宋_GB2312" w:eastAsia="仿宋_GB2312"/>
          <w:sz w:val="32"/>
          <w:szCs w:val="32"/>
        </w:rPr>
        <w:t>互联网+新业态监管</w:t>
      </w:r>
      <w:r w:rsidR="00206710" w:rsidRPr="00266F8C">
        <w:rPr>
          <w:rFonts w:ascii="仿宋_GB2312" w:eastAsia="仿宋_GB2312"/>
          <w:sz w:val="32"/>
          <w:szCs w:val="32"/>
        </w:rPr>
        <w:t>”</w:t>
      </w:r>
      <w:r w:rsidR="00206710" w:rsidRPr="00266F8C">
        <w:rPr>
          <w:rFonts w:ascii="仿宋_GB2312" w:eastAsia="仿宋_GB2312"/>
          <w:sz w:val="32"/>
          <w:szCs w:val="32"/>
        </w:rPr>
        <w:t>行业监管</w:t>
      </w:r>
      <w:r w:rsidR="00206710" w:rsidRPr="00266F8C">
        <w:rPr>
          <w:rFonts w:ascii="仿宋_GB2312" w:eastAsia="仿宋_GB2312" w:hint="eastAsia"/>
          <w:sz w:val="32"/>
          <w:szCs w:val="32"/>
        </w:rPr>
        <w:t>体系</w:t>
      </w:r>
      <w:r w:rsidR="00206710" w:rsidRPr="00266F8C">
        <w:rPr>
          <w:rFonts w:ascii="仿宋_GB2312" w:eastAsia="仿宋_GB2312"/>
          <w:sz w:val="32"/>
          <w:szCs w:val="32"/>
        </w:rPr>
        <w:t>，</w:t>
      </w:r>
      <w:r w:rsidR="00206710" w:rsidRPr="00266F8C">
        <w:rPr>
          <w:rFonts w:ascii="仿宋_GB2312" w:eastAsia="仿宋_GB2312" w:hint="eastAsia"/>
          <w:sz w:val="32"/>
          <w:szCs w:val="32"/>
        </w:rPr>
        <w:t>网络预约出租汽车监管服务系统，实现了网上在线办理和并联审批，探索了基于大数据的</w:t>
      </w:r>
      <w:proofErr w:type="gramStart"/>
      <w:r w:rsidR="00206710" w:rsidRPr="00266F8C">
        <w:rPr>
          <w:rFonts w:ascii="仿宋_GB2312" w:eastAsia="仿宋_GB2312" w:hint="eastAsia"/>
          <w:sz w:val="32"/>
          <w:szCs w:val="32"/>
        </w:rPr>
        <w:t>网约车监管</w:t>
      </w:r>
      <w:proofErr w:type="gramEnd"/>
      <w:r w:rsidR="00206710" w:rsidRPr="00266F8C">
        <w:rPr>
          <w:rFonts w:ascii="仿宋_GB2312" w:eastAsia="仿宋_GB2312" w:hint="eastAsia"/>
          <w:sz w:val="32"/>
          <w:szCs w:val="32"/>
        </w:rPr>
        <w:t>服务体系，共享自行车监管与服务平台，实现了运营企业、政府管理部门间的数据共享；</w:t>
      </w:r>
      <w:r w:rsidR="000A6BEF" w:rsidRPr="00E4475D">
        <w:rPr>
          <w:rFonts w:ascii="仿宋_GB2312" w:eastAsia="仿宋_GB2312" w:hint="eastAsia"/>
          <w:sz w:val="32"/>
          <w:szCs w:val="32"/>
        </w:rPr>
        <w:t>在国内率先启动了</w:t>
      </w:r>
      <w:r w:rsidR="0079268D" w:rsidRPr="00E4475D">
        <w:rPr>
          <w:rFonts w:ascii="仿宋_GB2312" w:eastAsia="仿宋_GB2312" w:hint="eastAsia"/>
          <w:sz w:val="32"/>
          <w:szCs w:val="32"/>
        </w:rPr>
        <w:t>自动驾驶道路测试</w:t>
      </w:r>
      <w:r w:rsidR="000A6BEF" w:rsidRPr="00E4475D">
        <w:rPr>
          <w:rFonts w:ascii="仿宋_GB2312" w:eastAsia="仿宋_GB2312" w:hint="eastAsia"/>
          <w:sz w:val="32"/>
          <w:szCs w:val="32"/>
        </w:rPr>
        <w:t>工作，自动驾驶车辆、测试道路里程，累积测试里程均处于国内第一；开展了</w:t>
      </w:r>
      <w:r w:rsidR="00564FE3" w:rsidRPr="00E4475D">
        <w:rPr>
          <w:rFonts w:ascii="仿宋_GB2312" w:eastAsia="仿宋_GB2312" w:hint="eastAsia"/>
          <w:sz w:val="32"/>
          <w:szCs w:val="32"/>
        </w:rPr>
        <w:t>以基础设施</w:t>
      </w:r>
      <w:r w:rsidR="000A6BEF" w:rsidRPr="00E4475D">
        <w:rPr>
          <w:rFonts w:ascii="仿宋_GB2312" w:eastAsia="仿宋_GB2312" w:hint="eastAsia"/>
          <w:sz w:val="32"/>
          <w:szCs w:val="32"/>
        </w:rPr>
        <w:t>数字化、车路协同等</w:t>
      </w:r>
      <w:r w:rsidR="00564FE3" w:rsidRPr="00E4475D">
        <w:rPr>
          <w:rFonts w:ascii="仿宋_GB2312" w:eastAsia="仿宋_GB2312" w:hint="eastAsia"/>
          <w:sz w:val="32"/>
          <w:szCs w:val="32"/>
        </w:rPr>
        <w:t>为主要</w:t>
      </w:r>
      <w:r w:rsidR="000A6BEF" w:rsidRPr="00E4475D">
        <w:rPr>
          <w:rFonts w:ascii="仿宋_GB2312" w:eastAsia="仿宋_GB2312" w:hint="eastAsia"/>
          <w:sz w:val="32"/>
          <w:szCs w:val="32"/>
        </w:rPr>
        <w:t>内容的</w:t>
      </w:r>
      <w:r w:rsidR="0079268D" w:rsidRPr="00E4475D">
        <w:rPr>
          <w:rFonts w:ascii="仿宋_GB2312" w:eastAsia="仿宋_GB2312" w:hint="eastAsia"/>
          <w:sz w:val="32"/>
          <w:szCs w:val="32"/>
        </w:rPr>
        <w:t>智慧高速</w:t>
      </w:r>
      <w:r w:rsidR="00564FE3" w:rsidRPr="00E4475D">
        <w:rPr>
          <w:rFonts w:ascii="仿宋_GB2312" w:eastAsia="仿宋_GB2312" w:hint="eastAsia"/>
          <w:sz w:val="32"/>
          <w:szCs w:val="32"/>
        </w:rPr>
        <w:t>示范工程建设</w:t>
      </w:r>
      <w:r w:rsidR="00206710" w:rsidRPr="00266F8C">
        <w:rPr>
          <w:rFonts w:ascii="仿宋_GB2312" w:eastAsia="仿宋_GB2312" w:hint="eastAsia"/>
          <w:sz w:val="32"/>
          <w:szCs w:val="32"/>
        </w:rPr>
        <w:t>。</w:t>
      </w:r>
      <w:r w:rsidR="006066C9" w:rsidRPr="00D0581E" w:rsidDel="009A29F7">
        <w:rPr>
          <w:rFonts w:ascii="仿宋_GB2312" w:eastAsia="仿宋_GB2312"/>
          <w:sz w:val="32"/>
          <w:szCs w:val="32"/>
        </w:rPr>
        <w:t xml:space="preserve"> </w:t>
      </w:r>
    </w:p>
    <w:p w14:paraId="75F05DAE" w14:textId="77777777" w:rsidR="00F32D63" w:rsidRPr="00266F8C" w:rsidRDefault="00206710" w:rsidP="00266F8C">
      <w:pPr>
        <w:pStyle w:val="3"/>
        <w:rPr>
          <w:rFonts w:ascii="仿宋_GB2312" w:eastAsia="仿宋_GB2312" w:hAnsi="Times New Roman"/>
        </w:rPr>
      </w:pPr>
      <w:bookmarkStart w:id="31" w:name="_Toc69138975"/>
      <w:bookmarkStart w:id="32" w:name="_Toc69143860"/>
      <w:bookmarkStart w:id="33" w:name="_Toc74038948"/>
      <w:bookmarkStart w:id="34" w:name="_Toc103616872"/>
      <w:r w:rsidRPr="00266F8C">
        <w:rPr>
          <w:rFonts w:ascii="仿宋_GB2312" w:eastAsia="仿宋_GB2312" w:hAnsi="Times New Roman"/>
        </w:rPr>
        <w:t>4.</w:t>
      </w:r>
      <w:r w:rsidRPr="00266F8C">
        <w:rPr>
          <w:rFonts w:ascii="仿宋_GB2312" w:eastAsia="仿宋_GB2312" w:hAnsi="Times New Roman" w:hint="eastAsia"/>
        </w:rPr>
        <w:t>互联网</w:t>
      </w:r>
      <w:r w:rsidR="00FC5663">
        <w:rPr>
          <w:rFonts w:ascii="仿宋_GB2312" w:eastAsia="仿宋_GB2312" w:hAnsi="Times New Roman" w:hint="eastAsia"/>
        </w:rPr>
        <w:t>服务</w:t>
      </w:r>
      <w:r w:rsidRPr="00266F8C">
        <w:rPr>
          <w:rFonts w:ascii="仿宋_GB2312" w:eastAsia="仿宋_GB2312" w:hAnsi="Times New Roman" w:hint="eastAsia"/>
        </w:rPr>
        <w:t>持续拓展</w:t>
      </w:r>
      <w:bookmarkEnd w:id="31"/>
      <w:bookmarkEnd w:id="32"/>
      <w:bookmarkEnd w:id="33"/>
      <w:bookmarkEnd w:id="34"/>
    </w:p>
    <w:p w14:paraId="2146D48C" w14:textId="58754F4E" w:rsidR="00F32D63" w:rsidRPr="00266F8C" w:rsidRDefault="00206710" w:rsidP="00266F8C">
      <w:pPr>
        <w:widowControl/>
        <w:tabs>
          <w:tab w:val="num" w:pos="720"/>
        </w:tabs>
        <w:spacing w:line="560" w:lineRule="exact"/>
        <w:ind w:firstLineChars="200" w:firstLine="640"/>
        <w:rPr>
          <w:rFonts w:ascii="仿宋_GB2312" w:eastAsia="仿宋_GB2312"/>
          <w:sz w:val="32"/>
          <w:szCs w:val="32"/>
        </w:rPr>
      </w:pPr>
      <w:r w:rsidRPr="00266F8C">
        <w:rPr>
          <w:rFonts w:ascii="仿宋_GB2312" w:eastAsia="仿宋_GB2312" w:hint="eastAsia"/>
          <w:sz w:val="32"/>
          <w:szCs w:val="32"/>
        </w:rPr>
        <w:t>开发完成北京交通</w:t>
      </w:r>
      <w:r w:rsidRPr="00266F8C">
        <w:rPr>
          <w:rFonts w:ascii="仿宋_GB2312" w:eastAsia="仿宋_GB2312"/>
          <w:sz w:val="32"/>
          <w:szCs w:val="32"/>
        </w:rPr>
        <w:t>APP</w:t>
      </w:r>
      <w:r w:rsidR="006567C5">
        <w:rPr>
          <w:rFonts w:ascii="仿宋_GB2312" w:eastAsia="仿宋_GB2312" w:hint="eastAsia"/>
          <w:sz w:val="32"/>
          <w:szCs w:val="32"/>
        </w:rPr>
        <w:t>，</w:t>
      </w:r>
      <w:r w:rsidRPr="00266F8C">
        <w:rPr>
          <w:rFonts w:ascii="仿宋_GB2312" w:eastAsia="仿宋_GB2312"/>
          <w:sz w:val="32"/>
          <w:szCs w:val="32"/>
        </w:rPr>
        <w:t>作为统一的综合交通出行信息服务APP</w:t>
      </w:r>
      <w:r w:rsidR="006567C5">
        <w:rPr>
          <w:rFonts w:ascii="仿宋_GB2312" w:eastAsia="仿宋_GB2312" w:hint="eastAsia"/>
          <w:sz w:val="32"/>
          <w:szCs w:val="32"/>
        </w:rPr>
        <w:t>，</w:t>
      </w:r>
      <w:r w:rsidRPr="00266F8C">
        <w:rPr>
          <w:rFonts w:ascii="仿宋_GB2312" w:eastAsia="仿宋_GB2312"/>
          <w:sz w:val="32"/>
          <w:szCs w:val="32"/>
        </w:rPr>
        <w:t>整合接入了全面的交通出行信息</w:t>
      </w:r>
      <w:r w:rsidRPr="00266F8C">
        <w:rPr>
          <w:rFonts w:ascii="仿宋_GB2312" w:eastAsia="仿宋_GB2312" w:hint="eastAsia"/>
          <w:sz w:val="32"/>
          <w:szCs w:val="32"/>
        </w:rPr>
        <w:t>和政务服务信息，</w:t>
      </w:r>
      <w:r w:rsidRPr="00266F8C">
        <w:rPr>
          <w:rFonts w:ascii="仿宋_GB2312" w:eastAsia="仿宋_GB2312"/>
          <w:sz w:val="32"/>
          <w:szCs w:val="32"/>
        </w:rPr>
        <w:t>为社会公众提供一站式综合交通</w:t>
      </w:r>
      <w:r w:rsidRPr="00266F8C">
        <w:rPr>
          <w:rFonts w:ascii="仿宋_GB2312" w:eastAsia="仿宋_GB2312" w:hint="eastAsia"/>
          <w:sz w:val="32"/>
          <w:szCs w:val="32"/>
        </w:rPr>
        <w:t>政务</w:t>
      </w:r>
      <w:r w:rsidRPr="00266F8C">
        <w:rPr>
          <w:rFonts w:ascii="仿宋_GB2312" w:eastAsia="仿宋_GB2312"/>
          <w:sz w:val="32"/>
          <w:szCs w:val="32"/>
        </w:rPr>
        <w:t>服务。</w:t>
      </w:r>
      <w:r w:rsidR="003E2902">
        <w:rPr>
          <w:rFonts w:ascii="仿宋_GB2312" w:eastAsia="仿宋_GB2312" w:hint="eastAsia"/>
          <w:sz w:val="32"/>
          <w:szCs w:val="32"/>
        </w:rPr>
        <w:t>坚持</w:t>
      </w:r>
      <w:r w:rsidRPr="00266F8C">
        <w:rPr>
          <w:rFonts w:ascii="仿宋_GB2312" w:eastAsia="仿宋_GB2312"/>
          <w:sz w:val="32"/>
          <w:szCs w:val="32"/>
        </w:rPr>
        <w:t>“</w:t>
      </w:r>
      <w:r w:rsidRPr="00266F8C">
        <w:rPr>
          <w:rFonts w:ascii="仿宋_GB2312" w:eastAsia="仿宋_GB2312"/>
          <w:sz w:val="32"/>
          <w:szCs w:val="32"/>
        </w:rPr>
        <w:t>出行即服务</w:t>
      </w:r>
      <w:r w:rsidRPr="00266F8C">
        <w:rPr>
          <w:rFonts w:ascii="仿宋_GB2312" w:eastAsia="仿宋_GB2312"/>
          <w:sz w:val="32"/>
          <w:szCs w:val="32"/>
        </w:rPr>
        <w:t>”</w:t>
      </w:r>
      <w:r w:rsidRPr="00266F8C">
        <w:rPr>
          <w:rFonts w:ascii="仿宋_GB2312" w:eastAsia="仿宋_GB2312"/>
          <w:sz w:val="32"/>
          <w:szCs w:val="32"/>
        </w:rPr>
        <w:t>理念，</w:t>
      </w:r>
      <w:r w:rsidRPr="00266F8C">
        <w:rPr>
          <w:rFonts w:ascii="仿宋_GB2312" w:eastAsia="仿宋_GB2312" w:hint="eastAsia"/>
          <w:sz w:val="32"/>
          <w:szCs w:val="32"/>
        </w:rPr>
        <w:t>采取政企合作模式，建设</w:t>
      </w:r>
      <w:r w:rsidRPr="00266F8C">
        <w:rPr>
          <w:rFonts w:ascii="仿宋_GB2312" w:eastAsia="仿宋_GB2312"/>
          <w:sz w:val="32"/>
          <w:szCs w:val="32"/>
        </w:rPr>
        <w:t>北京交通绿色出行一体化服务平台（</w:t>
      </w:r>
      <w:proofErr w:type="spellStart"/>
      <w:r w:rsidRPr="00266F8C">
        <w:rPr>
          <w:rFonts w:ascii="仿宋_GB2312" w:eastAsia="仿宋_GB2312"/>
          <w:sz w:val="32"/>
          <w:szCs w:val="32"/>
        </w:rPr>
        <w:t>MaaS</w:t>
      </w:r>
      <w:proofErr w:type="spellEnd"/>
      <w:r w:rsidRPr="00266F8C">
        <w:rPr>
          <w:rFonts w:ascii="仿宋_GB2312" w:eastAsia="仿宋_GB2312"/>
          <w:sz w:val="32"/>
          <w:szCs w:val="32"/>
        </w:rPr>
        <w:t>平台），提供步行、公交、地铁、骑行一体化的绿色出行规划，</w:t>
      </w:r>
      <w:r w:rsidRPr="00266F8C">
        <w:rPr>
          <w:rFonts w:ascii="仿宋_GB2312" w:eastAsia="仿宋_GB2312"/>
          <w:sz w:val="32"/>
          <w:szCs w:val="32"/>
        </w:rPr>
        <w:lastRenderedPageBreak/>
        <w:t>实时公交、地铁客流拥挤度等动态信息服务，并</w:t>
      </w:r>
      <w:proofErr w:type="gramStart"/>
      <w:r w:rsidRPr="00266F8C">
        <w:rPr>
          <w:rFonts w:ascii="仿宋_GB2312" w:eastAsia="仿宋_GB2312"/>
          <w:sz w:val="32"/>
          <w:szCs w:val="32"/>
        </w:rPr>
        <w:t>通过碳减排</w:t>
      </w:r>
      <w:proofErr w:type="gramEnd"/>
      <w:r w:rsidRPr="00266F8C">
        <w:rPr>
          <w:rFonts w:ascii="仿宋_GB2312" w:eastAsia="仿宋_GB2312"/>
          <w:sz w:val="32"/>
          <w:szCs w:val="32"/>
        </w:rPr>
        <w:t>激励等措施，引导市民绿色出行。</w:t>
      </w:r>
    </w:p>
    <w:p w14:paraId="3554CDE9" w14:textId="77777777" w:rsidR="00F32D63" w:rsidRDefault="00206710" w:rsidP="00266F8C">
      <w:pPr>
        <w:pStyle w:val="3"/>
        <w:rPr>
          <w:rFonts w:ascii="仿宋_GB2312" w:eastAsia="仿宋_GB2312" w:hAnsi="Times New Roman"/>
        </w:rPr>
      </w:pPr>
      <w:bookmarkStart w:id="35" w:name="_Toc69138976"/>
      <w:bookmarkStart w:id="36" w:name="_Toc69143861"/>
      <w:bookmarkStart w:id="37" w:name="_Toc74038949"/>
      <w:bookmarkStart w:id="38" w:name="_Toc103616873"/>
      <w:r w:rsidRPr="00266F8C">
        <w:rPr>
          <w:rFonts w:ascii="仿宋_GB2312" w:eastAsia="仿宋_GB2312" w:hAnsi="Times New Roman"/>
        </w:rPr>
        <w:t>5.</w:t>
      </w:r>
      <w:r w:rsidRPr="00266F8C">
        <w:rPr>
          <w:rFonts w:ascii="仿宋_GB2312" w:eastAsia="仿宋_GB2312" w:hAnsi="Times New Roman" w:hint="eastAsia"/>
        </w:rPr>
        <w:t>网络安全</w:t>
      </w:r>
      <w:bookmarkEnd w:id="35"/>
      <w:bookmarkEnd w:id="36"/>
      <w:r w:rsidRPr="00266F8C">
        <w:rPr>
          <w:rFonts w:ascii="仿宋_GB2312" w:eastAsia="仿宋_GB2312" w:hAnsi="Times New Roman" w:hint="eastAsia"/>
        </w:rPr>
        <w:t>体系初步构建</w:t>
      </w:r>
      <w:bookmarkEnd w:id="37"/>
      <w:bookmarkEnd w:id="38"/>
    </w:p>
    <w:p w14:paraId="116C2F53" w14:textId="77777777" w:rsidR="00F32D63" w:rsidRPr="00266F8C" w:rsidRDefault="00206710" w:rsidP="00266F8C">
      <w:pPr>
        <w:widowControl/>
        <w:tabs>
          <w:tab w:val="num" w:pos="720"/>
        </w:tabs>
        <w:spacing w:line="560" w:lineRule="exact"/>
        <w:ind w:firstLineChars="200" w:firstLine="640"/>
        <w:rPr>
          <w:rFonts w:ascii="仿宋_GB2312" w:eastAsia="仿宋_GB2312"/>
          <w:b/>
        </w:rPr>
      </w:pPr>
      <w:r w:rsidRPr="00266F8C">
        <w:rPr>
          <w:rFonts w:ascii="仿宋_GB2312" w:eastAsia="仿宋_GB2312" w:hint="eastAsia"/>
          <w:sz w:val="32"/>
          <w:szCs w:val="32"/>
        </w:rPr>
        <w:t>按照市委网络安全和信息化的工作总体部署，成立了北京市交通委员会网络安全和信息化领导小组</w:t>
      </w:r>
      <w:proofErr w:type="gramStart"/>
      <w:r w:rsidRPr="00266F8C">
        <w:rPr>
          <w:rFonts w:ascii="仿宋_GB2312" w:eastAsia="仿宋_GB2312" w:hint="eastAsia"/>
          <w:sz w:val="32"/>
          <w:szCs w:val="32"/>
        </w:rPr>
        <w:t>以及委网信</w:t>
      </w:r>
      <w:proofErr w:type="gramEnd"/>
      <w:r w:rsidRPr="00266F8C">
        <w:rPr>
          <w:rFonts w:ascii="仿宋_GB2312" w:eastAsia="仿宋_GB2312" w:hint="eastAsia"/>
          <w:sz w:val="32"/>
          <w:szCs w:val="32"/>
        </w:rPr>
        <w:t>领导小组办公室，制定并印发了《中共北京市交通委员会党组关于落实党委（党组）网络安全工作责任制的办法》，明确各部门各单位党委（党组）网络安全主体责任。组织开展重点时段网络保障，执行领导带</w:t>
      </w:r>
      <w:r w:rsidR="00142F12">
        <w:rPr>
          <w:rFonts w:ascii="仿宋_GB2312" w:eastAsia="仿宋_GB2312" w:hint="eastAsia"/>
          <w:sz w:val="32"/>
          <w:szCs w:val="32"/>
        </w:rPr>
        <w:t>班、一线值班值守、信息系统运行白名单、“零事件”信息报送等工作；</w:t>
      </w:r>
      <w:r w:rsidRPr="00266F8C">
        <w:rPr>
          <w:rFonts w:ascii="仿宋_GB2312" w:eastAsia="仿宋_GB2312" w:hint="eastAsia"/>
          <w:sz w:val="32"/>
          <w:szCs w:val="32"/>
        </w:rPr>
        <w:t>在全行业共计</w:t>
      </w:r>
      <w:r w:rsidRPr="00266F8C">
        <w:rPr>
          <w:rFonts w:ascii="仿宋_GB2312" w:eastAsia="仿宋_GB2312"/>
          <w:sz w:val="32"/>
          <w:szCs w:val="32"/>
        </w:rPr>
        <w:t>56家单位中开展了网络安全信息共享和通报预警工作，及时发布网络安全预警通告</w:t>
      </w:r>
      <w:r w:rsidR="004817FA">
        <w:rPr>
          <w:rFonts w:ascii="仿宋_GB2312" w:eastAsia="仿宋_GB2312" w:hint="eastAsia"/>
          <w:sz w:val="32"/>
          <w:szCs w:val="32"/>
        </w:rPr>
        <w:t>；</w:t>
      </w:r>
      <w:r w:rsidR="00142F12" w:rsidRPr="00142F12">
        <w:rPr>
          <w:rFonts w:ascii="仿宋_GB2312" w:eastAsia="仿宋_GB2312" w:hint="eastAsia"/>
          <w:sz w:val="32"/>
          <w:szCs w:val="32"/>
        </w:rPr>
        <w:t>开展政务信息系统等级保护备案工作，已完成在公安机关备案系统55个</w:t>
      </w:r>
      <w:r w:rsidR="00142F12">
        <w:rPr>
          <w:rFonts w:ascii="仿宋_GB2312" w:eastAsia="仿宋_GB2312" w:hint="eastAsia"/>
          <w:sz w:val="32"/>
          <w:szCs w:val="32"/>
        </w:rPr>
        <w:t>；</w:t>
      </w:r>
      <w:r w:rsidR="00142F12" w:rsidRPr="00F41644">
        <w:rPr>
          <w:rFonts w:ascii="仿宋_GB2312" w:eastAsia="仿宋_GB2312" w:hint="eastAsia"/>
          <w:sz w:val="32"/>
          <w:szCs w:val="32"/>
        </w:rPr>
        <w:t>建立</w:t>
      </w:r>
      <w:proofErr w:type="gramStart"/>
      <w:r w:rsidR="00142F12" w:rsidRPr="00F41644">
        <w:rPr>
          <w:rFonts w:ascii="仿宋_GB2312" w:eastAsia="仿宋_GB2312" w:hint="eastAsia"/>
          <w:sz w:val="32"/>
          <w:szCs w:val="32"/>
        </w:rPr>
        <w:t>委网络</w:t>
      </w:r>
      <w:proofErr w:type="gramEnd"/>
      <w:r w:rsidR="00142F12" w:rsidRPr="00F41644">
        <w:rPr>
          <w:rFonts w:ascii="仿宋_GB2312" w:eastAsia="仿宋_GB2312" w:hint="eastAsia"/>
          <w:sz w:val="32"/>
          <w:szCs w:val="32"/>
        </w:rPr>
        <w:t>安全事件应急工作机制，编制《北京市交通委员会网络安全应急预案》</w:t>
      </w:r>
      <w:r w:rsidR="00142F12">
        <w:rPr>
          <w:rFonts w:ascii="仿宋_GB2312" w:eastAsia="仿宋_GB2312" w:hint="eastAsia"/>
          <w:sz w:val="32"/>
          <w:szCs w:val="32"/>
        </w:rPr>
        <w:t>及</w:t>
      </w:r>
      <w:r w:rsidR="00142F12" w:rsidRPr="00F41644">
        <w:rPr>
          <w:rFonts w:ascii="仿宋_GB2312" w:eastAsia="仿宋_GB2312" w:hint="eastAsia"/>
          <w:sz w:val="32"/>
          <w:szCs w:val="32"/>
        </w:rPr>
        <w:t>重要信息系统专项应急预案</w:t>
      </w:r>
      <w:r w:rsidR="00142F12">
        <w:rPr>
          <w:rFonts w:ascii="仿宋_GB2312" w:eastAsia="仿宋_GB2312" w:hint="eastAsia"/>
          <w:sz w:val="32"/>
          <w:szCs w:val="32"/>
        </w:rPr>
        <w:t>；开展行业网络安全培训和宣传教育。</w:t>
      </w:r>
    </w:p>
    <w:p w14:paraId="7E604828" w14:textId="77777777" w:rsidR="000272D7" w:rsidRPr="00A92168" w:rsidRDefault="000272D7" w:rsidP="00325087">
      <w:pPr>
        <w:pStyle w:val="2"/>
        <w:spacing w:line="560" w:lineRule="exact"/>
        <w:ind w:firstLine="640"/>
        <w:jc w:val="both"/>
        <w:rPr>
          <w:rFonts w:ascii="Times New Roman" w:hAnsi="Times New Roman"/>
          <w:b w:val="0"/>
        </w:rPr>
      </w:pPr>
      <w:bookmarkStart w:id="39" w:name="_Toc103616874"/>
      <w:r w:rsidRPr="00914989">
        <w:rPr>
          <w:rFonts w:ascii="Times New Roman" w:hAnsi="Times New Roman" w:hint="eastAsia"/>
          <w:b w:val="0"/>
        </w:rPr>
        <w:t>（三）存在问题</w:t>
      </w:r>
      <w:bookmarkEnd w:id="39"/>
    </w:p>
    <w:p w14:paraId="4EBD31E6" w14:textId="77777777" w:rsidR="0079268D" w:rsidRPr="00A92168" w:rsidRDefault="00486B9E" w:rsidP="00486B9E">
      <w:pPr>
        <w:widowControl/>
        <w:tabs>
          <w:tab w:val="num" w:pos="720"/>
        </w:tabs>
        <w:spacing w:line="560" w:lineRule="exact"/>
        <w:ind w:firstLineChars="200" w:firstLine="640"/>
        <w:rPr>
          <w:rFonts w:eastAsia="仿宋_GB2312"/>
          <w:sz w:val="32"/>
          <w:szCs w:val="32"/>
        </w:rPr>
      </w:pPr>
      <w:r w:rsidRPr="00DE7243">
        <w:rPr>
          <w:rFonts w:eastAsia="仿宋_GB2312" w:hint="eastAsia"/>
          <w:sz w:val="32"/>
          <w:szCs w:val="32"/>
        </w:rPr>
        <w:t>总体来说，“十三五”时期北京市</w:t>
      </w:r>
      <w:r>
        <w:rPr>
          <w:rFonts w:eastAsia="仿宋_GB2312" w:hint="eastAsia"/>
          <w:sz w:val="32"/>
          <w:szCs w:val="32"/>
        </w:rPr>
        <w:t>智慧</w:t>
      </w:r>
      <w:r w:rsidRPr="00DE7243">
        <w:rPr>
          <w:rFonts w:eastAsia="仿宋_GB2312" w:hint="eastAsia"/>
          <w:sz w:val="32"/>
          <w:szCs w:val="32"/>
        </w:rPr>
        <w:t>交通</w:t>
      </w:r>
      <w:r w:rsidR="00564FE3">
        <w:rPr>
          <w:rFonts w:eastAsia="仿宋_GB2312" w:hint="eastAsia"/>
          <w:sz w:val="32"/>
          <w:szCs w:val="32"/>
        </w:rPr>
        <w:t>各项</w:t>
      </w:r>
      <w:r w:rsidRPr="00DE7243">
        <w:rPr>
          <w:rFonts w:eastAsia="仿宋_GB2312" w:hint="eastAsia"/>
          <w:sz w:val="32"/>
          <w:szCs w:val="32"/>
        </w:rPr>
        <w:t>工作平稳有序推进，</w:t>
      </w:r>
      <w:r>
        <w:rPr>
          <w:rFonts w:eastAsia="仿宋_GB2312" w:hint="eastAsia"/>
          <w:sz w:val="32"/>
          <w:szCs w:val="32"/>
        </w:rPr>
        <w:t>信息化</w:t>
      </w:r>
      <w:r w:rsidRPr="00DE7243">
        <w:rPr>
          <w:rFonts w:eastAsia="仿宋_GB2312" w:hint="eastAsia"/>
          <w:sz w:val="32"/>
          <w:szCs w:val="32"/>
        </w:rPr>
        <w:t>体系建设成效显著，与此同时也应注意到交通行业正处于转型发展的关键时期，面临着诸多机遇和挑战，存在诸多发展薄弱环节</w:t>
      </w:r>
      <w:r>
        <w:rPr>
          <w:rFonts w:eastAsia="仿宋_GB2312" w:hint="eastAsia"/>
          <w:sz w:val="32"/>
          <w:szCs w:val="32"/>
        </w:rPr>
        <w:t>。</w:t>
      </w:r>
      <w:r w:rsidR="000272D7" w:rsidRPr="000272D7">
        <w:rPr>
          <w:rFonts w:eastAsia="仿宋_GB2312" w:hint="eastAsia"/>
          <w:sz w:val="32"/>
          <w:szCs w:val="32"/>
        </w:rPr>
        <w:t>结合发展现状及未来形势判断</w:t>
      </w:r>
      <w:r w:rsidR="000272D7" w:rsidRPr="00A92168">
        <w:rPr>
          <w:rFonts w:eastAsia="仿宋_GB2312" w:hint="eastAsia"/>
          <w:sz w:val="32"/>
          <w:szCs w:val="32"/>
        </w:rPr>
        <w:t>，在智慧交通建设中</w:t>
      </w:r>
      <w:r w:rsidR="00564FE3" w:rsidRPr="00A92168">
        <w:rPr>
          <w:rFonts w:eastAsia="仿宋_GB2312" w:hint="eastAsia"/>
          <w:sz w:val="32"/>
          <w:szCs w:val="32"/>
        </w:rPr>
        <w:t>还</w:t>
      </w:r>
      <w:r w:rsidR="000272D7" w:rsidRPr="00A92168">
        <w:rPr>
          <w:rFonts w:eastAsia="仿宋_GB2312" w:hint="eastAsia"/>
          <w:sz w:val="32"/>
          <w:szCs w:val="32"/>
        </w:rPr>
        <w:t>需解决以下几个关键问题：</w:t>
      </w:r>
    </w:p>
    <w:p w14:paraId="4B3018B3" w14:textId="77777777" w:rsidR="006F3AD1" w:rsidRPr="00266F8C" w:rsidRDefault="00F64C2C" w:rsidP="00266F8C">
      <w:pPr>
        <w:widowControl/>
        <w:tabs>
          <w:tab w:val="num" w:pos="720"/>
        </w:tabs>
        <w:spacing w:line="560" w:lineRule="exact"/>
        <w:ind w:firstLineChars="200" w:firstLine="640"/>
        <w:rPr>
          <w:rFonts w:ascii="仿宋_GB2312" w:eastAsia="仿宋_GB2312" w:hAnsi="宋体" w:cs="宋体"/>
          <w:b/>
        </w:rPr>
      </w:pPr>
      <w:bookmarkStart w:id="40" w:name="_Toc69138978"/>
      <w:bookmarkStart w:id="41" w:name="_Toc69143863"/>
      <w:r w:rsidRPr="00266F8C">
        <w:rPr>
          <w:rFonts w:ascii="仿宋_GB2312" w:eastAsia="仿宋_GB2312" w:hAnsi="宋体" w:cs="宋体"/>
          <w:bCs/>
          <w:sz w:val="32"/>
          <w:szCs w:val="32"/>
        </w:rPr>
        <w:lastRenderedPageBreak/>
        <w:t>1</w:t>
      </w:r>
      <w:r w:rsidR="005B4576" w:rsidRPr="00266F8C">
        <w:rPr>
          <w:rFonts w:ascii="仿宋_GB2312" w:eastAsia="仿宋_GB2312" w:hAnsi="宋体" w:cs="宋体"/>
          <w:bCs/>
          <w:sz w:val="32"/>
          <w:szCs w:val="32"/>
        </w:rPr>
        <w:t>.</w:t>
      </w:r>
      <w:r w:rsidR="00206710" w:rsidRPr="00266F8C">
        <w:rPr>
          <w:rFonts w:ascii="仿宋_GB2312" w:eastAsia="仿宋_GB2312" w:hAnsi="宋体" w:cs="宋体" w:hint="eastAsia"/>
          <w:bCs/>
          <w:sz w:val="32"/>
          <w:szCs w:val="32"/>
        </w:rPr>
        <w:t>感知体系</w:t>
      </w:r>
      <w:r w:rsidR="0000225D" w:rsidRPr="00266F8C">
        <w:rPr>
          <w:rFonts w:ascii="仿宋_GB2312" w:eastAsia="仿宋_GB2312" w:hAnsi="宋体" w:cs="宋体" w:hint="eastAsia"/>
          <w:bCs/>
          <w:sz w:val="32"/>
          <w:szCs w:val="32"/>
        </w:rPr>
        <w:t>布局</w:t>
      </w:r>
      <w:r w:rsidR="00206710" w:rsidRPr="00266F8C">
        <w:rPr>
          <w:rFonts w:ascii="仿宋_GB2312" w:eastAsia="仿宋_GB2312" w:hAnsi="宋体" w:cs="宋体" w:hint="eastAsia"/>
          <w:bCs/>
          <w:sz w:val="32"/>
          <w:szCs w:val="32"/>
        </w:rPr>
        <w:t>不完善，交通基础设施数字化缺乏统一的标准体系</w:t>
      </w:r>
      <w:bookmarkEnd w:id="40"/>
      <w:bookmarkEnd w:id="41"/>
      <w:r w:rsidR="00206710" w:rsidRPr="00266F8C">
        <w:rPr>
          <w:rFonts w:ascii="仿宋_GB2312" w:eastAsia="仿宋_GB2312" w:hAnsi="宋体" w:cs="宋体" w:hint="eastAsia"/>
          <w:bCs/>
          <w:sz w:val="32"/>
          <w:szCs w:val="32"/>
        </w:rPr>
        <w:t>。</w:t>
      </w:r>
    </w:p>
    <w:p w14:paraId="0F306432" w14:textId="77777777" w:rsidR="008D6E97" w:rsidRPr="00266F8C" w:rsidRDefault="00206710" w:rsidP="00266F8C">
      <w:pPr>
        <w:widowControl/>
        <w:tabs>
          <w:tab w:val="num" w:pos="720"/>
        </w:tabs>
        <w:spacing w:line="560" w:lineRule="exact"/>
        <w:ind w:firstLineChars="200" w:firstLine="640"/>
        <w:rPr>
          <w:rFonts w:eastAsia="仿宋_GB2312"/>
          <w:bCs/>
          <w:sz w:val="32"/>
          <w:szCs w:val="32"/>
        </w:rPr>
      </w:pPr>
      <w:r w:rsidRPr="00266F8C">
        <w:rPr>
          <w:rFonts w:eastAsia="仿宋_GB2312" w:hint="eastAsia"/>
          <w:bCs/>
          <w:sz w:val="32"/>
          <w:szCs w:val="32"/>
        </w:rPr>
        <w:t>交通基础设施和智能化设备建设标准不统一，各单位重复建设，无法实现设施设备的共享共用。数字化智能化程度低，设备之间无法联网通讯，信息传输效率和</w:t>
      </w:r>
      <w:proofErr w:type="gramStart"/>
      <w:r w:rsidRPr="00266F8C">
        <w:rPr>
          <w:rFonts w:eastAsia="仿宋_GB2312" w:hint="eastAsia"/>
          <w:bCs/>
          <w:sz w:val="32"/>
          <w:szCs w:val="32"/>
        </w:rPr>
        <w:t>本地处理</w:t>
      </w:r>
      <w:proofErr w:type="gramEnd"/>
      <w:r w:rsidRPr="00266F8C">
        <w:rPr>
          <w:rFonts w:eastAsia="仿宋_GB2312" w:hint="eastAsia"/>
          <w:bCs/>
          <w:sz w:val="32"/>
          <w:szCs w:val="32"/>
        </w:rPr>
        <w:t>能力低，难以支持自动驾驶、交通精细化管理等需求。</w:t>
      </w:r>
    </w:p>
    <w:p w14:paraId="4E808B7C" w14:textId="77777777" w:rsidR="006F3AD1" w:rsidRDefault="005B4576" w:rsidP="00266F8C">
      <w:pPr>
        <w:widowControl/>
        <w:tabs>
          <w:tab w:val="num" w:pos="720"/>
        </w:tabs>
        <w:spacing w:line="560" w:lineRule="exact"/>
        <w:ind w:firstLineChars="200" w:firstLine="640"/>
        <w:rPr>
          <w:rFonts w:ascii="仿宋_GB2312" w:eastAsia="仿宋_GB2312" w:hAnsi="宋体" w:cs="宋体"/>
          <w:bCs/>
          <w:sz w:val="32"/>
          <w:szCs w:val="32"/>
        </w:rPr>
      </w:pPr>
      <w:bookmarkStart w:id="42" w:name="_Toc69138979"/>
      <w:bookmarkStart w:id="43" w:name="_Toc69143864"/>
      <w:r w:rsidRPr="00266F8C">
        <w:rPr>
          <w:rFonts w:ascii="仿宋_GB2312" w:eastAsia="仿宋_GB2312" w:hAnsi="宋体" w:cs="宋体"/>
          <w:bCs/>
          <w:sz w:val="32"/>
          <w:szCs w:val="32"/>
        </w:rPr>
        <w:t>2.</w:t>
      </w:r>
      <w:r w:rsidR="00206710" w:rsidRPr="00266F8C">
        <w:rPr>
          <w:rFonts w:ascii="仿宋_GB2312" w:eastAsia="仿宋_GB2312" w:hAnsi="宋体" w:cs="宋体" w:hint="eastAsia"/>
          <w:bCs/>
          <w:sz w:val="32"/>
          <w:szCs w:val="32"/>
        </w:rPr>
        <w:t>信息系统建设</w:t>
      </w:r>
      <w:proofErr w:type="gramStart"/>
      <w:r w:rsidR="0000225D" w:rsidRPr="00266F8C">
        <w:rPr>
          <w:rFonts w:ascii="仿宋_GB2312" w:eastAsia="仿宋_GB2312" w:hAnsi="宋体" w:cs="宋体" w:hint="eastAsia"/>
          <w:bCs/>
          <w:sz w:val="32"/>
          <w:szCs w:val="32"/>
        </w:rPr>
        <w:t>不</w:t>
      </w:r>
      <w:proofErr w:type="gramEnd"/>
      <w:r w:rsidR="0000225D" w:rsidRPr="00266F8C">
        <w:rPr>
          <w:rFonts w:ascii="仿宋_GB2312" w:eastAsia="仿宋_GB2312" w:hAnsi="宋体" w:cs="宋体" w:hint="eastAsia"/>
          <w:bCs/>
          <w:sz w:val="32"/>
          <w:szCs w:val="32"/>
        </w:rPr>
        <w:t>集约</w:t>
      </w:r>
      <w:r w:rsidR="00206710" w:rsidRPr="00266F8C">
        <w:rPr>
          <w:rFonts w:ascii="仿宋_GB2312" w:eastAsia="仿宋_GB2312" w:hAnsi="宋体" w:cs="宋体" w:hint="eastAsia"/>
          <w:bCs/>
          <w:sz w:val="32"/>
          <w:szCs w:val="32"/>
        </w:rPr>
        <w:t>，</w:t>
      </w:r>
      <w:proofErr w:type="gramStart"/>
      <w:r w:rsidR="00206710" w:rsidRPr="00266F8C">
        <w:rPr>
          <w:rFonts w:ascii="仿宋_GB2312" w:eastAsia="仿宋_GB2312" w:hAnsi="宋体" w:cs="宋体" w:hint="eastAsia"/>
          <w:bCs/>
          <w:sz w:val="32"/>
          <w:szCs w:val="32"/>
        </w:rPr>
        <w:t>数据云脑能力</w:t>
      </w:r>
      <w:proofErr w:type="gramEnd"/>
      <w:r w:rsidR="00206710" w:rsidRPr="00266F8C">
        <w:rPr>
          <w:rFonts w:ascii="仿宋_GB2312" w:eastAsia="仿宋_GB2312" w:hAnsi="宋体" w:cs="宋体" w:hint="eastAsia"/>
          <w:bCs/>
          <w:sz w:val="32"/>
          <w:szCs w:val="32"/>
        </w:rPr>
        <w:t>建设缺乏统筹</w:t>
      </w:r>
      <w:bookmarkEnd w:id="42"/>
      <w:bookmarkEnd w:id="43"/>
      <w:r w:rsidR="00206710" w:rsidRPr="00266F8C">
        <w:rPr>
          <w:rFonts w:ascii="仿宋_GB2312" w:eastAsia="仿宋_GB2312" w:hAnsi="宋体" w:cs="宋体" w:hint="eastAsia"/>
          <w:bCs/>
          <w:sz w:val="32"/>
          <w:szCs w:val="32"/>
        </w:rPr>
        <w:t>。</w:t>
      </w:r>
    </w:p>
    <w:p w14:paraId="3473EC2A" w14:textId="77777777" w:rsidR="00013E92" w:rsidRDefault="00AB495C" w:rsidP="00B85B20">
      <w:pPr>
        <w:widowControl/>
        <w:tabs>
          <w:tab w:val="num" w:pos="720"/>
        </w:tabs>
        <w:spacing w:line="560" w:lineRule="exact"/>
        <w:ind w:firstLineChars="200" w:firstLine="640"/>
        <w:rPr>
          <w:rFonts w:eastAsia="仿宋_GB2312"/>
          <w:sz w:val="32"/>
          <w:szCs w:val="32"/>
        </w:rPr>
      </w:pPr>
      <w:r w:rsidRPr="00B85B20">
        <w:rPr>
          <w:rFonts w:ascii="仿宋_GB2312" w:eastAsia="仿宋_GB2312" w:hAnsi="宋体" w:cs="宋体" w:hint="eastAsia"/>
          <w:sz w:val="32"/>
          <w:szCs w:val="32"/>
        </w:rPr>
        <w:t>信息</w:t>
      </w:r>
      <w:r w:rsidR="00206710" w:rsidRPr="00282A0B">
        <w:rPr>
          <w:rFonts w:ascii="仿宋_GB2312" w:eastAsia="仿宋_GB2312" w:hAnsi="宋体" w:cs="宋体" w:hint="eastAsia"/>
          <w:sz w:val="32"/>
          <w:szCs w:val="32"/>
        </w:rPr>
        <w:t>化</w:t>
      </w:r>
      <w:r w:rsidRPr="00B85B20">
        <w:rPr>
          <w:rFonts w:ascii="仿宋_GB2312" w:eastAsia="仿宋_GB2312" w:hAnsi="宋体" w:cs="宋体" w:hint="eastAsia"/>
          <w:sz w:val="32"/>
          <w:szCs w:val="32"/>
        </w:rPr>
        <w:t>建设</w:t>
      </w:r>
      <w:r w:rsidR="00206710" w:rsidRPr="00266F8C">
        <w:rPr>
          <w:rFonts w:ascii="仿宋_GB2312" w:eastAsia="仿宋_GB2312" w:hAnsi="宋体" w:cs="宋体" w:hint="eastAsia"/>
          <w:sz w:val="32"/>
          <w:szCs w:val="32"/>
        </w:rPr>
        <w:t>各自为政、条块分割，从而造成信息系统烟囱林立，</w:t>
      </w:r>
      <w:r w:rsidRPr="00B85B20">
        <w:rPr>
          <w:rFonts w:ascii="仿宋_GB2312" w:eastAsia="仿宋_GB2312" w:hAnsi="宋体" w:cs="宋体" w:hint="eastAsia"/>
          <w:sz w:val="32"/>
          <w:szCs w:val="32"/>
        </w:rPr>
        <w:t>信息孤岛</w:t>
      </w:r>
      <w:r w:rsidR="00206710" w:rsidRPr="00266F8C">
        <w:rPr>
          <w:rFonts w:ascii="仿宋_GB2312" w:eastAsia="仿宋_GB2312" w:hAnsi="宋体" w:cs="宋体" w:hint="eastAsia"/>
          <w:sz w:val="32"/>
          <w:szCs w:val="32"/>
        </w:rPr>
        <w:t>现象突出</w:t>
      </w:r>
      <w:r w:rsidR="00206710" w:rsidRPr="00266F8C">
        <w:rPr>
          <w:rFonts w:ascii="仿宋_GB2312" w:eastAsia="仿宋_GB2312" w:hAnsi="宋体" w:cs="宋体" w:hint="eastAsia"/>
          <w:b/>
          <w:sz w:val="32"/>
          <w:szCs w:val="32"/>
        </w:rPr>
        <w:t>；</w:t>
      </w:r>
      <w:r w:rsidR="00DC1413" w:rsidRPr="0000225D">
        <w:rPr>
          <w:rFonts w:eastAsia="仿宋_GB2312" w:hint="eastAsia"/>
          <w:bCs/>
          <w:sz w:val="32"/>
          <w:szCs w:val="32"/>
        </w:rPr>
        <w:t>交通</w:t>
      </w:r>
      <w:r w:rsidR="005B4576" w:rsidRPr="0000225D">
        <w:rPr>
          <w:rFonts w:eastAsia="仿宋_GB2312" w:hint="eastAsia"/>
          <w:bCs/>
          <w:sz w:val="32"/>
          <w:szCs w:val="32"/>
        </w:rPr>
        <w:t>行业运营数据</w:t>
      </w:r>
      <w:r w:rsidR="00E71D2C" w:rsidRPr="0000225D">
        <w:rPr>
          <w:rFonts w:eastAsia="仿宋_GB2312" w:hint="eastAsia"/>
          <w:bCs/>
          <w:sz w:val="32"/>
          <w:szCs w:val="32"/>
        </w:rPr>
        <w:t>还</w:t>
      </w:r>
      <w:r w:rsidR="005B4576" w:rsidRPr="0000225D">
        <w:rPr>
          <w:rFonts w:eastAsia="仿宋_GB2312" w:hint="eastAsia"/>
          <w:bCs/>
          <w:sz w:val="32"/>
          <w:szCs w:val="32"/>
        </w:rPr>
        <w:t>未完全整合</w:t>
      </w:r>
      <w:r w:rsidR="00E71D2C" w:rsidRPr="0000225D">
        <w:rPr>
          <w:rFonts w:eastAsia="仿宋_GB2312" w:hint="eastAsia"/>
          <w:bCs/>
          <w:sz w:val="32"/>
          <w:szCs w:val="32"/>
        </w:rPr>
        <w:t>，</w:t>
      </w:r>
      <w:r w:rsidR="0000225D" w:rsidRPr="0000225D">
        <w:rPr>
          <w:rFonts w:eastAsia="仿宋_GB2312" w:hint="eastAsia"/>
          <w:bCs/>
          <w:sz w:val="32"/>
          <w:szCs w:val="32"/>
        </w:rPr>
        <w:t>政府管理部门间数据共享不充分，</w:t>
      </w:r>
      <w:r w:rsidR="00DC1413" w:rsidRPr="0000225D">
        <w:rPr>
          <w:rFonts w:eastAsia="仿宋_GB2312" w:hint="eastAsia"/>
          <w:bCs/>
          <w:sz w:val="32"/>
          <w:szCs w:val="32"/>
        </w:rPr>
        <w:t>大</w:t>
      </w:r>
      <w:r w:rsidR="005B4576" w:rsidRPr="00A92168">
        <w:rPr>
          <w:rFonts w:eastAsia="仿宋_GB2312" w:hint="eastAsia"/>
          <w:bCs/>
          <w:sz w:val="32"/>
          <w:szCs w:val="32"/>
        </w:rPr>
        <w:t>数据效能发挥不充分</w:t>
      </w:r>
      <w:r w:rsidR="005B4576" w:rsidRPr="0000225D">
        <w:rPr>
          <w:rFonts w:eastAsia="仿宋_GB2312" w:hint="eastAsia"/>
          <w:bCs/>
          <w:sz w:val="32"/>
          <w:szCs w:val="32"/>
        </w:rPr>
        <w:t>；</w:t>
      </w:r>
      <w:r w:rsidR="0000225D" w:rsidRPr="0000225D">
        <w:rPr>
          <w:rFonts w:eastAsia="仿宋_GB2312" w:hint="eastAsia"/>
          <w:bCs/>
          <w:sz w:val="32"/>
          <w:szCs w:val="32"/>
        </w:rPr>
        <w:t>大数据</w:t>
      </w:r>
      <w:r w:rsidR="005B4576" w:rsidRPr="0000225D">
        <w:rPr>
          <w:rFonts w:eastAsia="仿宋_GB2312" w:hint="eastAsia"/>
          <w:bCs/>
          <w:sz w:val="32"/>
          <w:szCs w:val="32"/>
        </w:rPr>
        <w:t>向社会开放程</w:t>
      </w:r>
      <w:r w:rsidR="005B4576" w:rsidRPr="00A92168">
        <w:rPr>
          <w:rFonts w:eastAsia="仿宋_GB2312" w:hint="eastAsia"/>
          <w:sz w:val="32"/>
          <w:szCs w:val="32"/>
        </w:rPr>
        <w:t>度不够，大数据价值未完全体现；缺少统一的数据中台，未形成标准化的数据服务能力，对业务支撑不够</w:t>
      </w:r>
      <w:r w:rsidR="00AE7832" w:rsidRPr="00A92168">
        <w:rPr>
          <w:rFonts w:eastAsia="仿宋_GB2312" w:hint="eastAsia"/>
          <w:sz w:val="32"/>
          <w:szCs w:val="32"/>
        </w:rPr>
        <w:t>。</w:t>
      </w:r>
      <w:r w:rsidR="005B4576" w:rsidRPr="00A92168">
        <w:rPr>
          <w:rFonts w:eastAsia="仿宋_GB2312" w:hint="eastAsia"/>
          <w:bCs/>
          <w:sz w:val="32"/>
          <w:szCs w:val="32"/>
        </w:rPr>
        <w:t>交通大脑智能程度不高</w:t>
      </w:r>
      <w:r w:rsidR="00AE7832" w:rsidRPr="00A92168">
        <w:rPr>
          <w:rFonts w:eastAsia="仿宋_GB2312" w:hint="eastAsia"/>
          <w:sz w:val="32"/>
          <w:szCs w:val="32"/>
        </w:rPr>
        <w:t>，</w:t>
      </w:r>
      <w:r w:rsidR="0000225D" w:rsidRPr="00CF2F3F">
        <w:rPr>
          <w:rFonts w:eastAsia="仿宋_GB2312" w:hint="eastAsia"/>
          <w:sz w:val="32"/>
          <w:szCs w:val="32"/>
        </w:rPr>
        <w:t>共性支撑能力不足，</w:t>
      </w:r>
      <w:r w:rsidR="005B4576" w:rsidRPr="00A92168">
        <w:rPr>
          <w:rFonts w:eastAsia="仿宋_GB2312" w:hint="eastAsia"/>
          <w:sz w:val="32"/>
          <w:szCs w:val="32"/>
        </w:rPr>
        <w:t>政府管理、企业运营和社会服务三个层级的交通大脑发展仍处于初级阶段</w:t>
      </w:r>
      <w:r w:rsidR="00BE5FF5">
        <w:rPr>
          <w:rFonts w:eastAsia="仿宋_GB2312" w:hint="eastAsia"/>
          <w:sz w:val="32"/>
          <w:szCs w:val="32"/>
        </w:rPr>
        <w:t>。</w:t>
      </w:r>
    </w:p>
    <w:p w14:paraId="5E37D21C" w14:textId="77777777" w:rsidR="00013E92" w:rsidRDefault="00AB495C" w:rsidP="00B85B20">
      <w:pPr>
        <w:widowControl/>
        <w:tabs>
          <w:tab w:val="num" w:pos="720"/>
        </w:tabs>
        <w:spacing w:line="560" w:lineRule="exact"/>
        <w:ind w:firstLineChars="200" w:firstLine="640"/>
        <w:rPr>
          <w:rFonts w:ascii="仿宋_GB2312" w:eastAsia="仿宋_GB2312" w:hAnsi="宋体" w:cs="宋体"/>
        </w:rPr>
      </w:pPr>
      <w:bookmarkStart w:id="44" w:name="_Toc69138980"/>
      <w:bookmarkStart w:id="45" w:name="_Toc69143866"/>
      <w:r w:rsidRPr="00B85B20">
        <w:rPr>
          <w:rFonts w:ascii="仿宋_GB2312" w:eastAsia="仿宋_GB2312" w:hAnsi="宋体" w:cs="宋体"/>
          <w:sz w:val="32"/>
          <w:szCs w:val="32"/>
        </w:rPr>
        <w:t>3.</w:t>
      </w:r>
      <w:r w:rsidRPr="00B85B20">
        <w:rPr>
          <w:rFonts w:ascii="仿宋_GB2312" w:eastAsia="仿宋_GB2312" w:hAnsi="宋体" w:cs="宋体" w:hint="eastAsia"/>
          <w:bCs/>
          <w:sz w:val="32"/>
          <w:szCs w:val="32"/>
        </w:rPr>
        <w:t>技术和业务融合不充分，智慧交通缺少新技术场景应用</w:t>
      </w:r>
      <w:bookmarkEnd w:id="44"/>
      <w:bookmarkEnd w:id="45"/>
      <w:r w:rsidR="006F3AD1" w:rsidRPr="00282A0B">
        <w:rPr>
          <w:rFonts w:ascii="仿宋_GB2312" w:eastAsia="仿宋_GB2312" w:hAnsi="宋体" w:cs="宋体" w:hint="eastAsia"/>
        </w:rPr>
        <w:t>。</w:t>
      </w:r>
    </w:p>
    <w:p w14:paraId="1E84679F" w14:textId="77777777" w:rsidR="0023368A" w:rsidRDefault="00DC1413">
      <w:pPr>
        <w:widowControl/>
        <w:tabs>
          <w:tab w:val="num" w:pos="720"/>
        </w:tabs>
        <w:spacing w:line="560" w:lineRule="exact"/>
        <w:ind w:firstLineChars="200" w:firstLine="640"/>
        <w:rPr>
          <w:rFonts w:ascii="仿宋_GB2312" w:eastAsia="仿宋_GB2312" w:hAnsi="宋体" w:cs="宋体"/>
          <w:bCs/>
          <w:sz w:val="32"/>
          <w:szCs w:val="32"/>
        </w:rPr>
      </w:pPr>
      <w:r w:rsidRPr="00266F8C">
        <w:rPr>
          <w:rFonts w:ascii="仿宋_GB2312" w:eastAsia="仿宋_GB2312" w:hAnsi="宋体" w:cs="宋体" w:hint="eastAsia"/>
          <w:bCs/>
          <w:sz w:val="32"/>
          <w:szCs w:val="32"/>
        </w:rPr>
        <w:t>智慧交通落地应用</w:t>
      </w:r>
      <w:r w:rsidR="005B4576" w:rsidRPr="00266F8C">
        <w:rPr>
          <w:rFonts w:ascii="仿宋_GB2312" w:eastAsia="仿宋_GB2312" w:hAnsi="宋体" w:cs="宋体" w:hint="eastAsia"/>
          <w:bCs/>
          <w:sz w:val="32"/>
          <w:szCs w:val="32"/>
        </w:rPr>
        <w:t>政策机制与技术创新不匹配</w:t>
      </w:r>
      <w:r w:rsidR="000C145A" w:rsidRPr="00266F8C">
        <w:rPr>
          <w:rFonts w:ascii="仿宋_GB2312" w:eastAsia="仿宋_GB2312" w:hAnsi="宋体" w:cs="宋体" w:hint="eastAsia"/>
          <w:bCs/>
          <w:sz w:val="32"/>
          <w:szCs w:val="32"/>
        </w:rPr>
        <w:t>，</w:t>
      </w:r>
      <w:r w:rsidR="005B4576" w:rsidRPr="00266F8C">
        <w:rPr>
          <w:rFonts w:ascii="仿宋_GB2312" w:eastAsia="仿宋_GB2312" w:hAnsi="宋体" w:cs="宋体" w:hint="eastAsia"/>
          <w:bCs/>
          <w:sz w:val="32"/>
          <w:szCs w:val="32"/>
        </w:rPr>
        <w:t>政策创新滞后于技术发展，不能完全支持创新型场景的应用；业务协同创新的体制机制不完善</w:t>
      </w:r>
      <w:r w:rsidR="000C145A" w:rsidRPr="00266F8C">
        <w:rPr>
          <w:rFonts w:ascii="仿宋_GB2312" w:eastAsia="仿宋_GB2312" w:hAnsi="宋体" w:cs="宋体" w:hint="eastAsia"/>
          <w:bCs/>
          <w:sz w:val="32"/>
          <w:szCs w:val="32"/>
        </w:rPr>
        <w:t>。</w:t>
      </w:r>
      <w:r w:rsidR="005B4576" w:rsidRPr="00266F8C">
        <w:rPr>
          <w:rFonts w:ascii="仿宋_GB2312" w:eastAsia="仿宋_GB2312" w:hAnsi="宋体" w:cs="宋体" w:hint="eastAsia"/>
          <w:bCs/>
          <w:sz w:val="32"/>
          <w:szCs w:val="32"/>
        </w:rPr>
        <w:t>场景应用的广度和深度不够</w:t>
      </w:r>
      <w:r w:rsidR="000C145A" w:rsidRPr="00266F8C">
        <w:rPr>
          <w:rFonts w:ascii="仿宋_GB2312" w:eastAsia="仿宋_GB2312" w:hAnsi="宋体" w:cs="宋体" w:hint="eastAsia"/>
          <w:bCs/>
          <w:sz w:val="32"/>
          <w:szCs w:val="32"/>
        </w:rPr>
        <w:t>，</w:t>
      </w:r>
      <w:r w:rsidR="005B4576" w:rsidRPr="00266F8C">
        <w:rPr>
          <w:rFonts w:ascii="仿宋_GB2312" w:eastAsia="仿宋_GB2312" w:hAnsi="宋体" w:cs="宋体" w:hint="eastAsia"/>
          <w:bCs/>
          <w:sz w:val="32"/>
          <w:szCs w:val="32"/>
        </w:rPr>
        <w:t>交通运输行业缺少高品质出行服务产品，交通精细</w:t>
      </w:r>
      <w:proofErr w:type="gramStart"/>
      <w:r w:rsidR="005B4576" w:rsidRPr="00266F8C">
        <w:rPr>
          <w:rFonts w:ascii="仿宋_GB2312" w:eastAsia="仿宋_GB2312" w:hAnsi="宋体" w:cs="宋体" w:hint="eastAsia"/>
          <w:bCs/>
          <w:sz w:val="32"/>
          <w:szCs w:val="32"/>
        </w:rPr>
        <w:t>化治理应用</w:t>
      </w:r>
      <w:proofErr w:type="gramEnd"/>
      <w:r w:rsidR="005B4576" w:rsidRPr="00266F8C">
        <w:rPr>
          <w:rFonts w:ascii="仿宋_GB2312" w:eastAsia="仿宋_GB2312" w:hAnsi="宋体" w:cs="宋体" w:hint="eastAsia"/>
          <w:bCs/>
          <w:sz w:val="32"/>
          <w:szCs w:val="32"/>
        </w:rPr>
        <w:t>少。</w:t>
      </w:r>
    </w:p>
    <w:p w14:paraId="5888045E" w14:textId="77777777" w:rsidR="006F3AD1" w:rsidRDefault="0000225D" w:rsidP="002B312F">
      <w:pPr>
        <w:widowControl/>
        <w:tabs>
          <w:tab w:val="num" w:pos="720"/>
        </w:tabs>
        <w:spacing w:line="560" w:lineRule="exact"/>
        <w:ind w:firstLineChars="200" w:firstLine="640"/>
        <w:rPr>
          <w:rFonts w:eastAsia="仿宋_GB2312"/>
          <w:sz w:val="32"/>
          <w:szCs w:val="32"/>
        </w:rPr>
      </w:pPr>
      <w:r>
        <w:rPr>
          <w:rFonts w:ascii="仿宋_GB2312" w:eastAsia="仿宋_GB2312" w:hint="eastAsia"/>
          <w:sz w:val="32"/>
          <w:szCs w:val="32"/>
        </w:rPr>
        <w:t>4.</w:t>
      </w:r>
      <w:r w:rsidRPr="00B519FC">
        <w:rPr>
          <w:rFonts w:eastAsia="仿宋_GB2312" w:hint="eastAsia"/>
          <w:sz w:val="32"/>
          <w:szCs w:val="32"/>
        </w:rPr>
        <w:t>网络安全体系不健全</w:t>
      </w:r>
      <w:r>
        <w:rPr>
          <w:rFonts w:eastAsia="仿宋_GB2312" w:hint="eastAsia"/>
          <w:sz w:val="32"/>
          <w:szCs w:val="32"/>
        </w:rPr>
        <w:t>，</w:t>
      </w:r>
      <w:r w:rsidR="002B312F">
        <w:rPr>
          <w:rFonts w:eastAsia="仿宋_GB2312" w:hint="eastAsia"/>
          <w:sz w:val="32"/>
          <w:szCs w:val="32"/>
        </w:rPr>
        <w:t>管理</w:t>
      </w:r>
      <w:r>
        <w:rPr>
          <w:rFonts w:eastAsia="仿宋_GB2312" w:hint="eastAsia"/>
          <w:sz w:val="32"/>
          <w:szCs w:val="32"/>
        </w:rPr>
        <w:t>工作需进一步打牢基础。</w:t>
      </w:r>
    </w:p>
    <w:p w14:paraId="751C8088" w14:textId="77777777" w:rsidR="002B312F" w:rsidRPr="00B519FC" w:rsidRDefault="0000225D" w:rsidP="002B312F">
      <w:pPr>
        <w:widowControl/>
        <w:tabs>
          <w:tab w:val="num" w:pos="720"/>
        </w:tabs>
        <w:spacing w:line="560" w:lineRule="exact"/>
        <w:ind w:firstLineChars="200" w:firstLine="640"/>
        <w:rPr>
          <w:rFonts w:eastAsia="仿宋_GB2312"/>
          <w:sz w:val="32"/>
          <w:szCs w:val="32"/>
        </w:rPr>
      </w:pPr>
      <w:r w:rsidRPr="00B519FC">
        <w:rPr>
          <w:rFonts w:eastAsia="仿宋_GB2312" w:hint="eastAsia"/>
          <w:sz w:val="32"/>
          <w:szCs w:val="32"/>
        </w:rPr>
        <w:t>网络安全相关的管理、监督、运行</w:t>
      </w:r>
      <w:r>
        <w:rPr>
          <w:rFonts w:eastAsia="仿宋_GB2312" w:hint="eastAsia"/>
          <w:sz w:val="32"/>
          <w:szCs w:val="32"/>
        </w:rPr>
        <w:t>的</w:t>
      </w:r>
      <w:r w:rsidRPr="00B519FC">
        <w:rPr>
          <w:rFonts w:eastAsia="仿宋_GB2312" w:hint="eastAsia"/>
          <w:sz w:val="32"/>
          <w:szCs w:val="32"/>
        </w:rPr>
        <w:t>工作流程</w:t>
      </w:r>
      <w:r>
        <w:rPr>
          <w:rFonts w:eastAsia="仿宋_GB2312" w:hint="eastAsia"/>
          <w:sz w:val="32"/>
          <w:szCs w:val="32"/>
        </w:rPr>
        <w:t>和</w:t>
      </w:r>
      <w:r w:rsidR="002B312F">
        <w:rPr>
          <w:rFonts w:eastAsia="仿宋_GB2312" w:hint="eastAsia"/>
          <w:sz w:val="32"/>
          <w:szCs w:val="32"/>
        </w:rPr>
        <w:t>配套</w:t>
      </w:r>
      <w:r w:rsidRPr="00B519FC">
        <w:rPr>
          <w:rFonts w:eastAsia="仿宋_GB2312" w:hint="eastAsia"/>
          <w:sz w:val="32"/>
          <w:szCs w:val="32"/>
        </w:rPr>
        <w:t>制度标准</w:t>
      </w:r>
      <w:r>
        <w:rPr>
          <w:rFonts w:eastAsia="仿宋_GB2312" w:hint="eastAsia"/>
          <w:sz w:val="32"/>
          <w:szCs w:val="32"/>
        </w:rPr>
        <w:t>还</w:t>
      </w:r>
      <w:r w:rsidRPr="00B519FC">
        <w:rPr>
          <w:rFonts w:eastAsia="仿宋_GB2312" w:hint="eastAsia"/>
          <w:sz w:val="32"/>
          <w:szCs w:val="32"/>
        </w:rPr>
        <w:t>不规范，追责问</w:t>
      </w:r>
      <w:proofErr w:type="gramStart"/>
      <w:r w:rsidRPr="00B519FC">
        <w:rPr>
          <w:rFonts w:eastAsia="仿宋_GB2312" w:hint="eastAsia"/>
          <w:sz w:val="32"/>
          <w:szCs w:val="32"/>
        </w:rPr>
        <w:t>责</w:t>
      </w:r>
      <w:proofErr w:type="gramEnd"/>
      <w:r w:rsidRPr="00B519FC">
        <w:rPr>
          <w:rFonts w:eastAsia="仿宋_GB2312" w:hint="eastAsia"/>
          <w:sz w:val="32"/>
          <w:szCs w:val="32"/>
        </w:rPr>
        <w:t>机制未建立，未形成闭环管理</w:t>
      </w:r>
      <w:r>
        <w:rPr>
          <w:rFonts w:eastAsia="仿宋_GB2312" w:hint="eastAsia"/>
          <w:sz w:val="32"/>
          <w:szCs w:val="32"/>
        </w:rPr>
        <w:t>；</w:t>
      </w:r>
      <w:r w:rsidRPr="00B519FC">
        <w:rPr>
          <w:rFonts w:eastAsia="仿宋_GB2312" w:hint="eastAsia"/>
          <w:sz w:val="32"/>
          <w:szCs w:val="32"/>
        </w:rPr>
        <w:t>信息系统</w:t>
      </w:r>
      <w:r w:rsidRPr="00B519FC">
        <w:rPr>
          <w:rFonts w:eastAsia="仿宋_GB2312" w:hint="eastAsia"/>
          <w:sz w:val="32"/>
          <w:szCs w:val="32"/>
        </w:rPr>
        <w:lastRenderedPageBreak/>
        <w:t>定级备案工作需要大力加强，网络安全综合防护和整体安全态势感知能力不足</w:t>
      </w:r>
      <w:r w:rsidR="002B312F">
        <w:rPr>
          <w:rFonts w:eastAsia="仿宋_GB2312" w:hint="eastAsia"/>
          <w:sz w:val="32"/>
          <w:szCs w:val="32"/>
        </w:rPr>
        <w:t>，</w:t>
      </w:r>
      <w:r w:rsidR="002B312F" w:rsidRPr="00B519FC">
        <w:rPr>
          <w:rFonts w:eastAsia="仿宋_GB2312" w:hint="eastAsia"/>
          <w:sz w:val="32"/>
          <w:szCs w:val="32"/>
        </w:rPr>
        <w:t>数据全生命周期安全管理和防护措施不完备，</w:t>
      </w:r>
      <w:r w:rsidR="002B312F">
        <w:rPr>
          <w:rFonts w:eastAsia="仿宋_GB2312" w:hint="eastAsia"/>
          <w:sz w:val="32"/>
          <w:szCs w:val="32"/>
        </w:rPr>
        <w:t>未建立</w:t>
      </w:r>
      <w:r w:rsidR="002B312F" w:rsidRPr="00B519FC">
        <w:rPr>
          <w:rFonts w:eastAsia="仿宋_GB2312" w:hint="eastAsia"/>
          <w:sz w:val="32"/>
          <w:szCs w:val="32"/>
        </w:rPr>
        <w:t>数据分级分类管理</w:t>
      </w:r>
      <w:r w:rsidR="002B312F">
        <w:rPr>
          <w:rFonts w:eastAsia="仿宋_GB2312" w:hint="eastAsia"/>
          <w:sz w:val="32"/>
          <w:szCs w:val="32"/>
        </w:rPr>
        <w:t>制度体系，</w:t>
      </w:r>
      <w:r w:rsidR="002B312F" w:rsidRPr="00B519FC">
        <w:rPr>
          <w:rFonts w:eastAsia="仿宋_GB2312" w:hint="eastAsia"/>
          <w:sz w:val="32"/>
          <w:szCs w:val="32"/>
        </w:rPr>
        <w:t>网络安全专业技术人才不足</w:t>
      </w:r>
      <w:r w:rsidR="002B312F">
        <w:rPr>
          <w:rFonts w:eastAsia="仿宋_GB2312" w:hint="eastAsia"/>
          <w:sz w:val="32"/>
          <w:szCs w:val="32"/>
        </w:rPr>
        <w:t>。</w:t>
      </w:r>
    </w:p>
    <w:p w14:paraId="617BE14F" w14:textId="15D185C9" w:rsidR="00A36329" w:rsidRDefault="00306EA6" w:rsidP="001166DD">
      <w:pPr>
        <w:widowControl/>
        <w:tabs>
          <w:tab w:val="num" w:pos="720"/>
        </w:tabs>
        <w:spacing w:line="560" w:lineRule="exact"/>
        <w:ind w:firstLineChars="200" w:firstLine="640"/>
        <w:rPr>
          <w:rFonts w:eastAsia="仿宋_GB2312"/>
          <w:sz w:val="32"/>
          <w:szCs w:val="32"/>
        </w:rPr>
      </w:pPr>
      <w:r w:rsidRPr="00E4475D">
        <w:rPr>
          <w:rFonts w:ascii="仿宋_GB2312" w:eastAsia="仿宋_GB2312" w:hint="eastAsia"/>
          <w:sz w:val="32"/>
          <w:szCs w:val="32"/>
        </w:rPr>
        <w:t>“十四五”时期，</w:t>
      </w:r>
      <w:r w:rsidR="003E2902">
        <w:rPr>
          <w:rFonts w:ascii="仿宋_GB2312" w:eastAsia="仿宋_GB2312" w:hint="eastAsia"/>
          <w:sz w:val="32"/>
          <w:szCs w:val="32"/>
        </w:rPr>
        <w:t>北京市</w:t>
      </w:r>
      <w:r w:rsidRPr="00E4475D">
        <w:rPr>
          <w:rFonts w:ascii="仿宋_GB2312" w:eastAsia="仿宋_GB2312" w:hint="eastAsia"/>
          <w:sz w:val="32"/>
          <w:szCs w:val="32"/>
        </w:rPr>
        <w:t>交通行业将</w:t>
      </w:r>
      <w:r w:rsidRPr="0079268D">
        <w:rPr>
          <w:rFonts w:eastAsia="仿宋_GB2312" w:hint="eastAsia"/>
          <w:sz w:val="32"/>
          <w:szCs w:val="32"/>
        </w:rPr>
        <w:t>进入一个数据驱动、智慧赋能、转型升级、融合发展的新阶段</w:t>
      </w:r>
      <w:r w:rsidRPr="00A36329">
        <w:rPr>
          <w:rFonts w:eastAsia="仿宋_GB2312" w:hint="eastAsia"/>
          <w:sz w:val="32"/>
          <w:szCs w:val="32"/>
        </w:rPr>
        <w:t>，亟需把握新机遇，</w:t>
      </w:r>
      <w:r>
        <w:rPr>
          <w:rFonts w:eastAsia="仿宋_GB2312" w:hint="eastAsia"/>
          <w:sz w:val="32"/>
          <w:szCs w:val="32"/>
        </w:rPr>
        <w:t>统筹规划智慧交通基础设施</w:t>
      </w:r>
      <w:r w:rsidRPr="00A36329">
        <w:rPr>
          <w:rFonts w:eastAsia="仿宋_GB2312" w:hint="eastAsia"/>
          <w:sz w:val="32"/>
          <w:szCs w:val="32"/>
        </w:rPr>
        <w:t>，深化数据开放</w:t>
      </w:r>
      <w:r>
        <w:rPr>
          <w:rFonts w:eastAsia="仿宋_GB2312" w:hint="eastAsia"/>
          <w:sz w:val="32"/>
          <w:szCs w:val="32"/>
        </w:rPr>
        <w:t>共享</w:t>
      </w:r>
      <w:r w:rsidRPr="00A36329">
        <w:rPr>
          <w:rFonts w:eastAsia="仿宋_GB2312" w:hint="eastAsia"/>
          <w:sz w:val="32"/>
          <w:szCs w:val="32"/>
        </w:rPr>
        <w:t>应用，</w:t>
      </w:r>
      <w:r>
        <w:rPr>
          <w:rFonts w:eastAsia="仿宋_GB2312" w:hint="eastAsia"/>
          <w:sz w:val="32"/>
          <w:szCs w:val="32"/>
        </w:rPr>
        <w:t>通过对新技术的创新应用推动制度创新和场景拓展，</w:t>
      </w:r>
      <w:r w:rsidRPr="00A36329">
        <w:rPr>
          <w:rFonts w:eastAsia="仿宋_GB2312" w:hint="eastAsia"/>
          <w:sz w:val="32"/>
          <w:szCs w:val="32"/>
        </w:rPr>
        <w:t>从而</w:t>
      </w:r>
      <w:r>
        <w:rPr>
          <w:rFonts w:eastAsia="仿宋_GB2312" w:hint="eastAsia"/>
          <w:sz w:val="32"/>
          <w:szCs w:val="32"/>
        </w:rPr>
        <w:t>实现高品质的出行服务供给和交通精细化治理</w:t>
      </w:r>
      <w:r w:rsidRPr="0079268D">
        <w:rPr>
          <w:rFonts w:eastAsia="仿宋_GB2312" w:hint="eastAsia"/>
          <w:sz w:val="32"/>
          <w:szCs w:val="32"/>
        </w:rPr>
        <w:t>。</w:t>
      </w:r>
    </w:p>
    <w:p w14:paraId="687F6FEF" w14:textId="77777777" w:rsidR="00A20F2A" w:rsidRPr="0047558D" w:rsidRDefault="00391E04" w:rsidP="00FE383D">
      <w:pPr>
        <w:pStyle w:val="1"/>
        <w:tabs>
          <w:tab w:val="clear" w:pos="720"/>
        </w:tabs>
        <w:spacing w:line="560" w:lineRule="exact"/>
        <w:ind w:firstLineChars="0"/>
        <w:jc w:val="both"/>
        <w:rPr>
          <w:rFonts w:ascii="Times New Roman" w:hAnsi="Times New Roman"/>
          <w:bCs/>
        </w:rPr>
      </w:pPr>
      <w:bookmarkStart w:id="46" w:name="_Toc103616875"/>
      <w:r w:rsidRPr="0047558D">
        <w:rPr>
          <w:rFonts w:ascii="Times New Roman" w:hAnsi="Times New Roman" w:hint="eastAsia"/>
          <w:bCs/>
        </w:rPr>
        <w:t>二、</w:t>
      </w:r>
      <w:r w:rsidR="00E92D0A" w:rsidRPr="0047558D">
        <w:rPr>
          <w:rFonts w:ascii="Times New Roman" w:hAnsi="Times New Roman" w:hint="eastAsia"/>
          <w:bCs/>
        </w:rPr>
        <w:t>规划思路</w:t>
      </w:r>
      <w:bookmarkEnd w:id="46"/>
    </w:p>
    <w:p w14:paraId="7BF614AA" w14:textId="77777777" w:rsidR="003A28DA" w:rsidRPr="00A92168" w:rsidRDefault="00A008DE" w:rsidP="00325087">
      <w:pPr>
        <w:pStyle w:val="2"/>
        <w:spacing w:line="560" w:lineRule="exact"/>
        <w:ind w:firstLine="640"/>
        <w:jc w:val="both"/>
        <w:rPr>
          <w:rFonts w:ascii="Times New Roman" w:hAnsi="Times New Roman"/>
          <w:b w:val="0"/>
        </w:rPr>
      </w:pPr>
      <w:bookmarkStart w:id="47" w:name="_Toc103616876"/>
      <w:r w:rsidRPr="0047558D">
        <w:rPr>
          <w:rFonts w:ascii="Times New Roman" w:hAnsi="Times New Roman" w:hint="eastAsia"/>
          <w:b w:val="0"/>
        </w:rPr>
        <w:t>（一）指导思想</w:t>
      </w:r>
      <w:bookmarkEnd w:id="47"/>
    </w:p>
    <w:p w14:paraId="2A83ACBA" w14:textId="14A07168" w:rsidR="00A669C8" w:rsidRPr="00A92168" w:rsidRDefault="005540ED" w:rsidP="00A669C8">
      <w:pPr>
        <w:widowControl/>
        <w:tabs>
          <w:tab w:val="num" w:pos="720"/>
        </w:tabs>
        <w:spacing w:line="560" w:lineRule="exact"/>
        <w:ind w:firstLineChars="200" w:firstLine="640"/>
        <w:rPr>
          <w:rFonts w:eastAsia="仿宋_GB2312"/>
          <w:sz w:val="32"/>
          <w:szCs w:val="32"/>
        </w:rPr>
      </w:pPr>
      <w:r>
        <w:rPr>
          <w:rFonts w:ascii="仿宋_GB2312" w:eastAsia="仿宋_GB2312" w:hint="eastAsia"/>
          <w:sz w:val="32"/>
        </w:rPr>
        <w:t>坚持以习近平新时代中国特色社会主义思想特别是</w:t>
      </w:r>
      <w:r w:rsidRPr="008A1C49">
        <w:rPr>
          <w:rFonts w:ascii="仿宋_GB2312" w:eastAsia="仿宋_GB2312" w:hint="eastAsia"/>
          <w:sz w:val="32"/>
        </w:rPr>
        <w:t>习近平总书记关于</w:t>
      </w:r>
      <w:r>
        <w:rPr>
          <w:rFonts w:ascii="仿宋_GB2312" w:eastAsia="仿宋_GB2312" w:hint="eastAsia"/>
          <w:sz w:val="32"/>
        </w:rPr>
        <w:t>交通强国和</w:t>
      </w:r>
      <w:r w:rsidRPr="008A1C49">
        <w:rPr>
          <w:rFonts w:ascii="仿宋_GB2312" w:eastAsia="仿宋_GB2312" w:hint="eastAsia"/>
          <w:sz w:val="32"/>
        </w:rPr>
        <w:t>网络强国</w:t>
      </w:r>
      <w:r>
        <w:rPr>
          <w:rFonts w:ascii="仿宋_GB2312" w:eastAsia="仿宋_GB2312" w:hint="eastAsia"/>
          <w:sz w:val="32"/>
        </w:rPr>
        <w:t>的重要思想为指导，牢固树立新发展理念</w:t>
      </w:r>
      <w:r w:rsidR="003F219A">
        <w:rPr>
          <w:rFonts w:ascii="仿宋_GB2312" w:eastAsia="仿宋_GB2312" w:hint="eastAsia"/>
          <w:sz w:val="32"/>
        </w:rPr>
        <w:t>，</w:t>
      </w:r>
      <w:r w:rsidR="00A669C8" w:rsidRPr="00A92168">
        <w:rPr>
          <w:rFonts w:eastAsia="仿宋_GB2312" w:hint="eastAsia"/>
          <w:sz w:val="32"/>
          <w:szCs w:val="32"/>
        </w:rPr>
        <w:t>深入贯彻落</w:t>
      </w:r>
      <w:proofErr w:type="gramStart"/>
      <w:r w:rsidR="00A669C8" w:rsidRPr="00A92168">
        <w:rPr>
          <w:rFonts w:eastAsia="仿宋_GB2312" w:hint="eastAsia"/>
          <w:sz w:val="32"/>
          <w:szCs w:val="32"/>
        </w:rPr>
        <w:t>实习近</w:t>
      </w:r>
      <w:proofErr w:type="gramEnd"/>
      <w:r w:rsidR="00A669C8" w:rsidRPr="00A92168">
        <w:rPr>
          <w:rFonts w:eastAsia="仿宋_GB2312" w:hint="eastAsia"/>
          <w:sz w:val="32"/>
          <w:szCs w:val="32"/>
        </w:rPr>
        <w:t>平总书记关于加快建设数字中国、交通强国、推动新一代人工智能发展的重要指示，抓住新一轮科技改革和产业变革的机遇</w:t>
      </w:r>
      <w:r w:rsidR="003E2902">
        <w:rPr>
          <w:rFonts w:eastAsia="仿宋_GB2312" w:hint="eastAsia"/>
          <w:sz w:val="32"/>
          <w:szCs w:val="32"/>
        </w:rPr>
        <w:t>，</w:t>
      </w:r>
      <w:r w:rsidR="00A669C8" w:rsidRPr="00A92168">
        <w:rPr>
          <w:rFonts w:eastAsia="仿宋_GB2312" w:hint="eastAsia"/>
          <w:sz w:val="32"/>
          <w:szCs w:val="32"/>
        </w:rPr>
        <w:t>围绕北京交通综合治理工作，</w:t>
      </w:r>
      <w:r w:rsidR="00A669C8">
        <w:rPr>
          <w:rFonts w:ascii="仿宋_GB2312" w:eastAsia="仿宋_GB2312" w:hint="eastAsia"/>
          <w:sz w:val="32"/>
        </w:rPr>
        <w:t>立足</w:t>
      </w:r>
      <w:r w:rsidR="003E2902">
        <w:rPr>
          <w:rFonts w:ascii="仿宋_GB2312" w:eastAsia="仿宋_GB2312" w:hint="eastAsia"/>
          <w:sz w:val="32"/>
        </w:rPr>
        <w:t>新发展阶段，</w:t>
      </w:r>
      <w:r w:rsidR="00A669C8">
        <w:rPr>
          <w:rFonts w:ascii="仿宋_GB2312" w:eastAsia="仿宋_GB2312" w:hint="eastAsia"/>
          <w:sz w:val="32"/>
        </w:rPr>
        <w:t>坚持以创新推进交通</w:t>
      </w:r>
      <w:r w:rsidR="003B1025">
        <w:rPr>
          <w:rFonts w:ascii="仿宋_GB2312" w:eastAsia="仿宋_GB2312" w:hint="eastAsia"/>
          <w:sz w:val="32"/>
        </w:rPr>
        <w:t>智慧化</w:t>
      </w:r>
      <w:r w:rsidR="00A669C8">
        <w:rPr>
          <w:rFonts w:ascii="仿宋_GB2312" w:eastAsia="仿宋_GB2312" w:hint="eastAsia"/>
          <w:sz w:val="32"/>
        </w:rPr>
        <w:t>能力跃升，加强统筹整合和共享共用，</w:t>
      </w:r>
      <w:r w:rsidR="00A669C8" w:rsidRPr="00FD4950">
        <w:rPr>
          <w:rFonts w:ascii="仿宋_GB2312" w:eastAsia="仿宋_GB2312" w:hAnsi="宋体" w:cs="宋体" w:hint="eastAsia"/>
          <w:color w:val="0D0D0D"/>
          <w:sz w:val="32"/>
          <w:szCs w:val="32"/>
        </w:rPr>
        <w:t>进一步深化交通</w:t>
      </w:r>
      <w:r w:rsidR="00A669C8">
        <w:rPr>
          <w:rFonts w:ascii="仿宋_GB2312" w:eastAsia="仿宋_GB2312" w:hAnsi="宋体" w:cs="宋体" w:hint="eastAsia"/>
          <w:color w:val="0D0D0D"/>
          <w:sz w:val="32"/>
          <w:szCs w:val="32"/>
        </w:rPr>
        <w:t>政务</w:t>
      </w:r>
      <w:r w:rsidR="00A669C8" w:rsidRPr="00E27B15">
        <w:rPr>
          <w:rFonts w:ascii="仿宋_GB2312" w:eastAsia="仿宋_GB2312" w:hAnsi="宋体" w:cs="宋体" w:hint="eastAsia"/>
          <w:color w:val="0D0D0D"/>
          <w:sz w:val="32"/>
          <w:szCs w:val="32"/>
        </w:rPr>
        <w:t>信息化</w:t>
      </w:r>
      <w:r w:rsidR="00A669C8" w:rsidRPr="00FD4950">
        <w:rPr>
          <w:rFonts w:ascii="仿宋_GB2312" w:eastAsia="仿宋_GB2312" w:hAnsi="宋体" w:cs="宋体" w:hint="eastAsia"/>
          <w:color w:val="0D0D0D"/>
          <w:sz w:val="32"/>
          <w:szCs w:val="32"/>
        </w:rPr>
        <w:t>体系建设</w:t>
      </w:r>
      <w:r w:rsidR="00A669C8">
        <w:rPr>
          <w:rFonts w:ascii="仿宋_GB2312" w:eastAsia="仿宋_GB2312" w:hAnsi="宋体" w:cs="宋体" w:hint="eastAsia"/>
          <w:color w:val="0D0D0D"/>
          <w:sz w:val="32"/>
          <w:szCs w:val="32"/>
        </w:rPr>
        <w:t>，</w:t>
      </w:r>
      <w:r w:rsidR="00A669C8">
        <w:rPr>
          <w:rFonts w:ascii="仿宋_GB2312" w:eastAsia="仿宋_GB2312" w:hint="eastAsia"/>
          <w:sz w:val="32"/>
        </w:rPr>
        <w:t>充分发挥</w:t>
      </w:r>
      <w:r w:rsidR="003B1025">
        <w:rPr>
          <w:rFonts w:ascii="仿宋_GB2312" w:eastAsia="仿宋_GB2312" w:hint="eastAsia"/>
          <w:sz w:val="32"/>
        </w:rPr>
        <w:t>科技</w:t>
      </w:r>
      <w:r w:rsidR="00A669C8">
        <w:rPr>
          <w:rFonts w:ascii="仿宋_GB2312" w:eastAsia="仿宋_GB2312" w:hint="eastAsia"/>
          <w:sz w:val="32"/>
        </w:rPr>
        <w:t>驱动及引领作用</w:t>
      </w:r>
      <w:r w:rsidR="003E2902">
        <w:rPr>
          <w:rFonts w:ascii="仿宋_GB2312" w:eastAsia="仿宋_GB2312" w:hint="eastAsia"/>
          <w:sz w:val="32"/>
        </w:rPr>
        <w:t>，</w:t>
      </w:r>
      <w:r w:rsidR="00A669C8" w:rsidRPr="009C2579">
        <w:rPr>
          <w:rFonts w:ascii="仿宋_GB2312" w:eastAsia="仿宋_GB2312" w:hint="eastAsia"/>
          <w:sz w:val="32"/>
        </w:rPr>
        <w:t>推动大数据与交通运输深度融合</w:t>
      </w:r>
      <w:r w:rsidR="00A669C8">
        <w:rPr>
          <w:rFonts w:ascii="仿宋_GB2312" w:eastAsia="仿宋_GB2312" w:hint="eastAsia"/>
          <w:sz w:val="32"/>
        </w:rPr>
        <w:t>，促进</w:t>
      </w:r>
      <w:r w:rsidR="00A669C8" w:rsidRPr="008A1C49">
        <w:rPr>
          <w:rFonts w:ascii="仿宋_GB2312" w:eastAsia="仿宋_GB2312" w:hint="eastAsia"/>
          <w:sz w:val="32"/>
        </w:rPr>
        <w:t>政府决策科学化、社会治理精准化、公共服务高效化</w:t>
      </w:r>
      <w:r w:rsidR="00A669C8">
        <w:rPr>
          <w:rFonts w:ascii="仿宋_GB2312" w:eastAsia="仿宋_GB2312" w:hint="eastAsia"/>
          <w:sz w:val="32"/>
        </w:rPr>
        <w:t>，</w:t>
      </w:r>
      <w:r w:rsidR="002B312F" w:rsidRPr="00E12C01">
        <w:rPr>
          <w:rFonts w:eastAsia="仿宋_GB2312" w:hint="eastAsia"/>
          <w:sz w:val="32"/>
          <w:szCs w:val="32"/>
        </w:rPr>
        <w:t>树立正确的网络安全观，全力保护关键信息基础设施、重要网络和数据安全，为构建综合、绿色、安全、智能的立体化、现代化综合交通体系提供重要保障</w:t>
      </w:r>
      <w:r w:rsidR="00A669C8" w:rsidRPr="00E12C01">
        <w:rPr>
          <w:rFonts w:eastAsia="仿宋_GB2312" w:hint="eastAsia"/>
          <w:sz w:val="32"/>
          <w:szCs w:val="32"/>
        </w:rPr>
        <w:t>。</w:t>
      </w:r>
    </w:p>
    <w:p w14:paraId="188635DD" w14:textId="77777777" w:rsidR="003F219A" w:rsidRPr="003F219A" w:rsidRDefault="00A008DE" w:rsidP="003F219A">
      <w:pPr>
        <w:pStyle w:val="2"/>
        <w:spacing w:line="560" w:lineRule="exact"/>
        <w:ind w:firstLine="640"/>
        <w:jc w:val="both"/>
        <w:rPr>
          <w:rFonts w:ascii="Times New Roman" w:hAnsi="Times New Roman"/>
          <w:b w:val="0"/>
        </w:rPr>
      </w:pPr>
      <w:bookmarkStart w:id="48" w:name="_Toc103616877"/>
      <w:r w:rsidRPr="0047558D">
        <w:rPr>
          <w:rFonts w:ascii="Times New Roman" w:hAnsi="Times New Roman" w:hint="eastAsia"/>
          <w:b w:val="0"/>
        </w:rPr>
        <w:lastRenderedPageBreak/>
        <w:t>（</w:t>
      </w:r>
      <w:r w:rsidR="00F07AA8" w:rsidRPr="0047558D">
        <w:rPr>
          <w:rFonts w:ascii="Times New Roman" w:hAnsi="Times New Roman" w:hint="eastAsia"/>
          <w:b w:val="0"/>
        </w:rPr>
        <w:t>二</w:t>
      </w:r>
      <w:r w:rsidRPr="0047558D">
        <w:rPr>
          <w:rFonts w:ascii="Times New Roman" w:hAnsi="Times New Roman" w:hint="eastAsia"/>
          <w:b w:val="0"/>
        </w:rPr>
        <w:t>）</w:t>
      </w:r>
      <w:r w:rsidR="003F219A" w:rsidRPr="003F219A">
        <w:rPr>
          <w:rFonts w:ascii="Times New Roman" w:hAnsi="Times New Roman" w:hint="eastAsia"/>
          <w:b w:val="0"/>
        </w:rPr>
        <w:t>基本原则</w:t>
      </w:r>
      <w:bookmarkEnd w:id="48"/>
    </w:p>
    <w:p w14:paraId="6FCD0E0A" w14:textId="6A2B6205" w:rsidR="003F219A" w:rsidRDefault="003F219A" w:rsidP="003F219A">
      <w:pPr>
        <w:widowControl/>
        <w:ind w:firstLine="640"/>
        <w:rPr>
          <w:rFonts w:ascii="仿宋_GB2312" w:eastAsia="仿宋_GB2312"/>
          <w:kern w:val="0"/>
          <w:sz w:val="32"/>
          <w:szCs w:val="32"/>
        </w:rPr>
      </w:pPr>
      <w:r>
        <w:rPr>
          <w:rFonts w:ascii="仿宋_GB2312" w:eastAsia="仿宋_GB2312" w:hint="eastAsia"/>
          <w:kern w:val="0"/>
          <w:sz w:val="32"/>
          <w:szCs w:val="32"/>
        </w:rPr>
        <w:t>——</w:t>
      </w:r>
      <w:r w:rsidR="00206710" w:rsidRPr="00266F8C">
        <w:rPr>
          <w:rFonts w:ascii="仿宋_GB2312" w:eastAsia="仿宋_GB2312" w:hint="eastAsia"/>
          <w:b/>
          <w:kern w:val="0"/>
          <w:sz w:val="32"/>
          <w:szCs w:val="32"/>
        </w:rPr>
        <w:t>夯实基础，</w:t>
      </w:r>
      <w:r w:rsidR="002B312F">
        <w:rPr>
          <w:rFonts w:ascii="仿宋_GB2312" w:eastAsia="仿宋_GB2312" w:hint="eastAsia"/>
          <w:b/>
          <w:kern w:val="0"/>
          <w:sz w:val="32"/>
          <w:szCs w:val="32"/>
        </w:rPr>
        <w:t>集约发展</w:t>
      </w:r>
      <w:r>
        <w:rPr>
          <w:rFonts w:ascii="仿宋_GB2312" w:eastAsia="仿宋_GB2312" w:hint="eastAsia"/>
          <w:kern w:val="0"/>
          <w:sz w:val="32"/>
          <w:szCs w:val="32"/>
        </w:rPr>
        <w:t>。加强</w:t>
      </w:r>
      <w:r w:rsidRPr="007805AF">
        <w:rPr>
          <w:rFonts w:ascii="仿宋_GB2312" w:eastAsia="仿宋_GB2312" w:hint="eastAsia"/>
          <w:kern w:val="0"/>
          <w:sz w:val="32"/>
          <w:szCs w:val="32"/>
        </w:rPr>
        <w:t>北京市交通</w:t>
      </w:r>
      <w:r>
        <w:rPr>
          <w:rFonts w:ascii="仿宋_GB2312" w:eastAsia="仿宋_GB2312" w:hint="eastAsia"/>
          <w:kern w:val="0"/>
          <w:sz w:val="32"/>
          <w:szCs w:val="32"/>
        </w:rPr>
        <w:t>信息化</w:t>
      </w:r>
      <w:r w:rsidRPr="007805AF">
        <w:rPr>
          <w:rFonts w:ascii="仿宋_GB2312" w:eastAsia="仿宋_GB2312" w:hint="eastAsia"/>
          <w:kern w:val="0"/>
          <w:sz w:val="32"/>
          <w:szCs w:val="32"/>
        </w:rPr>
        <w:t>基础</w:t>
      </w:r>
      <w:r>
        <w:rPr>
          <w:rFonts w:ascii="仿宋_GB2312" w:eastAsia="仿宋_GB2312" w:hint="eastAsia"/>
          <w:kern w:val="0"/>
          <w:sz w:val="32"/>
          <w:szCs w:val="32"/>
        </w:rPr>
        <w:t>环境建设</w:t>
      </w:r>
      <w:r w:rsidRPr="00433088">
        <w:rPr>
          <w:rFonts w:ascii="仿宋_GB2312" w:eastAsia="仿宋_GB2312" w:hAnsi="宋体" w:cs="宋体" w:hint="eastAsia"/>
          <w:sz w:val="32"/>
        </w:rPr>
        <w:t>，打造高可用、高可靠</w:t>
      </w:r>
      <w:r>
        <w:rPr>
          <w:rFonts w:ascii="仿宋_GB2312" w:eastAsia="仿宋_GB2312" w:hAnsi="宋体" w:cs="宋体" w:hint="eastAsia"/>
          <w:sz w:val="32"/>
        </w:rPr>
        <w:t>的</w:t>
      </w:r>
      <w:r w:rsidRPr="00433088">
        <w:rPr>
          <w:rFonts w:ascii="仿宋_GB2312" w:eastAsia="仿宋_GB2312" w:hAnsi="宋体" w:cs="宋体" w:hint="eastAsia"/>
          <w:sz w:val="32"/>
        </w:rPr>
        <w:t>交通</w:t>
      </w:r>
      <w:r w:rsidR="00F32D63">
        <w:rPr>
          <w:rFonts w:ascii="仿宋_GB2312" w:eastAsia="仿宋_GB2312" w:hAnsiTheme="minorHAnsi" w:hint="eastAsia"/>
          <w:sz w:val="32"/>
          <w:szCs w:val="32"/>
        </w:rPr>
        <w:t>“</w:t>
      </w:r>
      <w:r w:rsidR="00F32D63" w:rsidRPr="00271967">
        <w:rPr>
          <w:rFonts w:ascii="仿宋_GB2312" w:eastAsia="仿宋_GB2312" w:hAnsiTheme="minorHAnsi" w:hint="eastAsia"/>
          <w:sz w:val="32"/>
          <w:szCs w:val="32"/>
        </w:rPr>
        <w:t>码”“图”“感”“网”“云”</w:t>
      </w:r>
      <w:r w:rsidR="00F32D63">
        <w:rPr>
          <w:rFonts w:ascii="仿宋_GB2312" w:eastAsia="仿宋_GB2312" w:hAnsiTheme="minorHAnsi" w:hint="eastAsia"/>
          <w:sz w:val="32"/>
          <w:szCs w:val="32"/>
        </w:rPr>
        <w:t>等基础</w:t>
      </w:r>
      <w:r w:rsidR="00F32D63" w:rsidRPr="00433088">
        <w:rPr>
          <w:rFonts w:ascii="仿宋_GB2312" w:eastAsia="仿宋_GB2312" w:hAnsi="宋体" w:cs="宋体" w:hint="eastAsia"/>
          <w:sz w:val="32"/>
        </w:rPr>
        <w:t>支撑体系</w:t>
      </w:r>
      <w:r w:rsidR="00F32D63" w:rsidRPr="00271967">
        <w:rPr>
          <w:rFonts w:ascii="仿宋_GB2312" w:eastAsia="仿宋_GB2312" w:hAnsiTheme="minorHAnsi" w:hint="eastAsia"/>
          <w:sz w:val="32"/>
          <w:szCs w:val="32"/>
        </w:rPr>
        <w:t>，</w:t>
      </w:r>
      <w:r w:rsidR="00F32D63">
        <w:rPr>
          <w:rFonts w:ascii="仿宋_GB2312" w:eastAsia="仿宋_GB2312" w:hAnsiTheme="minorHAnsi" w:hint="eastAsia"/>
          <w:sz w:val="32"/>
          <w:szCs w:val="32"/>
        </w:rPr>
        <w:t>筑牢</w:t>
      </w:r>
      <w:r w:rsidR="00F32D63">
        <w:rPr>
          <w:rFonts w:ascii="仿宋_GB2312" w:eastAsia="仿宋_GB2312" w:hAnsiTheme="minorHAnsi"/>
          <w:sz w:val="32"/>
          <w:szCs w:val="32"/>
        </w:rPr>
        <w:t>智慧交通</w:t>
      </w:r>
      <w:r w:rsidR="00F32D63">
        <w:rPr>
          <w:rFonts w:ascii="仿宋_GB2312" w:eastAsia="仿宋_GB2312" w:hAnsiTheme="minorHAnsi" w:hint="eastAsia"/>
          <w:sz w:val="32"/>
          <w:szCs w:val="32"/>
        </w:rPr>
        <w:t>“</w:t>
      </w:r>
      <w:r w:rsidR="00F32D63">
        <w:rPr>
          <w:rFonts w:ascii="仿宋_GB2312" w:eastAsia="仿宋_GB2312" w:hAnsiTheme="minorHAnsi"/>
          <w:sz w:val="32"/>
          <w:szCs w:val="32"/>
        </w:rPr>
        <w:t>底座</w:t>
      </w:r>
      <w:r w:rsidR="00F32D63">
        <w:rPr>
          <w:rFonts w:ascii="仿宋_GB2312" w:eastAsia="仿宋_GB2312" w:hAnsiTheme="minorHAnsi" w:hint="eastAsia"/>
          <w:sz w:val="32"/>
          <w:szCs w:val="32"/>
        </w:rPr>
        <w:t>”</w:t>
      </w:r>
      <w:r w:rsidRPr="007805AF">
        <w:rPr>
          <w:rFonts w:ascii="仿宋_GB2312" w:eastAsia="仿宋_GB2312" w:hint="eastAsia"/>
          <w:kern w:val="0"/>
          <w:sz w:val="32"/>
          <w:szCs w:val="32"/>
        </w:rPr>
        <w:t>。</w:t>
      </w:r>
      <w:r w:rsidR="002B312F">
        <w:rPr>
          <w:rFonts w:ascii="仿宋_GB2312" w:eastAsia="仿宋_GB2312" w:hint="eastAsia"/>
          <w:kern w:val="0"/>
          <w:sz w:val="32"/>
          <w:szCs w:val="32"/>
        </w:rPr>
        <w:t>加强规划与实施路径的整体设计，有效</w:t>
      </w:r>
      <w:r w:rsidR="002B312F" w:rsidRPr="00FD19EE">
        <w:rPr>
          <w:rFonts w:ascii="仿宋_GB2312" w:eastAsia="仿宋_GB2312" w:hint="eastAsia"/>
          <w:kern w:val="0"/>
          <w:sz w:val="32"/>
          <w:szCs w:val="32"/>
        </w:rPr>
        <w:t>推进政务信息系统整合</w:t>
      </w:r>
      <w:r w:rsidR="002B312F">
        <w:rPr>
          <w:rFonts w:ascii="仿宋_GB2312" w:eastAsia="仿宋_GB2312" w:hint="eastAsia"/>
          <w:kern w:val="0"/>
          <w:sz w:val="32"/>
          <w:szCs w:val="32"/>
        </w:rPr>
        <w:t>，</w:t>
      </w:r>
      <w:r w:rsidR="002B312F">
        <w:rPr>
          <w:rFonts w:ascii="仿宋_GB2312" w:eastAsia="仿宋_GB2312" w:hAnsi="宋体" w:cs="宋体" w:hint="eastAsia"/>
          <w:color w:val="0D0D0D"/>
          <w:sz w:val="32"/>
          <w:szCs w:val="32"/>
        </w:rPr>
        <w:t>支撑跨部门、跨行业综合交通协同管控，</w:t>
      </w:r>
      <w:r w:rsidR="002B312F" w:rsidRPr="00AF5487">
        <w:rPr>
          <w:rFonts w:ascii="仿宋_GB2312" w:eastAsia="仿宋_GB2312" w:hint="eastAsia"/>
          <w:kern w:val="0"/>
          <w:sz w:val="32"/>
          <w:szCs w:val="32"/>
        </w:rPr>
        <w:t>促进交通信息化集约</w:t>
      </w:r>
      <w:r w:rsidR="002B312F">
        <w:rPr>
          <w:rFonts w:ascii="仿宋_GB2312" w:eastAsia="仿宋_GB2312" w:hint="eastAsia"/>
          <w:kern w:val="0"/>
          <w:sz w:val="32"/>
          <w:szCs w:val="32"/>
        </w:rPr>
        <w:t>化</w:t>
      </w:r>
      <w:r w:rsidR="002B312F" w:rsidRPr="00AF5487">
        <w:rPr>
          <w:rFonts w:ascii="仿宋_GB2312" w:eastAsia="仿宋_GB2312" w:hint="eastAsia"/>
          <w:kern w:val="0"/>
          <w:sz w:val="32"/>
          <w:szCs w:val="32"/>
        </w:rPr>
        <w:t>发展</w:t>
      </w:r>
      <w:r w:rsidR="002B312F">
        <w:rPr>
          <w:rFonts w:ascii="仿宋_GB2312" w:eastAsia="仿宋_GB2312" w:hint="eastAsia"/>
          <w:kern w:val="0"/>
          <w:sz w:val="32"/>
          <w:szCs w:val="32"/>
        </w:rPr>
        <w:t>。</w:t>
      </w:r>
    </w:p>
    <w:p w14:paraId="28A07CA9" w14:textId="77777777" w:rsidR="003F219A" w:rsidRDefault="003F219A" w:rsidP="003F219A">
      <w:pPr>
        <w:widowControl/>
        <w:ind w:firstLine="640"/>
        <w:rPr>
          <w:rFonts w:ascii="仿宋_GB2312" w:eastAsia="仿宋_GB2312"/>
          <w:kern w:val="0"/>
          <w:sz w:val="32"/>
          <w:szCs w:val="32"/>
        </w:rPr>
      </w:pPr>
      <w:r w:rsidRPr="00AF5487">
        <w:rPr>
          <w:rFonts w:ascii="仿宋_GB2312" w:eastAsia="仿宋_GB2312" w:hint="eastAsia"/>
          <w:kern w:val="0"/>
          <w:sz w:val="32"/>
          <w:szCs w:val="32"/>
        </w:rPr>
        <w:t>——</w:t>
      </w:r>
      <w:r w:rsidR="00206710" w:rsidRPr="00266F8C">
        <w:rPr>
          <w:rFonts w:ascii="仿宋_GB2312" w:eastAsia="仿宋_GB2312" w:hint="eastAsia"/>
          <w:b/>
          <w:kern w:val="0"/>
          <w:sz w:val="32"/>
          <w:szCs w:val="32"/>
        </w:rPr>
        <w:t>加强支撑，智慧发展</w:t>
      </w:r>
      <w:r w:rsidRPr="00AF5487">
        <w:rPr>
          <w:rFonts w:ascii="仿宋_GB2312" w:eastAsia="仿宋_GB2312" w:hint="eastAsia"/>
          <w:kern w:val="0"/>
          <w:sz w:val="32"/>
          <w:szCs w:val="32"/>
        </w:rPr>
        <w:t>。</w:t>
      </w:r>
      <w:r>
        <w:rPr>
          <w:rFonts w:ascii="仿宋_GB2312" w:eastAsia="仿宋_GB2312" w:hint="eastAsia"/>
          <w:kern w:val="0"/>
          <w:sz w:val="32"/>
          <w:szCs w:val="32"/>
        </w:rPr>
        <w:t>提升数据及视频基础资源平台能力，</w:t>
      </w:r>
      <w:r w:rsidRPr="006A1B12">
        <w:rPr>
          <w:rFonts w:ascii="仿宋_GB2312" w:eastAsia="仿宋_GB2312" w:hint="eastAsia"/>
          <w:kern w:val="0"/>
          <w:sz w:val="32"/>
          <w:szCs w:val="32"/>
        </w:rPr>
        <w:t>建好建强大数据筑基工程</w:t>
      </w:r>
      <w:r>
        <w:rPr>
          <w:rFonts w:ascii="仿宋_GB2312" w:eastAsia="仿宋_GB2312" w:hint="eastAsia"/>
          <w:kern w:val="0"/>
          <w:sz w:val="32"/>
          <w:szCs w:val="32"/>
        </w:rPr>
        <w:t>。</w:t>
      </w:r>
      <w:r w:rsidRPr="00AF5487">
        <w:rPr>
          <w:rFonts w:ascii="仿宋_GB2312" w:eastAsia="仿宋_GB2312" w:hint="eastAsia"/>
          <w:kern w:val="0"/>
          <w:sz w:val="32"/>
          <w:szCs w:val="32"/>
        </w:rPr>
        <w:t>做好</w:t>
      </w:r>
      <w:r w:rsidR="002B312F">
        <w:rPr>
          <w:rFonts w:ascii="仿宋_GB2312" w:eastAsia="仿宋_GB2312" w:hint="eastAsia"/>
          <w:kern w:val="0"/>
          <w:sz w:val="32"/>
          <w:szCs w:val="32"/>
        </w:rPr>
        <w:t>智慧交通</w:t>
      </w:r>
      <w:r w:rsidRPr="00AF5487">
        <w:rPr>
          <w:rFonts w:ascii="仿宋_GB2312" w:eastAsia="仿宋_GB2312" w:hint="eastAsia"/>
          <w:kern w:val="0"/>
          <w:sz w:val="32"/>
          <w:szCs w:val="32"/>
        </w:rPr>
        <w:t>共性支撑</w:t>
      </w:r>
      <w:r w:rsidR="002B312F">
        <w:rPr>
          <w:rFonts w:ascii="仿宋_GB2312" w:eastAsia="仿宋_GB2312" w:hint="eastAsia"/>
          <w:kern w:val="0"/>
          <w:sz w:val="32"/>
          <w:szCs w:val="32"/>
        </w:rPr>
        <w:t>平台建设</w:t>
      </w:r>
      <w:r w:rsidRPr="00AF5487">
        <w:rPr>
          <w:rFonts w:ascii="仿宋_GB2312" w:eastAsia="仿宋_GB2312" w:hint="eastAsia"/>
          <w:kern w:val="0"/>
          <w:sz w:val="32"/>
          <w:szCs w:val="32"/>
        </w:rPr>
        <w:t>，</w:t>
      </w:r>
      <w:r>
        <w:rPr>
          <w:rFonts w:ascii="仿宋_GB2312" w:eastAsia="仿宋_GB2312" w:hAnsi="宋体" w:cs="宋体" w:hint="eastAsia"/>
          <w:color w:val="0D0D0D"/>
          <w:sz w:val="32"/>
          <w:szCs w:val="32"/>
        </w:rPr>
        <w:t>推动数据、业务、</w:t>
      </w:r>
      <w:r w:rsidR="002B312F">
        <w:rPr>
          <w:rFonts w:ascii="仿宋_GB2312" w:eastAsia="仿宋_GB2312" w:hAnsi="宋体" w:cs="宋体" w:hint="eastAsia"/>
          <w:color w:val="0D0D0D"/>
          <w:sz w:val="32"/>
          <w:szCs w:val="32"/>
        </w:rPr>
        <w:t>人工智能等</w:t>
      </w:r>
      <w:r>
        <w:rPr>
          <w:rFonts w:ascii="仿宋_GB2312" w:eastAsia="仿宋_GB2312" w:hAnsi="宋体" w:cs="宋体" w:hint="eastAsia"/>
          <w:color w:val="0D0D0D"/>
          <w:sz w:val="32"/>
          <w:szCs w:val="32"/>
        </w:rPr>
        <w:t>共性服务</w:t>
      </w:r>
      <w:r w:rsidR="002B312F">
        <w:rPr>
          <w:rFonts w:ascii="仿宋_GB2312" w:eastAsia="仿宋_GB2312" w:hAnsi="宋体" w:cs="宋体" w:hint="eastAsia"/>
          <w:color w:val="0D0D0D"/>
          <w:sz w:val="32"/>
          <w:szCs w:val="32"/>
        </w:rPr>
        <w:t>能力</w:t>
      </w:r>
      <w:r>
        <w:rPr>
          <w:rFonts w:ascii="仿宋_GB2312" w:eastAsia="仿宋_GB2312" w:hAnsi="宋体" w:cs="宋体" w:hint="eastAsia"/>
          <w:color w:val="0D0D0D"/>
          <w:sz w:val="32"/>
          <w:szCs w:val="32"/>
        </w:rPr>
        <w:t>的</w:t>
      </w:r>
      <w:r w:rsidR="002B312F">
        <w:rPr>
          <w:rFonts w:ascii="仿宋_GB2312" w:eastAsia="仿宋_GB2312" w:hAnsi="宋体" w:cs="宋体" w:hint="eastAsia"/>
          <w:color w:val="0D0D0D"/>
          <w:sz w:val="32"/>
          <w:szCs w:val="32"/>
        </w:rPr>
        <w:t>集成使用</w:t>
      </w:r>
      <w:r>
        <w:rPr>
          <w:rFonts w:ascii="仿宋_GB2312" w:eastAsia="仿宋_GB2312" w:hAnsi="宋体" w:cs="宋体" w:hint="eastAsia"/>
          <w:color w:val="0D0D0D"/>
          <w:sz w:val="32"/>
          <w:szCs w:val="32"/>
        </w:rPr>
        <w:t>，</w:t>
      </w:r>
      <w:r w:rsidR="002B312F">
        <w:rPr>
          <w:rFonts w:ascii="仿宋_GB2312" w:eastAsia="仿宋_GB2312" w:hint="eastAsia"/>
          <w:kern w:val="0"/>
          <w:sz w:val="32"/>
          <w:szCs w:val="32"/>
        </w:rPr>
        <w:t>促进交通行业从信息化向数字化和智慧化迭代发展</w:t>
      </w:r>
      <w:r>
        <w:rPr>
          <w:rFonts w:ascii="仿宋_GB2312" w:eastAsia="仿宋_GB2312" w:hint="eastAsia"/>
          <w:kern w:val="0"/>
          <w:sz w:val="32"/>
          <w:szCs w:val="32"/>
        </w:rPr>
        <w:t>。</w:t>
      </w:r>
    </w:p>
    <w:p w14:paraId="2FDB2FF2" w14:textId="77777777" w:rsidR="003F219A" w:rsidRPr="003F219A" w:rsidRDefault="003F219A" w:rsidP="0033490D">
      <w:pPr>
        <w:widowControl/>
        <w:ind w:firstLine="640"/>
        <w:rPr>
          <w:rFonts w:ascii="仿宋_GB2312" w:eastAsia="仿宋_GB2312"/>
          <w:kern w:val="0"/>
          <w:sz w:val="32"/>
          <w:szCs w:val="32"/>
        </w:rPr>
      </w:pPr>
      <w:r>
        <w:rPr>
          <w:rFonts w:ascii="仿宋_GB2312" w:eastAsia="仿宋_GB2312" w:hint="eastAsia"/>
          <w:kern w:val="0"/>
          <w:sz w:val="32"/>
          <w:szCs w:val="32"/>
        </w:rPr>
        <w:t>——</w:t>
      </w:r>
      <w:r w:rsidR="00206710" w:rsidRPr="00266F8C">
        <w:rPr>
          <w:rFonts w:ascii="仿宋_GB2312" w:eastAsia="仿宋_GB2312" w:hint="eastAsia"/>
          <w:b/>
          <w:kern w:val="0"/>
          <w:sz w:val="32"/>
          <w:szCs w:val="32"/>
        </w:rPr>
        <w:t>统筹</w:t>
      </w:r>
      <w:r w:rsidR="0033490D">
        <w:rPr>
          <w:rFonts w:ascii="仿宋_GB2312" w:eastAsia="仿宋_GB2312" w:hint="eastAsia"/>
          <w:b/>
          <w:kern w:val="0"/>
          <w:sz w:val="32"/>
          <w:szCs w:val="32"/>
        </w:rPr>
        <w:t>应用</w:t>
      </w:r>
      <w:r w:rsidR="00206710" w:rsidRPr="00266F8C">
        <w:rPr>
          <w:rFonts w:ascii="仿宋_GB2312" w:eastAsia="仿宋_GB2312" w:hint="eastAsia"/>
          <w:b/>
          <w:kern w:val="0"/>
          <w:sz w:val="32"/>
          <w:szCs w:val="32"/>
        </w:rPr>
        <w:t>，创新发展</w:t>
      </w:r>
      <w:r>
        <w:rPr>
          <w:rFonts w:ascii="仿宋_GB2312" w:eastAsia="仿宋_GB2312" w:hint="eastAsia"/>
          <w:kern w:val="0"/>
          <w:sz w:val="32"/>
          <w:szCs w:val="32"/>
        </w:rPr>
        <w:t>。</w:t>
      </w:r>
      <w:r w:rsidRPr="00C331A0">
        <w:rPr>
          <w:rFonts w:ascii="仿宋_GB2312" w:eastAsia="仿宋_GB2312" w:hint="eastAsia"/>
          <w:kern w:val="0"/>
          <w:sz w:val="32"/>
          <w:szCs w:val="32"/>
        </w:rPr>
        <w:t>加速新一代信息技术与行业发展的融合创新，创新发展新业态和新模式，</w:t>
      </w:r>
      <w:r w:rsidR="0033490D">
        <w:rPr>
          <w:rFonts w:ascii="仿宋_GB2312" w:eastAsia="仿宋_GB2312" w:hint="eastAsia"/>
          <w:kern w:val="0"/>
          <w:sz w:val="32"/>
          <w:szCs w:val="32"/>
        </w:rPr>
        <w:t>完善行业信息化标准体系，强化标准贯彻执行，促进交通行业创新发展</w:t>
      </w:r>
      <w:r>
        <w:rPr>
          <w:rFonts w:ascii="仿宋_GB2312" w:eastAsia="仿宋_GB2312" w:hint="eastAsia"/>
          <w:kern w:val="0"/>
          <w:sz w:val="32"/>
          <w:szCs w:val="32"/>
        </w:rPr>
        <w:t>。</w:t>
      </w:r>
    </w:p>
    <w:p w14:paraId="06CB1482" w14:textId="1D5C3F59" w:rsidR="00A008DE" w:rsidRPr="00A92168" w:rsidRDefault="003F219A" w:rsidP="00325087">
      <w:pPr>
        <w:pStyle w:val="2"/>
        <w:spacing w:line="560" w:lineRule="exact"/>
        <w:ind w:firstLine="640"/>
        <w:jc w:val="both"/>
        <w:rPr>
          <w:rFonts w:ascii="Times New Roman" w:hAnsi="Times New Roman"/>
          <w:b w:val="0"/>
        </w:rPr>
      </w:pPr>
      <w:bookmarkStart w:id="49" w:name="_Toc103616878"/>
      <w:r>
        <w:rPr>
          <w:rFonts w:ascii="Times New Roman" w:hAnsi="Times New Roman" w:hint="eastAsia"/>
          <w:b w:val="0"/>
        </w:rPr>
        <w:t>（三）</w:t>
      </w:r>
      <w:r w:rsidR="003E2902">
        <w:rPr>
          <w:rFonts w:ascii="Times New Roman" w:hAnsi="Times New Roman" w:hint="eastAsia"/>
          <w:b w:val="0"/>
        </w:rPr>
        <w:t>发展</w:t>
      </w:r>
      <w:r w:rsidR="00C751CF" w:rsidRPr="0047558D">
        <w:rPr>
          <w:rFonts w:ascii="Times New Roman" w:hAnsi="Times New Roman" w:hint="eastAsia"/>
          <w:b w:val="0"/>
        </w:rPr>
        <w:t>目标</w:t>
      </w:r>
      <w:bookmarkEnd w:id="49"/>
    </w:p>
    <w:p w14:paraId="37DE7E8B" w14:textId="3E72EAEF" w:rsidR="0033490D" w:rsidRDefault="0033490D" w:rsidP="0091748B">
      <w:pPr>
        <w:ind w:firstLine="640"/>
        <w:rPr>
          <w:rFonts w:ascii="仿宋_GB2312" w:eastAsia="仿宋_GB2312"/>
          <w:sz w:val="32"/>
          <w:szCs w:val="32"/>
        </w:rPr>
      </w:pPr>
      <w:r w:rsidRPr="00304DB9">
        <w:rPr>
          <w:rFonts w:ascii="仿宋_GB2312" w:eastAsia="仿宋_GB2312" w:hint="eastAsia"/>
          <w:sz w:val="32"/>
          <w:szCs w:val="32"/>
        </w:rPr>
        <w:t>通过推动“标准统一、设施统建、数据统合”三个统筹，建设“智慧交通基础设施、智慧交通数据云脑、智慧交通应用场景”三大体系，完善网络安全防护体系</w:t>
      </w:r>
      <w:r w:rsidR="003E2902">
        <w:rPr>
          <w:rFonts w:ascii="仿宋_GB2312" w:eastAsia="仿宋_GB2312" w:hint="eastAsia"/>
          <w:sz w:val="32"/>
          <w:szCs w:val="32"/>
        </w:rPr>
        <w:t>，</w:t>
      </w:r>
      <w:r w:rsidRPr="00A92168">
        <w:rPr>
          <w:rFonts w:ascii="仿宋_GB2312" w:eastAsia="仿宋_GB2312" w:hint="eastAsia"/>
          <w:sz w:val="32"/>
          <w:szCs w:val="32"/>
        </w:rPr>
        <w:t>促进北京市智慧交通由传统要素驱动向数字创新驱动转变</w:t>
      </w:r>
      <w:r w:rsidR="003E2902">
        <w:rPr>
          <w:rFonts w:ascii="仿宋_GB2312" w:eastAsia="仿宋_GB2312" w:hint="eastAsia"/>
          <w:sz w:val="32"/>
          <w:szCs w:val="32"/>
        </w:rPr>
        <w:t>、</w:t>
      </w:r>
      <w:r w:rsidRPr="00A92168">
        <w:rPr>
          <w:rFonts w:ascii="仿宋_GB2312" w:eastAsia="仿宋_GB2312" w:hint="eastAsia"/>
          <w:sz w:val="32"/>
          <w:szCs w:val="32"/>
        </w:rPr>
        <w:t>由服务单一行业发展向服务综合交通发展转变</w:t>
      </w:r>
      <w:r w:rsidR="003E2902">
        <w:rPr>
          <w:rFonts w:ascii="仿宋_GB2312" w:eastAsia="仿宋_GB2312" w:hint="eastAsia"/>
          <w:sz w:val="32"/>
          <w:szCs w:val="32"/>
        </w:rPr>
        <w:t>、</w:t>
      </w:r>
      <w:r w:rsidRPr="00A92168">
        <w:rPr>
          <w:rFonts w:ascii="仿宋_GB2312" w:eastAsia="仿宋_GB2312" w:hint="eastAsia"/>
          <w:sz w:val="32"/>
          <w:szCs w:val="32"/>
        </w:rPr>
        <w:t>由服务运营管理向服务公众出行转变，构建</w:t>
      </w:r>
      <w:r w:rsidRPr="00A92168">
        <w:rPr>
          <w:rFonts w:eastAsia="仿宋_GB2312" w:hint="eastAsia"/>
          <w:bCs/>
          <w:sz w:val="32"/>
          <w:szCs w:val="32"/>
        </w:rPr>
        <w:t>更安全有序、更精准高效、更便捷舒适</w:t>
      </w:r>
      <w:r w:rsidRPr="00256F8D">
        <w:rPr>
          <w:rFonts w:ascii="仿宋_GB2312" w:eastAsia="仿宋_GB2312" w:hint="eastAsia"/>
          <w:sz w:val="32"/>
          <w:szCs w:val="32"/>
        </w:rPr>
        <w:t>的</w:t>
      </w:r>
      <w:r>
        <w:rPr>
          <w:rFonts w:ascii="仿宋_GB2312" w:eastAsia="仿宋_GB2312" w:hint="eastAsia"/>
          <w:sz w:val="32"/>
          <w:szCs w:val="32"/>
        </w:rPr>
        <w:t>城市交通运行体系。</w:t>
      </w:r>
    </w:p>
    <w:p w14:paraId="6DA960A0" w14:textId="77777777" w:rsidR="0091748B" w:rsidRPr="008D3895" w:rsidRDefault="0033490D" w:rsidP="0033490D">
      <w:pPr>
        <w:ind w:firstLine="640"/>
        <w:rPr>
          <w:rFonts w:ascii="仿宋_GB2312" w:eastAsia="仿宋_GB2312"/>
          <w:sz w:val="32"/>
        </w:rPr>
      </w:pPr>
      <w:r>
        <w:rPr>
          <w:rFonts w:ascii="仿宋_GB2312" w:eastAsia="仿宋_GB2312" w:hint="eastAsia"/>
          <w:sz w:val="32"/>
          <w:szCs w:val="32"/>
        </w:rPr>
        <w:lastRenderedPageBreak/>
        <w:t>具体目标包括：</w:t>
      </w:r>
      <w:r w:rsidDel="0033490D">
        <w:rPr>
          <w:rFonts w:ascii="仿宋_GB2312" w:eastAsia="仿宋_GB2312" w:hint="eastAsia"/>
          <w:sz w:val="32"/>
        </w:rPr>
        <w:t xml:space="preserve"> </w:t>
      </w:r>
    </w:p>
    <w:p w14:paraId="15ECDAEE" w14:textId="783F3EE5" w:rsidR="0033490D" w:rsidRDefault="0033490D" w:rsidP="0033490D">
      <w:pPr>
        <w:widowControl/>
        <w:tabs>
          <w:tab w:val="num" w:pos="720"/>
        </w:tabs>
        <w:spacing w:line="560" w:lineRule="exact"/>
        <w:ind w:firstLineChars="200" w:firstLine="640"/>
        <w:rPr>
          <w:rFonts w:ascii="仿宋_GB2312" w:eastAsia="仿宋_GB2312"/>
          <w:sz w:val="32"/>
          <w:szCs w:val="32"/>
        </w:rPr>
      </w:pPr>
      <w:r w:rsidRPr="008D3895">
        <w:rPr>
          <w:rFonts w:ascii="仿宋_GB2312" w:eastAsia="仿宋_GB2312" w:hint="eastAsia"/>
          <w:sz w:val="32"/>
        </w:rPr>
        <w:t>——基础环境安全可靠。</w:t>
      </w:r>
      <w:r>
        <w:rPr>
          <w:rFonts w:ascii="仿宋_GB2312" w:eastAsia="仿宋_GB2312" w:hint="eastAsia"/>
          <w:sz w:val="32"/>
        </w:rPr>
        <w:t>统筹构建</w:t>
      </w:r>
      <w:r w:rsidR="00F32D63">
        <w:rPr>
          <w:rFonts w:ascii="仿宋_GB2312" w:eastAsia="仿宋_GB2312" w:hAnsiTheme="minorHAnsi" w:hint="eastAsia"/>
          <w:sz w:val="32"/>
          <w:szCs w:val="32"/>
        </w:rPr>
        <w:t>交通行业“</w:t>
      </w:r>
      <w:r w:rsidR="00F32D63" w:rsidRPr="00271967">
        <w:rPr>
          <w:rFonts w:ascii="仿宋_GB2312" w:eastAsia="仿宋_GB2312" w:hAnsiTheme="minorHAnsi" w:hint="eastAsia"/>
          <w:sz w:val="32"/>
          <w:szCs w:val="32"/>
        </w:rPr>
        <w:t>码”“图”“感”“网”“云”</w:t>
      </w:r>
      <w:r>
        <w:rPr>
          <w:rFonts w:ascii="仿宋_GB2312" w:eastAsia="仿宋_GB2312" w:hAnsi="宋体" w:cs="宋体" w:hint="eastAsia"/>
          <w:sz w:val="32"/>
        </w:rPr>
        <w:t>等</w:t>
      </w:r>
      <w:r w:rsidRPr="00433088">
        <w:rPr>
          <w:rFonts w:ascii="仿宋_GB2312" w:eastAsia="仿宋_GB2312" w:hAnsi="宋体" w:cs="宋体" w:hint="eastAsia"/>
          <w:sz w:val="32"/>
        </w:rPr>
        <w:t>基础支撑体系</w:t>
      </w:r>
      <w:r>
        <w:rPr>
          <w:rFonts w:ascii="仿宋_GB2312" w:eastAsia="仿宋_GB2312" w:hAnsi="宋体" w:cs="宋体" w:hint="eastAsia"/>
          <w:sz w:val="32"/>
        </w:rPr>
        <w:t>。</w:t>
      </w:r>
      <w:r w:rsidR="002B24EE">
        <w:rPr>
          <w:rFonts w:ascii="仿宋_GB2312" w:eastAsia="仿宋_GB2312" w:hint="eastAsia"/>
          <w:sz w:val="32"/>
        </w:rPr>
        <w:t>夯实安全可靠的智慧交通</w:t>
      </w:r>
      <w:r w:rsidR="002B24EE" w:rsidRPr="008D3895">
        <w:rPr>
          <w:rFonts w:ascii="仿宋_GB2312" w:eastAsia="仿宋_GB2312" w:hint="eastAsia"/>
          <w:sz w:val="32"/>
        </w:rPr>
        <w:t>运行基础环境</w:t>
      </w:r>
      <w:r w:rsidR="002B24EE">
        <w:rPr>
          <w:rFonts w:ascii="仿宋_GB2312" w:eastAsia="仿宋_GB2312" w:hint="eastAsia"/>
          <w:sz w:val="32"/>
        </w:rPr>
        <w:t>,构建交通基础设施编码体系；搭建交通时空基准和交通“一张图”；</w:t>
      </w:r>
      <w:r>
        <w:rPr>
          <w:rFonts w:ascii="仿宋_GB2312" w:eastAsia="仿宋_GB2312" w:hint="eastAsia"/>
          <w:sz w:val="32"/>
        </w:rPr>
        <w:t>推进交通行业政务通信网、业务通信网和车联网建设；</w:t>
      </w:r>
      <w:r w:rsidR="002B24EE">
        <w:rPr>
          <w:rFonts w:ascii="仿宋_GB2312" w:eastAsia="仿宋_GB2312" w:hint="eastAsia"/>
          <w:sz w:val="32"/>
        </w:rPr>
        <w:t>完善</w:t>
      </w:r>
      <w:r>
        <w:rPr>
          <w:rFonts w:ascii="仿宋_GB2312" w:eastAsia="仿宋_GB2312" w:hint="eastAsia"/>
          <w:sz w:val="32"/>
        </w:rPr>
        <w:t>交通政务云和行业云的交通云体系</w:t>
      </w:r>
      <w:r w:rsidR="002B24EE">
        <w:rPr>
          <w:rFonts w:ascii="仿宋_GB2312" w:eastAsia="仿宋_GB2312" w:hint="eastAsia"/>
          <w:sz w:val="32"/>
        </w:rPr>
        <w:t>；强化</w:t>
      </w:r>
      <w:r>
        <w:rPr>
          <w:rFonts w:ascii="仿宋_GB2312" w:eastAsia="仿宋_GB2312" w:hint="eastAsia"/>
          <w:sz w:val="32"/>
        </w:rPr>
        <w:t>网络</w:t>
      </w:r>
      <w:r w:rsidR="002B24EE">
        <w:rPr>
          <w:rFonts w:ascii="仿宋_GB2312" w:eastAsia="仿宋_GB2312" w:hint="eastAsia"/>
          <w:sz w:val="32"/>
        </w:rPr>
        <w:t>和</w:t>
      </w:r>
      <w:r w:rsidR="002B24EE">
        <w:rPr>
          <w:rFonts w:ascii="仿宋_GB2312" w:eastAsia="仿宋_GB2312"/>
          <w:sz w:val="32"/>
        </w:rPr>
        <w:t>数据</w:t>
      </w:r>
      <w:r>
        <w:rPr>
          <w:rFonts w:ascii="仿宋_GB2312" w:eastAsia="仿宋_GB2312" w:hint="eastAsia"/>
          <w:sz w:val="32"/>
        </w:rPr>
        <w:t>安全，</w:t>
      </w:r>
      <w:r w:rsidRPr="008D3895">
        <w:rPr>
          <w:rFonts w:ascii="仿宋_GB2312" w:eastAsia="仿宋_GB2312" w:hint="eastAsia"/>
          <w:sz w:val="32"/>
        </w:rPr>
        <w:t>确保网络基础设施和重要信息系统安全可靠和稳定运行。</w:t>
      </w:r>
    </w:p>
    <w:p w14:paraId="3A97993A" w14:textId="77777777" w:rsidR="0091748B" w:rsidRPr="008D3895" w:rsidRDefault="0091748B" w:rsidP="0091748B">
      <w:pPr>
        <w:ind w:firstLineChars="200" w:firstLine="640"/>
        <w:rPr>
          <w:rFonts w:ascii="仿宋_GB2312" w:eastAsia="仿宋_GB2312"/>
          <w:sz w:val="32"/>
          <w:szCs w:val="32"/>
        </w:rPr>
      </w:pPr>
      <w:r w:rsidRPr="008D3895">
        <w:rPr>
          <w:rFonts w:ascii="仿宋_GB2312" w:eastAsia="仿宋_GB2312" w:hint="eastAsia"/>
          <w:sz w:val="32"/>
        </w:rPr>
        <w:t>——业务系统集约整合。</w:t>
      </w:r>
      <w:r w:rsidRPr="008D3895">
        <w:rPr>
          <w:rFonts w:ascii="仿宋_GB2312" w:eastAsia="仿宋_GB2312" w:hint="eastAsia"/>
          <w:sz w:val="32"/>
          <w:szCs w:val="32"/>
        </w:rPr>
        <w:t>按照“标准统一、架构开放、资源集约、保障安全”的建设要求，全面实现系统规划整合</w:t>
      </w:r>
      <w:r w:rsidRPr="008D3895">
        <w:rPr>
          <w:rFonts w:ascii="仿宋_GB2312" w:eastAsia="仿宋_GB2312" w:hAnsi="宋体" w:hint="eastAsia"/>
          <w:sz w:val="32"/>
          <w:szCs w:val="32"/>
        </w:rPr>
        <w:t>，</w:t>
      </w:r>
      <w:r w:rsidR="0033490D" w:rsidRPr="008D3895">
        <w:rPr>
          <w:rFonts w:ascii="仿宋_GB2312" w:eastAsia="仿宋_GB2312" w:hint="eastAsia"/>
          <w:sz w:val="32"/>
        </w:rPr>
        <w:t>行政审批、综合执法、信用管理</w:t>
      </w:r>
      <w:r w:rsidR="0033490D">
        <w:rPr>
          <w:rFonts w:ascii="仿宋_GB2312" w:eastAsia="仿宋_GB2312" w:hint="eastAsia"/>
          <w:sz w:val="32"/>
        </w:rPr>
        <w:t>、</w:t>
      </w:r>
      <w:r w:rsidR="0033490D" w:rsidRPr="008D3895">
        <w:rPr>
          <w:rFonts w:ascii="仿宋_GB2312" w:eastAsia="仿宋_GB2312" w:hint="eastAsia"/>
          <w:sz w:val="32"/>
        </w:rPr>
        <w:t>行业监管等综合信息化工作取得积极进展，实现跨部门、跨行业</w:t>
      </w:r>
      <w:r w:rsidR="0033490D">
        <w:rPr>
          <w:rFonts w:ascii="仿宋_GB2312" w:eastAsia="仿宋_GB2312" w:hint="eastAsia"/>
          <w:sz w:val="32"/>
        </w:rPr>
        <w:t>的</w:t>
      </w:r>
      <w:r w:rsidR="0033490D" w:rsidRPr="008D3895">
        <w:rPr>
          <w:rFonts w:ascii="仿宋_GB2312" w:eastAsia="仿宋_GB2312" w:hint="eastAsia"/>
          <w:sz w:val="32"/>
        </w:rPr>
        <w:t>综合交通协同管控，</w:t>
      </w:r>
      <w:r w:rsidR="0033490D" w:rsidRPr="008D3895">
        <w:rPr>
          <w:rFonts w:ascii="仿宋_GB2312" w:eastAsia="仿宋_GB2312"/>
          <w:sz w:val="32"/>
        </w:rPr>
        <w:t>核心业务协同能力</w:t>
      </w:r>
      <w:r w:rsidR="0033490D" w:rsidRPr="008D3895">
        <w:rPr>
          <w:rFonts w:ascii="仿宋_GB2312" w:eastAsia="仿宋_GB2312" w:hint="eastAsia"/>
          <w:sz w:val="32"/>
        </w:rPr>
        <w:t>得到大幅度提升</w:t>
      </w:r>
      <w:r w:rsidR="0033490D">
        <w:rPr>
          <w:rFonts w:ascii="仿宋_GB2312" w:eastAsia="仿宋_GB2312" w:hint="eastAsia"/>
          <w:sz w:val="32"/>
        </w:rPr>
        <w:t>，整体</w:t>
      </w:r>
      <w:r w:rsidRPr="008D3895">
        <w:rPr>
          <w:rFonts w:ascii="仿宋_GB2312" w:eastAsia="仿宋_GB2312" w:hint="eastAsia"/>
          <w:sz w:val="32"/>
          <w:szCs w:val="32"/>
        </w:rPr>
        <w:t>提升政府治理能力和公共服务水平。</w:t>
      </w:r>
    </w:p>
    <w:p w14:paraId="64DE2BD2" w14:textId="77777777" w:rsidR="0091748B" w:rsidRPr="008D3895" w:rsidRDefault="0091748B" w:rsidP="0091748B">
      <w:pPr>
        <w:ind w:firstLineChars="200" w:firstLine="640"/>
        <w:rPr>
          <w:rFonts w:ascii="仿宋_GB2312" w:eastAsia="仿宋_GB2312"/>
          <w:sz w:val="32"/>
          <w:szCs w:val="32"/>
        </w:rPr>
      </w:pPr>
      <w:r w:rsidRPr="008D3895">
        <w:rPr>
          <w:rFonts w:ascii="仿宋_GB2312" w:eastAsia="仿宋_GB2312" w:hint="eastAsia"/>
          <w:sz w:val="32"/>
        </w:rPr>
        <w:t>——</w:t>
      </w:r>
      <w:r>
        <w:rPr>
          <w:rFonts w:ascii="仿宋_GB2312" w:eastAsia="仿宋_GB2312" w:hint="eastAsia"/>
          <w:sz w:val="32"/>
        </w:rPr>
        <w:t>共性平台统建共用</w:t>
      </w:r>
      <w:r w:rsidRPr="008D3895">
        <w:rPr>
          <w:rFonts w:ascii="仿宋_GB2312" w:eastAsia="仿宋_GB2312" w:cs="宋体" w:hint="eastAsia"/>
          <w:kern w:val="0"/>
          <w:sz w:val="32"/>
          <w:szCs w:val="32"/>
        </w:rPr>
        <w:t>。</w:t>
      </w:r>
      <w:bookmarkStart w:id="50" w:name="_Hlk43823473"/>
      <w:r w:rsidR="0033490D">
        <w:rPr>
          <w:rFonts w:ascii="仿宋_GB2312" w:eastAsia="仿宋_GB2312" w:cs="宋体" w:hint="eastAsia"/>
          <w:kern w:val="0"/>
          <w:sz w:val="32"/>
          <w:szCs w:val="32"/>
        </w:rPr>
        <w:t>建设智慧交通统一的共性支撑平台，</w:t>
      </w:r>
      <w:bookmarkEnd w:id="50"/>
      <w:r w:rsidRPr="008D3895">
        <w:rPr>
          <w:rFonts w:ascii="仿宋_GB2312" w:eastAsia="仿宋_GB2312" w:cs="宋体" w:hint="eastAsia"/>
          <w:kern w:val="0"/>
          <w:sz w:val="32"/>
          <w:szCs w:val="32"/>
        </w:rPr>
        <w:t>支撑</w:t>
      </w:r>
      <w:r w:rsidR="0033490D">
        <w:rPr>
          <w:rFonts w:ascii="仿宋_GB2312" w:eastAsia="仿宋_GB2312" w:cs="宋体" w:hint="eastAsia"/>
          <w:kern w:val="0"/>
          <w:sz w:val="32"/>
          <w:szCs w:val="32"/>
        </w:rPr>
        <w:t>赋能各</w:t>
      </w:r>
      <w:r w:rsidRPr="008D3895">
        <w:rPr>
          <w:rFonts w:ascii="仿宋_GB2312" w:eastAsia="仿宋_GB2312" w:cs="宋体" w:hint="eastAsia"/>
          <w:kern w:val="0"/>
          <w:sz w:val="32"/>
          <w:szCs w:val="32"/>
        </w:rPr>
        <w:t>业务</w:t>
      </w:r>
      <w:r w:rsidR="0033490D">
        <w:rPr>
          <w:rFonts w:ascii="仿宋_GB2312" w:eastAsia="仿宋_GB2312" w:cs="宋体" w:hint="eastAsia"/>
          <w:kern w:val="0"/>
          <w:sz w:val="32"/>
          <w:szCs w:val="32"/>
        </w:rPr>
        <w:t>系统，</w:t>
      </w:r>
      <w:r w:rsidRPr="008D3895">
        <w:rPr>
          <w:rFonts w:ascii="仿宋_GB2312" w:eastAsia="仿宋_GB2312" w:cs="宋体" w:hint="eastAsia"/>
          <w:kern w:val="0"/>
          <w:sz w:val="32"/>
          <w:szCs w:val="32"/>
        </w:rPr>
        <w:t>降低重复建设、减少烟囱式协作的成本，为实现信息化统筹集约发展和互联互通夯实基础。</w:t>
      </w:r>
    </w:p>
    <w:p w14:paraId="3A440AC1" w14:textId="77777777" w:rsidR="0091748B" w:rsidRPr="008D3895" w:rsidRDefault="0091748B" w:rsidP="0091748B">
      <w:pPr>
        <w:ind w:firstLineChars="200" w:firstLine="640"/>
        <w:rPr>
          <w:rFonts w:ascii="仿宋_GB2312" w:eastAsia="仿宋_GB2312"/>
          <w:sz w:val="32"/>
          <w:szCs w:val="32"/>
        </w:rPr>
      </w:pPr>
      <w:r w:rsidRPr="008D3895">
        <w:rPr>
          <w:rFonts w:ascii="仿宋_GB2312" w:eastAsia="仿宋_GB2312" w:hint="eastAsia"/>
          <w:sz w:val="32"/>
        </w:rPr>
        <w:t>——信息资源融合共享。</w:t>
      </w:r>
      <w:r>
        <w:rPr>
          <w:rFonts w:ascii="仿宋_GB2312" w:eastAsia="仿宋_GB2312" w:hint="eastAsia"/>
          <w:sz w:val="32"/>
        </w:rPr>
        <w:t>深化</w:t>
      </w:r>
      <w:r w:rsidRPr="008D3895">
        <w:rPr>
          <w:rFonts w:ascii="仿宋_GB2312" w:eastAsia="仿宋_GB2312" w:hint="eastAsia"/>
          <w:sz w:val="32"/>
        </w:rPr>
        <w:t>信息资源共享开放机制，实现交通</w:t>
      </w:r>
      <w:r>
        <w:rPr>
          <w:rFonts w:ascii="仿宋_GB2312" w:eastAsia="仿宋_GB2312" w:hint="eastAsia"/>
          <w:sz w:val="32"/>
        </w:rPr>
        <w:t>数据资源全面</w:t>
      </w:r>
      <w:r w:rsidRPr="008D3895">
        <w:rPr>
          <w:rFonts w:ascii="仿宋_GB2312" w:eastAsia="仿宋_GB2312" w:hint="eastAsia"/>
          <w:sz w:val="32"/>
        </w:rPr>
        <w:t>汇聚</w:t>
      </w:r>
      <w:r>
        <w:rPr>
          <w:rFonts w:ascii="仿宋_GB2312" w:eastAsia="仿宋_GB2312" w:hint="eastAsia"/>
          <w:sz w:val="32"/>
        </w:rPr>
        <w:t>整合，提升交通行业数据中心基础服务能力，提升</w:t>
      </w:r>
      <w:r w:rsidRPr="008D3895">
        <w:rPr>
          <w:rFonts w:ascii="仿宋_GB2312" w:eastAsia="仿宋_GB2312" w:hAnsi="仿宋" w:hint="eastAsia"/>
          <w:sz w:val="32"/>
          <w:szCs w:val="32"/>
        </w:rPr>
        <w:t>交通运输行业视频</w:t>
      </w:r>
      <w:r>
        <w:rPr>
          <w:rFonts w:ascii="仿宋_GB2312" w:eastAsia="仿宋_GB2312" w:hAnsi="仿宋" w:hint="eastAsia"/>
          <w:sz w:val="32"/>
          <w:szCs w:val="32"/>
        </w:rPr>
        <w:t>中心</w:t>
      </w:r>
      <w:r w:rsidRPr="008D3895">
        <w:rPr>
          <w:rFonts w:ascii="仿宋_GB2312" w:eastAsia="仿宋_GB2312" w:hint="eastAsia"/>
          <w:sz w:val="32"/>
          <w:szCs w:val="32"/>
        </w:rPr>
        <w:t>视频资源管理与应用水平</w:t>
      </w:r>
      <w:r>
        <w:rPr>
          <w:rFonts w:ascii="仿宋_GB2312" w:eastAsia="仿宋_GB2312" w:hint="eastAsia"/>
          <w:sz w:val="32"/>
          <w:szCs w:val="32"/>
        </w:rPr>
        <w:t>。</w:t>
      </w:r>
    </w:p>
    <w:p w14:paraId="5F5D646E" w14:textId="2D5CC543" w:rsidR="007F07F3" w:rsidRDefault="00D95FA6" w:rsidP="00304DB9">
      <w:pPr>
        <w:widowControl/>
        <w:tabs>
          <w:tab w:val="num" w:pos="720"/>
        </w:tabs>
        <w:spacing w:line="560" w:lineRule="exact"/>
        <w:ind w:firstLineChars="200" w:firstLine="640"/>
        <w:rPr>
          <w:rFonts w:ascii="仿宋_GB2312" w:eastAsia="仿宋_GB2312"/>
          <w:sz w:val="32"/>
          <w:szCs w:val="32"/>
        </w:rPr>
      </w:pPr>
      <w:r>
        <w:rPr>
          <w:rFonts w:ascii="仿宋_GB2312" w:eastAsia="仿宋_GB2312" w:hint="eastAsia"/>
          <w:sz w:val="32"/>
        </w:rPr>
        <w:t>具体规划指标</w:t>
      </w:r>
      <w:r w:rsidR="00BB22CB">
        <w:rPr>
          <w:rFonts w:eastAsia="仿宋_GB2312" w:hint="eastAsia"/>
          <w:sz w:val="32"/>
          <w:szCs w:val="32"/>
        </w:rPr>
        <w:t>见</w:t>
      </w:r>
      <w:r w:rsidR="00BB22CB">
        <w:rPr>
          <w:rFonts w:eastAsia="仿宋_GB2312"/>
          <w:sz w:val="32"/>
          <w:szCs w:val="32"/>
        </w:rPr>
        <w:t>表</w:t>
      </w:r>
      <w:r w:rsidR="006B1CF4">
        <w:rPr>
          <w:rFonts w:eastAsia="仿宋_GB2312"/>
          <w:sz w:val="32"/>
          <w:szCs w:val="32"/>
        </w:rPr>
        <w:t>1</w:t>
      </w:r>
      <w:r w:rsidR="00073176">
        <w:rPr>
          <w:rFonts w:ascii="仿宋_GB2312" w:eastAsia="仿宋_GB2312" w:hint="eastAsia"/>
          <w:sz w:val="32"/>
          <w:szCs w:val="32"/>
        </w:rPr>
        <w:t>。</w:t>
      </w:r>
    </w:p>
    <w:p w14:paraId="4008DE97" w14:textId="77777777" w:rsidR="00013E92" w:rsidRDefault="00013E92" w:rsidP="00B85B20">
      <w:pPr>
        <w:spacing w:after="156"/>
        <w:jc w:val="center"/>
        <w:rPr>
          <w:rFonts w:ascii="仿宋_GB2312" w:eastAsia="仿宋_GB2312"/>
          <w:sz w:val="32"/>
          <w:szCs w:val="32"/>
        </w:rPr>
      </w:pPr>
    </w:p>
    <w:p w14:paraId="2F5029D6" w14:textId="77777777" w:rsidR="00222713" w:rsidRPr="009661C2" w:rsidRDefault="00222713" w:rsidP="00304DB9">
      <w:pPr>
        <w:widowControl/>
        <w:tabs>
          <w:tab w:val="num" w:pos="720"/>
        </w:tabs>
        <w:spacing w:line="560" w:lineRule="exact"/>
        <w:ind w:firstLineChars="200" w:firstLine="640"/>
        <w:rPr>
          <w:rFonts w:ascii="仿宋_GB2312" w:eastAsia="仿宋_GB2312"/>
          <w:sz w:val="32"/>
          <w:szCs w:val="32"/>
        </w:rPr>
      </w:pPr>
    </w:p>
    <w:p w14:paraId="3161CE8F" w14:textId="77777777" w:rsidR="00013E92" w:rsidRDefault="00696B9B" w:rsidP="00B85B20">
      <w:pPr>
        <w:spacing w:after="156"/>
        <w:jc w:val="center"/>
        <w:rPr>
          <w:rFonts w:ascii="黑体" w:eastAsia="黑体" w:hAnsi="黑体"/>
          <w:sz w:val="24"/>
          <w:szCs w:val="24"/>
        </w:rPr>
      </w:pPr>
      <w:r w:rsidRPr="00501B0B">
        <w:rPr>
          <w:rFonts w:ascii="黑体" w:eastAsia="黑体" w:hAnsi="黑体" w:hint="eastAsia"/>
          <w:sz w:val="24"/>
          <w:szCs w:val="24"/>
        </w:rPr>
        <w:lastRenderedPageBreak/>
        <w:t>表</w:t>
      </w:r>
      <w:r w:rsidRPr="00501B0B">
        <w:rPr>
          <w:rFonts w:ascii="黑体" w:eastAsia="黑体" w:hAnsi="黑体"/>
          <w:sz w:val="24"/>
          <w:szCs w:val="24"/>
        </w:rPr>
        <w:t>1</w:t>
      </w:r>
      <w:r w:rsidRPr="00501B0B">
        <w:rPr>
          <w:rFonts w:ascii="黑体" w:eastAsia="黑体" w:hAnsi="黑体" w:hint="eastAsia"/>
          <w:sz w:val="24"/>
          <w:szCs w:val="24"/>
        </w:rPr>
        <w:t xml:space="preserve"> “十四五”时期北京智慧交通规划</w:t>
      </w:r>
      <w:r w:rsidR="00D95FA6">
        <w:rPr>
          <w:rFonts w:ascii="黑体" w:eastAsia="黑体" w:hAnsi="黑体" w:hint="eastAsia"/>
          <w:sz w:val="24"/>
          <w:szCs w:val="24"/>
        </w:rPr>
        <w:t>指标</w:t>
      </w:r>
    </w:p>
    <w:tbl>
      <w:tblPr>
        <w:tblW w:w="486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727"/>
        <w:gridCol w:w="2276"/>
        <w:gridCol w:w="1476"/>
        <w:gridCol w:w="2960"/>
        <w:gridCol w:w="1307"/>
      </w:tblGrid>
      <w:tr w:rsidR="0024691C" w:rsidRPr="001F3157" w14:paraId="161232B4" w14:textId="77777777" w:rsidTr="00B85B20">
        <w:trPr>
          <w:trHeight w:val="295"/>
          <w:tblHeader/>
          <w:jc w:val="center"/>
        </w:trPr>
        <w:tc>
          <w:tcPr>
            <w:tcW w:w="416" w:type="pct"/>
            <w:vAlign w:val="center"/>
          </w:tcPr>
          <w:p w14:paraId="103E194C" w14:textId="77777777" w:rsidR="0024691C" w:rsidRPr="001F3157" w:rsidRDefault="0024691C" w:rsidP="006446C5">
            <w:pPr>
              <w:spacing w:line="280" w:lineRule="exact"/>
              <w:jc w:val="center"/>
              <w:rPr>
                <w:rFonts w:cs="Arial"/>
                <w:b/>
                <w:bCs/>
                <w:kern w:val="24"/>
                <w:sz w:val="24"/>
                <w:szCs w:val="24"/>
              </w:rPr>
            </w:pPr>
            <w:r w:rsidRPr="0024691C">
              <w:rPr>
                <w:rFonts w:cs="Arial" w:hint="eastAsia"/>
                <w:b/>
                <w:bCs/>
                <w:kern w:val="24"/>
                <w:sz w:val="24"/>
                <w:szCs w:val="24"/>
              </w:rPr>
              <w:t>序号</w:t>
            </w:r>
          </w:p>
        </w:tc>
        <w:tc>
          <w:tcPr>
            <w:tcW w:w="1301" w:type="pct"/>
            <w:shd w:val="clear" w:color="auto" w:fill="auto"/>
            <w:tcMar>
              <w:top w:w="72" w:type="dxa"/>
              <w:left w:w="144" w:type="dxa"/>
              <w:bottom w:w="72" w:type="dxa"/>
              <w:right w:w="144" w:type="dxa"/>
            </w:tcMar>
            <w:vAlign w:val="center"/>
            <w:hideMark/>
          </w:tcPr>
          <w:p w14:paraId="395D27D1" w14:textId="77777777" w:rsidR="0024691C" w:rsidRPr="001F3157" w:rsidRDefault="0024691C" w:rsidP="006446C5">
            <w:pPr>
              <w:spacing w:line="280" w:lineRule="exact"/>
              <w:jc w:val="center"/>
              <w:rPr>
                <w:rFonts w:cs="Arial"/>
                <w:b/>
                <w:bCs/>
                <w:kern w:val="24"/>
                <w:sz w:val="24"/>
                <w:szCs w:val="24"/>
              </w:rPr>
            </w:pPr>
            <w:r w:rsidRPr="001F3157">
              <w:rPr>
                <w:rFonts w:cs="Arial" w:hint="eastAsia"/>
                <w:b/>
                <w:bCs/>
                <w:kern w:val="24"/>
                <w:sz w:val="24"/>
                <w:szCs w:val="24"/>
              </w:rPr>
              <w:t>指标</w:t>
            </w:r>
          </w:p>
        </w:tc>
        <w:tc>
          <w:tcPr>
            <w:tcW w:w="844" w:type="pct"/>
            <w:shd w:val="clear" w:color="auto" w:fill="auto"/>
            <w:tcMar>
              <w:top w:w="72" w:type="dxa"/>
              <w:left w:w="144" w:type="dxa"/>
              <w:bottom w:w="72" w:type="dxa"/>
              <w:right w:w="144" w:type="dxa"/>
            </w:tcMar>
            <w:vAlign w:val="center"/>
            <w:hideMark/>
          </w:tcPr>
          <w:p w14:paraId="45CD4109" w14:textId="77777777" w:rsidR="0024691C" w:rsidRPr="001F3157" w:rsidRDefault="0024691C" w:rsidP="006446C5">
            <w:pPr>
              <w:spacing w:line="280" w:lineRule="exact"/>
              <w:jc w:val="center"/>
              <w:rPr>
                <w:rFonts w:cs="Arial"/>
                <w:b/>
                <w:bCs/>
                <w:kern w:val="24"/>
                <w:sz w:val="24"/>
                <w:szCs w:val="24"/>
              </w:rPr>
            </w:pPr>
            <w:r w:rsidRPr="001F3157">
              <w:rPr>
                <w:rFonts w:cs="Arial" w:hint="eastAsia"/>
                <w:b/>
                <w:bCs/>
                <w:kern w:val="24"/>
                <w:sz w:val="24"/>
                <w:szCs w:val="24"/>
              </w:rPr>
              <w:t>规划值</w:t>
            </w:r>
          </w:p>
        </w:tc>
        <w:tc>
          <w:tcPr>
            <w:tcW w:w="1692" w:type="pct"/>
            <w:shd w:val="clear" w:color="auto" w:fill="auto"/>
            <w:tcMar>
              <w:top w:w="72" w:type="dxa"/>
              <w:left w:w="144" w:type="dxa"/>
              <w:bottom w:w="72" w:type="dxa"/>
              <w:right w:w="144" w:type="dxa"/>
            </w:tcMar>
            <w:vAlign w:val="center"/>
            <w:hideMark/>
          </w:tcPr>
          <w:p w14:paraId="6E44D461" w14:textId="77777777" w:rsidR="0024691C" w:rsidRPr="001F3157" w:rsidRDefault="0024691C" w:rsidP="006446C5">
            <w:pPr>
              <w:spacing w:line="280" w:lineRule="exact"/>
              <w:jc w:val="center"/>
              <w:rPr>
                <w:rFonts w:cs="Arial"/>
                <w:b/>
                <w:bCs/>
                <w:kern w:val="24"/>
                <w:sz w:val="24"/>
                <w:szCs w:val="24"/>
              </w:rPr>
            </w:pPr>
            <w:r w:rsidRPr="001F3157">
              <w:rPr>
                <w:rFonts w:cs="Arial" w:hint="eastAsia"/>
                <w:b/>
                <w:bCs/>
                <w:kern w:val="24"/>
                <w:sz w:val="24"/>
                <w:szCs w:val="24"/>
              </w:rPr>
              <w:t>重点内容</w:t>
            </w:r>
          </w:p>
        </w:tc>
        <w:tc>
          <w:tcPr>
            <w:tcW w:w="747" w:type="pct"/>
            <w:shd w:val="clear" w:color="auto" w:fill="auto"/>
            <w:tcMar>
              <w:top w:w="72" w:type="dxa"/>
              <w:left w:w="144" w:type="dxa"/>
              <w:bottom w:w="72" w:type="dxa"/>
              <w:right w:w="144" w:type="dxa"/>
            </w:tcMar>
            <w:vAlign w:val="center"/>
            <w:hideMark/>
          </w:tcPr>
          <w:p w14:paraId="61946C78" w14:textId="77777777" w:rsidR="00013E92" w:rsidRDefault="0024691C" w:rsidP="00B85B20">
            <w:pPr>
              <w:spacing w:line="280" w:lineRule="exact"/>
              <w:ind w:rightChars="-49" w:right="-137"/>
              <w:jc w:val="center"/>
              <w:rPr>
                <w:rFonts w:cs="Arial"/>
                <w:b/>
                <w:bCs/>
                <w:kern w:val="24"/>
                <w:sz w:val="24"/>
                <w:szCs w:val="24"/>
              </w:rPr>
            </w:pPr>
            <w:r w:rsidRPr="001F3157">
              <w:rPr>
                <w:rFonts w:cs="Arial" w:hint="eastAsia"/>
                <w:b/>
                <w:bCs/>
                <w:kern w:val="24"/>
                <w:sz w:val="24"/>
                <w:szCs w:val="24"/>
              </w:rPr>
              <w:t>预期水平</w:t>
            </w:r>
          </w:p>
        </w:tc>
      </w:tr>
      <w:tr w:rsidR="001F37F1" w:rsidRPr="001F3157" w14:paraId="7C6930A9" w14:textId="77777777" w:rsidTr="00B85B20">
        <w:trPr>
          <w:trHeight w:val="700"/>
          <w:jc w:val="center"/>
        </w:trPr>
        <w:tc>
          <w:tcPr>
            <w:tcW w:w="416" w:type="pct"/>
            <w:vAlign w:val="center"/>
          </w:tcPr>
          <w:p w14:paraId="532FE793" w14:textId="77777777" w:rsidR="00013E92" w:rsidRDefault="001F37F1" w:rsidP="00B85B20">
            <w:pPr>
              <w:spacing w:line="240" w:lineRule="exact"/>
              <w:jc w:val="center"/>
              <w:rPr>
                <w:rFonts w:cs="Arial"/>
                <w:kern w:val="24"/>
                <w:sz w:val="24"/>
                <w:szCs w:val="24"/>
              </w:rPr>
            </w:pPr>
            <w:r w:rsidRPr="0024691C">
              <w:rPr>
                <w:rFonts w:cs="Arial" w:hint="eastAsia"/>
                <w:kern w:val="24"/>
                <w:sz w:val="24"/>
                <w:szCs w:val="24"/>
              </w:rPr>
              <w:t>1</w:t>
            </w:r>
          </w:p>
        </w:tc>
        <w:tc>
          <w:tcPr>
            <w:tcW w:w="1301" w:type="pct"/>
            <w:shd w:val="clear" w:color="auto" w:fill="auto"/>
            <w:tcMar>
              <w:top w:w="72" w:type="dxa"/>
              <w:left w:w="144" w:type="dxa"/>
              <w:bottom w:w="72" w:type="dxa"/>
              <w:right w:w="144" w:type="dxa"/>
            </w:tcMar>
            <w:vAlign w:val="center"/>
            <w:hideMark/>
          </w:tcPr>
          <w:p w14:paraId="6FD3D77A" w14:textId="77777777" w:rsidR="00013E92" w:rsidRDefault="001F37F1" w:rsidP="00B85B20">
            <w:pPr>
              <w:spacing w:line="240" w:lineRule="exact"/>
              <w:jc w:val="center"/>
              <w:rPr>
                <w:rFonts w:cs="Arial"/>
                <w:kern w:val="24"/>
                <w:sz w:val="24"/>
                <w:szCs w:val="24"/>
              </w:rPr>
            </w:pPr>
            <w:r w:rsidRPr="001F37F1">
              <w:rPr>
                <w:rFonts w:cs="Arial" w:hint="eastAsia"/>
                <w:kern w:val="24"/>
                <w:sz w:val="24"/>
                <w:szCs w:val="24"/>
              </w:rPr>
              <w:t>智慧道路里程数</w:t>
            </w:r>
          </w:p>
        </w:tc>
        <w:tc>
          <w:tcPr>
            <w:tcW w:w="844" w:type="pct"/>
            <w:shd w:val="clear" w:color="auto" w:fill="auto"/>
            <w:tcMar>
              <w:top w:w="72" w:type="dxa"/>
              <w:left w:w="144" w:type="dxa"/>
              <w:bottom w:w="72" w:type="dxa"/>
              <w:right w:w="144" w:type="dxa"/>
            </w:tcMar>
            <w:vAlign w:val="center"/>
            <w:hideMark/>
          </w:tcPr>
          <w:p w14:paraId="2CFE64CC" w14:textId="77777777" w:rsidR="00013E92" w:rsidRDefault="001F37F1" w:rsidP="00B85B20">
            <w:pPr>
              <w:spacing w:line="240" w:lineRule="exact"/>
              <w:ind w:firstLineChars="27" w:firstLine="65"/>
              <w:jc w:val="left"/>
              <w:rPr>
                <w:rFonts w:cs="Arial"/>
                <w:kern w:val="24"/>
                <w:sz w:val="24"/>
                <w:szCs w:val="24"/>
              </w:rPr>
            </w:pPr>
            <w:r w:rsidRPr="001F37F1">
              <w:rPr>
                <w:rFonts w:cs="Arial" w:hint="eastAsia"/>
                <w:kern w:val="24"/>
                <w:sz w:val="24"/>
                <w:szCs w:val="24"/>
              </w:rPr>
              <w:t>&gt;300</w:t>
            </w:r>
            <w:r w:rsidRPr="001F37F1">
              <w:rPr>
                <w:rFonts w:cs="Arial" w:hint="eastAsia"/>
                <w:kern w:val="24"/>
                <w:sz w:val="24"/>
                <w:szCs w:val="24"/>
              </w:rPr>
              <w:t>公里</w:t>
            </w:r>
          </w:p>
        </w:tc>
        <w:tc>
          <w:tcPr>
            <w:tcW w:w="1692" w:type="pct"/>
            <w:shd w:val="clear" w:color="auto" w:fill="auto"/>
            <w:tcMar>
              <w:top w:w="72" w:type="dxa"/>
              <w:left w:w="144" w:type="dxa"/>
              <w:bottom w:w="72" w:type="dxa"/>
              <w:right w:w="144" w:type="dxa"/>
            </w:tcMar>
            <w:vAlign w:val="center"/>
            <w:hideMark/>
          </w:tcPr>
          <w:p w14:paraId="366DBB27" w14:textId="77777777" w:rsidR="00013E92" w:rsidRDefault="001F37F1" w:rsidP="00B85B20">
            <w:pPr>
              <w:spacing w:line="240" w:lineRule="exact"/>
              <w:ind w:rightChars="-40" w:right="-112"/>
              <w:jc w:val="left"/>
              <w:rPr>
                <w:rFonts w:cs="Arial"/>
                <w:kern w:val="24"/>
                <w:sz w:val="24"/>
                <w:szCs w:val="24"/>
              </w:rPr>
            </w:pPr>
            <w:r w:rsidRPr="001F37F1">
              <w:rPr>
                <w:rFonts w:cs="Arial" w:hint="eastAsia"/>
                <w:kern w:val="24"/>
                <w:sz w:val="24"/>
                <w:szCs w:val="24"/>
              </w:rPr>
              <w:t>实现亦庄等自动驾驶示范区内智慧城市道路，京礼、京雄、京台智慧高速建设</w:t>
            </w:r>
          </w:p>
        </w:tc>
        <w:tc>
          <w:tcPr>
            <w:tcW w:w="747" w:type="pct"/>
            <w:shd w:val="clear" w:color="auto" w:fill="auto"/>
            <w:tcMar>
              <w:top w:w="72" w:type="dxa"/>
              <w:left w:w="144" w:type="dxa"/>
              <w:bottom w:w="72" w:type="dxa"/>
              <w:right w:w="144" w:type="dxa"/>
            </w:tcMar>
            <w:vAlign w:val="center"/>
            <w:hideMark/>
          </w:tcPr>
          <w:p w14:paraId="2AB1A73A" w14:textId="77777777" w:rsidR="00013E92" w:rsidRDefault="001F37F1" w:rsidP="00B85B20">
            <w:pPr>
              <w:spacing w:line="240" w:lineRule="exact"/>
              <w:jc w:val="center"/>
              <w:rPr>
                <w:rFonts w:cs="Arial"/>
                <w:kern w:val="24"/>
                <w:sz w:val="24"/>
                <w:szCs w:val="24"/>
              </w:rPr>
            </w:pPr>
            <w:r w:rsidRPr="001F37F1">
              <w:rPr>
                <w:rFonts w:cs="Arial" w:hint="eastAsia"/>
                <w:kern w:val="24"/>
                <w:sz w:val="24"/>
                <w:szCs w:val="24"/>
              </w:rPr>
              <w:t>国际一流</w:t>
            </w:r>
          </w:p>
        </w:tc>
      </w:tr>
      <w:tr w:rsidR="007D5B7F" w:rsidRPr="001F3157" w14:paraId="456B37E7" w14:textId="77777777" w:rsidTr="00B85B20">
        <w:trPr>
          <w:trHeight w:val="399"/>
          <w:jc w:val="center"/>
        </w:trPr>
        <w:tc>
          <w:tcPr>
            <w:tcW w:w="416" w:type="pct"/>
            <w:vAlign w:val="center"/>
          </w:tcPr>
          <w:p w14:paraId="6A7CC65E" w14:textId="77777777" w:rsidR="007D5B7F" w:rsidRDefault="007D5B7F" w:rsidP="00B85B20">
            <w:pPr>
              <w:spacing w:line="240" w:lineRule="exact"/>
              <w:jc w:val="center"/>
              <w:rPr>
                <w:rFonts w:cs="Arial"/>
                <w:kern w:val="24"/>
                <w:sz w:val="24"/>
                <w:szCs w:val="24"/>
              </w:rPr>
            </w:pPr>
            <w:r w:rsidRPr="0024691C">
              <w:rPr>
                <w:rFonts w:cs="Arial" w:hint="eastAsia"/>
                <w:kern w:val="24"/>
                <w:sz w:val="24"/>
                <w:szCs w:val="24"/>
              </w:rPr>
              <w:t>2</w:t>
            </w:r>
          </w:p>
        </w:tc>
        <w:tc>
          <w:tcPr>
            <w:tcW w:w="1301" w:type="pct"/>
            <w:shd w:val="clear" w:color="auto" w:fill="auto"/>
            <w:tcMar>
              <w:top w:w="72" w:type="dxa"/>
              <w:left w:w="144" w:type="dxa"/>
              <w:bottom w:w="72" w:type="dxa"/>
              <w:right w:w="144" w:type="dxa"/>
            </w:tcMar>
            <w:vAlign w:val="center"/>
          </w:tcPr>
          <w:p w14:paraId="6A8662F4" w14:textId="55A5F165" w:rsidR="007D5B7F" w:rsidRDefault="007D5B7F" w:rsidP="00B85B20">
            <w:pPr>
              <w:spacing w:line="240" w:lineRule="exact"/>
              <w:ind w:leftChars="-58" w:left="-162"/>
              <w:jc w:val="center"/>
              <w:rPr>
                <w:rFonts w:cs="Arial"/>
                <w:kern w:val="24"/>
                <w:sz w:val="24"/>
                <w:szCs w:val="24"/>
              </w:rPr>
            </w:pPr>
            <w:r w:rsidRPr="001F37F1">
              <w:rPr>
                <w:rFonts w:cs="Arial" w:hint="eastAsia"/>
                <w:kern w:val="24"/>
                <w:sz w:val="24"/>
                <w:szCs w:val="24"/>
              </w:rPr>
              <w:t>区域信号灯联网率</w:t>
            </w:r>
          </w:p>
        </w:tc>
        <w:tc>
          <w:tcPr>
            <w:tcW w:w="844" w:type="pct"/>
            <w:shd w:val="clear" w:color="auto" w:fill="auto"/>
            <w:tcMar>
              <w:top w:w="72" w:type="dxa"/>
              <w:left w:w="144" w:type="dxa"/>
              <w:bottom w:w="72" w:type="dxa"/>
              <w:right w:w="144" w:type="dxa"/>
            </w:tcMar>
            <w:vAlign w:val="center"/>
          </w:tcPr>
          <w:p w14:paraId="408F2D17" w14:textId="5A2A8422" w:rsidR="007D5B7F" w:rsidRDefault="007D5B7F" w:rsidP="00B85B20">
            <w:pPr>
              <w:spacing w:line="240" w:lineRule="exact"/>
              <w:jc w:val="center"/>
              <w:rPr>
                <w:rFonts w:cs="Arial"/>
                <w:kern w:val="24"/>
                <w:sz w:val="24"/>
                <w:szCs w:val="24"/>
              </w:rPr>
            </w:pPr>
            <w:r>
              <w:rPr>
                <w:rFonts w:cs="Arial" w:hint="eastAsia"/>
                <w:kern w:val="24"/>
                <w:sz w:val="24"/>
                <w:szCs w:val="24"/>
              </w:rPr>
              <w:t>95</w:t>
            </w:r>
            <w:r w:rsidRPr="001F37F1">
              <w:rPr>
                <w:rFonts w:cs="Arial" w:hint="eastAsia"/>
                <w:kern w:val="24"/>
                <w:sz w:val="24"/>
                <w:szCs w:val="24"/>
              </w:rPr>
              <w:t>%</w:t>
            </w:r>
          </w:p>
        </w:tc>
        <w:tc>
          <w:tcPr>
            <w:tcW w:w="1692" w:type="pct"/>
            <w:shd w:val="clear" w:color="auto" w:fill="auto"/>
            <w:tcMar>
              <w:top w:w="72" w:type="dxa"/>
              <w:left w:w="144" w:type="dxa"/>
              <w:bottom w:w="72" w:type="dxa"/>
              <w:right w:w="144" w:type="dxa"/>
            </w:tcMar>
            <w:vAlign w:val="center"/>
          </w:tcPr>
          <w:p w14:paraId="4FC1AE43" w14:textId="2C1C0164" w:rsidR="007D5B7F" w:rsidRDefault="007D5B7F" w:rsidP="00B85B20">
            <w:pPr>
              <w:spacing w:line="240" w:lineRule="exact"/>
              <w:ind w:rightChars="-40" w:right="-112"/>
              <w:jc w:val="left"/>
              <w:rPr>
                <w:rFonts w:cs="Arial"/>
                <w:kern w:val="24"/>
                <w:sz w:val="24"/>
                <w:szCs w:val="24"/>
              </w:rPr>
            </w:pPr>
            <w:proofErr w:type="gramStart"/>
            <w:r w:rsidRPr="001F37F1">
              <w:rPr>
                <w:rFonts w:cs="Arial" w:hint="eastAsia"/>
                <w:kern w:val="24"/>
                <w:sz w:val="24"/>
                <w:szCs w:val="24"/>
              </w:rPr>
              <w:t>城六区</w:t>
            </w:r>
            <w:proofErr w:type="gramEnd"/>
            <w:r w:rsidRPr="001F37F1">
              <w:rPr>
                <w:rFonts w:cs="Arial" w:hint="eastAsia"/>
                <w:kern w:val="24"/>
                <w:sz w:val="24"/>
                <w:szCs w:val="24"/>
              </w:rPr>
              <w:t>、亦庄、通州实现全部联网</w:t>
            </w:r>
          </w:p>
        </w:tc>
        <w:tc>
          <w:tcPr>
            <w:tcW w:w="747" w:type="pct"/>
            <w:shd w:val="clear" w:color="auto" w:fill="auto"/>
            <w:tcMar>
              <w:top w:w="72" w:type="dxa"/>
              <w:left w:w="144" w:type="dxa"/>
              <w:bottom w:w="72" w:type="dxa"/>
              <w:right w:w="144" w:type="dxa"/>
            </w:tcMar>
            <w:vAlign w:val="center"/>
          </w:tcPr>
          <w:p w14:paraId="54471130" w14:textId="496E2887" w:rsidR="007D5B7F" w:rsidRDefault="007D5B7F" w:rsidP="00B85B20">
            <w:pPr>
              <w:spacing w:line="240" w:lineRule="exact"/>
              <w:jc w:val="center"/>
              <w:rPr>
                <w:rFonts w:cs="Arial"/>
                <w:kern w:val="24"/>
                <w:sz w:val="24"/>
                <w:szCs w:val="24"/>
              </w:rPr>
            </w:pPr>
            <w:r w:rsidRPr="001F37F1">
              <w:rPr>
                <w:rFonts w:cs="Arial" w:hint="eastAsia"/>
                <w:kern w:val="24"/>
                <w:sz w:val="24"/>
                <w:szCs w:val="24"/>
              </w:rPr>
              <w:t>国内领先</w:t>
            </w:r>
          </w:p>
        </w:tc>
      </w:tr>
      <w:tr w:rsidR="007D5B7F" w:rsidRPr="001F3157" w14:paraId="2D4B539E" w14:textId="77777777" w:rsidTr="00B85B20">
        <w:trPr>
          <w:trHeight w:val="745"/>
          <w:jc w:val="center"/>
        </w:trPr>
        <w:tc>
          <w:tcPr>
            <w:tcW w:w="416" w:type="pct"/>
            <w:vAlign w:val="center"/>
          </w:tcPr>
          <w:p w14:paraId="3D4C6E1D" w14:textId="77777777" w:rsidR="007D5B7F" w:rsidRDefault="007D5B7F" w:rsidP="00B85B20">
            <w:pPr>
              <w:spacing w:line="240" w:lineRule="exact"/>
              <w:jc w:val="center"/>
              <w:rPr>
                <w:rFonts w:cs="Arial"/>
                <w:kern w:val="24"/>
                <w:sz w:val="24"/>
                <w:szCs w:val="24"/>
              </w:rPr>
            </w:pPr>
            <w:r w:rsidRPr="0024691C">
              <w:rPr>
                <w:rFonts w:cs="Arial" w:hint="eastAsia"/>
                <w:kern w:val="24"/>
                <w:sz w:val="24"/>
                <w:szCs w:val="24"/>
              </w:rPr>
              <w:t>3</w:t>
            </w:r>
          </w:p>
        </w:tc>
        <w:tc>
          <w:tcPr>
            <w:tcW w:w="1301" w:type="pct"/>
            <w:shd w:val="clear" w:color="auto" w:fill="auto"/>
            <w:tcMar>
              <w:top w:w="72" w:type="dxa"/>
              <w:left w:w="144" w:type="dxa"/>
              <w:bottom w:w="72" w:type="dxa"/>
              <w:right w:w="144" w:type="dxa"/>
            </w:tcMar>
            <w:vAlign w:val="center"/>
          </w:tcPr>
          <w:p w14:paraId="3829162B" w14:textId="77777777" w:rsidR="007D5B7F" w:rsidRDefault="007D5B7F" w:rsidP="004651BC">
            <w:pPr>
              <w:spacing w:line="240" w:lineRule="exact"/>
              <w:jc w:val="center"/>
              <w:rPr>
                <w:rFonts w:cs="Arial"/>
                <w:kern w:val="24"/>
                <w:sz w:val="24"/>
                <w:szCs w:val="24"/>
              </w:rPr>
            </w:pPr>
            <w:r w:rsidRPr="001F37F1">
              <w:rPr>
                <w:rFonts w:cs="Arial" w:hint="eastAsia"/>
                <w:kern w:val="24"/>
                <w:sz w:val="24"/>
                <w:szCs w:val="24"/>
              </w:rPr>
              <w:t>智能信号控制</w:t>
            </w:r>
          </w:p>
          <w:p w14:paraId="1B443BFA" w14:textId="22159CA9" w:rsidR="007D5B7F" w:rsidRDefault="007D5B7F" w:rsidP="00B85B20">
            <w:pPr>
              <w:spacing w:line="240" w:lineRule="exact"/>
              <w:ind w:leftChars="-26" w:left="-73" w:rightChars="-76" w:right="-213"/>
              <w:jc w:val="center"/>
              <w:rPr>
                <w:rFonts w:cs="Arial"/>
                <w:kern w:val="24"/>
                <w:sz w:val="24"/>
                <w:szCs w:val="24"/>
              </w:rPr>
            </w:pPr>
            <w:r w:rsidRPr="001F37F1">
              <w:rPr>
                <w:rFonts w:cs="Arial" w:hint="eastAsia"/>
                <w:kern w:val="24"/>
                <w:sz w:val="24"/>
                <w:szCs w:val="24"/>
              </w:rPr>
              <w:t>路口数量</w:t>
            </w:r>
          </w:p>
        </w:tc>
        <w:tc>
          <w:tcPr>
            <w:tcW w:w="844" w:type="pct"/>
            <w:shd w:val="clear" w:color="auto" w:fill="auto"/>
            <w:tcMar>
              <w:top w:w="72" w:type="dxa"/>
              <w:left w:w="144" w:type="dxa"/>
              <w:bottom w:w="72" w:type="dxa"/>
              <w:right w:w="144" w:type="dxa"/>
            </w:tcMar>
            <w:vAlign w:val="center"/>
          </w:tcPr>
          <w:p w14:paraId="23BD9CD2" w14:textId="3F8AEB68" w:rsidR="007D5B7F" w:rsidRDefault="007D5B7F" w:rsidP="00B85B20">
            <w:pPr>
              <w:spacing w:line="240" w:lineRule="exact"/>
              <w:jc w:val="center"/>
              <w:rPr>
                <w:rFonts w:cs="Arial"/>
                <w:kern w:val="24"/>
                <w:sz w:val="24"/>
                <w:szCs w:val="24"/>
              </w:rPr>
            </w:pPr>
            <w:r w:rsidRPr="001F37F1">
              <w:rPr>
                <w:rFonts w:cs="Arial" w:hint="eastAsia"/>
                <w:kern w:val="24"/>
                <w:sz w:val="24"/>
                <w:szCs w:val="24"/>
              </w:rPr>
              <w:t>＞</w:t>
            </w:r>
            <w:r w:rsidRPr="001F37F1">
              <w:rPr>
                <w:rFonts w:cs="Arial" w:hint="eastAsia"/>
                <w:kern w:val="24"/>
                <w:sz w:val="24"/>
                <w:szCs w:val="24"/>
              </w:rPr>
              <w:t>300</w:t>
            </w:r>
            <w:r w:rsidRPr="001F37F1">
              <w:rPr>
                <w:rFonts w:cs="Arial" w:hint="eastAsia"/>
                <w:kern w:val="24"/>
                <w:sz w:val="24"/>
                <w:szCs w:val="24"/>
              </w:rPr>
              <w:t>个</w:t>
            </w:r>
          </w:p>
        </w:tc>
        <w:tc>
          <w:tcPr>
            <w:tcW w:w="1692" w:type="pct"/>
            <w:shd w:val="clear" w:color="auto" w:fill="auto"/>
            <w:tcMar>
              <w:top w:w="72" w:type="dxa"/>
              <w:left w:w="144" w:type="dxa"/>
              <w:bottom w:w="72" w:type="dxa"/>
              <w:right w:w="144" w:type="dxa"/>
            </w:tcMar>
            <w:vAlign w:val="center"/>
          </w:tcPr>
          <w:p w14:paraId="3C35E434" w14:textId="4F75CB19" w:rsidR="007D5B7F" w:rsidRDefault="007D5B7F" w:rsidP="00B85B20">
            <w:pPr>
              <w:spacing w:line="240" w:lineRule="exact"/>
              <w:ind w:rightChars="-40" w:right="-112"/>
              <w:jc w:val="left"/>
              <w:rPr>
                <w:rFonts w:cs="Arial"/>
                <w:kern w:val="24"/>
                <w:sz w:val="24"/>
                <w:szCs w:val="24"/>
              </w:rPr>
            </w:pPr>
            <w:r w:rsidRPr="001F37F1">
              <w:rPr>
                <w:rFonts w:cs="Arial" w:hint="eastAsia"/>
                <w:kern w:val="24"/>
                <w:sz w:val="24"/>
                <w:szCs w:val="24"/>
              </w:rPr>
              <w:t>27</w:t>
            </w:r>
            <w:r w:rsidRPr="001F37F1">
              <w:rPr>
                <w:rFonts w:cs="Arial" w:hint="eastAsia"/>
                <w:kern w:val="24"/>
                <w:sz w:val="24"/>
                <w:szCs w:val="24"/>
              </w:rPr>
              <w:t>条公交走廊主要路口和亦庄、海淀、通州等重点区域，实现车路协同智能控制</w:t>
            </w:r>
          </w:p>
        </w:tc>
        <w:tc>
          <w:tcPr>
            <w:tcW w:w="747" w:type="pct"/>
            <w:shd w:val="clear" w:color="auto" w:fill="auto"/>
            <w:tcMar>
              <w:top w:w="72" w:type="dxa"/>
              <w:left w:w="144" w:type="dxa"/>
              <w:bottom w:w="72" w:type="dxa"/>
              <w:right w:w="144" w:type="dxa"/>
            </w:tcMar>
            <w:vAlign w:val="center"/>
          </w:tcPr>
          <w:p w14:paraId="7A807667" w14:textId="74FD6182" w:rsidR="007D5B7F" w:rsidRDefault="007D5B7F" w:rsidP="00B85B20">
            <w:pPr>
              <w:spacing w:line="240" w:lineRule="exact"/>
              <w:jc w:val="center"/>
              <w:rPr>
                <w:rFonts w:cs="Arial"/>
                <w:kern w:val="24"/>
                <w:sz w:val="24"/>
                <w:szCs w:val="24"/>
              </w:rPr>
            </w:pPr>
            <w:r w:rsidRPr="001F37F1">
              <w:rPr>
                <w:rFonts w:cs="Arial" w:hint="eastAsia"/>
                <w:kern w:val="24"/>
                <w:sz w:val="24"/>
                <w:szCs w:val="24"/>
              </w:rPr>
              <w:t>国内领先</w:t>
            </w:r>
          </w:p>
        </w:tc>
      </w:tr>
      <w:tr w:rsidR="007D5B7F" w:rsidRPr="001F3157" w14:paraId="761F208B" w14:textId="77777777" w:rsidTr="00B85B20">
        <w:trPr>
          <w:trHeight w:val="521"/>
          <w:jc w:val="center"/>
        </w:trPr>
        <w:tc>
          <w:tcPr>
            <w:tcW w:w="416" w:type="pct"/>
            <w:vAlign w:val="center"/>
          </w:tcPr>
          <w:p w14:paraId="3DD3942A" w14:textId="77777777" w:rsidR="007D5B7F" w:rsidRDefault="007D5B7F" w:rsidP="00B85B20">
            <w:pPr>
              <w:spacing w:line="240" w:lineRule="exact"/>
              <w:jc w:val="center"/>
              <w:rPr>
                <w:rFonts w:cs="Arial"/>
                <w:kern w:val="24"/>
                <w:sz w:val="24"/>
                <w:szCs w:val="24"/>
              </w:rPr>
            </w:pPr>
            <w:r w:rsidRPr="0024691C">
              <w:rPr>
                <w:rFonts w:cs="Arial" w:hint="eastAsia"/>
                <w:kern w:val="24"/>
                <w:sz w:val="24"/>
                <w:szCs w:val="24"/>
              </w:rPr>
              <w:t>4</w:t>
            </w:r>
          </w:p>
        </w:tc>
        <w:tc>
          <w:tcPr>
            <w:tcW w:w="1301" w:type="pct"/>
            <w:shd w:val="clear" w:color="auto" w:fill="auto"/>
            <w:tcMar>
              <w:top w:w="72" w:type="dxa"/>
              <w:left w:w="144" w:type="dxa"/>
              <w:bottom w:w="72" w:type="dxa"/>
              <w:right w:w="144" w:type="dxa"/>
            </w:tcMar>
            <w:vAlign w:val="center"/>
          </w:tcPr>
          <w:p w14:paraId="717671D1" w14:textId="39822CE8" w:rsidR="007D5B7F" w:rsidRDefault="007D5B7F" w:rsidP="00B85B20">
            <w:pPr>
              <w:spacing w:line="240" w:lineRule="exact"/>
              <w:jc w:val="center"/>
              <w:rPr>
                <w:rFonts w:cs="Arial"/>
                <w:kern w:val="24"/>
                <w:sz w:val="24"/>
                <w:szCs w:val="24"/>
              </w:rPr>
            </w:pPr>
            <w:r w:rsidRPr="001F37F1">
              <w:rPr>
                <w:rFonts w:cs="Arial" w:hint="eastAsia"/>
                <w:kern w:val="24"/>
                <w:sz w:val="24"/>
                <w:szCs w:val="24"/>
              </w:rPr>
              <w:t>主要道路智能监控摄像机覆盖率</w:t>
            </w:r>
          </w:p>
        </w:tc>
        <w:tc>
          <w:tcPr>
            <w:tcW w:w="844" w:type="pct"/>
            <w:shd w:val="clear" w:color="auto" w:fill="auto"/>
            <w:tcMar>
              <w:top w:w="72" w:type="dxa"/>
              <w:left w:w="144" w:type="dxa"/>
              <w:bottom w:w="72" w:type="dxa"/>
              <w:right w:w="144" w:type="dxa"/>
            </w:tcMar>
            <w:vAlign w:val="center"/>
          </w:tcPr>
          <w:p w14:paraId="67F9444D" w14:textId="453E20CD" w:rsidR="007D5B7F" w:rsidRDefault="007D5B7F" w:rsidP="00B85B20">
            <w:pPr>
              <w:spacing w:line="240" w:lineRule="exact"/>
              <w:jc w:val="center"/>
              <w:rPr>
                <w:rFonts w:cs="Arial"/>
                <w:kern w:val="24"/>
                <w:sz w:val="24"/>
                <w:szCs w:val="24"/>
              </w:rPr>
            </w:pPr>
            <w:r w:rsidRPr="001F37F1">
              <w:rPr>
                <w:rFonts w:cs="Arial" w:hint="eastAsia"/>
                <w:kern w:val="24"/>
                <w:sz w:val="24"/>
                <w:szCs w:val="24"/>
              </w:rPr>
              <w:t>100%</w:t>
            </w:r>
          </w:p>
        </w:tc>
        <w:tc>
          <w:tcPr>
            <w:tcW w:w="1692" w:type="pct"/>
            <w:shd w:val="clear" w:color="auto" w:fill="auto"/>
            <w:tcMar>
              <w:top w:w="72" w:type="dxa"/>
              <w:left w:w="144" w:type="dxa"/>
              <w:bottom w:w="72" w:type="dxa"/>
              <w:right w:w="144" w:type="dxa"/>
            </w:tcMar>
            <w:vAlign w:val="center"/>
          </w:tcPr>
          <w:p w14:paraId="60BE3508" w14:textId="0D369648" w:rsidR="007D5B7F" w:rsidRDefault="007D5B7F" w:rsidP="00B85B20">
            <w:pPr>
              <w:spacing w:line="240" w:lineRule="exact"/>
              <w:ind w:rightChars="-40" w:right="-112"/>
              <w:jc w:val="left"/>
              <w:rPr>
                <w:rFonts w:cs="Arial"/>
                <w:kern w:val="24"/>
                <w:sz w:val="24"/>
                <w:szCs w:val="24"/>
              </w:rPr>
            </w:pPr>
            <w:r w:rsidRPr="001F37F1">
              <w:rPr>
                <w:rFonts w:cs="Arial" w:hint="eastAsia"/>
                <w:kern w:val="24"/>
                <w:sz w:val="24"/>
                <w:szCs w:val="24"/>
              </w:rPr>
              <w:t>城市快速路、主干路和高速公路全覆盖</w:t>
            </w:r>
          </w:p>
        </w:tc>
        <w:tc>
          <w:tcPr>
            <w:tcW w:w="747" w:type="pct"/>
            <w:shd w:val="clear" w:color="auto" w:fill="auto"/>
            <w:tcMar>
              <w:top w:w="72" w:type="dxa"/>
              <w:left w:w="144" w:type="dxa"/>
              <w:bottom w:w="72" w:type="dxa"/>
              <w:right w:w="144" w:type="dxa"/>
            </w:tcMar>
            <w:vAlign w:val="center"/>
          </w:tcPr>
          <w:p w14:paraId="7C0565CB" w14:textId="022FF9B0" w:rsidR="007D5B7F" w:rsidRDefault="007D5B7F" w:rsidP="00B85B20">
            <w:pPr>
              <w:spacing w:line="240" w:lineRule="exact"/>
              <w:jc w:val="center"/>
              <w:rPr>
                <w:rFonts w:cs="Arial"/>
                <w:kern w:val="24"/>
                <w:sz w:val="24"/>
                <w:szCs w:val="24"/>
              </w:rPr>
            </w:pPr>
            <w:r w:rsidRPr="001F37F1">
              <w:rPr>
                <w:rFonts w:cs="Arial" w:hint="eastAsia"/>
                <w:kern w:val="24"/>
                <w:sz w:val="24"/>
                <w:szCs w:val="24"/>
              </w:rPr>
              <w:t>国内领先</w:t>
            </w:r>
          </w:p>
        </w:tc>
      </w:tr>
      <w:tr w:rsidR="007D5B7F" w:rsidRPr="001F3157" w14:paraId="4D13849F" w14:textId="77777777" w:rsidTr="00B85B20">
        <w:trPr>
          <w:trHeight w:val="899"/>
          <w:jc w:val="center"/>
        </w:trPr>
        <w:tc>
          <w:tcPr>
            <w:tcW w:w="416" w:type="pct"/>
            <w:vAlign w:val="center"/>
          </w:tcPr>
          <w:p w14:paraId="233061D2" w14:textId="77777777" w:rsidR="007D5B7F" w:rsidRDefault="007D5B7F" w:rsidP="00B85B20">
            <w:pPr>
              <w:spacing w:line="240" w:lineRule="exact"/>
              <w:jc w:val="center"/>
              <w:rPr>
                <w:rFonts w:cs="Arial"/>
                <w:kern w:val="24"/>
                <w:sz w:val="24"/>
                <w:szCs w:val="24"/>
              </w:rPr>
            </w:pPr>
            <w:r w:rsidRPr="0024691C">
              <w:rPr>
                <w:rFonts w:cs="Arial" w:hint="eastAsia"/>
                <w:kern w:val="24"/>
                <w:sz w:val="24"/>
                <w:szCs w:val="24"/>
              </w:rPr>
              <w:t>5</w:t>
            </w:r>
          </w:p>
        </w:tc>
        <w:tc>
          <w:tcPr>
            <w:tcW w:w="1301" w:type="pct"/>
            <w:shd w:val="clear" w:color="auto" w:fill="auto"/>
            <w:tcMar>
              <w:top w:w="72" w:type="dxa"/>
              <w:left w:w="144" w:type="dxa"/>
              <w:bottom w:w="72" w:type="dxa"/>
              <w:right w:w="144" w:type="dxa"/>
            </w:tcMar>
            <w:vAlign w:val="center"/>
          </w:tcPr>
          <w:p w14:paraId="1225695E" w14:textId="77777777" w:rsidR="007D5B7F" w:rsidRDefault="007D5B7F" w:rsidP="004651BC">
            <w:pPr>
              <w:spacing w:line="240" w:lineRule="exact"/>
              <w:jc w:val="center"/>
              <w:rPr>
                <w:rFonts w:cs="Arial"/>
                <w:kern w:val="24"/>
                <w:sz w:val="24"/>
                <w:szCs w:val="24"/>
              </w:rPr>
            </w:pPr>
            <w:r w:rsidRPr="001F37F1">
              <w:rPr>
                <w:rFonts w:cs="Arial" w:hint="eastAsia"/>
                <w:kern w:val="24"/>
                <w:sz w:val="24"/>
                <w:szCs w:val="24"/>
              </w:rPr>
              <w:t>重点客运行业</w:t>
            </w:r>
          </w:p>
          <w:p w14:paraId="4047F7D7" w14:textId="77777777" w:rsidR="007D5B7F" w:rsidRDefault="007D5B7F" w:rsidP="004651BC">
            <w:pPr>
              <w:spacing w:line="240" w:lineRule="exact"/>
              <w:jc w:val="center"/>
              <w:rPr>
                <w:rFonts w:cs="Arial"/>
                <w:kern w:val="24"/>
                <w:sz w:val="24"/>
                <w:szCs w:val="24"/>
              </w:rPr>
            </w:pPr>
            <w:r w:rsidRPr="001F37F1">
              <w:rPr>
                <w:rFonts w:cs="Arial" w:hint="eastAsia"/>
                <w:kern w:val="24"/>
                <w:sz w:val="24"/>
                <w:szCs w:val="24"/>
              </w:rPr>
              <w:t>营运车辆智能</w:t>
            </w:r>
          </w:p>
          <w:p w14:paraId="23FBD1E4" w14:textId="058A8AE4" w:rsidR="007D5B7F" w:rsidRDefault="007D5B7F" w:rsidP="00B85B20">
            <w:pPr>
              <w:spacing w:line="240" w:lineRule="exact"/>
              <w:jc w:val="center"/>
              <w:rPr>
                <w:rFonts w:cs="Arial"/>
                <w:kern w:val="24"/>
                <w:sz w:val="24"/>
                <w:szCs w:val="24"/>
              </w:rPr>
            </w:pPr>
            <w:r w:rsidRPr="001F37F1">
              <w:rPr>
                <w:rFonts w:cs="Arial" w:hint="eastAsia"/>
                <w:kern w:val="24"/>
                <w:sz w:val="24"/>
                <w:szCs w:val="24"/>
              </w:rPr>
              <w:t>车载终端数</w:t>
            </w:r>
          </w:p>
        </w:tc>
        <w:tc>
          <w:tcPr>
            <w:tcW w:w="844" w:type="pct"/>
            <w:shd w:val="clear" w:color="auto" w:fill="auto"/>
            <w:tcMar>
              <w:top w:w="72" w:type="dxa"/>
              <w:left w:w="144" w:type="dxa"/>
              <w:bottom w:w="72" w:type="dxa"/>
              <w:right w:w="144" w:type="dxa"/>
            </w:tcMar>
            <w:vAlign w:val="center"/>
          </w:tcPr>
          <w:p w14:paraId="0EAFE90E" w14:textId="2EFEF7EA" w:rsidR="007D5B7F" w:rsidRDefault="007D5B7F" w:rsidP="00B85B20">
            <w:pPr>
              <w:spacing w:line="240" w:lineRule="exact"/>
              <w:jc w:val="center"/>
              <w:rPr>
                <w:rFonts w:cs="Arial"/>
                <w:kern w:val="24"/>
                <w:sz w:val="24"/>
                <w:szCs w:val="24"/>
              </w:rPr>
            </w:pPr>
            <w:r w:rsidRPr="001F37F1">
              <w:rPr>
                <w:rFonts w:cs="Arial" w:hint="eastAsia"/>
                <w:kern w:val="24"/>
                <w:sz w:val="24"/>
                <w:szCs w:val="24"/>
              </w:rPr>
              <w:t>＞</w:t>
            </w:r>
            <w:r w:rsidRPr="001F37F1">
              <w:rPr>
                <w:rFonts w:cs="Arial" w:hint="eastAsia"/>
                <w:kern w:val="24"/>
                <w:sz w:val="24"/>
                <w:szCs w:val="24"/>
              </w:rPr>
              <w:t>8</w:t>
            </w:r>
            <w:r w:rsidRPr="001F37F1">
              <w:rPr>
                <w:rFonts w:cs="Arial" w:hint="eastAsia"/>
                <w:kern w:val="24"/>
                <w:sz w:val="24"/>
                <w:szCs w:val="24"/>
              </w:rPr>
              <w:t>万台</w:t>
            </w:r>
          </w:p>
        </w:tc>
        <w:tc>
          <w:tcPr>
            <w:tcW w:w="1692" w:type="pct"/>
            <w:shd w:val="clear" w:color="auto" w:fill="auto"/>
            <w:tcMar>
              <w:top w:w="72" w:type="dxa"/>
              <w:left w:w="144" w:type="dxa"/>
              <w:bottom w:w="72" w:type="dxa"/>
              <w:right w:w="144" w:type="dxa"/>
            </w:tcMar>
            <w:vAlign w:val="center"/>
          </w:tcPr>
          <w:p w14:paraId="0D8C6DAB" w14:textId="0679A77D" w:rsidR="007D5B7F" w:rsidRDefault="007D5B7F" w:rsidP="00B85B20">
            <w:pPr>
              <w:spacing w:line="240" w:lineRule="exact"/>
              <w:ind w:rightChars="-40" w:right="-112"/>
              <w:jc w:val="left"/>
              <w:rPr>
                <w:rFonts w:cs="Arial"/>
                <w:kern w:val="24"/>
                <w:sz w:val="24"/>
                <w:szCs w:val="24"/>
              </w:rPr>
            </w:pPr>
            <w:r w:rsidRPr="001F37F1">
              <w:rPr>
                <w:rFonts w:cs="Arial" w:hint="eastAsia"/>
                <w:kern w:val="24"/>
                <w:sz w:val="24"/>
                <w:szCs w:val="24"/>
              </w:rPr>
              <w:t>地面公交、出租汽车和省际客运车辆全覆盖，实现车内事件检测、车路协同和辅助驾驶</w:t>
            </w:r>
          </w:p>
        </w:tc>
        <w:tc>
          <w:tcPr>
            <w:tcW w:w="747" w:type="pct"/>
            <w:shd w:val="clear" w:color="auto" w:fill="auto"/>
            <w:tcMar>
              <w:top w:w="72" w:type="dxa"/>
              <w:left w:w="144" w:type="dxa"/>
              <w:bottom w:w="72" w:type="dxa"/>
              <w:right w:w="144" w:type="dxa"/>
            </w:tcMar>
            <w:vAlign w:val="center"/>
          </w:tcPr>
          <w:p w14:paraId="5F57F9B5" w14:textId="041B28B0" w:rsidR="007D5B7F" w:rsidRDefault="007D5B7F" w:rsidP="00B85B20">
            <w:pPr>
              <w:spacing w:line="240" w:lineRule="exact"/>
              <w:jc w:val="center"/>
              <w:rPr>
                <w:rFonts w:cs="Arial"/>
                <w:kern w:val="24"/>
                <w:sz w:val="24"/>
                <w:szCs w:val="24"/>
              </w:rPr>
            </w:pPr>
            <w:r w:rsidRPr="001F37F1">
              <w:rPr>
                <w:rFonts w:cs="Arial" w:hint="eastAsia"/>
                <w:kern w:val="24"/>
                <w:sz w:val="24"/>
                <w:szCs w:val="24"/>
              </w:rPr>
              <w:t>国际一流</w:t>
            </w:r>
          </w:p>
        </w:tc>
      </w:tr>
      <w:tr w:rsidR="007D5B7F" w:rsidRPr="001F3157" w14:paraId="183C320A" w14:textId="77777777" w:rsidTr="007D5B7F">
        <w:trPr>
          <w:trHeight w:val="773"/>
          <w:jc w:val="center"/>
        </w:trPr>
        <w:tc>
          <w:tcPr>
            <w:tcW w:w="416" w:type="pct"/>
            <w:vAlign w:val="center"/>
          </w:tcPr>
          <w:p w14:paraId="00D3A8DF" w14:textId="77777777" w:rsidR="007D5B7F" w:rsidRDefault="007D5B7F" w:rsidP="00B85B20">
            <w:pPr>
              <w:spacing w:line="240" w:lineRule="exact"/>
              <w:jc w:val="center"/>
              <w:rPr>
                <w:rFonts w:cs="Arial"/>
                <w:kern w:val="24"/>
                <w:sz w:val="24"/>
                <w:szCs w:val="24"/>
              </w:rPr>
            </w:pPr>
            <w:r w:rsidRPr="0024691C">
              <w:rPr>
                <w:rFonts w:cs="Arial" w:hint="eastAsia"/>
                <w:kern w:val="24"/>
                <w:sz w:val="24"/>
                <w:szCs w:val="24"/>
              </w:rPr>
              <w:t>6</w:t>
            </w:r>
          </w:p>
        </w:tc>
        <w:tc>
          <w:tcPr>
            <w:tcW w:w="1301" w:type="pct"/>
            <w:shd w:val="clear" w:color="auto" w:fill="auto"/>
            <w:tcMar>
              <w:top w:w="72" w:type="dxa"/>
              <w:left w:w="144" w:type="dxa"/>
              <w:bottom w:w="72" w:type="dxa"/>
              <w:right w:w="144" w:type="dxa"/>
            </w:tcMar>
            <w:vAlign w:val="center"/>
          </w:tcPr>
          <w:p w14:paraId="5A6822BD" w14:textId="27A2CE3F" w:rsidR="007D5B7F" w:rsidRDefault="007D5B7F" w:rsidP="00B85B20">
            <w:pPr>
              <w:spacing w:line="240" w:lineRule="exact"/>
              <w:rPr>
                <w:rFonts w:cs="Arial"/>
                <w:kern w:val="24"/>
                <w:sz w:val="24"/>
                <w:szCs w:val="24"/>
              </w:rPr>
            </w:pPr>
            <w:r w:rsidRPr="001F37F1">
              <w:rPr>
                <w:rFonts w:cs="Arial" w:hint="eastAsia"/>
                <w:kern w:val="24"/>
                <w:sz w:val="24"/>
                <w:szCs w:val="24"/>
              </w:rPr>
              <w:t>重点领域和区域交通事件自动检测和主动预警实现率</w:t>
            </w:r>
          </w:p>
        </w:tc>
        <w:tc>
          <w:tcPr>
            <w:tcW w:w="844" w:type="pct"/>
            <w:shd w:val="clear" w:color="auto" w:fill="auto"/>
            <w:tcMar>
              <w:top w:w="72" w:type="dxa"/>
              <w:left w:w="144" w:type="dxa"/>
              <w:bottom w:w="72" w:type="dxa"/>
              <w:right w:w="144" w:type="dxa"/>
            </w:tcMar>
            <w:vAlign w:val="center"/>
          </w:tcPr>
          <w:p w14:paraId="68099A6E" w14:textId="1479DB77" w:rsidR="007D5B7F" w:rsidRDefault="007D5B7F" w:rsidP="00B85B20">
            <w:pPr>
              <w:spacing w:line="240" w:lineRule="exact"/>
              <w:jc w:val="center"/>
              <w:rPr>
                <w:rFonts w:cs="Arial"/>
                <w:kern w:val="24"/>
                <w:sz w:val="24"/>
                <w:szCs w:val="24"/>
              </w:rPr>
            </w:pPr>
            <w:r w:rsidRPr="001F37F1">
              <w:rPr>
                <w:rFonts w:cs="Arial" w:hint="eastAsia"/>
                <w:kern w:val="24"/>
                <w:sz w:val="24"/>
                <w:szCs w:val="24"/>
              </w:rPr>
              <w:t>80%</w:t>
            </w:r>
          </w:p>
        </w:tc>
        <w:tc>
          <w:tcPr>
            <w:tcW w:w="1692" w:type="pct"/>
            <w:shd w:val="clear" w:color="auto" w:fill="auto"/>
            <w:tcMar>
              <w:top w:w="72" w:type="dxa"/>
              <w:left w:w="144" w:type="dxa"/>
              <w:bottom w:w="72" w:type="dxa"/>
              <w:right w:w="144" w:type="dxa"/>
            </w:tcMar>
            <w:vAlign w:val="center"/>
          </w:tcPr>
          <w:p w14:paraId="53764BC5" w14:textId="21E52F29" w:rsidR="007D5B7F" w:rsidRDefault="007D5B7F" w:rsidP="00B85B20">
            <w:pPr>
              <w:spacing w:line="240" w:lineRule="exact"/>
              <w:ind w:rightChars="-40" w:right="-112"/>
              <w:jc w:val="left"/>
              <w:rPr>
                <w:rFonts w:cs="Arial"/>
                <w:kern w:val="24"/>
                <w:sz w:val="24"/>
                <w:szCs w:val="24"/>
              </w:rPr>
            </w:pPr>
            <w:r w:rsidRPr="001F37F1">
              <w:rPr>
                <w:rFonts w:cs="Arial" w:hint="eastAsia"/>
                <w:kern w:val="24"/>
                <w:sz w:val="24"/>
                <w:szCs w:val="24"/>
              </w:rPr>
              <w:t>覆盖地面公交、轨道交通、出租汽车、城市道路、高速公路、共享单车、路侧停车等领域和核心区等区域</w:t>
            </w:r>
          </w:p>
        </w:tc>
        <w:tc>
          <w:tcPr>
            <w:tcW w:w="747" w:type="pct"/>
            <w:shd w:val="clear" w:color="auto" w:fill="auto"/>
            <w:tcMar>
              <w:top w:w="72" w:type="dxa"/>
              <w:left w:w="144" w:type="dxa"/>
              <w:bottom w:w="72" w:type="dxa"/>
              <w:right w:w="144" w:type="dxa"/>
            </w:tcMar>
            <w:vAlign w:val="center"/>
          </w:tcPr>
          <w:p w14:paraId="7C45AE49" w14:textId="704F03F2" w:rsidR="007D5B7F" w:rsidRDefault="007D5B7F" w:rsidP="00B85B20">
            <w:pPr>
              <w:spacing w:line="240" w:lineRule="exact"/>
              <w:jc w:val="center"/>
              <w:rPr>
                <w:rFonts w:cs="Arial"/>
                <w:kern w:val="24"/>
                <w:sz w:val="24"/>
                <w:szCs w:val="24"/>
              </w:rPr>
            </w:pPr>
            <w:r w:rsidRPr="001F37F1">
              <w:rPr>
                <w:rFonts w:cs="Arial" w:hint="eastAsia"/>
                <w:kern w:val="24"/>
                <w:sz w:val="24"/>
                <w:szCs w:val="24"/>
              </w:rPr>
              <w:t>国际一流</w:t>
            </w:r>
          </w:p>
        </w:tc>
      </w:tr>
      <w:tr w:rsidR="007D5B7F" w:rsidRPr="001F3157" w14:paraId="1D4FFD73" w14:textId="77777777" w:rsidTr="00B85B20">
        <w:trPr>
          <w:trHeight w:val="689"/>
          <w:jc w:val="center"/>
        </w:trPr>
        <w:tc>
          <w:tcPr>
            <w:tcW w:w="416" w:type="pct"/>
            <w:vAlign w:val="center"/>
          </w:tcPr>
          <w:p w14:paraId="58586580" w14:textId="77777777" w:rsidR="007D5B7F" w:rsidRDefault="007D5B7F" w:rsidP="00B85B20">
            <w:pPr>
              <w:spacing w:line="240" w:lineRule="exact"/>
              <w:jc w:val="center"/>
              <w:rPr>
                <w:rFonts w:cs="Arial"/>
                <w:kern w:val="24"/>
                <w:sz w:val="24"/>
                <w:szCs w:val="24"/>
              </w:rPr>
            </w:pPr>
            <w:r w:rsidRPr="00F30CDF">
              <w:rPr>
                <w:rFonts w:cs="Arial" w:hint="eastAsia"/>
                <w:kern w:val="24"/>
                <w:sz w:val="24"/>
                <w:szCs w:val="24"/>
              </w:rPr>
              <w:t>7</w:t>
            </w:r>
          </w:p>
        </w:tc>
        <w:tc>
          <w:tcPr>
            <w:tcW w:w="1301" w:type="pct"/>
            <w:shd w:val="clear" w:color="auto" w:fill="auto"/>
            <w:tcMar>
              <w:top w:w="72" w:type="dxa"/>
              <w:left w:w="144" w:type="dxa"/>
              <w:bottom w:w="72" w:type="dxa"/>
              <w:right w:w="144" w:type="dxa"/>
            </w:tcMar>
            <w:vAlign w:val="center"/>
          </w:tcPr>
          <w:p w14:paraId="523ABE5C" w14:textId="225742C4" w:rsidR="007D5B7F" w:rsidRDefault="007D5B7F" w:rsidP="00B85B20">
            <w:pPr>
              <w:spacing w:line="240" w:lineRule="exact"/>
              <w:ind w:leftChars="-76" w:left="-213" w:rightChars="-76" w:right="-213"/>
              <w:jc w:val="center"/>
              <w:rPr>
                <w:rFonts w:cs="Arial"/>
                <w:kern w:val="24"/>
                <w:sz w:val="24"/>
                <w:szCs w:val="24"/>
              </w:rPr>
            </w:pPr>
            <w:r w:rsidRPr="006446C5">
              <w:rPr>
                <w:rFonts w:cs="Arial" w:hint="eastAsia"/>
                <w:kern w:val="24"/>
                <w:sz w:val="24"/>
                <w:szCs w:val="24"/>
              </w:rPr>
              <w:t>非现场执法处罚率</w:t>
            </w:r>
          </w:p>
        </w:tc>
        <w:tc>
          <w:tcPr>
            <w:tcW w:w="844" w:type="pct"/>
            <w:shd w:val="clear" w:color="auto" w:fill="auto"/>
            <w:tcMar>
              <w:top w:w="72" w:type="dxa"/>
              <w:left w:w="144" w:type="dxa"/>
              <w:bottom w:w="72" w:type="dxa"/>
              <w:right w:w="144" w:type="dxa"/>
            </w:tcMar>
            <w:vAlign w:val="center"/>
          </w:tcPr>
          <w:p w14:paraId="32A5A79D" w14:textId="08A929C1" w:rsidR="007D5B7F" w:rsidRDefault="007D5B7F" w:rsidP="00B85B20">
            <w:pPr>
              <w:spacing w:line="240" w:lineRule="exact"/>
              <w:jc w:val="center"/>
              <w:rPr>
                <w:rFonts w:cs="Arial"/>
                <w:kern w:val="24"/>
                <w:sz w:val="24"/>
                <w:szCs w:val="24"/>
              </w:rPr>
            </w:pPr>
            <w:r w:rsidRPr="00F30CDF">
              <w:rPr>
                <w:rFonts w:cs="Arial" w:hint="eastAsia"/>
                <w:kern w:val="24"/>
                <w:sz w:val="24"/>
                <w:szCs w:val="24"/>
              </w:rPr>
              <w:t>90%</w:t>
            </w:r>
          </w:p>
        </w:tc>
        <w:tc>
          <w:tcPr>
            <w:tcW w:w="1692" w:type="pct"/>
            <w:shd w:val="clear" w:color="auto" w:fill="auto"/>
            <w:tcMar>
              <w:top w:w="72" w:type="dxa"/>
              <w:left w:w="144" w:type="dxa"/>
              <w:bottom w:w="72" w:type="dxa"/>
              <w:right w:w="144" w:type="dxa"/>
            </w:tcMar>
            <w:vAlign w:val="center"/>
          </w:tcPr>
          <w:p w14:paraId="181C03DC" w14:textId="5CB38EB4" w:rsidR="007D5B7F" w:rsidRDefault="007D5B7F" w:rsidP="00B85B20">
            <w:pPr>
              <w:spacing w:line="240" w:lineRule="exact"/>
              <w:ind w:rightChars="-40" w:right="-112"/>
              <w:jc w:val="left"/>
              <w:rPr>
                <w:rFonts w:cs="Arial"/>
                <w:kern w:val="24"/>
                <w:sz w:val="24"/>
                <w:szCs w:val="24"/>
              </w:rPr>
            </w:pPr>
            <w:r w:rsidRPr="006446C5">
              <w:rPr>
                <w:rFonts w:cs="Arial" w:hint="eastAsia"/>
                <w:w w:val="98"/>
                <w:kern w:val="24"/>
                <w:sz w:val="24"/>
                <w:szCs w:val="24"/>
              </w:rPr>
              <w:t>提高交通秩序、超限超载、运输综合执法非现场执法率</w:t>
            </w:r>
          </w:p>
        </w:tc>
        <w:tc>
          <w:tcPr>
            <w:tcW w:w="747" w:type="pct"/>
            <w:shd w:val="clear" w:color="auto" w:fill="auto"/>
            <w:tcMar>
              <w:top w:w="72" w:type="dxa"/>
              <w:left w:w="144" w:type="dxa"/>
              <w:bottom w:w="72" w:type="dxa"/>
              <w:right w:w="144" w:type="dxa"/>
            </w:tcMar>
            <w:vAlign w:val="center"/>
          </w:tcPr>
          <w:p w14:paraId="05CCCFE3" w14:textId="6F767511" w:rsidR="007D5B7F" w:rsidRDefault="007D5B7F" w:rsidP="00B85B20">
            <w:pPr>
              <w:spacing w:line="240" w:lineRule="exact"/>
              <w:jc w:val="center"/>
              <w:rPr>
                <w:rFonts w:cs="Arial"/>
                <w:kern w:val="24"/>
                <w:sz w:val="24"/>
                <w:szCs w:val="24"/>
              </w:rPr>
            </w:pPr>
            <w:r w:rsidRPr="00F30CDF">
              <w:rPr>
                <w:rFonts w:cs="Arial" w:hint="eastAsia"/>
                <w:kern w:val="24"/>
                <w:sz w:val="24"/>
                <w:szCs w:val="24"/>
              </w:rPr>
              <w:t>国内领先</w:t>
            </w:r>
          </w:p>
        </w:tc>
      </w:tr>
      <w:tr w:rsidR="007D5B7F" w:rsidRPr="001F3157" w14:paraId="452B7E1D" w14:textId="77777777" w:rsidTr="007D5B7F">
        <w:trPr>
          <w:trHeight w:val="417"/>
          <w:jc w:val="center"/>
        </w:trPr>
        <w:tc>
          <w:tcPr>
            <w:tcW w:w="416" w:type="pct"/>
            <w:vAlign w:val="center"/>
          </w:tcPr>
          <w:p w14:paraId="20BAF148" w14:textId="77777777" w:rsidR="007D5B7F" w:rsidRDefault="007D5B7F" w:rsidP="00B85B20">
            <w:pPr>
              <w:spacing w:line="240" w:lineRule="exact"/>
              <w:jc w:val="center"/>
              <w:rPr>
                <w:rFonts w:cs="Arial"/>
                <w:kern w:val="24"/>
                <w:sz w:val="24"/>
                <w:szCs w:val="24"/>
              </w:rPr>
            </w:pPr>
            <w:r>
              <w:rPr>
                <w:rFonts w:cs="Arial" w:hint="eastAsia"/>
                <w:kern w:val="24"/>
                <w:sz w:val="24"/>
                <w:szCs w:val="24"/>
              </w:rPr>
              <w:t>8</w:t>
            </w:r>
          </w:p>
        </w:tc>
        <w:tc>
          <w:tcPr>
            <w:tcW w:w="1301" w:type="pct"/>
            <w:shd w:val="clear" w:color="auto" w:fill="auto"/>
            <w:tcMar>
              <w:top w:w="72" w:type="dxa"/>
              <w:left w:w="144" w:type="dxa"/>
              <w:bottom w:w="72" w:type="dxa"/>
              <w:right w:w="144" w:type="dxa"/>
            </w:tcMar>
            <w:vAlign w:val="center"/>
          </w:tcPr>
          <w:p w14:paraId="3EC71C17" w14:textId="77777777" w:rsidR="003B1025" w:rsidRDefault="007D5B7F" w:rsidP="00B85B20">
            <w:pPr>
              <w:spacing w:line="240" w:lineRule="exact"/>
              <w:ind w:leftChars="-68" w:left="-190" w:rightChars="-54" w:right="-151"/>
              <w:jc w:val="center"/>
              <w:rPr>
                <w:rFonts w:cs="Arial"/>
                <w:kern w:val="24"/>
                <w:sz w:val="24"/>
                <w:szCs w:val="24"/>
              </w:rPr>
            </w:pPr>
            <w:r w:rsidRPr="001F37F1">
              <w:rPr>
                <w:rFonts w:cs="Arial" w:hint="eastAsia"/>
                <w:kern w:val="24"/>
                <w:sz w:val="24"/>
                <w:szCs w:val="24"/>
              </w:rPr>
              <w:t>地面公交区域调度</w:t>
            </w:r>
          </w:p>
          <w:p w14:paraId="778D7C63" w14:textId="2E75F9AC" w:rsidR="007D5B7F" w:rsidRDefault="007D5B7F" w:rsidP="00B85B20">
            <w:pPr>
              <w:spacing w:line="240" w:lineRule="exact"/>
              <w:ind w:leftChars="-68" w:left="-190" w:rightChars="-54" w:right="-151"/>
              <w:jc w:val="center"/>
              <w:rPr>
                <w:rFonts w:cs="Arial"/>
                <w:kern w:val="24"/>
                <w:sz w:val="24"/>
                <w:szCs w:val="24"/>
              </w:rPr>
            </w:pPr>
            <w:r w:rsidRPr="001F37F1">
              <w:rPr>
                <w:rFonts w:cs="Arial" w:hint="eastAsia"/>
                <w:kern w:val="24"/>
                <w:sz w:val="24"/>
                <w:szCs w:val="24"/>
              </w:rPr>
              <w:t>线路覆盖率</w:t>
            </w:r>
          </w:p>
        </w:tc>
        <w:tc>
          <w:tcPr>
            <w:tcW w:w="844" w:type="pct"/>
            <w:shd w:val="clear" w:color="auto" w:fill="auto"/>
            <w:tcMar>
              <w:top w:w="72" w:type="dxa"/>
              <w:left w:w="144" w:type="dxa"/>
              <w:bottom w:w="72" w:type="dxa"/>
              <w:right w:w="144" w:type="dxa"/>
            </w:tcMar>
            <w:vAlign w:val="center"/>
          </w:tcPr>
          <w:p w14:paraId="09E9E099" w14:textId="7EF815EB" w:rsidR="007D5B7F" w:rsidRDefault="007D5B7F" w:rsidP="00B85B20">
            <w:pPr>
              <w:spacing w:line="240" w:lineRule="exact"/>
              <w:jc w:val="center"/>
              <w:rPr>
                <w:rFonts w:cs="Arial"/>
                <w:kern w:val="24"/>
                <w:sz w:val="24"/>
                <w:szCs w:val="24"/>
              </w:rPr>
            </w:pPr>
            <w:r w:rsidRPr="001F37F1">
              <w:rPr>
                <w:rFonts w:cs="Arial" w:hint="eastAsia"/>
                <w:kern w:val="24"/>
                <w:sz w:val="24"/>
                <w:szCs w:val="24"/>
              </w:rPr>
              <w:t>95%</w:t>
            </w:r>
          </w:p>
        </w:tc>
        <w:tc>
          <w:tcPr>
            <w:tcW w:w="1692" w:type="pct"/>
            <w:shd w:val="clear" w:color="auto" w:fill="auto"/>
            <w:tcMar>
              <w:top w:w="72" w:type="dxa"/>
              <w:left w:w="144" w:type="dxa"/>
              <w:bottom w:w="72" w:type="dxa"/>
              <w:right w:w="144" w:type="dxa"/>
            </w:tcMar>
            <w:vAlign w:val="center"/>
          </w:tcPr>
          <w:p w14:paraId="6C5A0028" w14:textId="0E6DE1CB" w:rsidR="007D5B7F" w:rsidRDefault="007D5B7F" w:rsidP="00B85B20">
            <w:pPr>
              <w:spacing w:line="240" w:lineRule="exact"/>
              <w:ind w:rightChars="-40" w:right="-112"/>
              <w:jc w:val="left"/>
              <w:rPr>
                <w:rFonts w:cs="Arial"/>
                <w:w w:val="98"/>
                <w:kern w:val="24"/>
                <w:sz w:val="24"/>
                <w:szCs w:val="24"/>
              </w:rPr>
            </w:pPr>
            <w:r w:rsidRPr="001F37F1">
              <w:rPr>
                <w:rFonts w:cs="Arial" w:hint="eastAsia"/>
                <w:kern w:val="24"/>
                <w:sz w:val="24"/>
                <w:szCs w:val="24"/>
              </w:rPr>
              <w:t>区域调度所</w:t>
            </w:r>
            <w:proofErr w:type="gramStart"/>
            <w:r w:rsidRPr="001F37F1">
              <w:rPr>
                <w:rFonts w:cs="Arial" w:hint="eastAsia"/>
                <w:kern w:val="24"/>
                <w:sz w:val="24"/>
                <w:szCs w:val="24"/>
              </w:rPr>
              <w:t>辖</w:t>
            </w:r>
            <w:proofErr w:type="gramEnd"/>
            <w:r w:rsidRPr="001F37F1">
              <w:rPr>
                <w:rFonts w:cs="Arial" w:hint="eastAsia"/>
                <w:kern w:val="24"/>
                <w:sz w:val="24"/>
                <w:szCs w:val="24"/>
              </w:rPr>
              <w:t>线路占常规线路比例</w:t>
            </w:r>
          </w:p>
        </w:tc>
        <w:tc>
          <w:tcPr>
            <w:tcW w:w="747" w:type="pct"/>
            <w:shd w:val="clear" w:color="auto" w:fill="auto"/>
            <w:tcMar>
              <w:top w:w="72" w:type="dxa"/>
              <w:left w:w="144" w:type="dxa"/>
              <w:bottom w:w="72" w:type="dxa"/>
              <w:right w:w="144" w:type="dxa"/>
            </w:tcMar>
            <w:vAlign w:val="center"/>
          </w:tcPr>
          <w:p w14:paraId="53C4EFAC" w14:textId="287BE152" w:rsidR="007D5B7F" w:rsidRDefault="007D5B7F" w:rsidP="00B85B20">
            <w:pPr>
              <w:spacing w:line="240" w:lineRule="exact"/>
              <w:jc w:val="center"/>
              <w:rPr>
                <w:rFonts w:cs="Arial"/>
                <w:kern w:val="24"/>
                <w:sz w:val="24"/>
                <w:szCs w:val="24"/>
              </w:rPr>
            </w:pPr>
            <w:r w:rsidRPr="001F37F1">
              <w:rPr>
                <w:rFonts w:cs="Arial" w:hint="eastAsia"/>
                <w:kern w:val="24"/>
                <w:sz w:val="24"/>
                <w:szCs w:val="24"/>
              </w:rPr>
              <w:t>国内领先</w:t>
            </w:r>
          </w:p>
        </w:tc>
      </w:tr>
      <w:tr w:rsidR="007D5B7F" w:rsidRPr="001F3157" w14:paraId="0AAEEF2F" w14:textId="77777777" w:rsidTr="007D5B7F">
        <w:trPr>
          <w:trHeight w:val="399"/>
          <w:jc w:val="center"/>
        </w:trPr>
        <w:tc>
          <w:tcPr>
            <w:tcW w:w="416" w:type="pct"/>
            <w:vAlign w:val="center"/>
          </w:tcPr>
          <w:p w14:paraId="3091F634" w14:textId="77777777" w:rsidR="007D5B7F" w:rsidRDefault="007D5B7F" w:rsidP="00B85B20">
            <w:pPr>
              <w:spacing w:line="240" w:lineRule="exact"/>
              <w:jc w:val="center"/>
              <w:rPr>
                <w:rFonts w:cs="Arial"/>
                <w:kern w:val="24"/>
                <w:sz w:val="24"/>
                <w:szCs w:val="24"/>
              </w:rPr>
            </w:pPr>
            <w:r w:rsidRPr="0024691C">
              <w:rPr>
                <w:rFonts w:cs="Arial" w:hint="eastAsia"/>
                <w:kern w:val="24"/>
                <w:sz w:val="24"/>
                <w:szCs w:val="24"/>
              </w:rPr>
              <w:t>9</w:t>
            </w:r>
          </w:p>
        </w:tc>
        <w:tc>
          <w:tcPr>
            <w:tcW w:w="1301" w:type="pct"/>
            <w:shd w:val="clear" w:color="auto" w:fill="auto"/>
            <w:tcMar>
              <w:top w:w="72" w:type="dxa"/>
              <w:left w:w="144" w:type="dxa"/>
              <w:bottom w:w="72" w:type="dxa"/>
              <w:right w:w="144" w:type="dxa"/>
            </w:tcMar>
            <w:vAlign w:val="center"/>
          </w:tcPr>
          <w:p w14:paraId="6A9EF04C" w14:textId="77777777" w:rsidR="007D5B7F" w:rsidRDefault="007D5B7F" w:rsidP="004651BC">
            <w:pPr>
              <w:spacing w:line="240" w:lineRule="exact"/>
              <w:jc w:val="center"/>
              <w:rPr>
                <w:rFonts w:cs="Arial"/>
                <w:kern w:val="24"/>
                <w:sz w:val="24"/>
                <w:szCs w:val="24"/>
              </w:rPr>
            </w:pPr>
            <w:r w:rsidRPr="001F37F1">
              <w:rPr>
                <w:rFonts w:cs="Arial" w:hint="eastAsia"/>
                <w:kern w:val="24"/>
                <w:sz w:val="24"/>
                <w:szCs w:val="24"/>
              </w:rPr>
              <w:t>货运重点领域</w:t>
            </w:r>
          </w:p>
          <w:p w14:paraId="6E75716B" w14:textId="337FBF96" w:rsidR="007D5B7F" w:rsidRDefault="007D5B7F" w:rsidP="00B85B20">
            <w:pPr>
              <w:spacing w:line="240" w:lineRule="exact"/>
              <w:ind w:leftChars="-76" w:left="-213" w:rightChars="-25" w:right="-70"/>
              <w:jc w:val="center"/>
              <w:rPr>
                <w:rFonts w:cs="Arial"/>
                <w:kern w:val="24"/>
                <w:sz w:val="24"/>
                <w:szCs w:val="24"/>
              </w:rPr>
            </w:pPr>
            <w:r w:rsidRPr="001F37F1">
              <w:rPr>
                <w:rFonts w:cs="Arial" w:hint="eastAsia"/>
                <w:kern w:val="24"/>
                <w:sz w:val="24"/>
                <w:szCs w:val="24"/>
              </w:rPr>
              <w:t>电子运单使用率</w:t>
            </w:r>
          </w:p>
        </w:tc>
        <w:tc>
          <w:tcPr>
            <w:tcW w:w="844" w:type="pct"/>
            <w:shd w:val="clear" w:color="auto" w:fill="auto"/>
            <w:tcMar>
              <w:top w:w="72" w:type="dxa"/>
              <w:left w:w="144" w:type="dxa"/>
              <w:bottom w:w="72" w:type="dxa"/>
              <w:right w:w="144" w:type="dxa"/>
            </w:tcMar>
            <w:vAlign w:val="center"/>
          </w:tcPr>
          <w:p w14:paraId="2A8CFF99" w14:textId="46E5AB31" w:rsidR="007D5B7F" w:rsidRDefault="007D5B7F" w:rsidP="00B85B20">
            <w:pPr>
              <w:spacing w:line="240" w:lineRule="exact"/>
              <w:jc w:val="center"/>
              <w:rPr>
                <w:rFonts w:cs="Arial"/>
                <w:kern w:val="24"/>
                <w:sz w:val="24"/>
                <w:szCs w:val="24"/>
              </w:rPr>
            </w:pPr>
            <w:r w:rsidRPr="001F37F1">
              <w:rPr>
                <w:rFonts w:cs="Arial" w:hint="eastAsia"/>
                <w:kern w:val="24"/>
                <w:sz w:val="24"/>
                <w:szCs w:val="24"/>
              </w:rPr>
              <w:t>100%</w:t>
            </w:r>
          </w:p>
        </w:tc>
        <w:tc>
          <w:tcPr>
            <w:tcW w:w="1692" w:type="pct"/>
            <w:shd w:val="clear" w:color="auto" w:fill="auto"/>
            <w:tcMar>
              <w:top w:w="72" w:type="dxa"/>
              <w:left w:w="144" w:type="dxa"/>
              <w:bottom w:w="72" w:type="dxa"/>
              <w:right w:w="144" w:type="dxa"/>
            </w:tcMar>
            <w:vAlign w:val="center"/>
          </w:tcPr>
          <w:p w14:paraId="7E364F72" w14:textId="73E55E80" w:rsidR="007D5B7F" w:rsidRDefault="007D5B7F" w:rsidP="00B85B20">
            <w:pPr>
              <w:tabs>
                <w:tab w:val="left" w:pos="2650"/>
              </w:tabs>
              <w:spacing w:line="240" w:lineRule="exact"/>
              <w:ind w:rightChars="-91" w:right="-255"/>
              <w:jc w:val="left"/>
              <w:rPr>
                <w:rFonts w:cs="Arial"/>
                <w:kern w:val="24"/>
                <w:sz w:val="24"/>
                <w:szCs w:val="24"/>
              </w:rPr>
            </w:pPr>
            <w:r w:rsidRPr="001F37F1">
              <w:rPr>
                <w:rFonts w:cs="Arial" w:hint="eastAsia"/>
                <w:kern w:val="24"/>
                <w:sz w:val="24"/>
                <w:szCs w:val="24"/>
              </w:rPr>
              <w:t>在化危、冷链、新能源城市配送等领域实现全覆盖</w:t>
            </w:r>
          </w:p>
        </w:tc>
        <w:tc>
          <w:tcPr>
            <w:tcW w:w="747" w:type="pct"/>
            <w:shd w:val="clear" w:color="auto" w:fill="auto"/>
            <w:tcMar>
              <w:top w:w="72" w:type="dxa"/>
              <w:left w:w="144" w:type="dxa"/>
              <w:bottom w:w="72" w:type="dxa"/>
              <w:right w:w="144" w:type="dxa"/>
            </w:tcMar>
            <w:vAlign w:val="center"/>
          </w:tcPr>
          <w:p w14:paraId="0492B178" w14:textId="41673D53" w:rsidR="007D5B7F" w:rsidRDefault="007D5B7F" w:rsidP="00B85B20">
            <w:pPr>
              <w:spacing w:line="240" w:lineRule="exact"/>
              <w:jc w:val="center"/>
              <w:rPr>
                <w:rFonts w:cs="Arial"/>
                <w:kern w:val="24"/>
                <w:sz w:val="24"/>
                <w:szCs w:val="24"/>
              </w:rPr>
            </w:pPr>
            <w:r w:rsidRPr="001F37F1">
              <w:rPr>
                <w:rFonts w:cs="Arial" w:hint="eastAsia"/>
                <w:kern w:val="24"/>
                <w:sz w:val="24"/>
                <w:szCs w:val="24"/>
              </w:rPr>
              <w:t>国内领先</w:t>
            </w:r>
          </w:p>
        </w:tc>
      </w:tr>
      <w:tr w:rsidR="007D5B7F" w:rsidRPr="001F3157" w14:paraId="050A192C" w14:textId="77777777" w:rsidTr="007D5B7F">
        <w:trPr>
          <w:trHeight w:val="485"/>
          <w:jc w:val="center"/>
        </w:trPr>
        <w:tc>
          <w:tcPr>
            <w:tcW w:w="416" w:type="pct"/>
            <w:vAlign w:val="center"/>
          </w:tcPr>
          <w:p w14:paraId="741AA674" w14:textId="77777777" w:rsidR="007D5B7F" w:rsidRDefault="007D5B7F" w:rsidP="00B85B20">
            <w:pPr>
              <w:spacing w:line="240" w:lineRule="exact"/>
              <w:jc w:val="center"/>
              <w:rPr>
                <w:rFonts w:cs="Arial"/>
                <w:kern w:val="24"/>
                <w:sz w:val="24"/>
                <w:szCs w:val="24"/>
              </w:rPr>
            </w:pPr>
            <w:r w:rsidRPr="0024691C">
              <w:rPr>
                <w:rFonts w:cs="Arial" w:hint="eastAsia"/>
                <w:kern w:val="24"/>
                <w:sz w:val="24"/>
                <w:szCs w:val="24"/>
              </w:rPr>
              <w:t>10</w:t>
            </w:r>
          </w:p>
        </w:tc>
        <w:tc>
          <w:tcPr>
            <w:tcW w:w="1301" w:type="pct"/>
            <w:shd w:val="clear" w:color="auto" w:fill="auto"/>
            <w:tcMar>
              <w:top w:w="72" w:type="dxa"/>
              <w:left w:w="144" w:type="dxa"/>
              <w:bottom w:w="72" w:type="dxa"/>
              <w:right w:w="144" w:type="dxa"/>
            </w:tcMar>
            <w:vAlign w:val="center"/>
          </w:tcPr>
          <w:p w14:paraId="3D709BD0" w14:textId="77777777" w:rsidR="007D5B7F" w:rsidRDefault="007D5B7F" w:rsidP="004651BC">
            <w:pPr>
              <w:spacing w:line="240" w:lineRule="exact"/>
              <w:jc w:val="center"/>
              <w:rPr>
                <w:rFonts w:cs="Arial"/>
                <w:kern w:val="24"/>
                <w:sz w:val="24"/>
                <w:szCs w:val="24"/>
              </w:rPr>
            </w:pPr>
            <w:r w:rsidRPr="004651BC">
              <w:rPr>
                <w:rFonts w:cs="Arial" w:hint="eastAsia"/>
                <w:kern w:val="24"/>
                <w:sz w:val="24"/>
                <w:szCs w:val="24"/>
              </w:rPr>
              <w:t>公共交通</w:t>
            </w:r>
          </w:p>
          <w:p w14:paraId="07CD83CD" w14:textId="00FF2DBF" w:rsidR="007D5B7F" w:rsidRDefault="007D5B7F" w:rsidP="00B85B20">
            <w:pPr>
              <w:spacing w:line="240" w:lineRule="exact"/>
              <w:jc w:val="center"/>
              <w:rPr>
                <w:rFonts w:cs="Arial"/>
                <w:kern w:val="24"/>
                <w:sz w:val="24"/>
                <w:szCs w:val="24"/>
              </w:rPr>
            </w:pPr>
            <w:r w:rsidRPr="004651BC">
              <w:rPr>
                <w:rFonts w:cs="Arial" w:hint="eastAsia"/>
                <w:kern w:val="24"/>
                <w:sz w:val="24"/>
                <w:szCs w:val="24"/>
              </w:rPr>
              <w:t>移动支付占比</w:t>
            </w:r>
          </w:p>
        </w:tc>
        <w:tc>
          <w:tcPr>
            <w:tcW w:w="844" w:type="pct"/>
            <w:shd w:val="clear" w:color="auto" w:fill="auto"/>
            <w:tcMar>
              <w:top w:w="72" w:type="dxa"/>
              <w:left w:w="144" w:type="dxa"/>
              <w:bottom w:w="72" w:type="dxa"/>
              <w:right w:w="144" w:type="dxa"/>
            </w:tcMar>
            <w:vAlign w:val="center"/>
          </w:tcPr>
          <w:p w14:paraId="7245FFA6" w14:textId="588AB6BA" w:rsidR="007D5B7F" w:rsidRDefault="007D5B7F" w:rsidP="00B85B20">
            <w:pPr>
              <w:spacing w:line="240" w:lineRule="exact"/>
              <w:jc w:val="center"/>
              <w:rPr>
                <w:rFonts w:cs="Arial"/>
                <w:kern w:val="24"/>
                <w:sz w:val="24"/>
                <w:szCs w:val="24"/>
              </w:rPr>
            </w:pPr>
            <w:r w:rsidRPr="004651BC">
              <w:rPr>
                <w:rFonts w:cs="Arial"/>
                <w:kern w:val="24"/>
                <w:sz w:val="24"/>
                <w:szCs w:val="24"/>
              </w:rPr>
              <w:t>70%</w:t>
            </w:r>
          </w:p>
        </w:tc>
        <w:tc>
          <w:tcPr>
            <w:tcW w:w="1692" w:type="pct"/>
            <w:shd w:val="clear" w:color="auto" w:fill="auto"/>
            <w:tcMar>
              <w:top w:w="72" w:type="dxa"/>
              <w:left w:w="144" w:type="dxa"/>
              <w:bottom w:w="72" w:type="dxa"/>
              <w:right w:w="144" w:type="dxa"/>
            </w:tcMar>
            <w:vAlign w:val="center"/>
          </w:tcPr>
          <w:p w14:paraId="026D7BA5" w14:textId="5C90DC34" w:rsidR="007D5B7F" w:rsidRDefault="007D5B7F" w:rsidP="00B85B20">
            <w:pPr>
              <w:spacing w:line="240" w:lineRule="exact"/>
              <w:ind w:rightChars="-40" w:right="-112"/>
              <w:jc w:val="left"/>
              <w:rPr>
                <w:rFonts w:cs="Arial"/>
                <w:kern w:val="24"/>
                <w:sz w:val="24"/>
                <w:szCs w:val="24"/>
              </w:rPr>
            </w:pPr>
            <w:r w:rsidRPr="004651BC">
              <w:rPr>
                <w:rFonts w:cs="Arial" w:hint="eastAsia"/>
                <w:kern w:val="24"/>
                <w:sz w:val="24"/>
                <w:szCs w:val="24"/>
              </w:rPr>
              <w:t>使用二维码、</w:t>
            </w:r>
            <w:r w:rsidRPr="004651BC">
              <w:rPr>
                <w:rFonts w:cs="Arial"/>
                <w:kern w:val="24"/>
                <w:sz w:val="24"/>
                <w:szCs w:val="24"/>
              </w:rPr>
              <w:t>NFC</w:t>
            </w:r>
            <w:r w:rsidRPr="004651BC">
              <w:rPr>
                <w:rFonts w:cs="Arial" w:hint="eastAsia"/>
                <w:kern w:val="24"/>
                <w:sz w:val="24"/>
                <w:szCs w:val="24"/>
              </w:rPr>
              <w:t>、人脸识别等移动支付方式</w:t>
            </w:r>
            <w:r>
              <w:rPr>
                <w:rFonts w:cs="Arial" w:hint="eastAsia"/>
                <w:kern w:val="24"/>
                <w:sz w:val="24"/>
                <w:szCs w:val="24"/>
              </w:rPr>
              <w:t>人次</w:t>
            </w:r>
            <w:r w:rsidRPr="004651BC">
              <w:rPr>
                <w:rFonts w:cs="Arial" w:hint="eastAsia"/>
                <w:kern w:val="24"/>
                <w:sz w:val="24"/>
                <w:szCs w:val="24"/>
              </w:rPr>
              <w:t>占公共交通</w:t>
            </w:r>
            <w:r>
              <w:rPr>
                <w:rFonts w:cs="Arial" w:hint="eastAsia"/>
                <w:kern w:val="24"/>
                <w:sz w:val="24"/>
                <w:szCs w:val="24"/>
              </w:rPr>
              <w:t>总人次的</w:t>
            </w:r>
            <w:r w:rsidRPr="004651BC">
              <w:rPr>
                <w:rFonts w:cs="Arial" w:hint="eastAsia"/>
                <w:kern w:val="24"/>
                <w:sz w:val="24"/>
                <w:szCs w:val="24"/>
              </w:rPr>
              <w:t>比例</w:t>
            </w:r>
          </w:p>
        </w:tc>
        <w:tc>
          <w:tcPr>
            <w:tcW w:w="747" w:type="pct"/>
            <w:shd w:val="clear" w:color="auto" w:fill="auto"/>
            <w:tcMar>
              <w:top w:w="72" w:type="dxa"/>
              <w:left w:w="144" w:type="dxa"/>
              <w:bottom w:w="72" w:type="dxa"/>
              <w:right w:w="144" w:type="dxa"/>
            </w:tcMar>
            <w:vAlign w:val="center"/>
          </w:tcPr>
          <w:p w14:paraId="3D2D11A1" w14:textId="3C5CAC01" w:rsidR="007D5B7F" w:rsidRDefault="007D5B7F" w:rsidP="00B85B20">
            <w:pPr>
              <w:spacing w:line="240" w:lineRule="exact"/>
              <w:jc w:val="center"/>
              <w:rPr>
                <w:rFonts w:cs="Arial"/>
                <w:kern w:val="24"/>
                <w:sz w:val="24"/>
                <w:szCs w:val="24"/>
              </w:rPr>
            </w:pPr>
            <w:r w:rsidRPr="001F37F1">
              <w:rPr>
                <w:rFonts w:cs="Arial" w:hint="eastAsia"/>
                <w:kern w:val="24"/>
                <w:sz w:val="24"/>
                <w:szCs w:val="24"/>
              </w:rPr>
              <w:t>国内领先</w:t>
            </w:r>
          </w:p>
        </w:tc>
      </w:tr>
      <w:tr w:rsidR="007D5B7F" w:rsidRPr="001F3157" w14:paraId="4005CEBD" w14:textId="77777777" w:rsidTr="007D5B7F">
        <w:trPr>
          <w:trHeight w:val="250"/>
          <w:jc w:val="center"/>
        </w:trPr>
        <w:tc>
          <w:tcPr>
            <w:tcW w:w="416" w:type="pct"/>
            <w:vAlign w:val="center"/>
          </w:tcPr>
          <w:p w14:paraId="6F7462A1" w14:textId="77777777" w:rsidR="007D5B7F" w:rsidRDefault="007D5B7F" w:rsidP="00B85B20">
            <w:pPr>
              <w:spacing w:line="240" w:lineRule="exact"/>
              <w:jc w:val="center"/>
              <w:rPr>
                <w:rFonts w:cs="Arial"/>
                <w:kern w:val="24"/>
                <w:sz w:val="24"/>
                <w:szCs w:val="24"/>
              </w:rPr>
            </w:pPr>
            <w:r w:rsidRPr="0024691C">
              <w:rPr>
                <w:rFonts w:cs="Arial" w:hint="eastAsia"/>
                <w:kern w:val="24"/>
                <w:sz w:val="24"/>
                <w:szCs w:val="24"/>
              </w:rPr>
              <w:t>11</w:t>
            </w:r>
          </w:p>
        </w:tc>
        <w:tc>
          <w:tcPr>
            <w:tcW w:w="1301" w:type="pct"/>
            <w:shd w:val="clear" w:color="auto" w:fill="auto"/>
            <w:tcMar>
              <w:top w:w="72" w:type="dxa"/>
              <w:left w:w="144" w:type="dxa"/>
              <w:bottom w:w="72" w:type="dxa"/>
              <w:right w:w="144" w:type="dxa"/>
            </w:tcMar>
            <w:vAlign w:val="center"/>
          </w:tcPr>
          <w:p w14:paraId="5EF8BCC9" w14:textId="7FFFCEE5" w:rsidR="007D5B7F" w:rsidRDefault="007D5B7F" w:rsidP="00B85B20">
            <w:pPr>
              <w:spacing w:line="240" w:lineRule="exact"/>
              <w:jc w:val="center"/>
              <w:rPr>
                <w:rFonts w:cs="Arial"/>
                <w:kern w:val="24"/>
                <w:sz w:val="24"/>
                <w:szCs w:val="24"/>
              </w:rPr>
            </w:pPr>
            <w:proofErr w:type="spellStart"/>
            <w:r w:rsidRPr="001F37F1">
              <w:rPr>
                <w:rFonts w:cs="Arial" w:hint="eastAsia"/>
                <w:kern w:val="24"/>
                <w:sz w:val="24"/>
                <w:szCs w:val="24"/>
              </w:rPr>
              <w:t>MaaS</w:t>
            </w:r>
            <w:proofErr w:type="spellEnd"/>
            <w:r w:rsidRPr="001F37F1">
              <w:rPr>
                <w:rFonts w:cs="Arial" w:hint="eastAsia"/>
                <w:kern w:val="24"/>
                <w:sz w:val="24"/>
                <w:szCs w:val="24"/>
              </w:rPr>
              <w:t>平台日均绿色出行服务人次</w:t>
            </w:r>
          </w:p>
        </w:tc>
        <w:tc>
          <w:tcPr>
            <w:tcW w:w="844" w:type="pct"/>
            <w:shd w:val="clear" w:color="auto" w:fill="auto"/>
            <w:tcMar>
              <w:top w:w="72" w:type="dxa"/>
              <w:left w:w="144" w:type="dxa"/>
              <w:bottom w:w="72" w:type="dxa"/>
              <w:right w:w="144" w:type="dxa"/>
            </w:tcMar>
            <w:vAlign w:val="center"/>
          </w:tcPr>
          <w:p w14:paraId="076F666E" w14:textId="7D1D52BA" w:rsidR="007D5B7F" w:rsidRDefault="007D5B7F" w:rsidP="00B85B20">
            <w:pPr>
              <w:spacing w:line="240" w:lineRule="exact"/>
              <w:ind w:leftChars="-64" w:left="-114" w:hangingChars="27" w:hanging="65"/>
              <w:jc w:val="center"/>
              <w:rPr>
                <w:rFonts w:cs="Arial"/>
                <w:kern w:val="24"/>
                <w:sz w:val="24"/>
                <w:szCs w:val="24"/>
              </w:rPr>
            </w:pPr>
            <w:r w:rsidRPr="001F37F1">
              <w:rPr>
                <w:rFonts w:cs="Arial" w:hint="eastAsia"/>
                <w:kern w:val="24"/>
                <w:sz w:val="24"/>
                <w:szCs w:val="24"/>
              </w:rPr>
              <w:t>＞</w:t>
            </w:r>
            <w:r>
              <w:rPr>
                <w:rFonts w:cs="Arial"/>
                <w:kern w:val="24"/>
                <w:sz w:val="24"/>
                <w:szCs w:val="24"/>
              </w:rPr>
              <w:t>8</w:t>
            </w:r>
            <w:r w:rsidRPr="001F37F1">
              <w:rPr>
                <w:rFonts w:cs="Arial" w:hint="eastAsia"/>
                <w:kern w:val="24"/>
                <w:sz w:val="24"/>
                <w:szCs w:val="24"/>
              </w:rPr>
              <w:t>00</w:t>
            </w:r>
            <w:r w:rsidRPr="001F37F1">
              <w:rPr>
                <w:rFonts w:cs="Arial" w:hint="eastAsia"/>
                <w:kern w:val="24"/>
                <w:sz w:val="24"/>
                <w:szCs w:val="24"/>
              </w:rPr>
              <w:t>万人次</w:t>
            </w:r>
          </w:p>
        </w:tc>
        <w:tc>
          <w:tcPr>
            <w:tcW w:w="1692" w:type="pct"/>
            <w:shd w:val="clear" w:color="auto" w:fill="auto"/>
            <w:tcMar>
              <w:top w:w="72" w:type="dxa"/>
              <w:left w:w="144" w:type="dxa"/>
              <w:bottom w:w="72" w:type="dxa"/>
              <w:right w:w="144" w:type="dxa"/>
            </w:tcMar>
            <w:vAlign w:val="center"/>
          </w:tcPr>
          <w:p w14:paraId="57B943A8" w14:textId="5506B6C5" w:rsidR="007D5B7F" w:rsidRDefault="007D5B7F" w:rsidP="00B85B20">
            <w:pPr>
              <w:spacing w:line="240" w:lineRule="exact"/>
              <w:ind w:rightChars="-40" w:right="-112"/>
              <w:jc w:val="left"/>
              <w:rPr>
                <w:rFonts w:cs="Arial"/>
                <w:kern w:val="24"/>
                <w:sz w:val="24"/>
                <w:szCs w:val="24"/>
              </w:rPr>
            </w:pPr>
            <w:r w:rsidRPr="001F37F1">
              <w:rPr>
                <w:rFonts w:cs="Arial" w:hint="eastAsia"/>
                <w:kern w:val="24"/>
                <w:sz w:val="24"/>
                <w:szCs w:val="24"/>
              </w:rPr>
              <w:t>包括公交、地铁、骑行和步行的服务次数</w:t>
            </w:r>
          </w:p>
        </w:tc>
        <w:tc>
          <w:tcPr>
            <w:tcW w:w="747" w:type="pct"/>
            <w:shd w:val="clear" w:color="auto" w:fill="auto"/>
            <w:tcMar>
              <w:top w:w="72" w:type="dxa"/>
              <w:left w:w="144" w:type="dxa"/>
              <w:bottom w:w="72" w:type="dxa"/>
              <w:right w:w="144" w:type="dxa"/>
            </w:tcMar>
            <w:vAlign w:val="center"/>
          </w:tcPr>
          <w:p w14:paraId="7965589F" w14:textId="7D9E8EDD" w:rsidR="007D5B7F" w:rsidRDefault="007D5B7F" w:rsidP="00B85B20">
            <w:pPr>
              <w:spacing w:line="240" w:lineRule="exact"/>
              <w:jc w:val="center"/>
              <w:rPr>
                <w:rFonts w:cs="Arial"/>
                <w:kern w:val="24"/>
                <w:sz w:val="24"/>
                <w:szCs w:val="24"/>
              </w:rPr>
            </w:pPr>
            <w:r w:rsidRPr="001F37F1">
              <w:rPr>
                <w:rFonts w:cs="Arial" w:hint="eastAsia"/>
                <w:kern w:val="24"/>
                <w:sz w:val="24"/>
                <w:szCs w:val="24"/>
              </w:rPr>
              <w:t>国际一流</w:t>
            </w:r>
          </w:p>
        </w:tc>
      </w:tr>
      <w:tr w:rsidR="007D5B7F" w:rsidRPr="001F3157" w14:paraId="481F1FD2" w14:textId="77777777" w:rsidTr="007D5B7F">
        <w:trPr>
          <w:trHeight w:val="250"/>
          <w:jc w:val="center"/>
        </w:trPr>
        <w:tc>
          <w:tcPr>
            <w:tcW w:w="416" w:type="pct"/>
            <w:vAlign w:val="center"/>
          </w:tcPr>
          <w:p w14:paraId="39D8EF9E" w14:textId="77777777" w:rsidR="007D5B7F" w:rsidRDefault="007D5B7F" w:rsidP="00B85B20">
            <w:pPr>
              <w:spacing w:line="240" w:lineRule="exact"/>
              <w:jc w:val="center"/>
              <w:rPr>
                <w:rFonts w:cs="Arial"/>
                <w:kern w:val="24"/>
                <w:sz w:val="24"/>
                <w:szCs w:val="24"/>
              </w:rPr>
            </w:pPr>
            <w:r w:rsidRPr="0024691C">
              <w:rPr>
                <w:rFonts w:cs="Arial" w:hint="eastAsia"/>
                <w:kern w:val="24"/>
                <w:sz w:val="24"/>
                <w:szCs w:val="24"/>
              </w:rPr>
              <w:t>12</w:t>
            </w:r>
          </w:p>
        </w:tc>
        <w:tc>
          <w:tcPr>
            <w:tcW w:w="1301" w:type="pct"/>
            <w:shd w:val="clear" w:color="auto" w:fill="auto"/>
            <w:tcMar>
              <w:top w:w="72" w:type="dxa"/>
              <w:left w:w="144" w:type="dxa"/>
              <w:bottom w:w="72" w:type="dxa"/>
              <w:right w:w="144" w:type="dxa"/>
            </w:tcMar>
            <w:vAlign w:val="center"/>
          </w:tcPr>
          <w:p w14:paraId="526D5AC3" w14:textId="77777777" w:rsidR="003B1025" w:rsidRDefault="007D5B7F" w:rsidP="00B85B20">
            <w:pPr>
              <w:spacing w:line="240" w:lineRule="exact"/>
              <w:ind w:leftChars="-24" w:left="-67" w:rightChars="-76" w:right="-213"/>
              <w:jc w:val="center"/>
              <w:rPr>
                <w:rFonts w:cs="Arial"/>
                <w:kern w:val="24"/>
                <w:sz w:val="24"/>
                <w:szCs w:val="24"/>
              </w:rPr>
            </w:pPr>
            <w:proofErr w:type="spellStart"/>
            <w:r w:rsidRPr="00002FAE">
              <w:rPr>
                <w:rFonts w:cs="Arial" w:hint="eastAsia"/>
                <w:kern w:val="24"/>
                <w:sz w:val="24"/>
                <w:szCs w:val="24"/>
              </w:rPr>
              <w:t>MaaS</w:t>
            </w:r>
            <w:proofErr w:type="spellEnd"/>
            <w:r w:rsidRPr="00002FAE">
              <w:rPr>
                <w:rFonts w:cs="Arial" w:hint="eastAsia"/>
                <w:kern w:val="24"/>
                <w:sz w:val="24"/>
                <w:szCs w:val="24"/>
              </w:rPr>
              <w:t>平台门到门</w:t>
            </w:r>
          </w:p>
          <w:p w14:paraId="483FC6ED" w14:textId="7240F844" w:rsidR="007D5B7F" w:rsidRDefault="007D5B7F" w:rsidP="00B85B20">
            <w:pPr>
              <w:spacing w:line="240" w:lineRule="exact"/>
              <w:ind w:leftChars="-24" w:left="-67" w:rightChars="-76" w:right="-213"/>
              <w:jc w:val="center"/>
              <w:rPr>
                <w:rFonts w:cs="Arial"/>
                <w:kern w:val="24"/>
                <w:sz w:val="24"/>
                <w:szCs w:val="24"/>
              </w:rPr>
            </w:pPr>
            <w:r w:rsidRPr="00002FAE">
              <w:rPr>
                <w:rFonts w:cs="Arial" w:hint="eastAsia"/>
                <w:kern w:val="24"/>
                <w:sz w:val="24"/>
                <w:szCs w:val="24"/>
              </w:rPr>
              <w:t>一体化出行服务占比（</w:t>
            </w:r>
            <w:r w:rsidRPr="00002FAE">
              <w:rPr>
                <w:rFonts w:cs="Arial" w:hint="eastAsia"/>
                <w:kern w:val="24"/>
                <w:sz w:val="24"/>
                <w:szCs w:val="24"/>
              </w:rPr>
              <w:t>%</w:t>
            </w:r>
            <w:r w:rsidRPr="00002FAE">
              <w:rPr>
                <w:rFonts w:cs="Arial" w:hint="eastAsia"/>
                <w:kern w:val="24"/>
                <w:sz w:val="24"/>
                <w:szCs w:val="24"/>
              </w:rPr>
              <w:t>）</w:t>
            </w:r>
          </w:p>
        </w:tc>
        <w:tc>
          <w:tcPr>
            <w:tcW w:w="844" w:type="pct"/>
            <w:shd w:val="clear" w:color="auto" w:fill="auto"/>
            <w:tcMar>
              <w:top w:w="72" w:type="dxa"/>
              <w:left w:w="144" w:type="dxa"/>
              <w:bottom w:w="72" w:type="dxa"/>
              <w:right w:w="144" w:type="dxa"/>
            </w:tcMar>
            <w:vAlign w:val="center"/>
          </w:tcPr>
          <w:p w14:paraId="51BF5501" w14:textId="53E76A0F" w:rsidR="007D5B7F" w:rsidRDefault="007D5B7F" w:rsidP="00B85B20">
            <w:pPr>
              <w:spacing w:line="240" w:lineRule="exact"/>
              <w:jc w:val="center"/>
              <w:rPr>
                <w:rFonts w:cs="Arial"/>
                <w:kern w:val="24"/>
                <w:sz w:val="24"/>
                <w:szCs w:val="24"/>
              </w:rPr>
            </w:pPr>
            <w:r>
              <w:rPr>
                <w:rFonts w:cs="Arial" w:hint="eastAsia"/>
                <w:kern w:val="24"/>
                <w:sz w:val="24"/>
                <w:szCs w:val="24"/>
              </w:rPr>
              <w:t>3</w:t>
            </w:r>
            <w:r>
              <w:rPr>
                <w:rFonts w:cs="Arial"/>
                <w:kern w:val="24"/>
                <w:sz w:val="24"/>
                <w:szCs w:val="24"/>
              </w:rPr>
              <w:t>0</w:t>
            </w:r>
          </w:p>
        </w:tc>
        <w:tc>
          <w:tcPr>
            <w:tcW w:w="1692" w:type="pct"/>
            <w:shd w:val="clear" w:color="auto" w:fill="auto"/>
            <w:tcMar>
              <w:top w:w="72" w:type="dxa"/>
              <w:left w:w="144" w:type="dxa"/>
              <w:bottom w:w="72" w:type="dxa"/>
              <w:right w:w="144" w:type="dxa"/>
            </w:tcMar>
            <w:vAlign w:val="center"/>
          </w:tcPr>
          <w:p w14:paraId="342CD836" w14:textId="6FDC91B2" w:rsidR="007D5B7F" w:rsidRDefault="007D5B7F" w:rsidP="00B85B20">
            <w:pPr>
              <w:spacing w:line="240" w:lineRule="exact"/>
              <w:ind w:rightChars="-40" w:right="-112"/>
              <w:jc w:val="left"/>
              <w:rPr>
                <w:rFonts w:cs="Arial"/>
                <w:kern w:val="24"/>
                <w:sz w:val="24"/>
                <w:szCs w:val="24"/>
              </w:rPr>
            </w:pPr>
            <w:r>
              <w:rPr>
                <w:rFonts w:cs="Arial" w:hint="eastAsia"/>
                <w:kern w:val="24"/>
                <w:sz w:val="24"/>
                <w:szCs w:val="24"/>
              </w:rPr>
              <w:t>公交、地铁、骑行和步行等多种交通方式的</w:t>
            </w:r>
            <w:r w:rsidRPr="00002FAE">
              <w:rPr>
                <w:rFonts w:cs="Arial" w:hint="eastAsia"/>
                <w:kern w:val="24"/>
                <w:sz w:val="24"/>
                <w:szCs w:val="24"/>
              </w:rPr>
              <w:t>门到门一体化出行服务</w:t>
            </w:r>
          </w:p>
        </w:tc>
        <w:tc>
          <w:tcPr>
            <w:tcW w:w="747" w:type="pct"/>
            <w:shd w:val="clear" w:color="auto" w:fill="auto"/>
            <w:tcMar>
              <w:top w:w="72" w:type="dxa"/>
              <w:left w:w="144" w:type="dxa"/>
              <w:bottom w:w="72" w:type="dxa"/>
              <w:right w:w="144" w:type="dxa"/>
            </w:tcMar>
            <w:vAlign w:val="center"/>
          </w:tcPr>
          <w:p w14:paraId="376F6915" w14:textId="7BCE481B" w:rsidR="007D5B7F" w:rsidRDefault="007D5B7F" w:rsidP="00B85B20">
            <w:pPr>
              <w:spacing w:line="240" w:lineRule="exact"/>
              <w:jc w:val="center"/>
              <w:rPr>
                <w:rFonts w:cs="Arial"/>
                <w:kern w:val="24"/>
                <w:sz w:val="24"/>
                <w:szCs w:val="24"/>
              </w:rPr>
            </w:pPr>
            <w:r w:rsidRPr="001F37F1">
              <w:rPr>
                <w:rFonts w:cs="Arial" w:hint="eastAsia"/>
                <w:kern w:val="24"/>
                <w:sz w:val="24"/>
                <w:szCs w:val="24"/>
              </w:rPr>
              <w:t>国际一流</w:t>
            </w:r>
          </w:p>
        </w:tc>
      </w:tr>
      <w:tr w:rsidR="007D5B7F" w:rsidRPr="001F3157" w14:paraId="0A23DD0B" w14:textId="77777777" w:rsidTr="00B85B20">
        <w:trPr>
          <w:trHeight w:val="591"/>
          <w:jc w:val="center"/>
        </w:trPr>
        <w:tc>
          <w:tcPr>
            <w:tcW w:w="416" w:type="pct"/>
            <w:vAlign w:val="center"/>
          </w:tcPr>
          <w:p w14:paraId="6D14A948" w14:textId="77777777" w:rsidR="007D5B7F" w:rsidRDefault="007D5B7F" w:rsidP="00B85B20">
            <w:pPr>
              <w:spacing w:line="240" w:lineRule="exact"/>
              <w:jc w:val="center"/>
              <w:rPr>
                <w:rFonts w:cs="Arial"/>
                <w:kern w:val="24"/>
                <w:sz w:val="24"/>
                <w:szCs w:val="24"/>
              </w:rPr>
            </w:pPr>
            <w:r>
              <w:rPr>
                <w:rFonts w:cs="Arial" w:hint="eastAsia"/>
                <w:kern w:val="24"/>
                <w:sz w:val="24"/>
                <w:szCs w:val="24"/>
              </w:rPr>
              <w:t>1</w:t>
            </w:r>
            <w:r>
              <w:rPr>
                <w:rFonts w:cs="Arial"/>
                <w:kern w:val="24"/>
                <w:sz w:val="24"/>
                <w:szCs w:val="24"/>
              </w:rPr>
              <w:t>3</w:t>
            </w:r>
          </w:p>
        </w:tc>
        <w:tc>
          <w:tcPr>
            <w:tcW w:w="1301" w:type="pct"/>
            <w:shd w:val="clear" w:color="auto" w:fill="auto"/>
            <w:tcMar>
              <w:top w:w="72" w:type="dxa"/>
              <w:left w:w="144" w:type="dxa"/>
              <w:bottom w:w="72" w:type="dxa"/>
              <w:right w:w="144" w:type="dxa"/>
            </w:tcMar>
            <w:vAlign w:val="center"/>
          </w:tcPr>
          <w:p w14:paraId="4CAF21DF" w14:textId="77777777" w:rsidR="007D5B7F" w:rsidRDefault="007D5B7F" w:rsidP="004651BC">
            <w:pPr>
              <w:spacing w:line="240" w:lineRule="exact"/>
              <w:jc w:val="center"/>
              <w:rPr>
                <w:rFonts w:cs="Arial"/>
                <w:kern w:val="24"/>
                <w:sz w:val="24"/>
                <w:szCs w:val="24"/>
              </w:rPr>
            </w:pPr>
            <w:r w:rsidRPr="001F37F1">
              <w:rPr>
                <w:rFonts w:cs="Arial" w:hint="eastAsia"/>
                <w:kern w:val="24"/>
                <w:sz w:val="24"/>
                <w:szCs w:val="24"/>
              </w:rPr>
              <w:t>定制公交</w:t>
            </w:r>
          </w:p>
          <w:p w14:paraId="75B34572" w14:textId="06ABA6CA" w:rsidR="007D5B7F" w:rsidRDefault="007D5B7F" w:rsidP="00B85B20">
            <w:pPr>
              <w:spacing w:line="240" w:lineRule="exact"/>
              <w:jc w:val="center"/>
              <w:rPr>
                <w:rFonts w:cs="Arial"/>
                <w:kern w:val="24"/>
                <w:sz w:val="24"/>
                <w:szCs w:val="24"/>
              </w:rPr>
            </w:pPr>
            <w:r w:rsidRPr="001F37F1">
              <w:rPr>
                <w:rFonts w:cs="Arial" w:hint="eastAsia"/>
                <w:kern w:val="24"/>
                <w:sz w:val="24"/>
                <w:szCs w:val="24"/>
              </w:rPr>
              <w:t>日均服务人次</w:t>
            </w:r>
          </w:p>
        </w:tc>
        <w:tc>
          <w:tcPr>
            <w:tcW w:w="844" w:type="pct"/>
            <w:shd w:val="clear" w:color="auto" w:fill="auto"/>
            <w:tcMar>
              <w:top w:w="72" w:type="dxa"/>
              <w:left w:w="144" w:type="dxa"/>
              <w:bottom w:w="72" w:type="dxa"/>
              <w:right w:w="144" w:type="dxa"/>
            </w:tcMar>
            <w:vAlign w:val="center"/>
          </w:tcPr>
          <w:p w14:paraId="797C13A8" w14:textId="298BA781" w:rsidR="007D5B7F" w:rsidRDefault="007D5B7F" w:rsidP="00B85B20">
            <w:pPr>
              <w:spacing w:line="240" w:lineRule="exact"/>
              <w:jc w:val="center"/>
              <w:rPr>
                <w:rFonts w:cs="Arial"/>
                <w:kern w:val="24"/>
                <w:sz w:val="24"/>
                <w:szCs w:val="24"/>
              </w:rPr>
            </w:pPr>
            <w:r w:rsidRPr="001F37F1">
              <w:rPr>
                <w:rFonts w:cs="Arial" w:hint="eastAsia"/>
                <w:kern w:val="24"/>
                <w:sz w:val="24"/>
                <w:szCs w:val="24"/>
              </w:rPr>
              <w:t>＞</w:t>
            </w:r>
            <w:r w:rsidRPr="001F37F1">
              <w:rPr>
                <w:rFonts w:cs="Arial" w:hint="eastAsia"/>
                <w:kern w:val="24"/>
                <w:sz w:val="24"/>
                <w:szCs w:val="24"/>
              </w:rPr>
              <w:t>2</w:t>
            </w:r>
            <w:r w:rsidRPr="001F37F1">
              <w:rPr>
                <w:rFonts w:cs="Arial" w:hint="eastAsia"/>
                <w:kern w:val="24"/>
                <w:sz w:val="24"/>
                <w:szCs w:val="24"/>
              </w:rPr>
              <w:t>万人次</w:t>
            </w:r>
          </w:p>
        </w:tc>
        <w:tc>
          <w:tcPr>
            <w:tcW w:w="1692" w:type="pct"/>
            <w:shd w:val="clear" w:color="auto" w:fill="auto"/>
            <w:tcMar>
              <w:top w:w="72" w:type="dxa"/>
              <w:left w:w="144" w:type="dxa"/>
              <w:bottom w:w="72" w:type="dxa"/>
              <w:right w:w="144" w:type="dxa"/>
            </w:tcMar>
            <w:vAlign w:val="center"/>
          </w:tcPr>
          <w:p w14:paraId="280B0DF1" w14:textId="0A060BF7" w:rsidR="007D5B7F" w:rsidRDefault="007D5B7F" w:rsidP="00B85B20">
            <w:pPr>
              <w:spacing w:line="240" w:lineRule="exact"/>
              <w:ind w:rightChars="-40" w:right="-112"/>
              <w:jc w:val="left"/>
              <w:rPr>
                <w:rFonts w:cs="Arial"/>
                <w:kern w:val="24"/>
                <w:sz w:val="24"/>
                <w:szCs w:val="24"/>
              </w:rPr>
            </w:pPr>
            <w:r w:rsidRPr="001F37F1">
              <w:rPr>
                <w:rFonts w:cs="Arial" w:hint="eastAsia"/>
                <w:kern w:val="24"/>
                <w:sz w:val="24"/>
                <w:szCs w:val="24"/>
              </w:rPr>
              <w:t>推广基于预约和需求响应的新型公交服务模式</w:t>
            </w:r>
          </w:p>
        </w:tc>
        <w:tc>
          <w:tcPr>
            <w:tcW w:w="747" w:type="pct"/>
            <w:shd w:val="clear" w:color="auto" w:fill="auto"/>
            <w:tcMar>
              <w:top w:w="72" w:type="dxa"/>
              <w:left w:w="144" w:type="dxa"/>
              <w:bottom w:w="72" w:type="dxa"/>
              <w:right w:w="144" w:type="dxa"/>
            </w:tcMar>
            <w:vAlign w:val="center"/>
          </w:tcPr>
          <w:p w14:paraId="4B229E68" w14:textId="2505AA38" w:rsidR="007D5B7F" w:rsidRDefault="007D5B7F" w:rsidP="00B85B20">
            <w:pPr>
              <w:spacing w:line="240" w:lineRule="exact"/>
              <w:jc w:val="center"/>
              <w:rPr>
                <w:rFonts w:cs="Arial"/>
                <w:kern w:val="24"/>
                <w:sz w:val="24"/>
                <w:szCs w:val="24"/>
              </w:rPr>
            </w:pPr>
            <w:r w:rsidRPr="001F37F1">
              <w:rPr>
                <w:rFonts w:cs="Arial" w:hint="eastAsia"/>
                <w:kern w:val="24"/>
                <w:sz w:val="24"/>
                <w:szCs w:val="24"/>
              </w:rPr>
              <w:t>国内领先</w:t>
            </w:r>
          </w:p>
        </w:tc>
      </w:tr>
      <w:tr w:rsidR="007D5B7F" w:rsidRPr="001F3157" w14:paraId="0B5CA3D7" w14:textId="77777777" w:rsidTr="00B85B20">
        <w:trPr>
          <w:trHeight w:val="619"/>
          <w:jc w:val="center"/>
        </w:trPr>
        <w:tc>
          <w:tcPr>
            <w:tcW w:w="416" w:type="pct"/>
            <w:vAlign w:val="center"/>
          </w:tcPr>
          <w:p w14:paraId="1CE399A2" w14:textId="655FF59E" w:rsidR="007D5B7F" w:rsidRDefault="007D5B7F" w:rsidP="00B85B20">
            <w:pPr>
              <w:spacing w:line="240" w:lineRule="exact"/>
              <w:jc w:val="center"/>
              <w:rPr>
                <w:rFonts w:cs="Arial"/>
                <w:kern w:val="24"/>
                <w:sz w:val="24"/>
                <w:szCs w:val="24"/>
              </w:rPr>
            </w:pPr>
            <w:r w:rsidRPr="0024691C">
              <w:rPr>
                <w:rFonts w:cs="Arial" w:hint="eastAsia"/>
                <w:kern w:val="24"/>
                <w:sz w:val="24"/>
                <w:szCs w:val="24"/>
              </w:rPr>
              <w:t>1</w:t>
            </w:r>
            <w:r>
              <w:rPr>
                <w:rFonts w:cs="Arial"/>
                <w:kern w:val="24"/>
                <w:sz w:val="24"/>
                <w:szCs w:val="24"/>
              </w:rPr>
              <w:t>4</w:t>
            </w:r>
          </w:p>
        </w:tc>
        <w:tc>
          <w:tcPr>
            <w:tcW w:w="1301" w:type="pct"/>
            <w:shd w:val="clear" w:color="auto" w:fill="auto"/>
            <w:tcMar>
              <w:top w:w="72" w:type="dxa"/>
              <w:left w:w="144" w:type="dxa"/>
              <w:bottom w:w="72" w:type="dxa"/>
              <w:right w:w="144" w:type="dxa"/>
            </w:tcMar>
            <w:vAlign w:val="center"/>
          </w:tcPr>
          <w:p w14:paraId="5454A3C7" w14:textId="5AE6C7ED" w:rsidR="007D5B7F" w:rsidRDefault="007D5B7F" w:rsidP="00B85B20">
            <w:pPr>
              <w:spacing w:line="240" w:lineRule="exact"/>
              <w:jc w:val="center"/>
              <w:rPr>
                <w:rFonts w:cs="Arial"/>
                <w:kern w:val="24"/>
                <w:sz w:val="24"/>
                <w:szCs w:val="24"/>
              </w:rPr>
            </w:pPr>
            <w:r w:rsidRPr="001F37F1">
              <w:rPr>
                <w:rFonts w:cs="Arial" w:hint="eastAsia"/>
                <w:kern w:val="24"/>
                <w:sz w:val="24"/>
                <w:szCs w:val="24"/>
              </w:rPr>
              <w:t>经营性公共停车场</w:t>
            </w:r>
            <w:r w:rsidRPr="00B85B20">
              <w:rPr>
                <w:rFonts w:cs="Arial" w:hint="eastAsia"/>
                <w:spacing w:val="-10"/>
                <w:kern w:val="24"/>
                <w:sz w:val="24"/>
                <w:szCs w:val="24"/>
              </w:rPr>
              <w:t>动态信息服务覆盖率</w:t>
            </w:r>
          </w:p>
        </w:tc>
        <w:tc>
          <w:tcPr>
            <w:tcW w:w="844" w:type="pct"/>
            <w:shd w:val="clear" w:color="auto" w:fill="auto"/>
            <w:tcMar>
              <w:top w:w="72" w:type="dxa"/>
              <w:left w:w="144" w:type="dxa"/>
              <w:bottom w:w="72" w:type="dxa"/>
              <w:right w:w="144" w:type="dxa"/>
            </w:tcMar>
            <w:vAlign w:val="center"/>
          </w:tcPr>
          <w:p w14:paraId="4E1BF809" w14:textId="5456670E" w:rsidR="007D5B7F" w:rsidRDefault="007D5B7F" w:rsidP="00B85B20">
            <w:pPr>
              <w:spacing w:line="240" w:lineRule="exact"/>
              <w:jc w:val="center"/>
              <w:rPr>
                <w:rFonts w:cs="Arial"/>
                <w:kern w:val="24"/>
                <w:sz w:val="24"/>
                <w:szCs w:val="24"/>
              </w:rPr>
            </w:pPr>
            <w:r w:rsidRPr="001F37F1">
              <w:rPr>
                <w:rFonts w:cs="Arial" w:hint="eastAsia"/>
                <w:kern w:val="24"/>
                <w:sz w:val="24"/>
                <w:szCs w:val="24"/>
              </w:rPr>
              <w:t>100%</w:t>
            </w:r>
          </w:p>
        </w:tc>
        <w:tc>
          <w:tcPr>
            <w:tcW w:w="1692" w:type="pct"/>
            <w:shd w:val="clear" w:color="auto" w:fill="auto"/>
            <w:tcMar>
              <w:top w:w="72" w:type="dxa"/>
              <w:left w:w="144" w:type="dxa"/>
              <w:bottom w:w="72" w:type="dxa"/>
              <w:right w:w="144" w:type="dxa"/>
            </w:tcMar>
            <w:vAlign w:val="center"/>
          </w:tcPr>
          <w:p w14:paraId="22075CF2" w14:textId="11BC741B" w:rsidR="007D5B7F" w:rsidRDefault="007D5B7F" w:rsidP="00B85B20">
            <w:pPr>
              <w:spacing w:line="240" w:lineRule="exact"/>
              <w:ind w:rightChars="-91" w:right="-255"/>
              <w:jc w:val="left"/>
              <w:rPr>
                <w:rFonts w:cs="Arial"/>
                <w:kern w:val="24"/>
                <w:sz w:val="24"/>
                <w:szCs w:val="24"/>
              </w:rPr>
            </w:pPr>
            <w:r w:rsidRPr="000A7CDB">
              <w:rPr>
                <w:rFonts w:cs="Arial" w:hint="eastAsia"/>
                <w:w w:val="98"/>
                <w:kern w:val="24"/>
                <w:sz w:val="24"/>
                <w:szCs w:val="24"/>
              </w:rPr>
              <w:t>实现基于车位动态信息的停车诱导和车位预约等服务</w:t>
            </w:r>
          </w:p>
        </w:tc>
        <w:tc>
          <w:tcPr>
            <w:tcW w:w="747" w:type="pct"/>
            <w:shd w:val="clear" w:color="auto" w:fill="auto"/>
            <w:tcMar>
              <w:top w:w="72" w:type="dxa"/>
              <w:left w:w="144" w:type="dxa"/>
              <w:bottom w:w="72" w:type="dxa"/>
              <w:right w:w="144" w:type="dxa"/>
            </w:tcMar>
            <w:vAlign w:val="center"/>
          </w:tcPr>
          <w:p w14:paraId="0F856411" w14:textId="05BEF87E" w:rsidR="007D5B7F" w:rsidRDefault="007D5B7F" w:rsidP="00B85B20">
            <w:pPr>
              <w:spacing w:line="240" w:lineRule="exact"/>
              <w:jc w:val="center"/>
              <w:rPr>
                <w:rFonts w:cs="Arial"/>
                <w:kern w:val="24"/>
                <w:sz w:val="24"/>
                <w:szCs w:val="24"/>
              </w:rPr>
            </w:pPr>
            <w:r w:rsidRPr="001F37F1">
              <w:rPr>
                <w:rFonts w:cs="Arial" w:hint="eastAsia"/>
                <w:kern w:val="24"/>
                <w:sz w:val="24"/>
                <w:szCs w:val="24"/>
              </w:rPr>
              <w:t>国内领先</w:t>
            </w:r>
          </w:p>
        </w:tc>
      </w:tr>
    </w:tbl>
    <w:p w14:paraId="487391DD" w14:textId="0A4FB499" w:rsidR="00ED17FE" w:rsidRPr="00A92168" w:rsidRDefault="00ED17FE" w:rsidP="000B6EA1">
      <w:pPr>
        <w:pStyle w:val="2"/>
        <w:spacing w:line="560" w:lineRule="exact"/>
        <w:ind w:firstLine="640"/>
        <w:jc w:val="both"/>
        <w:rPr>
          <w:rFonts w:ascii="Times New Roman" w:hAnsi="Times New Roman"/>
          <w:b w:val="0"/>
        </w:rPr>
      </w:pPr>
      <w:bookmarkStart w:id="51" w:name="_Toc103616879"/>
      <w:r w:rsidRPr="00A92168">
        <w:rPr>
          <w:rFonts w:ascii="Times New Roman" w:hAnsi="Times New Roman" w:hint="eastAsia"/>
          <w:b w:val="0"/>
        </w:rPr>
        <w:lastRenderedPageBreak/>
        <w:t>（</w:t>
      </w:r>
      <w:r w:rsidR="006A6280">
        <w:rPr>
          <w:rFonts w:ascii="Times New Roman" w:hAnsi="Times New Roman" w:hint="eastAsia"/>
          <w:b w:val="0"/>
        </w:rPr>
        <w:t>四</w:t>
      </w:r>
      <w:r w:rsidRPr="00A92168">
        <w:rPr>
          <w:rFonts w:ascii="Times New Roman" w:hAnsi="Times New Roman" w:hint="eastAsia"/>
          <w:b w:val="0"/>
        </w:rPr>
        <w:t>）总体架构</w:t>
      </w:r>
      <w:bookmarkEnd w:id="51"/>
    </w:p>
    <w:p w14:paraId="14AFAFB1" w14:textId="77777777" w:rsidR="00ED17FE" w:rsidRDefault="00ED17FE" w:rsidP="004B515E">
      <w:pPr>
        <w:widowControl/>
        <w:tabs>
          <w:tab w:val="num" w:pos="720"/>
        </w:tabs>
        <w:spacing w:line="560" w:lineRule="exact"/>
        <w:ind w:firstLineChars="200" w:firstLine="640"/>
        <w:rPr>
          <w:rFonts w:eastAsia="仿宋_GB2312"/>
          <w:sz w:val="32"/>
          <w:szCs w:val="32"/>
        </w:rPr>
      </w:pPr>
      <w:r w:rsidRPr="00066C07">
        <w:rPr>
          <w:rFonts w:eastAsia="仿宋_GB2312" w:hint="eastAsia"/>
          <w:sz w:val="32"/>
          <w:szCs w:val="32"/>
        </w:rPr>
        <w:t>北京市“十四五”智慧交通发展规划</w:t>
      </w:r>
      <w:r w:rsidRPr="00AF5EF8">
        <w:rPr>
          <w:rFonts w:eastAsia="仿宋_GB2312" w:hint="eastAsia"/>
          <w:sz w:val="32"/>
          <w:szCs w:val="32"/>
        </w:rPr>
        <w:t>以</w:t>
      </w:r>
      <w:r>
        <w:rPr>
          <w:rFonts w:eastAsia="仿宋_GB2312" w:hint="eastAsia"/>
          <w:sz w:val="32"/>
          <w:szCs w:val="32"/>
        </w:rPr>
        <w:t>标准统一的智能交通基础设施体系为基础，</w:t>
      </w:r>
      <w:r w:rsidR="004B515E">
        <w:rPr>
          <w:rFonts w:eastAsia="仿宋_GB2312" w:hint="eastAsia"/>
          <w:sz w:val="32"/>
          <w:szCs w:val="32"/>
        </w:rPr>
        <w:t>以网络安全体系和政策标准体系为保障，</w:t>
      </w:r>
      <w:r w:rsidRPr="00223E72">
        <w:rPr>
          <w:rFonts w:eastAsia="仿宋_GB2312" w:hint="eastAsia"/>
          <w:sz w:val="32"/>
          <w:szCs w:val="32"/>
        </w:rPr>
        <w:t>全面整合政府、企业、社会化数据，</w:t>
      </w:r>
      <w:r>
        <w:rPr>
          <w:rFonts w:eastAsia="仿宋_GB2312" w:hint="eastAsia"/>
          <w:sz w:val="32"/>
          <w:szCs w:val="32"/>
        </w:rPr>
        <w:t>建设数据共享、业务协同的智能交通</w:t>
      </w:r>
      <w:proofErr w:type="gramStart"/>
      <w:r>
        <w:rPr>
          <w:rFonts w:eastAsia="仿宋_GB2312" w:hint="eastAsia"/>
          <w:sz w:val="32"/>
          <w:szCs w:val="32"/>
        </w:rPr>
        <w:t>数据云脑体系</w:t>
      </w:r>
      <w:proofErr w:type="gramEnd"/>
      <w:r>
        <w:rPr>
          <w:rFonts w:eastAsia="仿宋_GB2312" w:hint="eastAsia"/>
          <w:sz w:val="32"/>
          <w:szCs w:val="32"/>
        </w:rPr>
        <w:t>，</w:t>
      </w:r>
      <w:r w:rsidRPr="00AF5EF8">
        <w:rPr>
          <w:rFonts w:eastAsia="仿宋_GB2312" w:hint="eastAsia"/>
          <w:sz w:val="32"/>
          <w:szCs w:val="32"/>
        </w:rPr>
        <w:t>围绕“优供”、“控需”、“强治”</w:t>
      </w:r>
      <w:r>
        <w:rPr>
          <w:rFonts w:eastAsia="仿宋_GB2312" w:hint="eastAsia"/>
          <w:sz w:val="32"/>
          <w:szCs w:val="32"/>
        </w:rPr>
        <w:t>的总体思路，构建服务企业运营、服务社会出行和服务交通治理的智慧交通场景应用体系，为公众提供更高效、更安全、更便捷的出行服务。</w:t>
      </w:r>
    </w:p>
    <w:p w14:paraId="32F3DC10" w14:textId="671D5690" w:rsidR="00E3602D" w:rsidRDefault="00ED17FE" w:rsidP="00F20305">
      <w:pPr>
        <w:widowControl/>
        <w:tabs>
          <w:tab w:val="num" w:pos="720"/>
        </w:tabs>
        <w:spacing w:line="560" w:lineRule="exact"/>
        <w:ind w:firstLineChars="200" w:firstLine="640"/>
        <w:sectPr w:rsidR="00E3602D" w:rsidSect="00F20305">
          <w:pgSz w:w="11906" w:h="16838"/>
          <w:pgMar w:top="2098" w:right="1474" w:bottom="1985" w:left="1588" w:header="851" w:footer="992" w:gutter="0"/>
          <w:pgNumType w:start="1"/>
          <w:cols w:space="425"/>
          <w:docGrid w:type="lines" w:linePitch="312"/>
        </w:sectPr>
      </w:pPr>
      <w:r>
        <w:rPr>
          <w:rFonts w:eastAsia="仿宋_GB2312" w:hint="eastAsia"/>
          <w:sz w:val="32"/>
          <w:szCs w:val="32"/>
        </w:rPr>
        <w:t>总体架构由智慧交通基础设施体系、智慧交通</w:t>
      </w:r>
      <w:proofErr w:type="gramStart"/>
      <w:r>
        <w:rPr>
          <w:rFonts w:eastAsia="仿宋_GB2312" w:hint="eastAsia"/>
          <w:sz w:val="32"/>
          <w:szCs w:val="32"/>
        </w:rPr>
        <w:t>数据云脑体系</w:t>
      </w:r>
      <w:proofErr w:type="gramEnd"/>
      <w:r>
        <w:rPr>
          <w:rFonts w:eastAsia="仿宋_GB2312" w:hint="eastAsia"/>
          <w:sz w:val="32"/>
          <w:szCs w:val="32"/>
        </w:rPr>
        <w:t>和智慧交通场景应用体系三部分构成</w:t>
      </w:r>
      <w:r w:rsidR="00BB22CB">
        <w:rPr>
          <w:rFonts w:eastAsia="仿宋_GB2312" w:hint="eastAsia"/>
          <w:sz w:val="32"/>
          <w:szCs w:val="32"/>
        </w:rPr>
        <w:t>（见图</w:t>
      </w:r>
      <w:r w:rsidR="00BB22CB">
        <w:rPr>
          <w:rFonts w:eastAsia="仿宋_GB2312" w:hint="eastAsia"/>
          <w:sz w:val="32"/>
          <w:szCs w:val="32"/>
        </w:rPr>
        <w:t>1</w:t>
      </w:r>
      <w:r w:rsidR="00BB22CB">
        <w:rPr>
          <w:rFonts w:eastAsia="仿宋_GB2312" w:hint="eastAsia"/>
          <w:sz w:val="32"/>
          <w:szCs w:val="32"/>
        </w:rPr>
        <w:t>）</w:t>
      </w:r>
      <w:r>
        <w:rPr>
          <w:rFonts w:eastAsia="仿宋_GB2312" w:hint="eastAsia"/>
          <w:sz w:val="32"/>
          <w:szCs w:val="32"/>
        </w:rPr>
        <w:t>。其中，智慧交通基础设施体系包括</w:t>
      </w:r>
      <w:r w:rsidR="00013E92">
        <w:rPr>
          <w:rFonts w:eastAsia="仿宋_GB2312" w:hint="eastAsia"/>
          <w:sz w:val="32"/>
          <w:szCs w:val="32"/>
        </w:rPr>
        <w:t>交通基础层、</w:t>
      </w:r>
      <w:r>
        <w:rPr>
          <w:rFonts w:eastAsia="仿宋_GB2312" w:hint="eastAsia"/>
          <w:sz w:val="32"/>
          <w:szCs w:val="32"/>
        </w:rPr>
        <w:t>感知管控层</w:t>
      </w:r>
      <w:r w:rsidR="00CD7D8A">
        <w:rPr>
          <w:rFonts w:eastAsia="仿宋_GB2312" w:hint="eastAsia"/>
          <w:sz w:val="32"/>
          <w:szCs w:val="32"/>
        </w:rPr>
        <w:t>（</w:t>
      </w:r>
      <w:r w:rsidR="00CD7D8A" w:rsidRPr="00CD7D8A">
        <w:rPr>
          <w:rFonts w:eastAsia="仿宋_GB2312" w:hint="eastAsia"/>
          <w:sz w:val="32"/>
          <w:szCs w:val="32"/>
        </w:rPr>
        <w:t>包括“路”、“车”、“人”的感知和管控设备</w:t>
      </w:r>
      <w:r w:rsidR="00CD7D8A">
        <w:rPr>
          <w:rFonts w:eastAsia="仿宋_GB2312" w:hint="eastAsia"/>
          <w:sz w:val="32"/>
          <w:szCs w:val="32"/>
        </w:rPr>
        <w:t>）</w:t>
      </w:r>
      <w:r>
        <w:rPr>
          <w:rFonts w:eastAsia="仿宋_GB2312" w:hint="eastAsia"/>
          <w:sz w:val="32"/>
          <w:szCs w:val="32"/>
        </w:rPr>
        <w:t>、边缘</w:t>
      </w:r>
      <w:r w:rsidR="00F76EE3">
        <w:rPr>
          <w:rFonts w:eastAsia="仿宋_GB2312" w:hint="eastAsia"/>
          <w:sz w:val="32"/>
          <w:szCs w:val="32"/>
        </w:rPr>
        <w:t>计算</w:t>
      </w:r>
      <w:r>
        <w:rPr>
          <w:rFonts w:eastAsia="仿宋_GB2312" w:hint="eastAsia"/>
          <w:sz w:val="32"/>
          <w:szCs w:val="32"/>
        </w:rPr>
        <w:t>层</w:t>
      </w:r>
      <w:r w:rsidR="00CD7D8A">
        <w:rPr>
          <w:rFonts w:eastAsia="仿宋_GB2312" w:hint="eastAsia"/>
          <w:sz w:val="32"/>
          <w:szCs w:val="32"/>
        </w:rPr>
        <w:t>（包括</w:t>
      </w:r>
      <w:proofErr w:type="gramStart"/>
      <w:r w:rsidR="00CD7D8A" w:rsidRPr="00CD7D8A">
        <w:rPr>
          <w:rFonts w:eastAsia="仿宋_GB2312" w:hint="eastAsia"/>
          <w:sz w:val="32"/>
          <w:szCs w:val="32"/>
        </w:rPr>
        <w:t>路口级</w:t>
      </w:r>
      <w:proofErr w:type="gramEnd"/>
      <w:r w:rsidR="00CD7D8A" w:rsidRPr="00CD7D8A">
        <w:rPr>
          <w:rFonts w:eastAsia="仿宋_GB2312" w:hint="eastAsia"/>
          <w:sz w:val="32"/>
          <w:szCs w:val="32"/>
        </w:rPr>
        <w:t>边缘计算</w:t>
      </w:r>
      <w:r w:rsidR="00CD7D8A">
        <w:rPr>
          <w:rFonts w:eastAsia="仿宋_GB2312" w:hint="eastAsia"/>
          <w:sz w:val="32"/>
          <w:szCs w:val="32"/>
        </w:rPr>
        <w:t>和</w:t>
      </w:r>
      <w:r w:rsidR="00CD7D8A" w:rsidRPr="00CD7D8A">
        <w:rPr>
          <w:rFonts w:eastAsia="仿宋_GB2312" w:hint="eastAsia"/>
          <w:sz w:val="32"/>
          <w:szCs w:val="32"/>
        </w:rPr>
        <w:t>区域级边缘计算</w:t>
      </w:r>
      <w:r w:rsidR="00CD7D8A">
        <w:rPr>
          <w:rFonts w:eastAsia="仿宋_GB2312" w:hint="eastAsia"/>
          <w:sz w:val="32"/>
          <w:szCs w:val="32"/>
        </w:rPr>
        <w:t>）</w:t>
      </w:r>
      <w:r>
        <w:rPr>
          <w:rFonts w:eastAsia="仿宋_GB2312" w:hint="eastAsia"/>
          <w:sz w:val="32"/>
          <w:szCs w:val="32"/>
        </w:rPr>
        <w:t>和网络传输层</w:t>
      </w:r>
      <w:r w:rsidR="002E6FE1">
        <w:rPr>
          <w:rFonts w:eastAsia="仿宋_GB2312" w:hint="eastAsia"/>
          <w:sz w:val="32"/>
          <w:szCs w:val="32"/>
        </w:rPr>
        <w:t>（包括</w:t>
      </w:r>
      <w:r w:rsidR="002E6FE1" w:rsidRPr="002E6FE1">
        <w:rPr>
          <w:rFonts w:eastAsia="仿宋_GB2312" w:hint="eastAsia"/>
          <w:sz w:val="32"/>
          <w:szCs w:val="32"/>
        </w:rPr>
        <w:t>通信网、物联网、车联网</w:t>
      </w:r>
      <w:r w:rsidR="002E6FE1">
        <w:rPr>
          <w:rFonts w:eastAsia="仿宋_GB2312" w:hint="eastAsia"/>
          <w:sz w:val="32"/>
          <w:szCs w:val="32"/>
        </w:rPr>
        <w:t>）</w:t>
      </w:r>
      <w:r>
        <w:rPr>
          <w:rFonts w:eastAsia="仿宋_GB2312" w:hint="eastAsia"/>
          <w:sz w:val="32"/>
          <w:szCs w:val="32"/>
        </w:rPr>
        <w:t>；智</w:t>
      </w:r>
      <w:r w:rsidRPr="00E4475D">
        <w:rPr>
          <w:rFonts w:ascii="仿宋_GB2312" w:eastAsia="仿宋_GB2312" w:hint="eastAsia"/>
          <w:sz w:val="32"/>
          <w:szCs w:val="32"/>
        </w:rPr>
        <w:t>慧交通</w:t>
      </w:r>
      <w:proofErr w:type="gramStart"/>
      <w:r w:rsidRPr="00E4475D">
        <w:rPr>
          <w:rFonts w:ascii="仿宋_GB2312" w:eastAsia="仿宋_GB2312" w:hint="eastAsia"/>
          <w:sz w:val="32"/>
          <w:szCs w:val="32"/>
        </w:rPr>
        <w:t>数据云脑体系</w:t>
      </w:r>
      <w:proofErr w:type="gramEnd"/>
      <w:r w:rsidRPr="00E4475D">
        <w:rPr>
          <w:rFonts w:ascii="仿宋_GB2312" w:eastAsia="仿宋_GB2312" w:hint="eastAsia"/>
          <w:sz w:val="32"/>
          <w:szCs w:val="32"/>
        </w:rPr>
        <w:t>包括三</w:t>
      </w:r>
      <w:r w:rsidR="00EC16B4" w:rsidRPr="00E4475D">
        <w:rPr>
          <w:rFonts w:ascii="仿宋_GB2312" w:eastAsia="仿宋_GB2312" w:hint="eastAsia"/>
          <w:sz w:val="32"/>
          <w:szCs w:val="32"/>
        </w:rPr>
        <w:t>个层级</w:t>
      </w:r>
      <w:r w:rsidRPr="00E4475D">
        <w:rPr>
          <w:rFonts w:ascii="仿宋_GB2312" w:eastAsia="仿宋_GB2312" w:hint="eastAsia"/>
          <w:sz w:val="32"/>
          <w:szCs w:val="32"/>
        </w:rPr>
        <w:t>，分别为企业运营云脑</w:t>
      </w:r>
      <w:r w:rsidR="00423EA7" w:rsidRPr="00E4475D">
        <w:rPr>
          <w:rFonts w:ascii="仿宋_GB2312" w:eastAsia="仿宋_GB2312" w:hint="eastAsia"/>
          <w:sz w:val="32"/>
          <w:szCs w:val="32"/>
        </w:rPr>
        <w:t>（</w:t>
      </w:r>
      <w:proofErr w:type="gramStart"/>
      <w:r w:rsidR="00423EA7" w:rsidRPr="00E4475D">
        <w:rPr>
          <w:rFonts w:ascii="仿宋_GB2312" w:eastAsia="仿宋_GB2312" w:hint="eastAsia"/>
          <w:sz w:val="32"/>
          <w:szCs w:val="32"/>
        </w:rPr>
        <w:t>公交云脑</w:t>
      </w:r>
      <w:proofErr w:type="gramEnd"/>
      <w:r w:rsidR="00423EA7" w:rsidRPr="00E4475D">
        <w:rPr>
          <w:rFonts w:ascii="仿宋_GB2312" w:eastAsia="仿宋_GB2312" w:hint="eastAsia"/>
          <w:sz w:val="32"/>
          <w:szCs w:val="32"/>
        </w:rPr>
        <w:t>、</w:t>
      </w:r>
      <w:proofErr w:type="gramStart"/>
      <w:r w:rsidR="00423EA7" w:rsidRPr="00E4475D">
        <w:rPr>
          <w:rFonts w:ascii="仿宋_GB2312" w:eastAsia="仿宋_GB2312" w:hint="eastAsia"/>
          <w:sz w:val="32"/>
          <w:szCs w:val="32"/>
        </w:rPr>
        <w:t>轨道云脑等</w:t>
      </w:r>
      <w:proofErr w:type="gramEnd"/>
      <w:r w:rsidR="00423EA7" w:rsidRPr="00E4475D">
        <w:rPr>
          <w:rFonts w:ascii="仿宋_GB2312" w:eastAsia="仿宋_GB2312" w:hint="eastAsia"/>
          <w:sz w:val="32"/>
          <w:szCs w:val="32"/>
        </w:rPr>
        <w:t>企业级运营云脑）</w:t>
      </w:r>
      <w:r w:rsidRPr="00E4475D">
        <w:rPr>
          <w:rFonts w:ascii="仿宋_GB2312" w:eastAsia="仿宋_GB2312" w:hint="eastAsia"/>
          <w:sz w:val="32"/>
          <w:szCs w:val="32"/>
        </w:rPr>
        <w:t>、出行服务云脑</w:t>
      </w:r>
      <w:r w:rsidR="002E6FE1" w:rsidRPr="00E4475D">
        <w:rPr>
          <w:rFonts w:ascii="仿宋_GB2312" w:eastAsia="仿宋_GB2312" w:hint="eastAsia"/>
          <w:sz w:val="32"/>
          <w:szCs w:val="32"/>
        </w:rPr>
        <w:t>（一体化出行服务平台</w:t>
      </w:r>
      <w:proofErr w:type="spellStart"/>
      <w:r w:rsidR="002E6FE1" w:rsidRPr="00E4475D">
        <w:rPr>
          <w:rFonts w:ascii="仿宋_GB2312" w:eastAsia="仿宋_GB2312" w:hint="eastAsia"/>
          <w:sz w:val="32"/>
          <w:szCs w:val="32"/>
        </w:rPr>
        <w:t>MaaS</w:t>
      </w:r>
      <w:proofErr w:type="spellEnd"/>
      <w:r w:rsidR="002E6FE1" w:rsidRPr="00E4475D">
        <w:rPr>
          <w:rFonts w:ascii="仿宋_GB2312" w:eastAsia="仿宋_GB2312" w:hint="eastAsia"/>
          <w:sz w:val="32"/>
          <w:szCs w:val="32"/>
        </w:rPr>
        <w:t>）</w:t>
      </w:r>
      <w:r w:rsidRPr="00E4475D">
        <w:rPr>
          <w:rFonts w:ascii="仿宋_GB2312" w:eastAsia="仿宋_GB2312" w:hint="eastAsia"/>
          <w:sz w:val="32"/>
          <w:szCs w:val="32"/>
        </w:rPr>
        <w:t>和交通治理云脑</w:t>
      </w:r>
      <w:r w:rsidR="002E6FE1" w:rsidRPr="00E4475D">
        <w:rPr>
          <w:rFonts w:ascii="仿宋_GB2312" w:eastAsia="仿宋_GB2312" w:hint="eastAsia"/>
          <w:sz w:val="32"/>
          <w:szCs w:val="32"/>
        </w:rPr>
        <w:t>（</w:t>
      </w:r>
      <w:proofErr w:type="gramStart"/>
      <w:r w:rsidR="002E6FE1" w:rsidRPr="00E4475D">
        <w:rPr>
          <w:rFonts w:ascii="仿宋_GB2312" w:eastAsia="仿宋_GB2312" w:hint="eastAsia"/>
          <w:sz w:val="32"/>
          <w:szCs w:val="32"/>
        </w:rPr>
        <w:t>交通云脑和</w:t>
      </w:r>
      <w:proofErr w:type="gramEnd"/>
      <w:r w:rsidR="002E6FE1" w:rsidRPr="00E4475D">
        <w:rPr>
          <w:rFonts w:ascii="仿宋_GB2312" w:eastAsia="仿宋_GB2312" w:hint="eastAsia"/>
          <w:sz w:val="32"/>
          <w:szCs w:val="32"/>
        </w:rPr>
        <w:t>交</w:t>
      </w:r>
      <w:proofErr w:type="gramStart"/>
      <w:r w:rsidR="002E6FE1" w:rsidRPr="00E4475D">
        <w:rPr>
          <w:rFonts w:ascii="仿宋_GB2312" w:eastAsia="仿宋_GB2312" w:hint="eastAsia"/>
          <w:sz w:val="32"/>
          <w:szCs w:val="32"/>
        </w:rPr>
        <w:t>管云脑</w:t>
      </w:r>
      <w:proofErr w:type="gramEnd"/>
      <w:r w:rsidR="002E6FE1" w:rsidRPr="00E4475D">
        <w:rPr>
          <w:rFonts w:ascii="仿宋_GB2312" w:eastAsia="仿宋_GB2312" w:hint="eastAsia"/>
          <w:sz w:val="32"/>
          <w:szCs w:val="32"/>
        </w:rPr>
        <w:t>）</w:t>
      </w:r>
      <w:r w:rsidR="00EC16B4" w:rsidRPr="00E4475D">
        <w:rPr>
          <w:rFonts w:ascii="仿宋_GB2312" w:eastAsia="仿宋_GB2312" w:hint="eastAsia"/>
          <w:sz w:val="32"/>
          <w:szCs w:val="32"/>
        </w:rPr>
        <w:t>，交通</w:t>
      </w:r>
      <w:proofErr w:type="gramStart"/>
      <w:r w:rsidR="00EC16B4" w:rsidRPr="00E4475D">
        <w:rPr>
          <w:rFonts w:ascii="仿宋_GB2312" w:eastAsia="仿宋_GB2312" w:hint="eastAsia"/>
          <w:sz w:val="32"/>
          <w:szCs w:val="32"/>
        </w:rPr>
        <w:t>治理云脑与</w:t>
      </w:r>
      <w:proofErr w:type="gramEnd"/>
      <w:r w:rsidR="00EC16B4" w:rsidRPr="00E4475D">
        <w:rPr>
          <w:rFonts w:ascii="仿宋_GB2312" w:eastAsia="仿宋_GB2312" w:hint="eastAsia"/>
          <w:sz w:val="32"/>
          <w:szCs w:val="32"/>
        </w:rPr>
        <w:t>市级城市大脑、区级城市大脑和其他行业部门大脑互为支撑、协同联动</w:t>
      </w:r>
      <w:r w:rsidRPr="00E4475D">
        <w:rPr>
          <w:rFonts w:ascii="仿宋_GB2312" w:eastAsia="仿宋_GB2312" w:hint="eastAsia"/>
          <w:sz w:val="32"/>
          <w:szCs w:val="32"/>
        </w:rPr>
        <w:t>；智慧交通场景应用体系包括服务企业运营（优供）、服务社会出行（控需）和服务交通治理（强治）三个方面的应用场景。</w:t>
      </w:r>
    </w:p>
    <w:p w14:paraId="504E2595" w14:textId="77777777" w:rsidR="00E3602D" w:rsidRDefault="00840B18" w:rsidP="005D1A5E">
      <w:r>
        <w:rPr>
          <w:noProof/>
        </w:rPr>
        <w:lastRenderedPageBreak/>
        <w:pict w14:anchorId="4E813D52">
          <v:rect id="Rectangle 3" o:spid="_x0000_s2050" style="position:absolute;left:0;text-align:left;margin-left:8.2pt;margin-top:-44.85pt;width:686pt;height:435.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vvAgIAAOcDAAAOAAAAZHJzL2Uyb0RvYy54bWysU8GO0zAQvSPxD5bvNEnpdpeo6WrVVRHS&#10;wq5Y+ADHcRILx2PGbtPy9YydbilwQ+RgeTzj5/feTFa3h8GwvUKvwVa8mOWcKSuh0bar+Ncv2zc3&#10;nPkgbCMMWFXxo/L8dv361Wp0pZpDD6ZRyAjE+nJ0Fe9DcGWWedmrQfgZOGUp2QIOIlCIXdagGAl9&#10;MNk8z5fZCNg4BKm8p9P7KcnXCb9tlQyPbetVYKbixC2kFdNaxzVbr0TZoXC9lica4h9YDEJbevQM&#10;dS+CYDvUf0ENWiJ4aMNMwpBB22qpkgZSU+R/qHnuhVNJC5nj3dkm//9g5af9EzLdVHzOmRUDtegz&#10;mSZsZxR7G+0ZnS+p6tk9YRTo3QPIb55Z2PRUpe4QYeyVaIhUEeuz3y7EwNNVVo8foSF0sQuQnDq0&#10;OERA8oAdUkOO54aoQ2CSDm+uizl1mTNJuWW+LPLrq/SGKF+uO/ThvYKBxU3FkcgneLF/8CHSEeVL&#10;SaIPRjdbbUwKsKs3Btle0HRs03dC95dlxsZiC/HahBhPks4obbIoHOrDya0amiMpRpimjf4O2vSA&#10;PzgbadIq7r/vBCrOzAdLrr0rFos4milYXF3PKcDLTH2ZEVYSVMUDZ9N2E6Zx3jnUXU8vFUm/hTty&#10;utXJg9iFidWJN01TsuY0+XFcL+NU9ev/XP8EAAD//wMAUEsDBBQABgAIAAAAIQDpIcwV3wAAAAsB&#10;AAAPAAAAZHJzL2Rvd25yZXYueG1sTI/BTsMwDIbvSLxDZCRuWwIrIeuaTghpJ+DAhsTVa7K2WpOU&#10;Jt3K2+Od2PG3P/3+XKwn17GTHWIbvIaHuQBmfRVM62sNX7vNTAGLCb3BLnir4ddGWJe3NwXmJpz9&#10;pz1tU82oxMccNTQp9TnnsWqswzgPvfW0O4TBYaI41NwMeKZy1/FHISR32Hq60GBvXxtbHbej04Ay&#10;Mz8fh8X77m2UuKwnsXn6Flrf300vK2DJTukfhos+qUNJTvswehNZR1lmRGqYqeUzsAuwUIpGew1K&#10;Zgp4WfDrH8o/AAAA//8DAFBLAQItABQABgAIAAAAIQC2gziS/gAAAOEBAAATAAAAAAAAAAAAAAAA&#10;AAAAAABbQ29udGVudF9UeXBlc10ueG1sUEsBAi0AFAAGAAgAAAAhADj9If/WAAAAlAEAAAsAAAAA&#10;AAAAAAAAAAAALwEAAF9yZWxzLy5yZWxzUEsBAi0AFAAGAAgAAAAhALsOC+8CAgAA5wMAAA4AAAAA&#10;AAAAAAAAAAAALgIAAGRycy9lMm9Eb2MueG1sUEsBAi0AFAAGAAgAAAAhAOkhzBXfAAAACwEAAA8A&#10;AAAAAAAAAAAAAAAAXAQAAGRycy9kb3ducmV2LnhtbFBLBQYAAAAABAAEAPMAAABoBQAAAAA=&#10;" stroked="f">
            <v:textbox style="mso-next-textbox:#Rectangle 3">
              <w:txbxContent>
                <w:p w14:paraId="600194C7" w14:textId="77777777" w:rsidR="00735624" w:rsidRDefault="00735624" w:rsidP="00845BF7">
                  <w:pPr>
                    <w:jc w:val="center"/>
                  </w:pPr>
                </w:p>
                <w:p w14:paraId="37B57DFF" w14:textId="77777777" w:rsidR="00735624" w:rsidRDefault="00735624" w:rsidP="00F20305">
                  <w:pPr>
                    <w:jc w:val="center"/>
                  </w:pPr>
                  <w:r w:rsidRPr="00A3386B">
                    <w:rPr>
                      <w:noProof/>
                    </w:rPr>
                    <w:drawing>
                      <wp:inline distT="0" distB="0" distL="0" distR="0" wp14:anchorId="76B4E979" wp14:editId="156DC045">
                        <wp:extent cx="7272697" cy="4809328"/>
                        <wp:effectExtent l="0" t="0" r="0" b="0"/>
                        <wp:docPr id="11" name="图片 29">
                          <a:extLst xmlns:a="http://schemas.openxmlformats.org/drawingml/2006/main">
                            <a:ext uri="{FF2B5EF4-FFF2-40B4-BE49-F238E27FC236}">
                              <a16:creationId xmlns:a16="http://schemas.microsoft.com/office/drawing/2014/main" id="{246A6C80-8A5A-41C8-BB9F-EDA54DFB40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a:extLst>
                                    <a:ext uri="{FF2B5EF4-FFF2-40B4-BE49-F238E27FC236}">
                                      <a16:creationId xmlns:a16="http://schemas.microsoft.com/office/drawing/2014/main" id="{246A6C80-8A5A-41C8-BB9F-EDA54DFB40BB}"/>
                                    </a:ext>
                                  </a:extLst>
                                </pic:cNvPr>
                                <pic:cNvPicPr>
                                  <a:picLocks noChangeAspect="1"/>
                                </pic:cNvPicPr>
                              </pic:nvPicPr>
                              <pic:blipFill>
                                <a:blip r:embed="rId10"/>
                                <a:stretch>
                                  <a:fillRect/>
                                </a:stretch>
                              </pic:blipFill>
                              <pic:spPr>
                                <a:xfrm>
                                  <a:off x="0" y="0"/>
                                  <a:ext cx="7290435" cy="4821058"/>
                                </a:xfrm>
                                <a:prstGeom prst="rect">
                                  <a:avLst/>
                                </a:prstGeom>
                              </pic:spPr>
                            </pic:pic>
                          </a:graphicData>
                        </a:graphic>
                      </wp:inline>
                    </w:drawing>
                  </w:r>
                </w:p>
                <w:p w14:paraId="48AF6219" w14:textId="77777777" w:rsidR="00735624" w:rsidRPr="00ED4475" w:rsidRDefault="00735624" w:rsidP="00ED4475">
                  <w:pPr>
                    <w:jc w:val="center"/>
                    <w:rPr>
                      <w:rFonts w:ascii="黑体" w:eastAsia="黑体" w:hAnsi="黑体"/>
                      <w:sz w:val="24"/>
                      <w:szCs w:val="24"/>
                    </w:rPr>
                  </w:pPr>
                  <w:r w:rsidRPr="000C7C33">
                    <w:rPr>
                      <w:rFonts w:ascii="黑体" w:eastAsia="黑体" w:hAnsi="黑体" w:hint="eastAsia"/>
                      <w:sz w:val="24"/>
                      <w:szCs w:val="24"/>
                    </w:rPr>
                    <w:t>图1</w:t>
                  </w:r>
                  <w:r w:rsidRPr="000C7C33">
                    <w:rPr>
                      <w:rFonts w:ascii="黑体" w:eastAsia="黑体" w:hAnsi="黑体"/>
                      <w:sz w:val="24"/>
                      <w:szCs w:val="24"/>
                    </w:rPr>
                    <w:t xml:space="preserve"> </w:t>
                  </w:r>
                  <w:r>
                    <w:rPr>
                      <w:rFonts w:ascii="黑体" w:eastAsia="黑体" w:hAnsi="黑体" w:hint="eastAsia"/>
                      <w:sz w:val="24"/>
                      <w:szCs w:val="24"/>
                    </w:rPr>
                    <w:t>北京市智慧交通逻辑</w:t>
                  </w:r>
                  <w:r w:rsidRPr="000C7C33">
                    <w:rPr>
                      <w:rFonts w:ascii="黑体" w:eastAsia="黑体" w:hAnsi="黑体" w:hint="eastAsia"/>
                      <w:sz w:val="24"/>
                      <w:szCs w:val="24"/>
                    </w:rPr>
                    <w:t>架构</w:t>
                  </w:r>
                  <w:r>
                    <w:rPr>
                      <w:rFonts w:ascii="黑体" w:eastAsia="黑体" w:hAnsi="黑体" w:hint="eastAsia"/>
                      <w:sz w:val="24"/>
                      <w:szCs w:val="24"/>
                    </w:rPr>
                    <w:t>图</w:t>
                  </w:r>
                </w:p>
              </w:txbxContent>
            </v:textbox>
          </v:rect>
        </w:pict>
      </w:r>
      <w:r w:rsidR="00931781">
        <w:rPr>
          <w:noProof/>
        </w:rPr>
        <w:drawing>
          <wp:inline distT="0" distB="0" distL="0" distR="0" wp14:anchorId="4F1A5B63" wp14:editId="4130D4AF">
            <wp:extent cx="5486400" cy="35610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86400" cy="3561080"/>
                    </a:xfrm>
                    <a:prstGeom prst="rect">
                      <a:avLst/>
                    </a:prstGeom>
                  </pic:spPr>
                </pic:pic>
              </a:graphicData>
            </a:graphic>
          </wp:inline>
        </w:drawing>
      </w:r>
      <w:r w:rsidR="00ED17FE">
        <w:br w:type="page"/>
      </w:r>
    </w:p>
    <w:p w14:paraId="6104A1D0" w14:textId="77777777" w:rsidR="00931781" w:rsidRPr="00931781" w:rsidRDefault="00931781" w:rsidP="00931781">
      <w:pPr>
        <w:sectPr w:rsidR="00931781" w:rsidRPr="00931781" w:rsidSect="00F20305">
          <w:pgSz w:w="16838" w:h="11906" w:orient="landscape"/>
          <w:pgMar w:top="2098" w:right="1474" w:bottom="1985" w:left="1588" w:header="851" w:footer="992" w:gutter="0"/>
          <w:cols w:space="425"/>
          <w:docGrid w:type="lines" w:linePitch="381"/>
        </w:sectPr>
      </w:pPr>
    </w:p>
    <w:p w14:paraId="09C09CDB" w14:textId="77777777" w:rsidR="0096436B" w:rsidRPr="00A92168" w:rsidRDefault="00A008DE" w:rsidP="00FE383D">
      <w:pPr>
        <w:pStyle w:val="1"/>
        <w:tabs>
          <w:tab w:val="clear" w:pos="720"/>
        </w:tabs>
        <w:spacing w:line="560" w:lineRule="exact"/>
        <w:ind w:firstLineChars="0"/>
        <w:jc w:val="both"/>
        <w:rPr>
          <w:rFonts w:ascii="Times New Roman" w:hAnsi="Times New Roman"/>
          <w:bCs/>
        </w:rPr>
      </w:pPr>
      <w:bookmarkStart w:id="52" w:name="_Toc103616880"/>
      <w:r w:rsidRPr="0047558D">
        <w:rPr>
          <w:rFonts w:ascii="Times New Roman" w:hAnsi="Times New Roman" w:hint="eastAsia"/>
          <w:bCs/>
        </w:rPr>
        <w:lastRenderedPageBreak/>
        <w:t>三、</w:t>
      </w:r>
      <w:r w:rsidR="0096436B" w:rsidRPr="0047558D">
        <w:rPr>
          <w:rFonts w:ascii="Times New Roman" w:hAnsi="Times New Roman" w:hint="eastAsia"/>
          <w:bCs/>
        </w:rPr>
        <w:t>主要任务</w:t>
      </w:r>
      <w:bookmarkEnd w:id="52"/>
    </w:p>
    <w:p w14:paraId="3D4E2D70" w14:textId="77777777" w:rsidR="00A008DE" w:rsidRPr="00A92168" w:rsidRDefault="0096436B" w:rsidP="00325087">
      <w:pPr>
        <w:pStyle w:val="2"/>
        <w:spacing w:line="560" w:lineRule="exact"/>
        <w:ind w:firstLine="640"/>
        <w:jc w:val="both"/>
        <w:rPr>
          <w:rFonts w:ascii="Times New Roman" w:hAnsi="Times New Roman"/>
          <w:b w:val="0"/>
        </w:rPr>
      </w:pPr>
      <w:bookmarkStart w:id="53" w:name="_Toc103616881"/>
      <w:r w:rsidRPr="00A92168">
        <w:rPr>
          <w:rFonts w:ascii="Times New Roman" w:hAnsi="Times New Roman" w:hint="eastAsia"/>
          <w:b w:val="0"/>
        </w:rPr>
        <w:t>（一）</w:t>
      </w:r>
      <w:r w:rsidR="00E92D0A" w:rsidRPr="00A92168">
        <w:rPr>
          <w:rFonts w:ascii="Times New Roman" w:hAnsi="Times New Roman" w:hint="eastAsia"/>
          <w:b w:val="0"/>
        </w:rPr>
        <w:t>推进</w:t>
      </w:r>
      <w:r w:rsidR="00AB5BBF" w:rsidRPr="00A92168">
        <w:rPr>
          <w:rFonts w:ascii="Times New Roman" w:hAnsi="Times New Roman" w:hint="eastAsia"/>
          <w:b w:val="0"/>
        </w:rPr>
        <w:t>智慧交通基础设施</w:t>
      </w:r>
      <w:r w:rsidR="008C299D" w:rsidRPr="00A92168">
        <w:rPr>
          <w:rFonts w:ascii="Times New Roman" w:hAnsi="Times New Roman" w:hint="eastAsia"/>
          <w:b w:val="0"/>
        </w:rPr>
        <w:t>建设</w:t>
      </w:r>
      <w:bookmarkEnd w:id="53"/>
    </w:p>
    <w:p w14:paraId="7B31FE25" w14:textId="77777777" w:rsidR="00D92A8E" w:rsidRDefault="00FD629F" w:rsidP="00256F8D">
      <w:pPr>
        <w:widowControl/>
        <w:tabs>
          <w:tab w:val="num" w:pos="720"/>
        </w:tabs>
        <w:spacing w:line="560" w:lineRule="exact"/>
        <w:ind w:firstLineChars="200" w:firstLine="640"/>
        <w:rPr>
          <w:rFonts w:eastAsia="仿宋_GB2312"/>
          <w:sz w:val="32"/>
          <w:szCs w:val="32"/>
        </w:rPr>
      </w:pPr>
      <w:r w:rsidRPr="00A92168">
        <w:rPr>
          <w:rFonts w:eastAsia="仿宋_GB2312" w:hint="eastAsia"/>
          <w:sz w:val="32"/>
          <w:szCs w:val="32"/>
        </w:rPr>
        <w:t>从</w:t>
      </w:r>
      <w:r w:rsidR="00F32D63">
        <w:rPr>
          <w:rFonts w:eastAsia="仿宋_GB2312" w:hint="eastAsia"/>
          <w:sz w:val="32"/>
          <w:szCs w:val="32"/>
        </w:rPr>
        <w:t>智慧交通基础、</w:t>
      </w:r>
      <w:r w:rsidRPr="00A92168">
        <w:rPr>
          <w:rFonts w:eastAsia="仿宋_GB2312" w:hint="eastAsia"/>
          <w:sz w:val="32"/>
          <w:szCs w:val="32"/>
        </w:rPr>
        <w:t>感知</w:t>
      </w:r>
      <w:r w:rsidR="0024691C" w:rsidRPr="00A92168">
        <w:rPr>
          <w:rFonts w:eastAsia="仿宋_GB2312" w:hint="eastAsia"/>
          <w:sz w:val="32"/>
          <w:szCs w:val="32"/>
        </w:rPr>
        <w:t>管控</w:t>
      </w:r>
      <w:r w:rsidRPr="00A92168">
        <w:rPr>
          <w:rFonts w:eastAsia="仿宋_GB2312" w:hint="eastAsia"/>
          <w:sz w:val="32"/>
          <w:szCs w:val="32"/>
        </w:rPr>
        <w:t>、边缘计算和网络传输</w:t>
      </w:r>
      <w:r w:rsidR="00F32D63">
        <w:rPr>
          <w:rFonts w:eastAsia="仿宋_GB2312" w:hint="eastAsia"/>
          <w:sz w:val="32"/>
          <w:szCs w:val="32"/>
        </w:rPr>
        <w:t>四</w:t>
      </w:r>
      <w:r w:rsidRPr="00A92168">
        <w:rPr>
          <w:rFonts w:eastAsia="仿宋_GB2312" w:hint="eastAsia"/>
          <w:sz w:val="32"/>
          <w:szCs w:val="32"/>
        </w:rPr>
        <w:t>个方面，打造融合高效的智慧交通基础设施体系</w:t>
      </w:r>
      <w:r w:rsidR="00D92A8E" w:rsidRPr="00A92168">
        <w:rPr>
          <w:rFonts w:eastAsia="仿宋_GB2312" w:hint="eastAsia"/>
          <w:sz w:val="32"/>
          <w:szCs w:val="32"/>
        </w:rPr>
        <w:t>。</w:t>
      </w:r>
    </w:p>
    <w:p w14:paraId="47EFD730" w14:textId="792D59CE" w:rsidR="00F32D63" w:rsidRPr="008F3F32" w:rsidRDefault="00F32D63" w:rsidP="00AE1374">
      <w:pPr>
        <w:pStyle w:val="3"/>
        <w:ind w:firstLine="640"/>
        <w:rPr>
          <w:rFonts w:ascii="仿宋_GB2312" w:eastAsia="仿宋_GB2312" w:hAnsi="Times New Roman"/>
          <w:b w:val="0"/>
        </w:rPr>
      </w:pPr>
      <w:bookmarkStart w:id="54" w:name="_Toc103616882"/>
      <w:r w:rsidRPr="008F3F32">
        <w:rPr>
          <w:rFonts w:ascii="仿宋_GB2312" w:eastAsia="仿宋_GB2312" w:hAnsi="Times New Roman" w:hint="eastAsia"/>
          <w:b w:val="0"/>
        </w:rPr>
        <w:t>1.</w:t>
      </w:r>
      <w:r w:rsidR="004C6359">
        <w:rPr>
          <w:rFonts w:ascii="仿宋_GB2312" w:eastAsia="仿宋_GB2312" w:hAnsi="Times New Roman" w:hint="eastAsia"/>
          <w:b w:val="0"/>
        </w:rPr>
        <w:t>构建</w:t>
      </w:r>
      <w:r w:rsidRPr="008F3F32">
        <w:rPr>
          <w:rFonts w:ascii="仿宋_GB2312" w:eastAsia="仿宋_GB2312" w:hAnsi="Times New Roman" w:hint="eastAsia"/>
          <w:b w:val="0"/>
        </w:rPr>
        <w:t>交通行业“一套码”</w:t>
      </w:r>
      <w:r w:rsidR="006A6280">
        <w:rPr>
          <w:rFonts w:ascii="仿宋_GB2312" w:eastAsia="仿宋_GB2312" w:hAnsi="Times New Roman" w:hint="eastAsia"/>
          <w:b w:val="0"/>
        </w:rPr>
        <w:t>体系</w:t>
      </w:r>
      <w:bookmarkEnd w:id="54"/>
    </w:p>
    <w:p w14:paraId="571F2F1E" w14:textId="0D45B72C" w:rsidR="00F32D63" w:rsidRDefault="00F32D63" w:rsidP="00F32D63">
      <w:pPr>
        <w:spacing w:line="572" w:lineRule="exact"/>
        <w:ind w:firstLineChars="200" w:firstLine="640"/>
        <w:rPr>
          <w:rFonts w:ascii="仿宋_GB2312" w:eastAsia="仿宋_GB2312" w:hAnsiTheme="minorHAnsi"/>
          <w:sz w:val="32"/>
          <w:szCs w:val="32"/>
        </w:rPr>
      </w:pPr>
      <w:r w:rsidRPr="00271967">
        <w:rPr>
          <w:rFonts w:ascii="仿宋_GB2312" w:eastAsia="仿宋_GB2312" w:hAnsiTheme="minorHAnsi" w:hint="eastAsia"/>
          <w:sz w:val="32"/>
          <w:szCs w:val="32"/>
        </w:rPr>
        <w:t>依据北京市《北京城市码建设指导意见》、交通运输部《道路运输电子政务平台编目编码规则》等文件要求，</w:t>
      </w:r>
      <w:r>
        <w:rPr>
          <w:rFonts w:ascii="仿宋_GB2312" w:eastAsia="仿宋_GB2312" w:hAnsiTheme="minorHAnsi" w:hint="eastAsia"/>
          <w:sz w:val="32"/>
          <w:szCs w:val="32"/>
        </w:rPr>
        <w:t>启动</w:t>
      </w:r>
      <w:r w:rsidRPr="00271967">
        <w:rPr>
          <w:rFonts w:ascii="仿宋_GB2312" w:eastAsia="仿宋_GB2312" w:hAnsiTheme="minorHAnsi" w:hint="eastAsia"/>
          <w:sz w:val="32"/>
          <w:szCs w:val="32"/>
        </w:rPr>
        <w:t>交通行业</w:t>
      </w:r>
      <w:proofErr w:type="gramStart"/>
      <w:r w:rsidRPr="00271967">
        <w:rPr>
          <w:rFonts w:ascii="仿宋_GB2312" w:eastAsia="仿宋_GB2312" w:hAnsiTheme="minorHAnsi" w:hint="eastAsia"/>
          <w:sz w:val="32"/>
          <w:szCs w:val="32"/>
        </w:rPr>
        <w:t>二维码编码</w:t>
      </w:r>
      <w:proofErr w:type="gramEnd"/>
      <w:r w:rsidRPr="00271967">
        <w:rPr>
          <w:rFonts w:ascii="仿宋_GB2312" w:eastAsia="仿宋_GB2312" w:hAnsiTheme="minorHAnsi" w:hint="eastAsia"/>
          <w:sz w:val="32"/>
          <w:szCs w:val="32"/>
        </w:rPr>
        <w:t>体系</w:t>
      </w:r>
      <w:r>
        <w:rPr>
          <w:rFonts w:ascii="仿宋_GB2312" w:eastAsia="仿宋_GB2312" w:hAnsiTheme="minorHAnsi" w:hint="eastAsia"/>
          <w:sz w:val="32"/>
          <w:szCs w:val="32"/>
        </w:rPr>
        <w:t>建设工作，</w:t>
      </w:r>
      <w:r w:rsidRPr="00271967">
        <w:rPr>
          <w:rFonts w:ascii="仿宋_GB2312" w:eastAsia="仿宋_GB2312" w:hAnsiTheme="minorHAnsi" w:hint="eastAsia"/>
          <w:sz w:val="32"/>
          <w:szCs w:val="32"/>
        </w:rPr>
        <w:t>编制《北京市交通行业标识码（二维码）编码规则》，规范从业人员、行业企业、营运车辆、设备设施的</w:t>
      </w:r>
      <w:r>
        <w:rPr>
          <w:rFonts w:ascii="仿宋_GB2312" w:eastAsia="仿宋_GB2312" w:hAnsiTheme="minorHAnsi" w:hint="eastAsia"/>
          <w:sz w:val="32"/>
          <w:szCs w:val="32"/>
        </w:rPr>
        <w:t>统一</w:t>
      </w:r>
      <w:r w:rsidRPr="00271967">
        <w:rPr>
          <w:rFonts w:ascii="仿宋_GB2312" w:eastAsia="仿宋_GB2312" w:hAnsiTheme="minorHAnsi" w:hint="eastAsia"/>
          <w:sz w:val="32"/>
          <w:szCs w:val="32"/>
        </w:rPr>
        <w:t>标识、身份属性、业务属性、时空基准</w:t>
      </w:r>
      <w:r>
        <w:rPr>
          <w:rFonts w:ascii="仿宋_GB2312" w:eastAsia="仿宋_GB2312" w:hAnsiTheme="minorHAnsi" w:hint="eastAsia"/>
          <w:sz w:val="32"/>
          <w:szCs w:val="32"/>
        </w:rPr>
        <w:t>等</w:t>
      </w:r>
      <w:r w:rsidRPr="00271967">
        <w:rPr>
          <w:rFonts w:ascii="仿宋_GB2312" w:eastAsia="仿宋_GB2312" w:hAnsiTheme="minorHAnsi" w:hint="eastAsia"/>
          <w:sz w:val="32"/>
          <w:szCs w:val="32"/>
        </w:rPr>
        <w:t>，</w:t>
      </w:r>
      <w:r>
        <w:rPr>
          <w:rFonts w:ascii="仿宋_GB2312" w:eastAsia="仿宋_GB2312" w:hAnsiTheme="minorHAnsi" w:hint="eastAsia"/>
          <w:sz w:val="32"/>
          <w:szCs w:val="32"/>
        </w:rPr>
        <w:t>构建</w:t>
      </w:r>
      <w:r w:rsidRPr="00271967">
        <w:rPr>
          <w:rFonts w:ascii="仿宋_GB2312" w:eastAsia="仿宋_GB2312" w:hAnsiTheme="minorHAnsi" w:hint="eastAsia"/>
          <w:sz w:val="32"/>
          <w:szCs w:val="32"/>
        </w:rPr>
        <w:t>统一的</w:t>
      </w:r>
      <w:r w:rsidR="00270F85">
        <w:rPr>
          <w:rFonts w:ascii="仿宋_GB2312" w:eastAsia="仿宋_GB2312" w:hAnsiTheme="minorHAnsi" w:hint="eastAsia"/>
          <w:sz w:val="32"/>
          <w:szCs w:val="32"/>
        </w:rPr>
        <w:t>“人、</w:t>
      </w:r>
      <w:r w:rsidR="00300BF2">
        <w:rPr>
          <w:rFonts w:ascii="仿宋_GB2312" w:eastAsia="仿宋_GB2312" w:hAnsiTheme="minorHAnsi" w:hint="eastAsia"/>
          <w:sz w:val="32"/>
          <w:szCs w:val="32"/>
        </w:rPr>
        <w:t>企、</w:t>
      </w:r>
      <w:r w:rsidR="00270F85">
        <w:rPr>
          <w:rFonts w:ascii="仿宋_GB2312" w:eastAsia="仿宋_GB2312" w:hAnsiTheme="minorHAnsi" w:hint="eastAsia"/>
          <w:sz w:val="32"/>
          <w:szCs w:val="32"/>
        </w:rPr>
        <w:t>车、设施”交通</w:t>
      </w:r>
      <w:r w:rsidRPr="00271967">
        <w:rPr>
          <w:rFonts w:ascii="仿宋_GB2312" w:eastAsia="仿宋_GB2312" w:hAnsiTheme="minorHAnsi" w:hint="eastAsia"/>
          <w:sz w:val="32"/>
          <w:szCs w:val="32"/>
        </w:rPr>
        <w:t>编码体系</w:t>
      </w:r>
      <w:r w:rsidR="00270F85" w:rsidRPr="002152C5">
        <w:rPr>
          <w:rFonts w:eastAsia="仿宋_GB2312" w:hint="eastAsia"/>
          <w:sz w:val="32"/>
          <w:szCs w:val="32"/>
        </w:rPr>
        <w:t>，</w:t>
      </w:r>
      <w:r>
        <w:rPr>
          <w:rFonts w:ascii="仿宋_GB2312" w:eastAsia="仿宋_GB2312" w:hAnsiTheme="minorHAnsi"/>
          <w:sz w:val="32"/>
          <w:szCs w:val="32"/>
        </w:rPr>
        <w:t>逐步实现</w:t>
      </w:r>
      <w:r>
        <w:rPr>
          <w:rFonts w:ascii="仿宋_GB2312" w:eastAsia="仿宋_GB2312" w:hAnsiTheme="minorHAnsi" w:hint="eastAsia"/>
          <w:sz w:val="32"/>
          <w:szCs w:val="32"/>
        </w:rPr>
        <w:t>交通行业“</w:t>
      </w:r>
      <w:r>
        <w:rPr>
          <w:rFonts w:ascii="仿宋_GB2312" w:eastAsia="仿宋_GB2312" w:hAnsiTheme="minorHAnsi"/>
          <w:sz w:val="32"/>
          <w:szCs w:val="32"/>
        </w:rPr>
        <w:t>一码</w:t>
      </w:r>
      <w:r>
        <w:rPr>
          <w:rFonts w:ascii="仿宋_GB2312" w:eastAsia="仿宋_GB2312" w:hAnsiTheme="minorHAnsi" w:hint="eastAsia"/>
          <w:sz w:val="32"/>
          <w:szCs w:val="32"/>
        </w:rPr>
        <w:t>统管”</w:t>
      </w:r>
      <w:r w:rsidRPr="00271967">
        <w:rPr>
          <w:rFonts w:ascii="仿宋_GB2312" w:eastAsia="仿宋_GB2312" w:hAnsiTheme="minorHAnsi" w:hint="eastAsia"/>
          <w:sz w:val="32"/>
          <w:szCs w:val="32"/>
        </w:rPr>
        <w:t>。</w:t>
      </w:r>
    </w:p>
    <w:p w14:paraId="625F7434" w14:textId="4690C530" w:rsidR="00F32D63" w:rsidRPr="008F3F32" w:rsidRDefault="00AE1374" w:rsidP="008F3F32">
      <w:pPr>
        <w:pStyle w:val="3"/>
        <w:ind w:firstLine="640"/>
        <w:rPr>
          <w:rFonts w:ascii="仿宋_GB2312" w:eastAsia="仿宋_GB2312" w:hAnsi="Times New Roman"/>
          <w:b w:val="0"/>
        </w:rPr>
      </w:pPr>
      <w:bookmarkStart w:id="55" w:name="_Toc103616883"/>
      <w:r>
        <w:rPr>
          <w:rFonts w:ascii="仿宋_GB2312" w:eastAsia="仿宋_GB2312" w:hAnsi="Times New Roman" w:hint="eastAsia"/>
          <w:b w:val="0"/>
        </w:rPr>
        <w:t>2.</w:t>
      </w:r>
      <w:r w:rsidR="00F32D63" w:rsidRPr="008F3F32">
        <w:rPr>
          <w:rFonts w:ascii="仿宋_GB2312" w:eastAsia="仿宋_GB2312" w:hAnsi="Times New Roman" w:hint="eastAsia"/>
          <w:b w:val="0"/>
        </w:rPr>
        <w:t>建设交通行业时空“一张图”</w:t>
      </w:r>
      <w:r w:rsidR="006A6280">
        <w:rPr>
          <w:rFonts w:ascii="仿宋_GB2312" w:eastAsia="仿宋_GB2312" w:hAnsi="Times New Roman" w:hint="eastAsia"/>
          <w:b w:val="0"/>
        </w:rPr>
        <w:t>体系</w:t>
      </w:r>
      <w:bookmarkEnd w:id="55"/>
      <w:r w:rsidR="00F32D63" w:rsidRPr="008F3F32">
        <w:rPr>
          <w:rFonts w:ascii="仿宋_GB2312" w:eastAsia="仿宋_GB2312" w:hAnsi="Times New Roman" w:hint="eastAsia"/>
          <w:b w:val="0"/>
        </w:rPr>
        <w:t xml:space="preserve"> </w:t>
      </w:r>
    </w:p>
    <w:p w14:paraId="02F9D4B9" w14:textId="7803AEE7" w:rsidR="00F32D63" w:rsidRDefault="00F32D63" w:rsidP="001B1FD1">
      <w:pPr>
        <w:snapToGrid w:val="0"/>
        <w:spacing w:line="572" w:lineRule="exact"/>
        <w:ind w:firstLineChars="200" w:firstLine="640"/>
        <w:rPr>
          <w:rFonts w:ascii="仿宋_GB2312" w:eastAsia="仿宋_GB2312" w:hAnsiTheme="minorHAnsi"/>
          <w:sz w:val="32"/>
          <w:szCs w:val="32"/>
        </w:rPr>
      </w:pPr>
      <w:r>
        <w:rPr>
          <w:rFonts w:ascii="仿宋_GB2312" w:eastAsia="仿宋_GB2312" w:hAnsiTheme="minorHAnsi" w:hint="eastAsia"/>
          <w:sz w:val="32"/>
          <w:szCs w:val="32"/>
        </w:rPr>
        <w:t>在全市时空“一张图”</w:t>
      </w:r>
      <w:r w:rsidRPr="00271967">
        <w:rPr>
          <w:rFonts w:ascii="仿宋_GB2312" w:eastAsia="仿宋_GB2312" w:hAnsiTheme="minorHAnsi" w:hint="eastAsia"/>
          <w:sz w:val="32"/>
          <w:szCs w:val="32"/>
        </w:rPr>
        <w:t>基础上，</w:t>
      </w:r>
      <w:r>
        <w:rPr>
          <w:rFonts w:ascii="仿宋_GB2312" w:eastAsia="仿宋_GB2312" w:hAnsiTheme="minorHAnsi" w:hint="eastAsia"/>
          <w:sz w:val="32"/>
          <w:szCs w:val="32"/>
        </w:rPr>
        <w:t>针对</w:t>
      </w:r>
      <w:r w:rsidRPr="00271967">
        <w:rPr>
          <w:rFonts w:ascii="仿宋_GB2312" w:eastAsia="仿宋_GB2312" w:hAnsiTheme="minorHAnsi" w:hint="eastAsia"/>
          <w:sz w:val="32"/>
          <w:szCs w:val="32"/>
        </w:rPr>
        <w:t>交通</w:t>
      </w:r>
      <w:r w:rsidR="000807DF" w:rsidRPr="00271967">
        <w:rPr>
          <w:rFonts w:ascii="仿宋_GB2312" w:eastAsia="仿宋_GB2312" w:hAnsiTheme="minorHAnsi" w:hint="eastAsia"/>
          <w:sz w:val="32"/>
          <w:szCs w:val="32"/>
        </w:rPr>
        <w:t>综合规划、</w:t>
      </w:r>
      <w:r w:rsidRPr="00271967">
        <w:rPr>
          <w:rFonts w:ascii="仿宋_GB2312" w:eastAsia="仿宋_GB2312" w:hAnsiTheme="minorHAnsi" w:hint="eastAsia"/>
          <w:sz w:val="32"/>
          <w:szCs w:val="32"/>
        </w:rPr>
        <w:t>精细治理、出行服务等特色需求</w:t>
      </w:r>
      <w:r>
        <w:rPr>
          <w:rFonts w:ascii="仿宋_GB2312" w:eastAsia="仿宋_GB2312" w:hAnsiTheme="minorHAnsi" w:hint="eastAsia"/>
          <w:sz w:val="32"/>
          <w:szCs w:val="32"/>
        </w:rPr>
        <w:t>，</w:t>
      </w:r>
      <w:r w:rsidR="001B1FD1" w:rsidRPr="00271967">
        <w:rPr>
          <w:rFonts w:ascii="仿宋_GB2312" w:eastAsia="仿宋_GB2312" w:hAnsiTheme="minorHAnsi"/>
          <w:sz w:val="32"/>
          <w:szCs w:val="32"/>
        </w:rPr>
        <w:t>建立地上地下、室内室外、暴露空间与非暴露空间相统一的时间和空间基准</w:t>
      </w:r>
      <w:r w:rsidR="001B1FD1">
        <w:rPr>
          <w:rFonts w:ascii="仿宋_GB2312" w:eastAsia="仿宋_GB2312" w:hAnsiTheme="minorHAnsi" w:hint="eastAsia"/>
          <w:sz w:val="32"/>
          <w:szCs w:val="32"/>
        </w:rPr>
        <w:t>体系</w:t>
      </w:r>
      <w:r w:rsidR="00300BF2">
        <w:rPr>
          <w:rFonts w:ascii="仿宋_GB2312" w:eastAsia="仿宋_GB2312" w:hAnsiTheme="minorHAnsi" w:hint="eastAsia"/>
          <w:sz w:val="32"/>
          <w:szCs w:val="32"/>
        </w:rPr>
        <w:t>；</w:t>
      </w:r>
      <w:r w:rsidR="001B1FD1" w:rsidRPr="00271967">
        <w:rPr>
          <w:rFonts w:ascii="仿宋_GB2312" w:eastAsia="仿宋_GB2312" w:hAnsiTheme="minorHAnsi"/>
          <w:sz w:val="32"/>
          <w:szCs w:val="32"/>
        </w:rPr>
        <w:t>在</w:t>
      </w:r>
      <w:r w:rsidR="001B1FD1" w:rsidRPr="00271967">
        <w:rPr>
          <w:rFonts w:ascii="仿宋_GB2312" w:eastAsia="仿宋_GB2312" w:hAnsiTheme="minorHAnsi" w:hint="eastAsia"/>
          <w:sz w:val="32"/>
          <w:szCs w:val="32"/>
        </w:rPr>
        <w:t>重点轨道线路</w:t>
      </w:r>
      <w:r w:rsidR="001B1FD1" w:rsidRPr="00271967">
        <w:rPr>
          <w:rFonts w:ascii="仿宋_GB2312" w:eastAsia="仿宋_GB2312" w:hAnsiTheme="minorHAnsi"/>
          <w:sz w:val="32"/>
          <w:szCs w:val="32"/>
        </w:rPr>
        <w:t>开展</w:t>
      </w:r>
      <w:r w:rsidR="001B1FD1" w:rsidRPr="00271967">
        <w:rPr>
          <w:rFonts w:ascii="仿宋_GB2312" w:eastAsia="仿宋_GB2312" w:hAnsiTheme="minorHAnsi" w:hint="eastAsia"/>
          <w:sz w:val="32"/>
          <w:szCs w:val="32"/>
        </w:rPr>
        <w:t>三维</w:t>
      </w:r>
      <w:r w:rsidR="001B1FD1" w:rsidRPr="00271967">
        <w:rPr>
          <w:rFonts w:ascii="仿宋_GB2312" w:eastAsia="仿宋_GB2312" w:hAnsiTheme="minorHAnsi"/>
          <w:sz w:val="32"/>
          <w:szCs w:val="32"/>
        </w:rPr>
        <w:t>空间数字化</w:t>
      </w:r>
      <w:r w:rsidR="001B1FD1" w:rsidRPr="00271967">
        <w:rPr>
          <w:rFonts w:ascii="仿宋" w:hAnsi="仿宋" w:hint="eastAsia"/>
          <w:sz w:val="32"/>
          <w:szCs w:val="32"/>
        </w:rPr>
        <w:t>地图</w:t>
      </w:r>
      <w:r w:rsidR="001B1FD1" w:rsidRPr="00271967">
        <w:rPr>
          <w:rFonts w:ascii="仿宋_GB2312" w:eastAsia="仿宋_GB2312" w:hAnsiTheme="minorHAnsi"/>
          <w:sz w:val="32"/>
          <w:szCs w:val="32"/>
        </w:rPr>
        <w:t>采集、处理和应用</w:t>
      </w:r>
      <w:r w:rsidR="001B1FD1">
        <w:rPr>
          <w:rFonts w:ascii="仿宋" w:hAnsi="仿宋" w:hint="eastAsia"/>
          <w:sz w:val="32"/>
          <w:szCs w:val="32"/>
        </w:rPr>
        <w:t>；</w:t>
      </w:r>
      <w:r w:rsidR="001B1FD1">
        <w:rPr>
          <w:rFonts w:ascii="仿宋_GB2312" w:eastAsia="仿宋_GB2312" w:hAnsiTheme="minorHAnsi" w:hint="eastAsia"/>
          <w:sz w:val="32"/>
          <w:szCs w:val="32"/>
        </w:rPr>
        <w:t>着眼重大活动</w:t>
      </w:r>
      <w:r w:rsidR="001B1FD1" w:rsidRPr="00271967">
        <w:rPr>
          <w:rFonts w:ascii="仿宋_GB2312" w:eastAsia="仿宋_GB2312" w:hAnsiTheme="minorHAnsi" w:hint="eastAsia"/>
          <w:sz w:val="32"/>
          <w:szCs w:val="32"/>
        </w:rPr>
        <w:t>交通运行监测和运输保障需要，</w:t>
      </w:r>
      <w:r w:rsidR="001B1FD1">
        <w:rPr>
          <w:rFonts w:ascii="仿宋_GB2312" w:eastAsia="仿宋_GB2312" w:hAnsiTheme="minorHAnsi" w:hint="eastAsia"/>
          <w:sz w:val="32"/>
          <w:szCs w:val="32"/>
        </w:rPr>
        <w:t>建设</w:t>
      </w:r>
      <w:r w:rsidR="001B1FD1" w:rsidRPr="00271967">
        <w:rPr>
          <w:rFonts w:ascii="仿宋_GB2312" w:eastAsia="仿宋_GB2312" w:hAnsiTheme="minorHAnsi" w:hint="eastAsia"/>
          <w:sz w:val="32"/>
          <w:szCs w:val="32"/>
        </w:rPr>
        <w:t>重点区域</w:t>
      </w:r>
      <w:proofErr w:type="gramStart"/>
      <w:r w:rsidR="001B1FD1" w:rsidRPr="00271967">
        <w:rPr>
          <w:rFonts w:ascii="仿宋_GB2312" w:eastAsia="仿宋_GB2312" w:hAnsiTheme="minorHAnsi" w:hint="eastAsia"/>
          <w:sz w:val="32"/>
          <w:szCs w:val="32"/>
        </w:rPr>
        <w:t>车道级</w:t>
      </w:r>
      <w:proofErr w:type="gramEnd"/>
      <w:r w:rsidR="001B1FD1" w:rsidRPr="00271967">
        <w:rPr>
          <w:rFonts w:ascii="仿宋_GB2312" w:eastAsia="仿宋_GB2312" w:hAnsiTheme="minorHAnsi" w:hint="eastAsia"/>
          <w:sz w:val="32"/>
          <w:szCs w:val="32"/>
        </w:rPr>
        <w:t>高精度道路数据</w:t>
      </w:r>
      <w:r w:rsidR="001B1FD1">
        <w:rPr>
          <w:rFonts w:ascii="仿宋_GB2312" w:eastAsia="仿宋_GB2312" w:hAnsiTheme="minorHAnsi" w:hint="eastAsia"/>
          <w:sz w:val="32"/>
          <w:szCs w:val="32"/>
        </w:rPr>
        <w:t>；</w:t>
      </w:r>
      <w:r w:rsidR="001B1FD1" w:rsidRPr="001C5E8B">
        <w:rPr>
          <w:rFonts w:ascii="仿宋_GB2312" w:eastAsia="仿宋_GB2312" w:hAnsiTheme="minorHAnsi" w:hint="eastAsia"/>
          <w:sz w:val="32"/>
          <w:szCs w:val="32"/>
        </w:rPr>
        <w:t>结合北京段大运河智慧监管要求，</w:t>
      </w:r>
      <w:r w:rsidR="001B1FD1" w:rsidRPr="001C5E8B">
        <w:rPr>
          <w:rFonts w:ascii="仿宋_GB2312" w:eastAsia="仿宋_GB2312" w:hAnsiTheme="minorHAnsi"/>
          <w:sz w:val="32"/>
          <w:szCs w:val="32"/>
        </w:rPr>
        <w:t>建立水上水下相统一的时间和空间基准体系，为水上安全监管、水域监控预警、应急指挥决策等提供可视化、直观化、立体化的底图支撑</w:t>
      </w:r>
      <w:r w:rsidR="001B1FD1">
        <w:rPr>
          <w:rFonts w:ascii="仿宋_GB2312" w:eastAsia="仿宋_GB2312" w:hAnsiTheme="minorHAnsi" w:hint="eastAsia"/>
          <w:sz w:val="32"/>
          <w:szCs w:val="32"/>
        </w:rPr>
        <w:t>。</w:t>
      </w:r>
    </w:p>
    <w:p w14:paraId="45626AEA" w14:textId="77777777" w:rsidR="00EF33B0" w:rsidRPr="008F3F32" w:rsidRDefault="008C52ED" w:rsidP="008F3F32">
      <w:pPr>
        <w:pStyle w:val="3"/>
        <w:ind w:firstLine="640"/>
        <w:rPr>
          <w:rFonts w:ascii="仿宋_GB2312" w:eastAsia="仿宋_GB2312" w:hAnsi="Times New Roman"/>
          <w:b w:val="0"/>
        </w:rPr>
      </w:pPr>
      <w:bookmarkStart w:id="56" w:name="_Toc103616884"/>
      <w:r w:rsidRPr="008F3F32">
        <w:rPr>
          <w:rFonts w:ascii="仿宋_GB2312" w:eastAsia="仿宋_GB2312" w:hAnsi="Times New Roman" w:hint="eastAsia"/>
          <w:b w:val="0"/>
        </w:rPr>
        <w:lastRenderedPageBreak/>
        <w:t>3.</w:t>
      </w:r>
      <w:r w:rsidR="00EF33B0" w:rsidRPr="008F3F32">
        <w:rPr>
          <w:rFonts w:ascii="仿宋_GB2312" w:eastAsia="仿宋_GB2312" w:hAnsi="Times New Roman" w:hint="eastAsia"/>
          <w:b w:val="0"/>
        </w:rPr>
        <w:t>建立交通行业</w:t>
      </w:r>
      <w:r w:rsidR="00AE1374">
        <w:rPr>
          <w:rFonts w:ascii="仿宋_GB2312" w:eastAsia="仿宋_GB2312" w:hAnsi="Times New Roman" w:hint="eastAsia"/>
          <w:b w:val="0"/>
        </w:rPr>
        <w:t>感知</w:t>
      </w:r>
      <w:r w:rsidR="00EF33B0" w:rsidRPr="008F3F32">
        <w:rPr>
          <w:rFonts w:ascii="仿宋_GB2312" w:eastAsia="仿宋_GB2312" w:hAnsi="Times New Roman" w:hint="eastAsia"/>
          <w:b w:val="0"/>
        </w:rPr>
        <w:t>“一台账”</w:t>
      </w:r>
      <w:r w:rsidR="00AE1374">
        <w:rPr>
          <w:rFonts w:ascii="仿宋_GB2312" w:eastAsia="仿宋_GB2312" w:hAnsi="Times New Roman" w:hint="eastAsia"/>
          <w:b w:val="0"/>
        </w:rPr>
        <w:t>体系</w:t>
      </w:r>
      <w:bookmarkEnd w:id="56"/>
    </w:p>
    <w:p w14:paraId="6BAC6534" w14:textId="45C4B871" w:rsidR="008C52ED" w:rsidRDefault="00EF33B0" w:rsidP="00266F8C">
      <w:pPr>
        <w:spacing w:line="572" w:lineRule="exact"/>
        <w:ind w:firstLineChars="200" w:firstLine="640"/>
        <w:rPr>
          <w:rFonts w:ascii="仿宋_GB2312" w:eastAsia="仿宋_GB2312" w:hAnsiTheme="minorHAnsi"/>
          <w:sz w:val="32"/>
          <w:szCs w:val="32"/>
        </w:rPr>
      </w:pPr>
      <w:r w:rsidRPr="00271967">
        <w:rPr>
          <w:rFonts w:ascii="仿宋_GB2312" w:eastAsia="仿宋_GB2312" w:hAnsiTheme="minorHAnsi" w:hint="eastAsia"/>
          <w:sz w:val="32"/>
          <w:szCs w:val="32"/>
        </w:rPr>
        <w:t>落实《北京新型智慧城市感知体系建设指导意见》要求，</w:t>
      </w:r>
      <w:r w:rsidR="000807DF">
        <w:rPr>
          <w:rFonts w:ascii="仿宋_GB2312" w:eastAsia="仿宋_GB2312" w:hAnsiTheme="minorHAnsi" w:hint="eastAsia"/>
          <w:sz w:val="32"/>
          <w:szCs w:val="32"/>
        </w:rPr>
        <w:t>加强全市感知体系信息共享共用，</w:t>
      </w:r>
      <w:r w:rsidR="00AE1374">
        <w:rPr>
          <w:rFonts w:ascii="仿宋_GB2312" w:eastAsia="仿宋_GB2312" w:hAnsiTheme="minorHAnsi" w:hint="eastAsia"/>
          <w:sz w:val="32"/>
          <w:szCs w:val="32"/>
        </w:rPr>
        <w:t>推动</w:t>
      </w:r>
      <w:r w:rsidR="00AE1374" w:rsidRPr="00A92168">
        <w:rPr>
          <w:rFonts w:eastAsia="仿宋_GB2312" w:hint="eastAsia"/>
          <w:sz w:val="32"/>
          <w:szCs w:val="32"/>
        </w:rPr>
        <w:t>“路”、“车”、“人”的感知和管</w:t>
      </w:r>
      <w:proofErr w:type="gramStart"/>
      <w:r w:rsidR="00AE1374" w:rsidRPr="00A92168">
        <w:rPr>
          <w:rFonts w:eastAsia="仿宋_GB2312" w:hint="eastAsia"/>
          <w:sz w:val="32"/>
          <w:szCs w:val="32"/>
        </w:rPr>
        <w:t>控设备</w:t>
      </w:r>
      <w:proofErr w:type="gramEnd"/>
      <w:r w:rsidR="00AE1374">
        <w:rPr>
          <w:rFonts w:eastAsia="仿宋_GB2312" w:hint="eastAsia"/>
          <w:sz w:val="32"/>
          <w:szCs w:val="32"/>
        </w:rPr>
        <w:t>建设部署</w:t>
      </w:r>
      <w:r w:rsidR="00AE1374" w:rsidRPr="00A92168">
        <w:rPr>
          <w:rFonts w:eastAsia="仿宋_GB2312" w:hint="eastAsia"/>
          <w:sz w:val="32"/>
          <w:szCs w:val="32"/>
        </w:rPr>
        <w:t>，从道路感知、车辆感知、客流感知三个方面，实现路、车、人动态感知的全覆盖和</w:t>
      </w:r>
      <w:r w:rsidR="00AE1374">
        <w:rPr>
          <w:rFonts w:eastAsia="仿宋_GB2312" w:hint="eastAsia"/>
          <w:sz w:val="32"/>
          <w:szCs w:val="32"/>
        </w:rPr>
        <w:t>数据</w:t>
      </w:r>
      <w:r w:rsidR="00AE1374" w:rsidRPr="00A92168">
        <w:rPr>
          <w:rFonts w:eastAsia="仿宋_GB2312" w:hint="eastAsia"/>
          <w:sz w:val="32"/>
          <w:szCs w:val="32"/>
        </w:rPr>
        <w:t>互联互通</w:t>
      </w:r>
      <w:r w:rsidR="00AE1374">
        <w:rPr>
          <w:rFonts w:eastAsia="仿宋_GB2312" w:hint="eastAsia"/>
          <w:sz w:val="32"/>
          <w:szCs w:val="32"/>
        </w:rPr>
        <w:t>，</w:t>
      </w:r>
      <w:r>
        <w:rPr>
          <w:rFonts w:ascii="仿宋_GB2312" w:eastAsia="仿宋_GB2312" w:hAnsiTheme="minorHAnsi" w:hint="eastAsia"/>
          <w:sz w:val="32"/>
          <w:szCs w:val="32"/>
        </w:rPr>
        <w:t>推动</w:t>
      </w:r>
      <w:r w:rsidRPr="00271967">
        <w:rPr>
          <w:rFonts w:ascii="仿宋_GB2312" w:eastAsia="仿宋_GB2312" w:hAnsiTheme="minorHAnsi" w:hint="eastAsia"/>
          <w:sz w:val="32"/>
          <w:szCs w:val="32"/>
        </w:rPr>
        <w:t>交通</w:t>
      </w:r>
      <w:r>
        <w:rPr>
          <w:rFonts w:ascii="仿宋_GB2312" w:eastAsia="仿宋_GB2312" w:hAnsiTheme="minorHAnsi" w:hint="eastAsia"/>
          <w:sz w:val="32"/>
          <w:szCs w:val="32"/>
        </w:rPr>
        <w:t>感知智能分析能力建设，不断完善交通行业感知体系</w:t>
      </w:r>
      <w:r w:rsidR="00F872ED">
        <w:rPr>
          <w:rFonts w:ascii="仿宋_GB2312" w:eastAsia="仿宋_GB2312" w:hAnsiTheme="minorHAnsi" w:hint="eastAsia"/>
          <w:sz w:val="32"/>
          <w:szCs w:val="32"/>
        </w:rPr>
        <w:t>，逐步建立</w:t>
      </w:r>
      <w:r w:rsidR="00F872ED" w:rsidRPr="00271967">
        <w:rPr>
          <w:rFonts w:ascii="仿宋_GB2312" w:eastAsia="仿宋_GB2312" w:hAnsiTheme="minorHAnsi" w:hint="eastAsia"/>
          <w:sz w:val="32"/>
          <w:szCs w:val="32"/>
        </w:rPr>
        <w:t>交通</w:t>
      </w:r>
      <w:r w:rsidR="00F872ED">
        <w:rPr>
          <w:rFonts w:ascii="仿宋_GB2312" w:eastAsia="仿宋_GB2312" w:hAnsiTheme="minorHAnsi" w:hint="eastAsia"/>
          <w:sz w:val="32"/>
          <w:szCs w:val="32"/>
        </w:rPr>
        <w:t>行业基础数据</w:t>
      </w:r>
      <w:proofErr w:type="gramStart"/>
      <w:r w:rsidR="00F872ED">
        <w:rPr>
          <w:rFonts w:ascii="仿宋_GB2312" w:eastAsia="仿宋_GB2312" w:hAnsiTheme="minorHAnsi" w:hint="eastAsia"/>
          <w:sz w:val="32"/>
          <w:szCs w:val="32"/>
        </w:rPr>
        <w:t>资源台</w:t>
      </w:r>
      <w:proofErr w:type="gramEnd"/>
      <w:r w:rsidR="00F872ED">
        <w:rPr>
          <w:rFonts w:ascii="仿宋_GB2312" w:eastAsia="仿宋_GB2312" w:hAnsiTheme="minorHAnsi" w:hint="eastAsia"/>
          <w:sz w:val="32"/>
          <w:szCs w:val="32"/>
        </w:rPr>
        <w:t>账，</w:t>
      </w:r>
      <w:r w:rsidRPr="00271967">
        <w:rPr>
          <w:rFonts w:ascii="仿宋_GB2312" w:eastAsia="仿宋_GB2312" w:hAnsiTheme="minorHAnsi" w:hint="eastAsia"/>
          <w:sz w:val="32"/>
          <w:szCs w:val="32"/>
        </w:rPr>
        <w:t>。</w:t>
      </w:r>
    </w:p>
    <w:p w14:paraId="32DD7FC7" w14:textId="77777777" w:rsidR="00A25C3F" w:rsidRPr="008F3F32" w:rsidRDefault="008C52ED" w:rsidP="008F3F32">
      <w:pPr>
        <w:pStyle w:val="3"/>
        <w:ind w:firstLine="640"/>
        <w:rPr>
          <w:rFonts w:ascii="仿宋_GB2312" w:eastAsia="仿宋_GB2312" w:hAnsi="Times New Roman"/>
          <w:b w:val="0"/>
        </w:rPr>
      </w:pPr>
      <w:bookmarkStart w:id="57" w:name="_Toc50108051"/>
      <w:bookmarkStart w:id="58" w:name="_Toc50108224"/>
      <w:bookmarkStart w:id="59" w:name="_Toc50155202"/>
      <w:bookmarkStart w:id="60" w:name="_Toc93412949"/>
      <w:bookmarkStart w:id="61" w:name="_Toc93413313"/>
      <w:bookmarkStart w:id="62" w:name="_Toc103616885"/>
      <w:r w:rsidRPr="008F3F32">
        <w:rPr>
          <w:rFonts w:ascii="仿宋_GB2312" w:eastAsia="仿宋_GB2312" w:hAnsi="Times New Roman" w:hint="eastAsia"/>
          <w:b w:val="0"/>
        </w:rPr>
        <w:t>（1）</w:t>
      </w:r>
      <w:r w:rsidR="00A25C3F" w:rsidRPr="008F3F32">
        <w:rPr>
          <w:rFonts w:ascii="仿宋_GB2312" w:eastAsia="仿宋_GB2312" w:hAnsi="Times New Roman" w:hint="eastAsia"/>
          <w:b w:val="0"/>
        </w:rPr>
        <w:t>道路感知管控</w:t>
      </w:r>
      <w:bookmarkEnd w:id="57"/>
      <w:bookmarkEnd w:id="58"/>
      <w:bookmarkEnd w:id="59"/>
      <w:bookmarkEnd w:id="60"/>
      <w:bookmarkEnd w:id="61"/>
      <w:bookmarkEnd w:id="62"/>
    </w:p>
    <w:p w14:paraId="0639435D" w14:textId="302FD85B" w:rsidR="00E4759F" w:rsidRPr="005D1A5E" w:rsidRDefault="00AE1374" w:rsidP="00AE1374">
      <w:pPr>
        <w:widowControl/>
        <w:tabs>
          <w:tab w:val="num" w:pos="720"/>
        </w:tabs>
        <w:spacing w:line="560" w:lineRule="exact"/>
        <w:ind w:firstLineChars="200" w:firstLine="640"/>
        <w:rPr>
          <w:rFonts w:ascii="仿宋_GB2312" w:eastAsia="仿宋_GB2312"/>
          <w:sz w:val="32"/>
          <w:szCs w:val="32"/>
        </w:rPr>
      </w:pPr>
      <w:r>
        <w:rPr>
          <w:rFonts w:ascii="仿宋_GB2312" w:eastAsia="仿宋_GB2312" w:hint="eastAsia"/>
          <w:sz w:val="32"/>
          <w:szCs w:val="32"/>
        </w:rPr>
        <w:t>探索建设道路感知分级体系。</w:t>
      </w:r>
      <w:r w:rsidR="00E4759F" w:rsidRPr="001E0825">
        <w:rPr>
          <w:rFonts w:ascii="仿宋_GB2312" w:eastAsia="仿宋_GB2312" w:hint="eastAsia"/>
          <w:sz w:val="32"/>
          <w:szCs w:val="32"/>
        </w:rPr>
        <w:t>按照智能化程度从低到高，将道路分为E到</w:t>
      </w:r>
      <w:r w:rsidR="00AB495C" w:rsidRPr="00B85B20">
        <w:rPr>
          <w:rFonts w:ascii="仿宋_GB2312" w:eastAsia="仿宋_GB2312"/>
          <w:sz w:val="32"/>
          <w:szCs w:val="32"/>
        </w:rPr>
        <w:t>D3</w:t>
      </w:r>
      <w:proofErr w:type="gramStart"/>
      <w:r w:rsidR="00E4759F" w:rsidRPr="001E0825">
        <w:rPr>
          <w:rFonts w:ascii="仿宋_GB2312" w:eastAsia="仿宋_GB2312" w:hint="eastAsia"/>
          <w:sz w:val="32"/>
          <w:szCs w:val="32"/>
        </w:rPr>
        <w:t>五个</w:t>
      </w:r>
      <w:proofErr w:type="gramEnd"/>
      <w:r w:rsidR="00E4759F" w:rsidRPr="001E0825">
        <w:rPr>
          <w:rFonts w:ascii="仿宋_GB2312" w:eastAsia="仿宋_GB2312" w:hint="eastAsia"/>
          <w:sz w:val="32"/>
          <w:szCs w:val="32"/>
        </w:rPr>
        <w:t>等级。道路等级E为道路传统基础设施发展阶段；道路等级D</w:t>
      </w:r>
      <w:r w:rsidR="00AB495C" w:rsidRPr="00B85B20">
        <w:rPr>
          <w:rFonts w:ascii="仿宋_GB2312" w:eastAsia="仿宋_GB2312"/>
          <w:sz w:val="32"/>
          <w:szCs w:val="32"/>
        </w:rPr>
        <w:t>0</w:t>
      </w:r>
      <w:r w:rsidR="00E4759F" w:rsidRPr="001E0825">
        <w:rPr>
          <w:rFonts w:ascii="仿宋_GB2312" w:eastAsia="仿宋_GB2312" w:hint="eastAsia"/>
          <w:sz w:val="32"/>
          <w:szCs w:val="32"/>
        </w:rPr>
        <w:t>为道路空间和时间信息交互发展阶段；道路等级</w:t>
      </w:r>
      <w:r w:rsidR="00AB495C" w:rsidRPr="00B85B20">
        <w:rPr>
          <w:rFonts w:ascii="仿宋_GB2312" w:eastAsia="仿宋_GB2312"/>
          <w:sz w:val="32"/>
          <w:szCs w:val="32"/>
        </w:rPr>
        <w:t>D1</w:t>
      </w:r>
      <w:r w:rsidR="00E4759F" w:rsidRPr="001E0825">
        <w:rPr>
          <w:rFonts w:ascii="仿宋_GB2312" w:eastAsia="仿宋_GB2312" w:hint="eastAsia"/>
          <w:sz w:val="32"/>
          <w:szCs w:val="32"/>
        </w:rPr>
        <w:t>为道路动态时空信息的数字化和联网发展阶段；道路等级</w:t>
      </w:r>
      <w:r w:rsidR="00AB495C" w:rsidRPr="00B85B20">
        <w:rPr>
          <w:rFonts w:ascii="仿宋_GB2312" w:eastAsia="仿宋_GB2312"/>
          <w:sz w:val="32"/>
          <w:szCs w:val="32"/>
        </w:rPr>
        <w:t>D2</w:t>
      </w:r>
      <w:r w:rsidR="00AB495C" w:rsidRPr="00B85B20">
        <w:rPr>
          <w:rFonts w:ascii="仿宋_GB2312" w:eastAsia="仿宋_GB2312" w:hint="eastAsia"/>
          <w:sz w:val="32"/>
          <w:szCs w:val="32"/>
        </w:rPr>
        <w:t>级</w:t>
      </w:r>
      <w:r w:rsidR="00E4759F" w:rsidRPr="001E0825">
        <w:rPr>
          <w:rFonts w:ascii="仿宋_GB2312" w:eastAsia="仿宋_GB2312" w:hint="eastAsia"/>
          <w:sz w:val="32"/>
          <w:szCs w:val="32"/>
        </w:rPr>
        <w:t>为道路协同感知发展阶段；道路等级</w:t>
      </w:r>
      <w:r w:rsidR="00AB495C" w:rsidRPr="00B85B20">
        <w:rPr>
          <w:rFonts w:ascii="仿宋_GB2312" w:eastAsia="仿宋_GB2312"/>
          <w:sz w:val="32"/>
          <w:szCs w:val="32"/>
        </w:rPr>
        <w:t>D3</w:t>
      </w:r>
      <w:r w:rsidR="00AB495C" w:rsidRPr="00B85B20">
        <w:rPr>
          <w:rFonts w:ascii="仿宋_GB2312" w:eastAsia="仿宋_GB2312" w:hint="eastAsia"/>
          <w:sz w:val="32"/>
          <w:szCs w:val="32"/>
        </w:rPr>
        <w:t>级</w:t>
      </w:r>
      <w:r w:rsidR="00E4759F" w:rsidRPr="001E0825">
        <w:rPr>
          <w:rFonts w:ascii="仿宋_GB2312" w:eastAsia="仿宋_GB2312" w:hint="eastAsia"/>
          <w:sz w:val="32"/>
          <w:szCs w:val="32"/>
        </w:rPr>
        <w:t>为道路协同控制阶段。</w:t>
      </w:r>
      <w:r>
        <w:rPr>
          <w:rFonts w:ascii="仿宋_GB2312" w:eastAsia="仿宋_GB2312" w:hint="eastAsia"/>
          <w:sz w:val="32"/>
          <w:szCs w:val="32"/>
        </w:rPr>
        <w:t>根据不同道路分级，配套建设相对应的</w:t>
      </w:r>
      <w:r w:rsidR="00E4759F" w:rsidRPr="00E4475D">
        <w:rPr>
          <w:rFonts w:ascii="仿宋_GB2312" w:eastAsia="仿宋_GB2312" w:hint="eastAsia"/>
          <w:sz w:val="32"/>
          <w:szCs w:val="32"/>
        </w:rPr>
        <w:t>感知类、管控类、附属类和通信类</w:t>
      </w:r>
      <w:r>
        <w:rPr>
          <w:rFonts w:ascii="仿宋_GB2312" w:eastAsia="仿宋_GB2312" w:hint="eastAsia"/>
          <w:sz w:val="32"/>
          <w:szCs w:val="32"/>
        </w:rPr>
        <w:t>设备（</w:t>
      </w:r>
      <w:r w:rsidR="00A12CBB">
        <w:rPr>
          <w:rFonts w:ascii="仿宋_GB2312" w:eastAsia="仿宋_GB2312" w:hint="eastAsia"/>
          <w:sz w:val="32"/>
          <w:szCs w:val="32"/>
        </w:rPr>
        <w:t>不同级别道路的</w:t>
      </w:r>
      <w:r w:rsidR="00076C0E">
        <w:rPr>
          <w:rFonts w:ascii="仿宋_GB2312" w:eastAsia="仿宋_GB2312" w:hint="eastAsia"/>
          <w:sz w:val="32"/>
          <w:szCs w:val="32"/>
        </w:rPr>
        <w:t>设备</w:t>
      </w:r>
      <w:r w:rsidR="00A12CBB">
        <w:rPr>
          <w:rFonts w:ascii="仿宋_GB2312" w:eastAsia="仿宋_GB2312" w:hint="eastAsia"/>
          <w:sz w:val="32"/>
          <w:szCs w:val="32"/>
        </w:rPr>
        <w:t>配置</w:t>
      </w:r>
      <w:r w:rsidR="00076C0E">
        <w:rPr>
          <w:rFonts w:ascii="仿宋_GB2312" w:eastAsia="仿宋_GB2312" w:hint="eastAsia"/>
          <w:sz w:val="32"/>
          <w:szCs w:val="32"/>
        </w:rPr>
        <w:t>见</w:t>
      </w:r>
      <w:r w:rsidR="00076C0E" w:rsidRPr="00E4475D">
        <w:rPr>
          <w:rFonts w:ascii="仿宋_GB2312" w:eastAsia="仿宋_GB2312" w:hint="eastAsia"/>
          <w:sz w:val="32"/>
          <w:szCs w:val="32"/>
        </w:rPr>
        <w:t>表</w:t>
      </w:r>
      <w:r w:rsidR="006F22A2">
        <w:rPr>
          <w:rFonts w:ascii="仿宋_GB2312" w:eastAsia="仿宋_GB2312"/>
          <w:sz w:val="32"/>
          <w:szCs w:val="32"/>
        </w:rPr>
        <w:t>2</w:t>
      </w:r>
      <w:r w:rsidR="00076C0E">
        <w:rPr>
          <w:rFonts w:ascii="仿宋_GB2312" w:eastAsia="仿宋_GB2312" w:hint="eastAsia"/>
          <w:sz w:val="32"/>
          <w:szCs w:val="32"/>
        </w:rPr>
        <w:t>）</w:t>
      </w:r>
      <w:r w:rsidR="00E4759F" w:rsidRPr="00E4475D">
        <w:rPr>
          <w:rFonts w:ascii="仿宋_GB2312" w:eastAsia="仿宋_GB2312" w:hint="eastAsia"/>
          <w:sz w:val="32"/>
          <w:szCs w:val="32"/>
        </w:rPr>
        <w:t>。</w:t>
      </w:r>
    </w:p>
    <w:p w14:paraId="5DDA0400" w14:textId="7A12C837" w:rsidR="00944A00" w:rsidRPr="00AA79ED" w:rsidRDefault="00D0088B" w:rsidP="00256F8D">
      <w:pPr>
        <w:widowControl/>
        <w:tabs>
          <w:tab w:val="num" w:pos="720"/>
        </w:tabs>
        <w:spacing w:line="560" w:lineRule="exact"/>
        <w:ind w:firstLineChars="200" w:firstLine="640"/>
        <w:rPr>
          <w:rFonts w:ascii="仿宋_GB2312" w:eastAsia="仿宋_GB2312"/>
          <w:sz w:val="32"/>
          <w:szCs w:val="32"/>
        </w:rPr>
      </w:pPr>
      <w:r>
        <w:rPr>
          <w:rFonts w:ascii="仿宋_GB2312" w:eastAsia="仿宋_GB2312" w:hint="eastAsia"/>
          <w:sz w:val="32"/>
          <w:szCs w:val="32"/>
        </w:rPr>
        <w:t>“十四五”期间，配合自动驾驶和车路协同的示范应用，在</w:t>
      </w:r>
      <w:proofErr w:type="gramStart"/>
      <w:r>
        <w:rPr>
          <w:rFonts w:ascii="仿宋_GB2312" w:eastAsia="仿宋_GB2312" w:hint="eastAsia"/>
          <w:sz w:val="32"/>
          <w:szCs w:val="32"/>
        </w:rPr>
        <w:t>亦庄高级别</w:t>
      </w:r>
      <w:proofErr w:type="gramEnd"/>
      <w:r>
        <w:rPr>
          <w:rFonts w:ascii="仿宋_GB2312" w:eastAsia="仿宋_GB2312" w:hint="eastAsia"/>
          <w:sz w:val="32"/>
          <w:szCs w:val="32"/>
        </w:rPr>
        <w:t>自动驾驶示范区等重点区域和京礼、京雄、京台高速开展</w:t>
      </w:r>
      <w:r>
        <w:rPr>
          <w:rFonts w:ascii="仿宋_GB2312" w:eastAsia="仿宋_GB2312"/>
          <w:sz w:val="32"/>
          <w:szCs w:val="32"/>
        </w:rPr>
        <w:t>D2</w:t>
      </w:r>
      <w:r>
        <w:rPr>
          <w:rFonts w:ascii="仿宋_GB2312" w:eastAsia="仿宋_GB2312" w:hint="eastAsia"/>
          <w:sz w:val="32"/>
          <w:szCs w:val="32"/>
        </w:rPr>
        <w:t>级道路试点，在城市部分快速路和主干路开展</w:t>
      </w:r>
      <w:r>
        <w:rPr>
          <w:rFonts w:ascii="仿宋_GB2312" w:eastAsia="仿宋_GB2312"/>
          <w:sz w:val="32"/>
          <w:szCs w:val="32"/>
        </w:rPr>
        <w:t>D1</w:t>
      </w:r>
      <w:r>
        <w:rPr>
          <w:rFonts w:ascii="仿宋_GB2312" w:eastAsia="仿宋_GB2312" w:hint="eastAsia"/>
          <w:sz w:val="32"/>
          <w:szCs w:val="32"/>
        </w:rPr>
        <w:t>级道路示范应用。</w:t>
      </w:r>
    </w:p>
    <w:p w14:paraId="0FD85D34" w14:textId="77777777" w:rsidR="00944A00" w:rsidRPr="00E4475D" w:rsidRDefault="00944A00" w:rsidP="00256F8D">
      <w:pPr>
        <w:widowControl/>
        <w:tabs>
          <w:tab w:val="num" w:pos="720"/>
        </w:tabs>
        <w:spacing w:line="560" w:lineRule="exact"/>
        <w:ind w:firstLineChars="200" w:firstLine="640"/>
        <w:rPr>
          <w:rFonts w:ascii="仿宋_GB2312" w:eastAsia="仿宋_GB2312"/>
          <w:sz w:val="32"/>
          <w:szCs w:val="32"/>
        </w:rPr>
      </w:pPr>
    </w:p>
    <w:p w14:paraId="7A7C4843" w14:textId="77777777" w:rsidR="00944A00" w:rsidRPr="00D41F83" w:rsidRDefault="00944A00" w:rsidP="00944A00">
      <w:pPr>
        <w:widowControl/>
        <w:tabs>
          <w:tab w:val="num" w:pos="720"/>
        </w:tabs>
        <w:spacing w:line="560" w:lineRule="exact"/>
        <w:ind w:firstLineChars="200" w:firstLine="640"/>
        <w:rPr>
          <w:rFonts w:eastAsia="仿宋_GB2312"/>
          <w:sz w:val="32"/>
          <w:szCs w:val="32"/>
        </w:rPr>
        <w:sectPr w:rsidR="00944A00" w:rsidRPr="00D41F83" w:rsidSect="00DD0B55">
          <w:pgSz w:w="11906" w:h="16838"/>
          <w:pgMar w:top="2098" w:right="1474" w:bottom="1985" w:left="1588" w:header="851" w:footer="992" w:gutter="0"/>
          <w:cols w:space="425"/>
          <w:docGrid w:type="lines" w:linePitch="381"/>
        </w:sectPr>
      </w:pPr>
    </w:p>
    <w:p w14:paraId="0CED3146" w14:textId="3D97E270" w:rsidR="00944A00" w:rsidRPr="000C7C33" w:rsidRDefault="00944A00" w:rsidP="00735624">
      <w:pPr>
        <w:spacing w:afterLines="50" w:after="190"/>
        <w:jc w:val="center"/>
        <w:rPr>
          <w:rFonts w:ascii="黑体" w:eastAsia="黑体" w:hAnsi="黑体"/>
          <w:sz w:val="24"/>
          <w:szCs w:val="24"/>
        </w:rPr>
      </w:pPr>
      <w:r w:rsidRPr="000C7C33">
        <w:rPr>
          <w:rFonts w:ascii="黑体" w:eastAsia="黑体" w:hAnsi="黑体" w:hint="eastAsia"/>
          <w:sz w:val="24"/>
          <w:szCs w:val="24"/>
        </w:rPr>
        <w:lastRenderedPageBreak/>
        <w:t>表</w:t>
      </w:r>
      <w:r w:rsidR="006446C5">
        <w:rPr>
          <w:rFonts w:ascii="黑体" w:eastAsia="黑体" w:hAnsi="黑体"/>
          <w:sz w:val="24"/>
          <w:szCs w:val="24"/>
        </w:rPr>
        <w:t>2</w:t>
      </w:r>
      <w:r w:rsidR="00007630" w:rsidRPr="000C7C33">
        <w:rPr>
          <w:rFonts w:ascii="黑体" w:eastAsia="黑体" w:hAnsi="黑体" w:hint="eastAsia"/>
          <w:sz w:val="24"/>
          <w:szCs w:val="24"/>
        </w:rPr>
        <w:t xml:space="preserve"> </w:t>
      </w:r>
      <w:r w:rsidRPr="000C7C33">
        <w:rPr>
          <w:rFonts w:ascii="黑体" w:eastAsia="黑体" w:hAnsi="黑体" w:hint="eastAsia"/>
          <w:sz w:val="24"/>
          <w:szCs w:val="24"/>
        </w:rPr>
        <w:t>道路感知管</w:t>
      </w:r>
      <w:proofErr w:type="gramStart"/>
      <w:r w:rsidRPr="000C7C33">
        <w:rPr>
          <w:rFonts w:ascii="黑体" w:eastAsia="黑体" w:hAnsi="黑体" w:hint="eastAsia"/>
          <w:sz w:val="24"/>
          <w:szCs w:val="24"/>
        </w:rPr>
        <w:t>控设备</w:t>
      </w:r>
      <w:proofErr w:type="gramEnd"/>
      <w:r w:rsidRPr="000C7C33">
        <w:rPr>
          <w:rFonts w:ascii="黑体" w:eastAsia="黑体" w:hAnsi="黑体" w:hint="eastAsia"/>
          <w:sz w:val="24"/>
          <w:szCs w:val="24"/>
        </w:rPr>
        <w:t>分级配置表</w:t>
      </w:r>
    </w:p>
    <w:tbl>
      <w:tblPr>
        <w:tblW w:w="498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1431"/>
        <w:gridCol w:w="850"/>
        <w:gridCol w:w="809"/>
        <w:gridCol w:w="839"/>
        <w:gridCol w:w="903"/>
        <w:gridCol w:w="567"/>
        <w:gridCol w:w="768"/>
        <w:gridCol w:w="842"/>
        <w:gridCol w:w="837"/>
        <w:gridCol w:w="815"/>
        <w:gridCol w:w="850"/>
        <w:gridCol w:w="994"/>
        <w:gridCol w:w="567"/>
        <w:gridCol w:w="699"/>
        <w:gridCol w:w="859"/>
        <w:gridCol w:w="1131"/>
      </w:tblGrid>
      <w:tr w:rsidR="00944A00" w:rsidRPr="0047558D" w14:paraId="375850A7" w14:textId="77777777" w:rsidTr="00D5550F">
        <w:trPr>
          <w:trHeight w:val="249"/>
          <w:tblHeader/>
        </w:trPr>
        <w:tc>
          <w:tcPr>
            <w:tcW w:w="520" w:type="pct"/>
            <w:vMerge w:val="restart"/>
            <w:shd w:val="clear" w:color="auto" w:fill="auto"/>
            <w:tcMar>
              <w:top w:w="13" w:type="dxa"/>
              <w:left w:w="13" w:type="dxa"/>
              <w:bottom w:w="0" w:type="dxa"/>
              <w:right w:w="13" w:type="dxa"/>
            </w:tcMar>
            <w:vAlign w:val="center"/>
            <w:hideMark/>
          </w:tcPr>
          <w:p w14:paraId="0287F285" w14:textId="77777777" w:rsidR="00944A00" w:rsidRPr="00305477" w:rsidRDefault="00944A00" w:rsidP="00305477">
            <w:pPr>
              <w:spacing w:line="300" w:lineRule="exact"/>
              <w:jc w:val="center"/>
              <w:rPr>
                <w:rFonts w:ascii="仿宋" w:hAnsi="仿宋" w:cs="Arial"/>
                <w:b/>
                <w:bCs/>
                <w:kern w:val="24"/>
                <w:sz w:val="24"/>
                <w:szCs w:val="24"/>
              </w:rPr>
            </w:pPr>
            <w:r w:rsidRPr="00305477">
              <w:rPr>
                <w:rFonts w:ascii="仿宋" w:hAnsi="仿宋" w:cs="Arial" w:hint="eastAsia"/>
                <w:b/>
                <w:bCs/>
                <w:kern w:val="24"/>
                <w:sz w:val="24"/>
                <w:szCs w:val="24"/>
              </w:rPr>
              <w:t>道路级别</w:t>
            </w:r>
          </w:p>
        </w:tc>
        <w:tc>
          <w:tcPr>
            <w:tcW w:w="4480" w:type="pct"/>
            <w:gridSpan w:val="15"/>
            <w:shd w:val="clear" w:color="auto" w:fill="auto"/>
            <w:tcMar>
              <w:top w:w="13" w:type="dxa"/>
              <w:left w:w="13" w:type="dxa"/>
              <w:bottom w:w="0" w:type="dxa"/>
              <w:right w:w="13" w:type="dxa"/>
            </w:tcMar>
            <w:vAlign w:val="center"/>
            <w:hideMark/>
          </w:tcPr>
          <w:p w14:paraId="346F929D"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设备</w:t>
            </w:r>
          </w:p>
        </w:tc>
      </w:tr>
      <w:tr w:rsidR="00944A00" w:rsidRPr="0047558D" w14:paraId="6B35683A" w14:textId="77777777" w:rsidTr="00D5550F">
        <w:trPr>
          <w:trHeight w:val="249"/>
          <w:tblHeader/>
        </w:trPr>
        <w:tc>
          <w:tcPr>
            <w:tcW w:w="520" w:type="pct"/>
            <w:vMerge/>
            <w:shd w:val="clear" w:color="auto" w:fill="auto"/>
            <w:vAlign w:val="center"/>
            <w:hideMark/>
          </w:tcPr>
          <w:p w14:paraId="521AE950" w14:textId="77777777" w:rsidR="00944A00" w:rsidRPr="00305477" w:rsidRDefault="00944A00" w:rsidP="00305477">
            <w:pPr>
              <w:spacing w:line="300" w:lineRule="exact"/>
              <w:jc w:val="center"/>
              <w:rPr>
                <w:rFonts w:ascii="仿宋" w:hAnsi="仿宋" w:cs="Arial"/>
                <w:b/>
                <w:bCs/>
                <w:kern w:val="24"/>
                <w:sz w:val="24"/>
                <w:szCs w:val="24"/>
              </w:rPr>
            </w:pPr>
          </w:p>
        </w:tc>
        <w:tc>
          <w:tcPr>
            <w:tcW w:w="1442" w:type="pct"/>
            <w:gridSpan w:val="5"/>
            <w:shd w:val="clear" w:color="auto" w:fill="auto"/>
            <w:tcMar>
              <w:top w:w="13" w:type="dxa"/>
              <w:left w:w="13" w:type="dxa"/>
              <w:bottom w:w="0" w:type="dxa"/>
              <w:right w:w="13" w:type="dxa"/>
            </w:tcMar>
            <w:vAlign w:val="center"/>
            <w:hideMark/>
          </w:tcPr>
          <w:p w14:paraId="6D758950"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感知类</w:t>
            </w:r>
          </w:p>
        </w:tc>
        <w:tc>
          <w:tcPr>
            <w:tcW w:w="1855" w:type="pct"/>
            <w:gridSpan w:val="6"/>
            <w:shd w:val="clear" w:color="auto" w:fill="auto"/>
            <w:tcMar>
              <w:top w:w="13" w:type="dxa"/>
              <w:left w:w="13" w:type="dxa"/>
              <w:bottom w:w="0" w:type="dxa"/>
              <w:right w:w="13" w:type="dxa"/>
            </w:tcMar>
            <w:vAlign w:val="center"/>
            <w:hideMark/>
          </w:tcPr>
          <w:p w14:paraId="5121A771" w14:textId="77777777" w:rsidR="00944A00" w:rsidRPr="0047558D" w:rsidRDefault="00944A00" w:rsidP="00305477">
            <w:pPr>
              <w:spacing w:line="300" w:lineRule="exact"/>
              <w:jc w:val="center"/>
              <w:rPr>
                <w:rFonts w:ascii="仿宋" w:hAnsi="仿宋" w:cs="Arial"/>
                <w:b/>
                <w:bCs/>
                <w:kern w:val="24"/>
                <w:sz w:val="24"/>
                <w:szCs w:val="24"/>
              </w:rPr>
            </w:pPr>
            <w:proofErr w:type="gramStart"/>
            <w:r w:rsidRPr="0047558D">
              <w:rPr>
                <w:rFonts w:ascii="仿宋" w:hAnsi="仿宋" w:cs="Arial" w:hint="eastAsia"/>
                <w:b/>
                <w:bCs/>
                <w:kern w:val="24"/>
                <w:sz w:val="24"/>
                <w:szCs w:val="24"/>
              </w:rPr>
              <w:t>管控类</w:t>
            </w:r>
            <w:proofErr w:type="gramEnd"/>
          </w:p>
        </w:tc>
        <w:tc>
          <w:tcPr>
            <w:tcW w:w="460" w:type="pct"/>
            <w:gridSpan w:val="2"/>
            <w:shd w:val="clear" w:color="auto" w:fill="auto"/>
            <w:tcMar>
              <w:top w:w="13" w:type="dxa"/>
              <w:left w:w="13" w:type="dxa"/>
              <w:bottom w:w="0" w:type="dxa"/>
              <w:right w:w="13" w:type="dxa"/>
            </w:tcMar>
            <w:vAlign w:val="center"/>
            <w:hideMark/>
          </w:tcPr>
          <w:p w14:paraId="13216AC0"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附属类</w:t>
            </w:r>
          </w:p>
        </w:tc>
        <w:tc>
          <w:tcPr>
            <w:tcW w:w="723" w:type="pct"/>
            <w:gridSpan w:val="2"/>
            <w:shd w:val="clear" w:color="auto" w:fill="auto"/>
            <w:tcMar>
              <w:top w:w="13" w:type="dxa"/>
              <w:left w:w="13" w:type="dxa"/>
              <w:bottom w:w="0" w:type="dxa"/>
              <w:right w:w="13" w:type="dxa"/>
            </w:tcMar>
            <w:vAlign w:val="center"/>
            <w:hideMark/>
          </w:tcPr>
          <w:p w14:paraId="04091348"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通信类</w:t>
            </w:r>
          </w:p>
        </w:tc>
      </w:tr>
      <w:tr w:rsidR="00944A00" w:rsidRPr="0047558D" w14:paraId="67A98018" w14:textId="77777777" w:rsidTr="00D5550F">
        <w:trPr>
          <w:trHeight w:val="466"/>
          <w:tblHeader/>
        </w:trPr>
        <w:tc>
          <w:tcPr>
            <w:tcW w:w="520" w:type="pct"/>
            <w:vMerge/>
            <w:shd w:val="clear" w:color="auto" w:fill="auto"/>
            <w:vAlign w:val="center"/>
            <w:hideMark/>
          </w:tcPr>
          <w:p w14:paraId="7AEC6650" w14:textId="77777777" w:rsidR="00944A00" w:rsidRPr="00305477" w:rsidRDefault="00944A00" w:rsidP="00305477">
            <w:pPr>
              <w:spacing w:line="300" w:lineRule="exact"/>
              <w:jc w:val="center"/>
              <w:rPr>
                <w:rFonts w:ascii="仿宋" w:hAnsi="仿宋" w:cs="Arial"/>
                <w:b/>
                <w:bCs/>
                <w:kern w:val="24"/>
                <w:sz w:val="24"/>
                <w:szCs w:val="24"/>
              </w:rPr>
            </w:pPr>
          </w:p>
        </w:tc>
        <w:tc>
          <w:tcPr>
            <w:tcW w:w="603" w:type="pct"/>
            <w:gridSpan w:val="2"/>
            <w:shd w:val="clear" w:color="auto" w:fill="auto"/>
            <w:tcMar>
              <w:top w:w="13" w:type="dxa"/>
              <w:left w:w="13" w:type="dxa"/>
              <w:bottom w:w="0" w:type="dxa"/>
              <w:right w:w="13" w:type="dxa"/>
            </w:tcMar>
            <w:vAlign w:val="center"/>
            <w:hideMark/>
          </w:tcPr>
          <w:p w14:paraId="5A1E04F8"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摄像头</w:t>
            </w:r>
          </w:p>
        </w:tc>
        <w:tc>
          <w:tcPr>
            <w:tcW w:w="839" w:type="pct"/>
            <w:gridSpan w:val="3"/>
            <w:shd w:val="clear" w:color="auto" w:fill="auto"/>
            <w:tcMar>
              <w:top w:w="13" w:type="dxa"/>
              <w:left w:w="13" w:type="dxa"/>
              <w:bottom w:w="0" w:type="dxa"/>
              <w:right w:w="13" w:type="dxa"/>
            </w:tcMar>
            <w:vAlign w:val="center"/>
            <w:hideMark/>
          </w:tcPr>
          <w:p w14:paraId="4CB18C50"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传感设施</w:t>
            </w:r>
          </w:p>
        </w:tc>
        <w:tc>
          <w:tcPr>
            <w:tcW w:w="585" w:type="pct"/>
            <w:gridSpan w:val="2"/>
            <w:shd w:val="clear" w:color="auto" w:fill="auto"/>
            <w:tcMar>
              <w:top w:w="13" w:type="dxa"/>
              <w:left w:w="13" w:type="dxa"/>
              <w:bottom w:w="0" w:type="dxa"/>
              <w:right w:w="13" w:type="dxa"/>
            </w:tcMar>
            <w:vAlign w:val="center"/>
            <w:hideMark/>
          </w:tcPr>
          <w:p w14:paraId="5260BA52"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信号灯</w:t>
            </w:r>
          </w:p>
        </w:tc>
        <w:tc>
          <w:tcPr>
            <w:tcW w:w="600" w:type="pct"/>
            <w:gridSpan w:val="2"/>
            <w:shd w:val="clear" w:color="auto" w:fill="auto"/>
            <w:tcMar>
              <w:top w:w="13" w:type="dxa"/>
              <w:left w:w="13" w:type="dxa"/>
              <w:bottom w:w="0" w:type="dxa"/>
              <w:right w:w="13" w:type="dxa"/>
            </w:tcMar>
            <w:vAlign w:val="center"/>
            <w:hideMark/>
          </w:tcPr>
          <w:p w14:paraId="63D8ACC9"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车道灯</w:t>
            </w:r>
          </w:p>
        </w:tc>
        <w:tc>
          <w:tcPr>
            <w:tcW w:w="670" w:type="pct"/>
            <w:gridSpan w:val="2"/>
            <w:shd w:val="clear" w:color="auto" w:fill="auto"/>
            <w:tcMar>
              <w:top w:w="13" w:type="dxa"/>
              <w:left w:w="13" w:type="dxa"/>
              <w:bottom w:w="0" w:type="dxa"/>
              <w:right w:w="13" w:type="dxa"/>
            </w:tcMar>
            <w:vAlign w:val="center"/>
            <w:hideMark/>
          </w:tcPr>
          <w:p w14:paraId="0A69826D"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标志标线</w:t>
            </w:r>
          </w:p>
        </w:tc>
        <w:tc>
          <w:tcPr>
            <w:tcW w:w="460" w:type="pct"/>
            <w:gridSpan w:val="2"/>
            <w:shd w:val="clear" w:color="auto" w:fill="auto"/>
            <w:tcMar>
              <w:top w:w="13" w:type="dxa"/>
              <w:left w:w="13" w:type="dxa"/>
              <w:bottom w:w="0" w:type="dxa"/>
              <w:right w:w="13" w:type="dxa"/>
            </w:tcMar>
            <w:vAlign w:val="center"/>
            <w:hideMark/>
          </w:tcPr>
          <w:p w14:paraId="0CBD3630"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杆体</w:t>
            </w:r>
          </w:p>
        </w:tc>
        <w:tc>
          <w:tcPr>
            <w:tcW w:w="723" w:type="pct"/>
            <w:gridSpan w:val="2"/>
            <w:shd w:val="clear" w:color="auto" w:fill="auto"/>
            <w:tcMar>
              <w:top w:w="13" w:type="dxa"/>
              <w:left w:w="13" w:type="dxa"/>
              <w:bottom w:w="0" w:type="dxa"/>
              <w:right w:w="13" w:type="dxa"/>
            </w:tcMar>
            <w:vAlign w:val="center"/>
            <w:hideMark/>
          </w:tcPr>
          <w:p w14:paraId="51D497D1"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路侧</w:t>
            </w:r>
          </w:p>
          <w:p w14:paraId="63D11899"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通讯单元</w:t>
            </w:r>
          </w:p>
        </w:tc>
      </w:tr>
      <w:tr w:rsidR="00944A00" w:rsidRPr="0047558D" w14:paraId="3E22D0FA" w14:textId="77777777" w:rsidTr="00D5550F">
        <w:trPr>
          <w:trHeight w:val="948"/>
          <w:tblHeader/>
        </w:trPr>
        <w:tc>
          <w:tcPr>
            <w:tcW w:w="520" w:type="pct"/>
            <w:vMerge/>
            <w:shd w:val="clear" w:color="auto" w:fill="auto"/>
            <w:vAlign w:val="center"/>
            <w:hideMark/>
          </w:tcPr>
          <w:p w14:paraId="6CA402BD" w14:textId="77777777" w:rsidR="00944A00" w:rsidRPr="00305477" w:rsidRDefault="00944A00" w:rsidP="00305477">
            <w:pPr>
              <w:spacing w:line="300" w:lineRule="exact"/>
              <w:jc w:val="center"/>
              <w:rPr>
                <w:rFonts w:ascii="仿宋" w:hAnsi="仿宋" w:cs="Arial"/>
                <w:b/>
                <w:bCs/>
                <w:kern w:val="24"/>
                <w:sz w:val="24"/>
                <w:szCs w:val="24"/>
              </w:rPr>
            </w:pPr>
          </w:p>
        </w:tc>
        <w:tc>
          <w:tcPr>
            <w:tcW w:w="309" w:type="pct"/>
            <w:shd w:val="clear" w:color="auto" w:fill="auto"/>
            <w:tcMar>
              <w:top w:w="13" w:type="dxa"/>
              <w:left w:w="13" w:type="dxa"/>
              <w:bottom w:w="0" w:type="dxa"/>
              <w:right w:w="13" w:type="dxa"/>
            </w:tcMar>
            <w:vAlign w:val="center"/>
            <w:hideMark/>
          </w:tcPr>
          <w:p w14:paraId="6B0A0DAF"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传统</w:t>
            </w:r>
          </w:p>
          <w:p w14:paraId="7BBBEAAE"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摄像头</w:t>
            </w:r>
          </w:p>
        </w:tc>
        <w:tc>
          <w:tcPr>
            <w:tcW w:w="294" w:type="pct"/>
            <w:shd w:val="clear" w:color="auto" w:fill="auto"/>
            <w:tcMar>
              <w:top w:w="13" w:type="dxa"/>
              <w:left w:w="13" w:type="dxa"/>
              <w:bottom w:w="0" w:type="dxa"/>
              <w:right w:w="13" w:type="dxa"/>
            </w:tcMar>
            <w:vAlign w:val="center"/>
            <w:hideMark/>
          </w:tcPr>
          <w:p w14:paraId="73271C01"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智能</w:t>
            </w:r>
          </w:p>
          <w:p w14:paraId="3E6A49E0"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摄像头</w:t>
            </w:r>
          </w:p>
        </w:tc>
        <w:tc>
          <w:tcPr>
            <w:tcW w:w="305" w:type="pct"/>
            <w:shd w:val="clear" w:color="auto" w:fill="auto"/>
            <w:tcMar>
              <w:top w:w="13" w:type="dxa"/>
              <w:left w:w="13" w:type="dxa"/>
              <w:bottom w:w="0" w:type="dxa"/>
              <w:right w:w="13" w:type="dxa"/>
            </w:tcMar>
            <w:vAlign w:val="center"/>
            <w:hideMark/>
          </w:tcPr>
          <w:p w14:paraId="0EA0E56D"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地磁/</w:t>
            </w:r>
          </w:p>
          <w:p w14:paraId="4D8E5246"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线圈/</w:t>
            </w:r>
          </w:p>
          <w:p w14:paraId="67F732CD"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微波</w:t>
            </w:r>
          </w:p>
        </w:tc>
        <w:tc>
          <w:tcPr>
            <w:tcW w:w="328" w:type="pct"/>
            <w:shd w:val="clear" w:color="auto" w:fill="auto"/>
            <w:tcMar>
              <w:top w:w="13" w:type="dxa"/>
              <w:left w:w="13" w:type="dxa"/>
              <w:bottom w:w="0" w:type="dxa"/>
              <w:right w:w="13" w:type="dxa"/>
            </w:tcMar>
            <w:vAlign w:val="center"/>
            <w:hideMark/>
          </w:tcPr>
          <w:p w14:paraId="1164C77B"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毫米波</w:t>
            </w:r>
          </w:p>
          <w:p w14:paraId="62456777"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雷达</w:t>
            </w:r>
          </w:p>
        </w:tc>
        <w:tc>
          <w:tcPr>
            <w:tcW w:w="206" w:type="pct"/>
            <w:shd w:val="clear" w:color="auto" w:fill="auto"/>
            <w:tcMar>
              <w:top w:w="13" w:type="dxa"/>
              <w:left w:w="13" w:type="dxa"/>
              <w:bottom w:w="0" w:type="dxa"/>
              <w:right w:w="13" w:type="dxa"/>
            </w:tcMar>
            <w:vAlign w:val="center"/>
            <w:hideMark/>
          </w:tcPr>
          <w:p w14:paraId="1B9F1966"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激光</w:t>
            </w:r>
          </w:p>
          <w:p w14:paraId="419E1760"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雷达</w:t>
            </w:r>
          </w:p>
        </w:tc>
        <w:tc>
          <w:tcPr>
            <w:tcW w:w="279" w:type="pct"/>
            <w:shd w:val="clear" w:color="auto" w:fill="auto"/>
            <w:tcMar>
              <w:top w:w="13" w:type="dxa"/>
              <w:left w:w="13" w:type="dxa"/>
              <w:bottom w:w="0" w:type="dxa"/>
              <w:right w:w="13" w:type="dxa"/>
            </w:tcMar>
            <w:vAlign w:val="center"/>
            <w:hideMark/>
          </w:tcPr>
          <w:p w14:paraId="68F395FD" w14:textId="77777777" w:rsidR="00484CD4"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传统</w:t>
            </w:r>
          </w:p>
          <w:p w14:paraId="63CDFC20"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信号灯</w:t>
            </w:r>
          </w:p>
        </w:tc>
        <w:tc>
          <w:tcPr>
            <w:tcW w:w="306" w:type="pct"/>
            <w:shd w:val="clear" w:color="auto" w:fill="auto"/>
            <w:tcMar>
              <w:top w:w="13" w:type="dxa"/>
              <w:left w:w="13" w:type="dxa"/>
              <w:bottom w:w="0" w:type="dxa"/>
              <w:right w:w="13" w:type="dxa"/>
            </w:tcMar>
            <w:vAlign w:val="center"/>
            <w:hideMark/>
          </w:tcPr>
          <w:p w14:paraId="704E4312"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智能</w:t>
            </w:r>
          </w:p>
          <w:p w14:paraId="056FF584"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信号灯</w:t>
            </w:r>
          </w:p>
        </w:tc>
        <w:tc>
          <w:tcPr>
            <w:tcW w:w="304" w:type="pct"/>
            <w:shd w:val="clear" w:color="auto" w:fill="auto"/>
            <w:tcMar>
              <w:top w:w="13" w:type="dxa"/>
              <w:left w:w="13" w:type="dxa"/>
              <w:bottom w:w="0" w:type="dxa"/>
              <w:right w:w="13" w:type="dxa"/>
            </w:tcMar>
            <w:vAlign w:val="center"/>
            <w:hideMark/>
          </w:tcPr>
          <w:p w14:paraId="332A72B0" w14:textId="77777777" w:rsidR="00484CD4"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传统</w:t>
            </w:r>
          </w:p>
          <w:p w14:paraId="7E7EAA71"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车道灯</w:t>
            </w:r>
          </w:p>
        </w:tc>
        <w:tc>
          <w:tcPr>
            <w:tcW w:w="296" w:type="pct"/>
            <w:shd w:val="clear" w:color="auto" w:fill="auto"/>
            <w:tcMar>
              <w:top w:w="13" w:type="dxa"/>
              <w:left w:w="13" w:type="dxa"/>
              <w:bottom w:w="0" w:type="dxa"/>
              <w:right w:w="13" w:type="dxa"/>
            </w:tcMar>
            <w:vAlign w:val="center"/>
            <w:hideMark/>
          </w:tcPr>
          <w:p w14:paraId="5C5DAF74" w14:textId="77777777" w:rsidR="00484CD4"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可变</w:t>
            </w:r>
          </w:p>
          <w:p w14:paraId="1120DF78"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车道灯</w:t>
            </w:r>
          </w:p>
        </w:tc>
        <w:tc>
          <w:tcPr>
            <w:tcW w:w="309" w:type="pct"/>
            <w:shd w:val="clear" w:color="auto" w:fill="auto"/>
            <w:tcMar>
              <w:top w:w="13" w:type="dxa"/>
              <w:left w:w="13" w:type="dxa"/>
              <w:bottom w:w="0" w:type="dxa"/>
              <w:right w:w="13" w:type="dxa"/>
            </w:tcMar>
            <w:vAlign w:val="center"/>
            <w:hideMark/>
          </w:tcPr>
          <w:p w14:paraId="3529A868"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传统标志标线</w:t>
            </w:r>
          </w:p>
        </w:tc>
        <w:tc>
          <w:tcPr>
            <w:tcW w:w="361" w:type="pct"/>
            <w:shd w:val="clear" w:color="auto" w:fill="auto"/>
            <w:tcMar>
              <w:top w:w="13" w:type="dxa"/>
              <w:left w:w="13" w:type="dxa"/>
              <w:bottom w:w="0" w:type="dxa"/>
              <w:right w:w="13" w:type="dxa"/>
            </w:tcMar>
            <w:vAlign w:val="center"/>
            <w:hideMark/>
          </w:tcPr>
          <w:p w14:paraId="1A2E5EE6"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数字化标志标线</w:t>
            </w:r>
          </w:p>
        </w:tc>
        <w:tc>
          <w:tcPr>
            <w:tcW w:w="206" w:type="pct"/>
            <w:shd w:val="clear" w:color="auto" w:fill="auto"/>
            <w:tcMar>
              <w:top w:w="13" w:type="dxa"/>
              <w:left w:w="13" w:type="dxa"/>
              <w:bottom w:w="0" w:type="dxa"/>
              <w:right w:w="13" w:type="dxa"/>
            </w:tcMar>
            <w:vAlign w:val="center"/>
            <w:hideMark/>
          </w:tcPr>
          <w:p w14:paraId="7FFB4B1C"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传统</w:t>
            </w:r>
          </w:p>
          <w:p w14:paraId="667D5BCB"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杆体</w:t>
            </w:r>
          </w:p>
        </w:tc>
        <w:tc>
          <w:tcPr>
            <w:tcW w:w="254" w:type="pct"/>
            <w:shd w:val="clear" w:color="auto" w:fill="auto"/>
            <w:tcMar>
              <w:top w:w="13" w:type="dxa"/>
              <w:left w:w="13" w:type="dxa"/>
              <w:bottom w:w="0" w:type="dxa"/>
              <w:right w:w="13" w:type="dxa"/>
            </w:tcMar>
            <w:vAlign w:val="center"/>
            <w:hideMark/>
          </w:tcPr>
          <w:p w14:paraId="723766DD"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智慧</w:t>
            </w:r>
          </w:p>
          <w:p w14:paraId="5272309C"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杆体</w:t>
            </w:r>
          </w:p>
        </w:tc>
        <w:tc>
          <w:tcPr>
            <w:tcW w:w="312" w:type="pct"/>
            <w:shd w:val="clear" w:color="auto" w:fill="auto"/>
            <w:tcMar>
              <w:top w:w="13" w:type="dxa"/>
              <w:left w:w="13" w:type="dxa"/>
              <w:bottom w:w="0" w:type="dxa"/>
              <w:right w:w="13" w:type="dxa"/>
            </w:tcMar>
            <w:vAlign w:val="center"/>
            <w:hideMark/>
          </w:tcPr>
          <w:p w14:paraId="01BFA220"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传统通讯单元</w:t>
            </w:r>
          </w:p>
        </w:tc>
        <w:tc>
          <w:tcPr>
            <w:tcW w:w="411" w:type="pct"/>
            <w:shd w:val="clear" w:color="auto" w:fill="auto"/>
            <w:tcMar>
              <w:top w:w="13" w:type="dxa"/>
              <w:left w:w="13" w:type="dxa"/>
              <w:bottom w:w="0" w:type="dxa"/>
              <w:right w:w="13" w:type="dxa"/>
            </w:tcMar>
            <w:vAlign w:val="center"/>
            <w:hideMark/>
          </w:tcPr>
          <w:p w14:paraId="2FBB43BF" w14:textId="77777777" w:rsidR="00944A00" w:rsidRPr="0047558D" w:rsidRDefault="00944A00" w:rsidP="00305477">
            <w:pPr>
              <w:spacing w:line="300" w:lineRule="exact"/>
              <w:jc w:val="center"/>
              <w:rPr>
                <w:rFonts w:ascii="仿宋" w:hAnsi="仿宋" w:cs="Arial"/>
                <w:b/>
                <w:bCs/>
                <w:kern w:val="24"/>
                <w:sz w:val="24"/>
                <w:szCs w:val="24"/>
              </w:rPr>
            </w:pPr>
            <w:r w:rsidRPr="0047558D">
              <w:rPr>
                <w:rFonts w:ascii="仿宋" w:hAnsi="仿宋" w:cs="Arial" w:hint="eastAsia"/>
                <w:b/>
                <w:bCs/>
                <w:kern w:val="24"/>
                <w:sz w:val="24"/>
                <w:szCs w:val="24"/>
              </w:rPr>
              <w:t>支持车路协同的通讯单元</w:t>
            </w:r>
          </w:p>
        </w:tc>
      </w:tr>
      <w:tr w:rsidR="00944A00" w:rsidRPr="0047558D" w14:paraId="6F7AA113" w14:textId="77777777" w:rsidTr="00D5550F">
        <w:trPr>
          <w:trHeight w:val="485"/>
        </w:trPr>
        <w:tc>
          <w:tcPr>
            <w:tcW w:w="520" w:type="pct"/>
            <w:shd w:val="clear" w:color="auto" w:fill="auto"/>
            <w:tcMar>
              <w:top w:w="13" w:type="dxa"/>
              <w:left w:w="13" w:type="dxa"/>
              <w:bottom w:w="0" w:type="dxa"/>
              <w:right w:w="13" w:type="dxa"/>
            </w:tcMar>
            <w:vAlign w:val="center"/>
            <w:hideMark/>
          </w:tcPr>
          <w:p w14:paraId="58B7E873" w14:textId="06D6B14B" w:rsidR="00944A00" w:rsidRPr="00305477" w:rsidRDefault="006F22A2" w:rsidP="00305477">
            <w:pPr>
              <w:spacing w:line="300" w:lineRule="exact"/>
              <w:jc w:val="center"/>
              <w:rPr>
                <w:rFonts w:ascii="仿宋" w:hAnsi="仿宋" w:cs="Arial"/>
                <w:b/>
                <w:bCs/>
                <w:kern w:val="24"/>
                <w:sz w:val="24"/>
                <w:szCs w:val="24"/>
              </w:rPr>
            </w:pPr>
            <w:r>
              <w:rPr>
                <w:rFonts w:ascii="仿宋" w:hAnsi="仿宋" w:cs="Arial"/>
                <w:b/>
                <w:bCs/>
                <w:kern w:val="24"/>
                <w:sz w:val="24"/>
                <w:szCs w:val="24"/>
              </w:rPr>
              <w:t>D3</w:t>
            </w:r>
            <w:r w:rsidR="00944A00" w:rsidRPr="00305477">
              <w:rPr>
                <w:rFonts w:ascii="仿宋" w:hAnsi="仿宋" w:cs="Arial" w:hint="eastAsia"/>
                <w:b/>
                <w:bCs/>
                <w:kern w:val="24"/>
                <w:sz w:val="24"/>
                <w:szCs w:val="24"/>
              </w:rPr>
              <w:t>级</w:t>
            </w:r>
          </w:p>
          <w:p w14:paraId="225D779E" w14:textId="77777777" w:rsidR="00944A00" w:rsidRPr="00305477" w:rsidRDefault="00944A00" w:rsidP="00305477">
            <w:pPr>
              <w:spacing w:line="300" w:lineRule="exact"/>
              <w:jc w:val="center"/>
              <w:rPr>
                <w:rFonts w:ascii="仿宋" w:hAnsi="仿宋" w:cs="Arial"/>
                <w:b/>
                <w:bCs/>
                <w:kern w:val="24"/>
                <w:sz w:val="24"/>
                <w:szCs w:val="24"/>
              </w:rPr>
            </w:pPr>
            <w:r w:rsidRPr="00305477">
              <w:rPr>
                <w:rFonts w:ascii="仿宋" w:hAnsi="仿宋" w:cs="Arial" w:hint="eastAsia"/>
                <w:b/>
                <w:bCs/>
                <w:kern w:val="24"/>
                <w:sz w:val="24"/>
                <w:szCs w:val="24"/>
              </w:rPr>
              <w:t>（协同控制）</w:t>
            </w:r>
          </w:p>
        </w:tc>
        <w:tc>
          <w:tcPr>
            <w:tcW w:w="309" w:type="pct"/>
            <w:shd w:val="clear" w:color="auto" w:fill="auto"/>
            <w:tcMar>
              <w:top w:w="13" w:type="dxa"/>
              <w:left w:w="13" w:type="dxa"/>
              <w:bottom w:w="0" w:type="dxa"/>
              <w:right w:w="13" w:type="dxa"/>
            </w:tcMar>
            <w:vAlign w:val="center"/>
            <w:hideMark/>
          </w:tcPr>
          <w:p w14:paraId="76C2BB31" w14:textId="77777777" w:rsidR="00944A00" w:rsidRPr="0047558D" w:rsidRDefault="00944A00" w:rsidP="008938A4">
            <w:pPr>
              <w:jc w:val="center"/>
              <w:rPr>
                <w:rFonts w:ascii="仿宋" w:hAnsi="仿宋" w:cs="Arial"/>
                <w:kern w:val="24"/>
                <w:sz w:val="24"/>
                <w:szCs w:val="24"/>
              </w:rPr>
            </w:pPr>
          </w:p>
        </w:tc>
        <w:tc>
          <w:tcPr>
            <w:tcW w:w="294" w:type="pct"/>
            <w:shd w:val="clear" w:color="auto" w:fill="auto"/>
            <w:tcMar>
              <w:top w:w="13" w:type="dxa"/>
              <w:left w:w="13" w:type="dxa"/>
              <w:bottom w:w="0" w:type="dxa"/>
              <w:right w:w="13" w:type="dxa"/>
            </w:tcMar>
            <w:vAlign w:val="center"/>
            <w:hideMark/>
          </w:tcPr>
          <w:p w14:paraId="27943BFE"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05" w:type="pct"/>
            <w:shd w:val="clear" w:color="auto" w:fill="auto"/>
            <w:tcMar>
              <w:top w:w="13" w:type="dxa"/>
              <w:left w:w="13" w:type="dxa"/>
              <w:bottom w:w="0" w:type="dxa"/>
              <w:right w:w="13" w:type="dxa"/>
            </w:tcMar>
            <w:vAlign w:val="center"/>
            <w:hideMark/>
          </w:tcPr>
          <w:p w14:paraId="7CCE360B" w14:textId="77777777" w:rsidR="00944A00" w:rsidRPr="0047558D" w:rsidRDefault="00944A00" w:rsidP="008938A4">
            <w:pPr>
              <w:jc w:val="center"/>
              <w:rPr>
                <w:rFonts w:ascii="仿宋" w:hAnsi="仿宋" w:cs="Arial"/>
                <w:kern w:val="24"/>
                <w:sz w:val="24"/>
                <w:szCs w:val="24"/>
              </w:rPr>
            </w:pPr>
          </w:p>
        </w:tc>
        <w:tc>
          <w:tcPr>
            <w:tcW w:w="328" w:type="pct"/>
            <w:shd w:val="clear" w:color="auto" w:fill="auto"/>
            <w:tcMar>
              <w:top w:w="13" w:type="dxa"/>
              <w:left w:w="13" w:type="dxa"/>
              <w:bottom w:w="0" w:type="dxa"/>
              <w:right w:w="13" w:type="dxa"/>
            </w:tcMar>
            <w:vAlign w:val="center"/>
            <w:hideMark/>
          </w:tcPr>
          <w:p w14:paraId="0DFC3BBC"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206" w:type="pct"/>
            <w:shd w:val="clear" w:color="auto" w:fill="auto"/>
            <w:tcMar>
              <w:top w:w="13" w:type="dxa"/>
              <w:left w:w="13" w:type="dxa"/>
              <w:bottom w:w="0" w:type="dxa"/>
              <w:right w:w="13" w:type="dxa"/>
            </w:tcMar>
            <w:vAlign w:val="center"/>
            <w:hideMark/>
          </w:tcPr>
          <w:p w14:paraId="208C58F7"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279" w:type="pct"/>
            <w:shd w:val="clear" w:color="auto" w:fill="auto"/>
            <w:tcMar>
              <w:top w:w="13" w:type="dxa"/>
              <w:left w:w="13" w:type="dxa"/>
              <w:bottom w:w="0" w:type="dxa"/>
              <w:right w:w="13" w:type="dxa"/>
            </w:tcMar>
            <w:vAlign w:val="center"/>
            <w:hideMark/>
          </w:tcPr>
          <w:p w14:paraId="433DC203" w14:textId="77777777" w:rsidR="00944A00" w:rsidRPr="0047558D" w:rsidRDefault="00944A00" w:rsidP="008938A4">
            <w:pPr>
              <w:jc w:val="center"/>
              <w:rPr>
                <w:rFonts w:ascii="仿宋" w:hAnsi="仿宋" w:cs="Arial"/>
                <w:kern w:val="24"/>
                <w:sz w:val="24"/>
                <w:szCs w:val="24"/>
              </w:rPr>
            </w:pPr>
          </w:p>
        </w:tc>
        <w:tc>
          <w:tcPr>
            <w:tcW w:w="306" w:type="pct"/>
            <w:shd w:val="clear" w:color="auto" w:fill="auto"/>
            <w:tcMar>
              <w:top w:w="13" w:type="dxa"/>
              <w:left w:w="13" w:type="dxa"/>
              <w:bottom w:w="0" w:type="dxa"/>
              <w:right w:w="13" w:type="dxa"/>
            </w:tcMar>
            <w:vAlign w:val="center"/>
            <w:hideMark/>
          </w:tcPr>
          <w:p w14:paraId="3348D577"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04" w:type="pct"/>
            <w:shd w:val="clear" w:color="auto" w:fill="auto"/>
            <w:tcMar>
              <w:top w:w="13" w:type="dxa"/>
              <w:left w:w="13" w:type="dxa"/>
              <w:bottom w:w="0" w:type="dxa"/>
              <w:right w:w="13" w:type="dxa"/>
            </w:tcMar>
            <w:vAlign w:val="center"/>
            <w:hideMark/>
          </w:tcPr>
          <w:p w14:paraId="0C32110C" w14:textId="77777777" w:rsidR="00944A00" w:rsidRPr="0047558D" w:rsidRDefault="00944A00" w:rsidP="008938A4">
            <w:pPr>
              <w:jc w:val="center"/>
              <w:rPr>
                <w:rFonts w:ascii="仿宋" w:hAnsi="仿宋" w:cs="Arial"/>
                <w:kern w:val="24"/>
                <w:sz w:val="24"/>
                <w:szCs w:val="24"/>
              </w:rPr>
            </w:pPr>
          </w:p>
        </w:tc>
        <w:tc>
          <w:tcPr>
            <w:tcW w:w="296" w:type="pct"/>
            <w:shd w:val="clear" w:color="auto" w:fill="auto"/>
            <w:tcMar>
              <w:top w:w="13" w:type="dxa"/>
              <w:left w:w="13" w:type="dxa"/>
              <w:bottom w:w="0" w:type="dxa"/>
              <w:right w:w="13" w:type="dxa"/>
            </w:tcMar>
            <w:vAlign w:val="center"/>
            <w:hideMark/>
          </w:tcPr>
          <w:p w14:paraId="77C4B287"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09" w:type="pct"/>
            <w:shd w:val="clear" w:color="auto" w:fill="auto"/>
            <w:tcMar>
              <w:top w:w="13" w:type="dxa"/>
              <w:left w:w="13" w:type="dxa"/>
              <w:bottom w:w="0" w:type="dxa"/>
              <w:right w:w="13" w:type="dxa"/>
            </w:tcMar>
            <w:vAlign w:val="center"/>
            <w:hideMark/>
          </w:tcPr>
          <w:p w14:paraId="5001D596" w14:textId="77777777" w:rsidR="00944A00" w:rsidRPr="0047558D" w:rsidRDefault="00944A00" w:rsidP="008938A4">
            <w:pPr>
              <w:jc w:val="center"/>
              <w:rPr>
                <w:rFonts w:ascii="仿宋" w:hAnsi="仿宋" w:cs="Arial"/>
                <w:kern w:val="24"/>
                <w:sz w:val="24"/>
                <w:szCs w:val="24"/>
              </w:rPr>
            </w:pPr>
          </w:p>
        </w:tc>
        <w:tc>
          <w:tcPr>
            <w:tcW w:w="361" w:type="pct"/>
            <w:shd w:val="clear" w:color="auto" w:fill="auto"/>
            <w:tcMar>
              <w:top w:w="13" w:type="dxa"/>
              <w:left w:w="13" w:type="dxa"/>
              <w:bottom w:w="0" w:type="dxa"/>
              <w:right w:w="13" w:type="dxa"/>
            </w:tcMar>
            <w:vAlign w:val="center"/>
            <w:hideMark/>
          </w:tcPr>
          <w:p w14:paraId="716BAEBC"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206" w:type="pct"/>
            <w:shd w:val="clear" w:color="auto" w:fill="auto"/>
            <w:tcMar>
              <w:top w:w="13" w:type="dxa"/>
              <w:left w:w="13" w:type="dxa"/>
              <w:bottom w:w="0" w:type="dxa"/>
              <w:right w:w="13" w:type="dxa"/>
            </w:tcMar>
            <w:vAlign w:val="center"/>
            <w:hideMark/>
          </w:tcPr>
          <w:p w14:paraId="4B1B5AEE" w14:textId="77777777" w:rsidR="00944A00" w:rsidRPr="0047558D" w:rsidRDefault="00944A00" w:rsidP="008938A4">
            <w:pPr>
              <w:jc w:val="center"/>
              <w:rPr>
                <w:rFonts w:ascii="仿宋" w:hAnsi="仿宋" w:cs="Arial"/>
                <w:kern w:val="24"/>
                <w:sz w:val="24"/>
                <w:szCs w:val="24"/>
              </w:rPr>
            </w:pPr>
          </w:p>
        </w:tc>
        <w:tc>
          <w:tcPr>
            <w:tcW w:w="254" w:type="pct"/>
            <w:shd w:val="clear" w:color="auto" w:fill="auto"/>
            <w:tcMar>
              <w:top w:w="13" w:type="dxa"/>
              <w:left w:w="13" w:type="dxa"/>
              <w:bottom w:w="0" w:type="dxa"/>
              <w:right w:w="13" w:type="dxa"/>
            </w:tcMar>
            <w:vAlign w:val="center"/>
            <w:hideMark/>
          </w:tcPr>
          <w:p w14:paraId="737C4761"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12" w:type="pct"/>
            <w:shd w:val="clear" w:color="auto" w:fill="auto"/>
            <w:tcMar>
              <w:top w:w="13" w:type="dxa"/>
              <w:left w:w="13" w:type="dxa"/>
              <w:bottom w:w="0" w:type="dxa"/>
              <w:right w:w="13" w:type="dxa"/>
            </w:tcMar>
            <w:vAlign w:val="center"/>
            <w:hideMark/>
          </w:tcPr>
          <w:p w14:paraId="01CB5C2A"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411" w:type="pct"/>
            <w:shd w:val="clear" w:color="auto" w:fill="auto"/>
            <w:tcMar>
              <w:top w:w="13" w:type="dxa"/>
              <w:left w:w="13" w:type="dxa"/>
              <w:bottom w:w="0" w:type="dxa"/>
              <w:right w:w="13" w:type="dxa"/>
            </w:tcMar>
            <w:vAlign w:val="center"/>
            <w:hideMark/>
          </w:tcPr>
          <w:p w14:paraId="719B578D"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r>
      <w:tr w:rsidR="00944A00" w:rsidRPr="0047558D" w14:paraId="0FBFD111" w14:textId="77777777" w:rsidTr="00D5550F">
        <w:trPr>
          <w:trHeight w:val="485"/>
        </w:trPr>
        <w:tc>
          <w:tcPr>
            <w:tcW w:w="520" w:type="pct"/>
            <w:shd w:val="clear" w:color="auto" w:fill="auto"/>
            <w:tcMar>
              <w:top w:w="13" w:type="dxa"/>
              <w:left w:w="13" w:type="dxa"/>
              <w:bottom w:w="0" w:type="dxa"/>
              <w:right w:w="13" w:type="dxa"/>
            </w:tcMar>
            <w:vAlign w:val="center"/>
            <w:hideMark/>
          </w:tcPr>
          <w:p w14:paraId="4E82598D" w14:textId="755C2C1C" w:rsidR="00944A00" w:rsidRPr="00305477" w:rsidRDefault="006F22A2" w:rsidP="00305477">
            <w:pPr>
              <w:spacing w:line="300" w:lineRule="exact"/>
              <w:jc w:val="center"/>
              <w:rPr>
                <w:rFonts w:ascii="仿宋" w:hAnsi="仿宋" w:cs="Arial"/>
                <w:b/>
                <w:bCs/>
                <w:kern w:val="24"/>
                <w:sz w:val="24"/>
                <w:szCs w:val="24"/>
              </w:rPr>
            </w:pPr>
            <w:r>
              <w:rPr>
                <w:rFonts w:ascii="仿宋" w:hAnsi="仿宋" w:cs="Arial"/>
                <w:b/>
                <w:bCs/>
                <w:kern w:val="24"/>
                <w:sz w:val="24"/>
                <w:szCs w:val="24"/>
              </w:rPr>
              <w:t>D2</w:t>
            </w:r>
            <w:r w:rsidR="00944A00" w:rsidRPr="00305477">
              <w:rPr>
                <w:rFonts w:ascii="仿宋" w:hAnsi="仿宋" w:cs="Arial" w:hint="eastAsia"/>
                <w:b/>
                <w:bCs/>
                <w:kern w:val="24"/>
                <w:sz w:val="24"/>
                <w:szCs w:val="24"/>
              </w:rPr>
              <w:t>级</w:t>
            </w:r>
          </w:p>
          <w:p w14:paraId="79B2559A" w14:textId="77777777" w:rsidR="00944A00" w:rsidRPr="00305477" w:rsidRDefault="00944A00" w:rsidP="00305477">
            <w:pPr>
              <w:spacing w:line="300" w:lineRule="exact"/>
              <w:jc w:val="center"/>
              <w:rPr>
                <w:rFonts w:ascii="仿宋" w:hAnsi="仿宋" w:cs="Arial"/>
                <w:b/>
                <w:bCs/>
                <w:kern w:val="24"/>
                <w:sz w:val="24"/>
                <w:szCs w:val="24"/>
              </w:rPr>
            </w:pPr>
            <w:r w:rsidRPr="00305477">
              <w:rPr>
                <w:rFonts w:ascii="仿宋" w:hAnsi="仿宋" w:cs="Arial" w:hint="eastAsia"/>
                <w:b/>
                <w:bCs/>
                <w:kern w:val="24"/>
                <w:sz w:val="24"/>
                <w:szCs w:val="24"/>
              </w:rPr>
              <w:t>（协同感知）</w:t>
            </w:r>
          </w:p>
        </w:tc>
        <w:tc>
          <w:tcPr>
            <w:tcW w:w="309" w:type="pct"/>
            <w:shd w:val="clear" w:color="auto" w:fill="auto"/>
            <w:tcMar>
              <w:top w:w="13" w:type="dxa"/>
              <w:left w:w="13" w:type="dxa"/>
              <w:bottom w:w="0" w:type="dxa"/>
              <w:right w:w="13" w:type="dxa"/>
            </w:tcMar>
            <w:vAlign w:val="center"/>
            <w:hideMark/>
          </w:tcPr>
          <w:p w14:paraId="498AFDEA" w14:textId="77777777" w:rsidR="00944A00" w:rsidRPr="0047558D" w:rsidRDefault="00944A00" w:rsidP="008938A4">
            <w:pPr>
              <w:jc w:val="center"/>
              <w:rPr>
                <w:rFonts w:ascii="仿宋" w:hAnsi="仿宋" w:cs="Arial"/>
                <w:kern w:val="24"/>
                <w:sz w:val="24"/>
                <w:szCs w:val="24"/>
              </w:rPr>
            </w:pPr>
          </w:p>
        </w:tc>
        <w:tc>
          <w:tcPr>
            <w:tcW w:w="294" w:type="pct"/>
            <w:shd w:val="clear" w:color="auto" w:fill="auto"/>
            <w:tcMar>
              <w:top w:w="13" w:type="dxa"/>
              <w:left w:w="13" w:type="dxa"/>
              <w:bottom w:w="0" w:type="dxa"/>
              <w:right w:w="13" w:type="dxa"/>
            </w:tcMar>
            <w:vAlign w:val="center"/>
            <w:hideMark/>
          </w:tcPr>
          <w:p w14:paraId="743BD558"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05" w:type="pct"/>
            <w:shd w:val="clear" w:color="auto" w:fill="auto"/>
            <w:tcMar>
              <w:top w:w="13" w:type="dxa"/>
              <w:left w:w="13" w:type="dxa"/>
              <w:bottom w:w="0" w:type="dxa"/>
              <w:right w:w="13" w:type="dxa"/>
            </w:tcMar>
            <w:vAlign w:val="center"/>
            <w:hideMark/>
          </w:tcPr>
          <w:p w14:paraId="36747AEB" w14:textId="77777777" w:rsidR="00944A00" w:rsidRPr="0047558D" w:rsidRDefault="00944A00" w:rsidP="008938A4">
            <w:pPr>
              <w:jc w:val="center"/>
              <w:rPr>
                <w:rFonts w:ascii="仿宋" w:hAnsi="仿宋" w:cs="Arial"/>
                <w:kern w:val="24"/>
                <w:sz w:val="24"/>
                <w:szCs w:val="24"/>
              </w:rPr>
            </w:pPr>
          </w:p>
        </w:tc>
        <w:tc>
          <w:tcPr>
            <w:tcW w:w="328" w:type="pct"/>
            <w:shd w:val="clear" w:color="auto" w:fill="auto"/>
            <w:tcMar>
              <w:top w:w="13" w:type="dxa"/>
              <w:left w:w="13" w:type="dxa"/>
              <w:bottom w:w="0" w:type="dxa"/>
              <w:right w:w="13" w:type="dxa"/>
            </w:tcMar>
            <w:vAlign w:val="center"/>
            <w:hideMark/>
          </w:tcPr>
          <w:p w14:paraId="2D9C5D38"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206" w:type="pct"/>
            <w:shd w:val="clear" w:color="auto" w:fill="auto"/>
            <w:tcMar>
              <w:top w:w="13" w:type="dxa"/>
              <w:left w:w="13" w:type="dxa"/>
              <w:bottom w:w="0" w:type="dxa"/>
              <w:right w:w="13" w:type="dxa"/>
            </w:tcMar>
            <w:vAlign w:val="center"/>
          </w:tcPr>
          <w:p w14:paraId="62B0EAA2" w14:textId="77777777" w:rsidR="00944A00" w:rsidRPr="0047558D" w:rsidRDefault="00221A5A"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279" w:type="pct"/>
            <w:shd w:val="clear" w:color="auto" w:fill="auto"/>
            <w:tcMar>
              <w:top w:w="13" w:type="dxa"/>
              <w:left w:w="13" w:type="dxa"/>
              <w:bottom w:w="0" w:type="dxa"/>
              <w:right w:w="13" w:type="dxa"/>
            </w:tcMar>
            <w:vAlign w:val="center"/>
            <w:hideMark/>
          </w:tcPr>
          <w:p w14:paraId="38263905" w14:textId="77777777" w:rsidR="00944A00" w:rsidRPr="0047558D" w:rsidRDefault="00944A00" w:rsidP="008938A4">
            <w:pPr>
              <w:jc w:val="center"/>
              <w:rPr>
                <w:rFonts w:ascii="仿宋" w:hAnsi="仿宋" w:cs="Arial"/>
                <w:kern w:val="24"/>
                <w:sz w:val="24"/>
                <w:szCs w:val="24"/>
              </w:rPr>
            </w:pPr>
          </w:p>
        </w:tc>
        <w:tc>
          <w:tcPr>
            <w:tcW w:w="306" w:type="pct"/>
            <w:shd w:val="clear" w:color="auto" w:fill="auto"/>
            <w:tcMar>
              <w:top w:w="13" w:type="dxa"/>
              <w:left w:w="13" w:type="dxa"/>
              <w:bottom w:w="0" w:type="dxa"/>
              <w:right w:w="13" w:type="dxa"/>
            </w:tcMar>
            <w:vAlign w:val="center"/>
            <w:hideMark/>
          </w:tcPr>
          <w:p w14:paraId="2D664B6F"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04" w:type="pct"/>
            <w:shd w:val="clear" w:color="auto" w:fill="auto"/>
            <w:tcMar>
              <w:top w:w="13" w:type="dxa"/>
              <w:left w:w="13" w:type="dxa"/>
              <w:bottom w:w="0" w:type="dxa"/>
              <w:right w:w="13" w:type="dxa"/>
            </w:tcMar>
            <w:vAlign w:val="center"/>
            <w:hideMark/>
          </w:tcPr>
          <w:p w14:paraId="4868BA44" w14:textId="77777777" w:rsidR="00944A00" w:rsidRPr="0047558D" w:rsidRDefault="00944A00" w:rsidP="008938A4">
            <w:pPr>
              <w:jc w:val="center"/>
              <w:rPr>
                <w:rFonts w:ascii="仿宋" w:hAnsi="仿宋" w:cs="Arial"/>
                <w:kern w:val="24"/>
                <w:sz w:val="24"/>
                <w:szCs w:val="24"/>
              </w:rPr>
            </w:pPr>
          </w:p>
        </w:tc>
        <w:tc>
          <w:tcPr>
            <w:tcW w:w="296" w:type="pct"/>
            <w:shd w:val="clear" w:color="auto" w:fill="auto"/>
            <w:tcMar>
              <w:top w:w="13" w:type="dxa"/>
              <w:left w:w="13" w:type="dxa"/>
              <w:bottom w:w="0" w:type="dxa"/>
              <w:right w:w="13" w:type="dxa"/>
            </w:tcMar>
            <w:vAlign w:val="center"/>
            <w:hideMark/>
          </w:tcPr>
          <w:p w14:paraId="74BE8D7B"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09" w:type="pct"/>
            <w:shd w:val="clear" w:color="auto" w:fill="auto"/>
            <w:tcMar>
              <w:top w:w="13" w:type="dxa"/>
              <w:left w:w="13" w:type="dxa"/>
              <w:bottom w:w="0" w:type="dxa"/>
              <w:right w:w="13" w:type="dxa"/>
            </w:tcMar>
            <w:vAlign w:val="center"/>
            <w:hideMark/>
          </w:tcPr>
          <w:p w14:paraId="4D468C29"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61" w:type="pct"/>
            <w:shd w:val="clear" w:color="auto" w:fill="auto"/>
            <w:tcMar>
              <w:top w:w="13" w:type="dxa"/>
              <w:left w:w="13" w:type="dxa"/>
              <w:bottom w:w="0" w:type="dxa"/>
              <w:right w:w="13" w:type="dxa"/>
            </w:tcMar>
            <w:vAlign w:val="center"/>
            <w:hideMark/>
          </w:tcPr>
          <w:p w14:paraId="267BF110" w14:textId="77777777" w:rsidR="00944A00" w:rsidRPr="0047558D" w:rsidRDefault="00A55AEA"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206" w:type="pct"/>
            <w:shd w:val="clear" w:color="auto" w:fill="auto"/>
            <w:tcMar>
              <w:top w:w="13" w:type="dxa"/>
              <w:left w:w="13" w:type="dxa"/>
              <w:bottom w:w="0" w:type="dxa"/>
              <w:right w:w="13" w:type="dxa"/>
            </w:tcMar>
            <w:vAlign w:val="center"/>
            <w:hideMark/>
          </w:tcPr>
          <w:p w14:paraId="7BDBC96D" w14:textId="77777777" w:rsidR="00944A00" w:rsidRPr="0047558D" w:rsidRDefault="00944A00" w:rsidP="008938A4">
            <w:pPr>
              <w:jc w:val="center"/>
              <w:rPr>
                <w:rFonts w:ascii="仿宋" w:hAnsi="仿宋" w:cs="Arial"/>
                <w:kern w:val="24"/>
                <w:sz w:val="24"/>
                <w:szCs w:val="24"/>
              </w:rPr>
            </w:pPr>
          </w:p>
        </w:tc>
        <w:tc>
          <w:tcPr>
            <w:tcW w:w="254" w:type="pct"/>
            <w:shd w:val="clear" w:color="auto" w:fill="auto"/>
            <w:tcMar>
              <w:top w:w="13" w:type="dxa"/>
              <w:left w:w="13" w:type="dxa"/>
              <w:bottom w:w="0" w:type="dxa"/>
              <w:right w:w="13" w:type="dxa"/>
            </w:tcMar>
            <w:vAlign w:val="center"/>
            <w:hideMark/>
          </w:tcPr>
          <w:p w14:paraId="39CB59E7"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12" w:type="pct"/>
            <w:shd w:val="clear" w:color="auto" w:fill="auto"/>
            <w:tcMar>
              <w:top w:w="13" w:type="dxa"/>
              <w:left w:w="13" w:type="dxa"/>
              <w:bottom w:w="0" w:type="dxa"/>
              <w:right w:w="13" w:type="dxa"/>
            </w:tcMar>
            <w:vAlign w:val="center"/>
            <w:hideMark/>
          </w:tcPr>
          <w:p w14:paraId="4944BDC5"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411" w:type="pct"/>
            <w:shd w:val="clear" w:color="auto" w:fill="auto"/>
            <w:tcMar>
              <w:top w:w="13" w:type="dxa"/>
              <w:left w:w="13" w:type="dxa"/>
              <w:bottom w:w="0" w:type="dxa"/>
              <w:right w:w="13" w:type="dxa"/>
            </w:tcMar>
            <w:vAlign w:val="center"/>
            <w:hideMark/>
          </w:tcPr>
          <w:p w14:paraId="6D311A03"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r>
      <w:tr w:rsidR="00944A00" w:rsidRPr="0047558D" w14:paraId="31884754" w14:textId="77777777" w:rsidTr="00D5550F">
        <w:trPr>
          <w:trHeight w:val="443"/>
        </w:trPr>
        <w:tc>
          <w:tcPr>
            <w:tcW w:w="520" w:type="pct"/>
            <w:shd w:val="clear" w:color="auto" w:fill="auto"/>
            <w:tcMar>
              <w:top w:w="13" w:type="dxa"/>
              <w:left w:w="13" w:type="dxa"/>
              <w:bottom w:w="0" w:type="dxa"/>
              <w:right w:w="13" w:type="dxa"/>
            </w:tcMar>
            <w:vAlign w:val="center"/>
            <w:hideMark/>
          </w:tcPr>
          <w:p w14:paraId="4CC422E9" w14:textId="6C153245" w:rsidR="00944A00" w:rsidRPr="00305477" w:rsidRDefault="006F22A2" w:rsidP="00305477">
            <w:pPr>
              <w:spacing w:line="300" w:lineRule="exact"/>
              <w:jc w:val="center"/>
              <w:rPr>
                <w:rFonts w:ascii="仿宋" w:hAnsi="仿宋" w:cs="Arial"/>
                <w:b/>
                <w:bCs/>
                <w:kern w:val="24"/>
                <w:sz w:val="24"/>
                <w:szCs w:val="24"/>
              </w:rPr>
            </w:pPr>
            <w:r>
              <w:rPr>
                <w:rFonts w:ascii="仿宋" w:hAnsi="仿宋" w:cs="Arial"/>
                <w:b/>
                <w:bCs/>
                <w:kern w:val="24"/>
                <w:sz w:val="24"/>
                <w:szCs w:val="24"/>
              </w:rPr>
              <w:t>D1</w:t>
            </w:r>
            <w:r w:rsidR="00944A00" w:rsidRPr="00305477">
              <w:rPr>
                <w:rFonts w:ascii="仿宋" w:hAnsi="仿宋" w:cs="Arial" w:hint="eastAsia"/>
                <w:b/>
                <w:bCs/>
                <w:kern w:val="24"/>
                <w:sz w:val="24"/>
                <w:szCs w:val="24"/>
              </w:rPr>
              <w:t>级</w:t>
            </w:r>
          </w:p>
          <w:p w14:paraId="1B7C2528" w14:textId="77777777" w:rsidR="00944A00" w:rsidRPr="00305477" w:rsidRDefault="00944A00" w:rsidP="00305477">
            <w:pPr>
              <w:spacing w:line="300" w:lineRule="exact"/>
              <w:jc w:val="center"/>
              <w:rPr>
                <w:rFonts w:ascii="仿宋" w:hAnsi="仿宋" w:cs="Arial"/>
                <w:b/>
                <w:bCs/>
                <w:kern w:val="24"/>
                <w:sz w:val="24"/>
                <w:szCs w:val="24"/>
              </w:rPr>
            </w:pPr>
            <w:r w:rsidRPr="00305477">
              <w:rPr>
                <w:rFonts w:ascii="仿宋" w:hAnsi="仿宋" w:cs="Arial" w:hint="eastAsia"/>
                <w:b/>
                <w:bCs/>
                <w:kern w:val="24"/>
                <w:sz w:val="24"/>
                <w:szCs w:val="24"/>
              </w:rPr>
              <w:t>（动态时空信息数字化和联网）</w:t>
            </w:r>
          </w:p>
        </w:tc>
        <w:tc>
          <w:tcPr>
            <w:tcW w:w="309" w:type="pct"/>
            <w:shd w:val="clear" w:color="auto" w:fill="auto"/>
            <w:tcMar>
              <w:top w:w="13" w:type="dxa"/>
              <w:left w:w="13" w:type="dxa"/>
              <w:bottom w:w="0" w:type="dxa"/>
              <w:right w:w="13" w:type="dxa"/>
            </w:tcMar>
            <w:vAlign w:val="center"/>
            <w:hideMark/>
          </w:tcPr>
          <w:p w14:paraId="04AA2136" w14:textId="77777777" w:rsidR="00944A00" w:rsidRPr="0047558D" w:rsidRDefault="00944A00" w:rsidP="008938A4">
            <w:pPr>
              <w:jc w:val="center"/>
              <w:rPr>
                <w:rFonts w:ascii="仿宋" w:hAnsi="仿宋" w:cs="Arial"/>
                <w:kern w:val="24"/>
                <w:sz w:val="24"/>
                <w:szCs w:val="24"/>
              </w:rPr>
            </w:pPr>
          </w:p>
        </w:tc>
        <w:tc>
          <w:tcPr>
            <w:tcW w:w="294" w:type="pct"/>
            <w:shd w:val="clear" w:color="auto" w:fill="auto"/>
            <w:tcMar>
              <w:top w:w="13" w:type="dxa"/>
              <w:left w:w="13" w:type="dxa"/>
              <w:bottom w:w="0" w:type="dxa"/>
              <w:right w:w="13" w:type="dxa"/>
            </w:tcMar>
            <w:vAlign w:val="center"/>
            <w:hideMark/>
          </w:tcPr>
          <w:p w14:paraId="0DC8D881"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05" w:type="pct"/>
            <w:shd w:val="clear" w:color="auto" w:fill="auto"/>
            <w:tcMar>
              <w:top w:w="13" w:type="dxa"/>
              <w:left w:w="13" w:type="dxa"/>
              <w:bottom w:w="0" w:type="dxa"/>
              <w:right w:w="13" w:type="dxa"/>
            </w:tcMar>
            <w:vAlign w:val="center"/>
            <w:hideMark/>
          </w:tcPr>
          <w:p w14:paraId="6D269611"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28" w:type="pct"/>
            <w:shd w:val="clear" w:color="auto" w:fill="auto"/>
            <w:tcMar>
              <w:top w:w="13" w:type="dxa"/>
              <w:left w:w="13" w:type="dxa"/>
              <w:bottom w:w="0" w:type="dxa"/>
              <w:right w:w="13" w:type="dxa"/>
            </w:tcMar>
            <w:vAlign w:val="center"/>
            <w:hideMark/>
          </w:tcPr>
          <w:p w14:paraId="7C57F5C5" w14:textId="77777777" w:rsidR="00944A00" w:rsidRPr="0047558D" w:rsidRDefault="00221A5A"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206" w:type="pct"/>
            <w:shd w:val="clear" w:color="auto" w:fill="auto"/>
            <w:tcMar>
              <w:top w:w="13" w:type="dxa"/>
              <w:left w:w="13" w:type="dxa"/>
              <w:bottom w:w="0" w:type="dxa"/>
              <w:right w:w="13" w:type="dxa"/>
            </w:tcMar>
            <w:vAlign w:val="center"/>
          </w:tcPr>
          <w:p w14:paraId="557C8079" w14:textId="77777777" w:rsidR="00944A00" w:rsidRPr="0047558D" w:rsidRDefault="00944A00" w:rsidP="008938A4">
            <w:pPr>
              <w:jc w:val="center"/>
              <w:rPr>
                <w:rFonts w:ascii="仿宋" w:hAnsi="仿宋" w:cs="Arial"/>
                <w:kern w:val="24"/>
                <w:sz w:val="24"/>
                <w:szCs w:val="24"/>
              </w:rPr>
            </w:pPr>
          </w:p>
        </w:tc>
        <w:tc>
          <w:tcPr>
            <w:tcW w:w="279" w:type="pct"/>
            <w:shd w:val="clear" w:color="auto" w:fill="auto"/>
            <w:tcMar>
              <w:top w:w="13" w:type="dxa"/>
              <w:left w:w="13" w:type="dxa"/>
              <w:bottom w:w="0" w:type="dxa"/>
              <w:right w:w="13" w:type="dxa"/>
            </w:tcMar>
            <w:vAlign w:val="center"/>
            <w:hideMark/>
          </w:tcPr>
          <w:p w14:paraId="2459902E" w14:textId="77777777" w:rsidR="00944A00" w:rsidRPr="0047558D" w:rsidRDefault="00944A00" w:rsidP="008938A4">
            <w:pPr>
              <w:jc w:val="center"/>
              <w:rPr>
                <w:rFonts w:ascii="仿宋" w:hAnsi="仿宋" w:cs="Arial"/>
                <w:kern w:val="24"/>
                <w:sz w:val="24"/>
                <w:szCs w:val="24"/>
              </w:rPr>
            </w:pPr>
          </w:p>
        </w:tc>
        <w:tc>
          <w:tcPr>
            <w:tcW w:w="306" w:type="pct"/>
            <w:shd w:val="clear" w:color="auto" w:fill="auto"/>
            <w:tcMar>
              <w:top w:w="13" w:type="dxa"/>
              <w:left w:w="13" w:type="dxa"/>
              <w:bottom w:w="0" w:type="dxa"/>
              <w:right w:w="13" w:type="dxa"/>
            </w:tcMar>
            <w:vAlign w:val="center"/>
            <w:hideMark/>
          </w:tcPr>
          <w:p w14:paraId="1AFCEF9B"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04" w:type="pct"/>
            <w:shd w:val="clear" w:color="auto" w:fill="auto"/>
            <w:tcMar>
              <w:top w:w="13" w:type="dxa"/>
              <w:left w:w="13" w:type="dxa"/>
              <w:bottom w:w="0" w:type="dxa"/>
              <w:right w:w="13" w:type="dxa"/>
            </w:tcMar>
            <w:vAlign w:val="center"/>
            <w:hideMark/>
          </w:tcPr>
          <w:p w14:paraId="7480DE4E" w14:textId="77777777" w:rsidR="00944A00" w:rsidRPr="0047558D" w:rsidRDefault="00944A00" w:rsidP="008938A4">
            <w:pPr>
              <w:jc w:val="center"/>
              <w:rPr>
                <w:rFonts w:ascii="仿宋" w:hAnsi="仿宋" w:cs="Arial"/>
                <w:kern w:val="24"/>
                <w:sz w:val="24"/>
                <w:szCs w:val="24"/>
              </w:rPr>
            </w:pPr>
          </w:p>
        </w:tc>
        <w:tc>
          <w:tcPr>
            <w:tcW w:w="296" w:type="pct"/>
            <w:shd w:val="clear" w:color="auto" w:fill="auto"/>
            <w:tcMar>
              <w:top w:w="13" w:type="dxa"/>
              <w:left w:w="13" w:type="dxa"/>
              <w:bottom w:w="0" w:type="dxa"/>
              <w:right w:w="13" w:type="dxa"/>
            </w:tcMar>
            <w:vAlign w:val="center"/>
            <w:hideMark/>
          </w:tcPr>
          <w:p w14:paraId="0EDD3DBE"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09" w:type="pct"/>
            <w:shd w:val="clear" w:color="auto" w:fill="auto"/>
            <w:tcMar>
              <w:top w:w="13" w:type="dxa"/>
              <w:left w:w="13" w:type="dxa"/>
              <w:bottom w:w="0" w:type="dxa"/>
              <w:right w:w="13" w:type="dxa"/>
            </w:tcMar>
            <w:vAlign w:val="center"/>
            <w:hideMark/>
          </w:tcPr>
          <w:p w14:paraId="5896489C"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61" w:type="pct"/>
            <w:shd w:val="clear" w:color="auto" w:fill="auto"/>
            <w:tcMar>
              <w:top w:w="13" w:type="dxa"/>
              <w:left w:w="13" w:type="dxa"/>
              <w:bottom w:w="0" w:type="dxa"/>
              <w:right w:w="13" w:type="dxa"/>
            </w:tcMar>
            <w:vAlign w:val="center"/>
            <w:hideMark/>
          </w:tcPr>
          <w:p w14:paraId="186C776B" w14:textId="77777777" w:rsidR="00944A00" w:rsidRPr="0047558D" w:rsidRDefault="00A55AEA"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206" w:type="pct"/>
            <w:shd w:val="clear" w:color="auto" w:fill="auto"/>
            <w:tcMar>
              <w:top w:w="13" w:type="dxa"/>
              <w:left w:w="13" w:type="dxa"/>
              <w:bottom w:w="0" w:type="dxa"/>
              <w:right w:w="13" w:type="dxa"/>
            </w:tcMar>
            <w:vAlign w:val="center"/>
            <w:hideMark/>
          </w:tcPr>
          <w:p w14:paraId="142E092F" w14:textId="77777777" w:rsidR="00944A00" w:rsidRPr="0047558D" w:rsidRDefault="00944A00" w:rsidP="008938A4">
            <w:pPr>
              <w:jc w:val="center"/>
              <w:rPr>
                <w:rFonts w:ascii="仿宋" w:hAnsi="仿宋" w:cs="Arial"/>
                <w:kern w:val="24"/>
                <w:sz w:val="24"/>
                <w:szCs w:val="24"/>
              </w:rPr>
            </w:pPr>
          </w:p>
        </w:tc>
        <w:tc>
          <w:tcPr>
            <w:tcW w:w="254" w:type="pct"/>
            <w:shd w:val="clear" w:color="auto" w:fill="auto"/>
            <w:tcMar>
              <w:top w:w="13" w:type="dxa"/>
              <w:left w:w="13" w:type="dxa"/>
              <w:bottom w:w="0" w:type="dxa"/>
              <w:right w:w="13" w:type="dxa"/>
            </w:tcMar>
            <w:vAlign w:val="center"/>
            <w:hideMark/>
          </w:tcPr>
          <w:p w14:paraId="45230439"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12" w:type="pct"/>
            <w:shd w:val="clear" w:color="auto" w:fill="auto"/>
            <w:tcMar>
              <w:top w:w="13" w:type="dxa"/>
              <w:left w:w="13" w:type="dxa"/>
              <w:bottom w:w="0" w:type="dxa"/>
              <w:right w:w="13" w:type="dxa"/>
            </w:tcMar>
            <w:vAlign w:val="center"/>
            <w:hideMark/>
          </w:tcPr>
          <w:p w14:paraId="6B65E8BA"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411" w:type="pct"/>
            <w:shd w:val="clear" w:color="auto" w:fill="auto"/>
            <w:tcMar>
              <w:top w:w="13" w:type="dxa"/>
              <w:left w:w="13" w:type="dxa"/>
              <w:bottom w:w="0" w:type="dxa"/>
              <w:right w:w="13" w:type="dxa"/>
            </w:tcMar>
            <w:vAlign w:val="center"/>
            <w:hideMark/>
          </w:tcPr>
          <w:p w14:paraId="3F9E2899"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r>
      <w:tr w:rsidR="00944A00" w:rsidRPr="0047558D" w14:paraId="7E030340" w14:textId="77777777" w:rsidTr="00D5550F">
        <w:trPr>
          <w:trHeight w:val="485"/>
        </w:trPr>
        <w:tc>
          <w:tcPr>
            <w:tcW w:w="520" w:type="pct"/>
            <w:shd w:val="clear" w:color="auto" w:fill="auto"/>
            <w:tcMar>
              <w:top w:w="13" w:type="dxa"/>
              <w:left w:w="13" w:type="dxa"/>
              <w:bottom w:w="0" w:type="dxa"/>
              <w:right w:w="13" w:type="dxa"/>
            </w:tcMar>
            <w:vAlign w:val="center"/>
            <w:hideMark/>
          </w:tcPr>
          <w:p w14:paraId="542541DF" w14:textId="77777777" w:rsidR="00944A00" w:rsidRPr="00305477" w:rsidRDefault="00944A00" w:rsidP="00305477">
            <w:pPr>
              <w:spacing w:line="300" w:lineRule="exact"/>
              <w:jc w:val="center"/>
              <w:rPr>
                <w:rFonts w:ascii="仿宋" w:hAnsi="仿宋" w:cs="Arial"/>
                <w:b/>
                <w:bCs/>
                <w:kern w:val="24"/>
                <w:sz w:val="24"/>
                <w:szCs w:val="24"/>
              </w:rPr>
            </w:pPr>
            <w:r w:rsidRPr="00305477">
              <w:rPr>
                <w:rFonts w:ascii="仿宋" w:hAnsi="仿宋" w:cs="Arial" w:hint="eastAsia"/>
                <w:b/>
                <w:bCs/>
                <w:kern w:val="24"/>
                <w:sz w:val="24"/>
                <w:szCs w:val="24"/>
              </w:rPr>
              <w:t>D</w:t>
            </w:r>
            <w:r w:rsidR="006F22A2">
              <w:rPr>
                <w:rFonts w:ascii="仿宋" w:hAnsi="仿宋" w:cs="Arial"/>
                <w:b/>
                <w:bCs/>
                <w:kern w:val="24"/>
                <w:sz w:val="24"/>
                <w:szCs w:val="24"/>
              </w:rPr>
              <w:t>0</w:t>
            </w:r>
            <w:r w:rsidRPr="00305477">
              <w:rPr>
                <w:rFonts w:ascii="仿宋" w:hAnsi="仿宋" w:cs="Arial" w:hint="eastAsia"/>
                <w:b/>
                <w:bCs/>
                <w:kern w:val="24"/>
                <w:sz w:val="24"/>
                <w:szCs w:val="24"/>
              </w:rPr>
              <w:t>级</w:t>
            </w:r>
          </w:p>
          <w:p w14:paraId="345CF87B" w14:textId="77777777" w:rsidR="00944A00" w:rsidRPr="00305477" w:rsidRDefault="00944A00" w:rsidP="00305477">
            <w:pPr>
              <w:spacing w:line="300" w:lineRule="exact"/>
              <w:jc w:val="center"/>
              <w:rPr>
                <w:rFonts w:ascii="仿宋" w:hAnsi="仿宋" w:cs="Arial"/>
                <w:b/>
                <w:bCs/>
                <w:kern w:val="24"/>
                <w:sz w:val="24"/>
                <w:szCs w:val="24"/>
              </w:rPr>
            </w:pPr>
            <w:r w:rsidRPr="00305477">
              <w:rPr>
                <w:rFonts w:ascii="仿宋" w:hAnsi="仿宋" w:cs="Arial" w:hint="eastAsia"/>
                <w:b/>
                <w:bCs/>
                <w:kern w:val="24"/>
                <w:sz w:val="24"/>
                <w:szCs w:val="24"/>
              </w:rPr>
              <w:t>（道路空间和时间信息）</w:t>
            </w:r>
          </w:p>
        </w:tc>
        <w:tc>
          <w:tcPr>
            <w:tcW w:w="309" w:type="pct"/>
            <w:shd w:val="clear" w:color="auto" w:fill="auto"/>
            <w:tcMar>
              <w:top w:w="13" w:type="dxa"/>
              <w:left w:w="13" w:type="dxa"/>
              <w:bottom w:w="0" w:type="dxa"/>
              <w:right w:w="13" w:type="dxa"/>
            </w:tcMar>
            <w:vAlign w:val="center"/>
            <w:hideMark/>
          </w:tcPr>
          <w:p w14:paraId="6DB552CF"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294" w:type="pct"/>
            <w:shd w:val="clear" w:color="auto" w:fill="auto"/>
            <w:tcMar>
              <w:top w:w="13" w:type="dxa"/>
              <w:left w:w="13" w:type="dxa"/>
              <w:bottom w:w="0" w:type="dxa"/>
              <w:right w:w="13" w:type="dxa"/>
            </w:tcMar>
            <w:vAlign w:val="center"/>
            <w:hideMark/>
          </w:tcPr>
          <w:p w14:paraId="6036BE04" w14:textId="77777777" w:rsidR="00944A00" w:rsidRPr="0047558D" w:rsidRDefault="00944A00" w:rsidP="008938A4">
            <w:pPr>
              <w:jc w:val="center"/>
              <w:rPr>
                <w:rFonts w:ascii="仿宋" w:hAnsi="仿宋" w:cs="Arial"/>
                <w:kern w:val="24"/>
                <w:sz w:val="24"/>
                <w:szCs w:val="24"/>
              </w:rPr>
            </w:pPr>
          </w:p>
        </w:tc>
        <w:tc>
          <w:tcPr>
            <w:tcW w:w="305" w:type="pct"/>
            <w:shd w:val="clear" w:color="auto" w:fill="auto"/>
            <w:tcMar>
              <w:top w:w="13" w:type="dxa"/>
              <w:left w:w="13" w:type="dxa"/>
              <w:bottom w:w="0" w:type="dxa"/>
              <w:right w:w="13" w:type="dxa"/>
            </w:tcMar>
            <w:vAlign w:val="center"/>
            <w:hideMark/>
          </w:tcPr>
          <w:p w14:paraId="2F24922B"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28" w:type="pct"/>
            <w:shd w:val="clear" w:color="auto" w:fill="auto"/>
            <w:tcMar>
              <w:top w:w="13" w:type="dxa"/>
              <w:left w:w="13" w:type="dxa"/>
              <w:bottom w:w="0" w:type="dxa"/>
              <w:right w:w="13" w:type="dxa"/>
            </w:tcMar>
            <w:vAlign w:val="center"/>
            <w:hideMark/>
          </w:tcPr>
          <w:p w14:paraId="290858FC" w14:textId="77777777" w:rsidR="00944A00" w:rsidRPr="0047558D" w:rsidRDefault="00944A00" w:rsidP="008938A4">
            <w:pPr>
              <w:jc w:val="center"/>
              <w:rPr>
                <w:rFonts w:ascii="仿宋" w:hAnsi="仿宋" w:cs="Arial"/>
                <w:kern w:val="24"/>
                <w:sz w:val="24"/>
                <w:szCs w:val="24"/>
              </w:rPr>
            </w:pPr>
          </w:p>
        </w:tc>
        <w:tc>
          <w:tcPr>
            <w:tcW w:w="206" w:type="pct"/>
            <w:shd w:val="clear" w:color="auto" w:fill="auto"/>
            <w:tcMar>
              <w:top w:w="13" w:type="dxa"/>
              <w:left w:w="13" w:type="dxa"/>
              <w:bottom w:w="0" w:type="dxa"/>
              <w:right w:w="13" w:type="dxa"/>
            </w:tcMar>
            <w:vAlign w:val="center"/>
          </w:tcPr>
          <w:p w14:paraId="404A7B76" w14:textId="77777777" w:rsidR="00944A00" w:rsidRPr="0047558D" w:rsidRDefault="00944A00" w:rsidP="008938A4">
            <w:pPr>
              <w:jc w:val="center"/>
              <w:rPr>
                <w:rFonts w:ascii="仿宋" w:hAnsi="仿宋" w:cs="Arial"/>
                <w:kern w:val="24"/>
                <w:sz w:val="24"/>
                <w:szCs w:val="24"/>
              </w:rPr>
            </w:pPr>
          </w:p>
        </w:tc>
        <w:tc>
          <w:tcPr>
            <w:tcW w:w="279" w:type="pct"/>
            <w:shd w:val="clear" w:color="auto" w:fill="auto"/>
            <w:tcMar>
              <w:top w:w="13" w:type="dxa"/>
              <w:left w:w="13" w:type="dxa"/>
              <w:bottom w:w="0" w:type="dxa"/>
              <w:right w:w="13" w:type="dxa"/>
            </w:tcMar>
            <w:vAlign w:val="center"/>
            <w:hideMark/>
          </w:tcPr>
          <w:p w14:paraId="046F3563"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06" w:type="pct"/>
            <w:shd w:val="clear" w:color="auto" w:fill="auto"/>
            <w:tcMar>
              <w:top w:w="13" w:type="dxa"/>
              <w:left w:w="13" w:type="dxa"/>
              <w:bottom w:w="0" w:type="dxa"/>
              <w:right w:w="13" w:type="dxa"/>
            </w:tcMar>
            <w:vAlign w:val="center"/>
            <w:hideMark/>
          </w:tcPr>
          <w:p w14:paraId="395FD070" w14:textId="77777777" w:rsidR="00944A00" w:rsidRPr="0047558D" w:rsidRDefault="00944A00" w:rsidP="008938A4">
            <w:pPr>
              <w:jc w:val="center"/>
              <w:rPr>
                <w:rFonts w:ascii="仿宋" w:hAnsi="仿宋" w:cs="Arial"/>
                <w:kern w:val="24"/>
                <w:sz w:val="24"/>
                <w:szCs w:val="24"/>
              </w:rPr>
            </w:pPr>
          </w:p>
        </w:tc>
        <w:tc>
          <w:tcPr>
            <w:tcW w:w="304" w:type="pct"/>
            <w:shd w:val="clear" w:color="auto" w:fill="auto"/>
            <w:tcMar>
              <w:top w:w="13" w:type="dxa"/>
              <w:left w:w="13" w:type="dxa"/>
              <w:bottom w:w="0" w:type="dxa"/>
              <w:right w:w="13" w:type="dxa"/>
            </w:tcMar>
            <w:vAlign w:val="center"/>
            <w:hideMark/>
          </w:tcPr>
          <w:p w14:paraId="2BCC1861"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296" w:type="pct"/>
            <w:shd w:val="clear" w:color="auto" w:fill="auto"/>
            <w:tcMar>
              <w:top w:w="13" w:type="dxa"/>
              <w:left w:w="13" w:type="dxa"/>
              <w:bottom w:w="0" w:type="dxa"/>
              <w:right w:w="13" w:type="dxa"/>
            </w:tcMar>
            <w:vAlign w:val="center"/>
            <w:hideMark/>
          </w:tcPr>
          <w:p w14:paraId="4FD003D9" w14:textId="77777777" w:rsidR="00944A00" w:rsidRPr="0047558D" w:rsidRDefault="00944A00" w:rsidP="008938A4">
            <w:pPr>
              <w:jc w:val="center"/>
              <w:rPr>
                <w:rFonts w:ascii="仿宋" w:hAnsi="仿宋" w:cs="Arial"/>
                <w:kern w:val="24"/>
                <w:sz w:val="24"/>
                <w:szCs w:val="24"/>
              </w:rPr>
            </w:pPr>
          </w:p>
        </w:tc>
        <w:tc>
          <w:tcPr>
            <w:tcW w:w="309" w:type="pct"/>
            <w:shd w:val="clear" w:color="auto" w:fill="auto"/>
            <w:tcMar>
              <w:top w:w="13" w:type="dxa"/>
              <w:left w:w="13" w:type="dxa"/>
              <w:bottom w:w="0" w:type="dxa"/>
              <w:right w:w="13" w:type="dxa"/>
            </w:tcMar>
            <w:vAlign w:val="center"/>
            <w:hideMark/>
          </w:tcPr>
          <w:p w14:paraId="7A308806"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61" w:type="pct"/>
            <w:shd w:val="clear" w:color="auto" w:fill="auto"/>
            <w:tcMar>
              <w:top w:w="13" w:type="dxa"/>
              <w:left w:w="13" w:type="dxa"/>
              <w:bottom w:w="0" w:type="dxa"/>
              <w:right w:w="13" w:type="dxa"/>
            </w:tcMar>
            <w:vAlign w:val="center"/>
            <w:hideMark/>
          </w:tcPr>
          <w:p w14:paraId="32DF5979" w14:textId="77777777" w:rsidR="00944A00" w:rsidRPr="0047558D" w:rsidRDefault="00944A00" w:rsidP="008938A4">
            <w:pPr>
              <w:jc w:val="center"/>
              <w:rPr>
                <w:rFonts w:ascii="仿宋" w:hAnsi="仿宋" w:cs="Arial"/>
                <w:kern w:val="24"/>
                <w:sz w:val="24"/>
                <w:szCs w:val="24"/>
              </w:rPr>
            </w:pPr>
          </w:p>
        </w:tc>
        <w:tc>
          <w:tcPr>
            <w:tcW w:w="206" w:type="pct"/>
            <w:shd w:val="clear" w:color="auto" w:fill="auto"/>
            <w:tcMar>
              <w:top w:w="13" w:type="dxa"/>
              <w:left w:w="13" w:type="dxa"/>
              <w:bottom w:w="0" w:type="dxa"/>
              <w:right w:w="13" w:type="dxa"/>
            </w:tcMar>
            <w:vAlign w:val="center"/>
            <w:hideMark/>
          </w:tcPr>
          <w:p w14:paraId="3D784435"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254" w:type="pct"/>
            <w:shd w:val="clear" w:color="auto" w:fill="auto"/>
            <w:tcMar>
              <w:top w:w="13" w:type="dxa"/>
              <w:left w:w="13" w:type="dxa"/>
              <w:bottom w:w="0" w:type="dxa"/>
              <w:right w:w="13" w:type="dxa"/>
            </w:tcMar>
            <w:vAlign w:val="center"/>
            <w:hideMark/>
          </w:tcPr>
          <w:p w14:paraId="49DD8982" w14:textId="77777777" w:rsidR="00944A00" w:rsidRPr="0047558D" w:rsidRDefault="00944A00" w:rsidP="008938A4">
            <w:pPr>
              <w:jc w:val="center"/>
              <w:rPr>
                <w:rFonts w:ascii="仿宋" w:hAnsi="仿宋" w:cs="Arial"/>
                <w:kern w:val="24"/>
                <w:sz w:val="24"/>
                <w:szCs w:val="24"/>
              </w:rPr>
            </w:pPr>
          </w:p>
        </w:tc>
        <w:tc>
          <w:tcPr>
            <w:tcW w:w="312" w:type="pct"/>
            <w:shd w:val="clear" w:color="auto" w:fill="auto"/>
            <w:tcMar>
              <w:top w:w="13" w:type="dxa"/>
              <w:left w:w="13" w:type="dxa"/>
              <w:bottom w:w="0" w:type="dxa"/>
              <w:right w:w="13" w:type="dxa"/>
            </w:tcMar>
            <w:vAlign w:val="center"/>
            <w:hideMark/>
          </w:tcPr>
          <w:p w14:paraId="52F11B6A"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411" w:type="pct"/>
            <w:shd w:val="clear" w:color="auto" w:fill="auto"/>
            <w:tcMar>
              <w:top w:w="13" w:type="dxa"/>
              <w:left w:w="13" w:type="dxa"/>
              <w:bottom w:w="0" w:type="dxa"/>
              <w:right w:w="13" w:type="dxa"/>
            </w:tcMar>
            <w:vAlign w:val="center"/>
            <w:hideMark/>
          </w:tcPr>
          <w:p w14:paraId="06B58D86" w14:textId="77777777" w:rsidR="00944A00" w:rsidRPr="0047558D" w:rsidRDefault="00944A00" w:rsidP="008938A4">
            <w:pPr>
              <w:jc w:val="center"/>
              <w:rPr>
                <w:rFonts w:ascii="仿宋" w:hAnsi="仿宋" w:cs="Arial"/>
                <w:kern w:val="24"/>
                <w:sz w:val="24"/>
                <w:szCs w:val="24"/>
              </w:rPr>
            </w:pPr>
          </w:p>
        </w:tc>
      </w:tr>
      <w:tr w:rsidR="00944A00" w:rsidRPr="0047558D" w14:paraId="75D663E6" w14:textId="77777777" w:rsidTr="00D5550F">
        <w:trPr>
          <w:trHeight w:val="485"/>
        </w:trPr>
        <w:tc>
          <w:tcPr>
            <w:tcW w:w="520" w:type="pct"/>
            <w:shd w:val="clear" w:color="auto" w:fill="auto"/>
            <w:tcMar>
              <w:top w:w="13" w:type="dxa"/>
              <w:left w:w="13" w:type="dxa"/>
              <w:bottom w:w="0" w:type="dxa"/>
              <w:right w:w="13" w:type="dxa"/>
            </w:tcMar>
            <w:vAlign w:val="center"/>
            <w:hideMark/>
          </w:tcPr>
          <w:p w14:paraId="54A0A995" w14:textId="77777777" w:rsidR="00944A00" w:rsidRPr="00305477" w:rsidRDefault="00944A00" w:rsidP="00305477">
            <w:pPr>
              <w:spacing w:line="300" w:lineRule="exact"/>
              <w:jc w:val="center"/>
              <w:rPr>
                <w:rFonts w:ascii="仿宋" w:hAnsi="仿宋" w:cs="Arial"/>
                <w:b/>
                <w:bCs/>
                <w:kern w:val="24"/>
                <w:sz w:val="24"/>
                <w:szCs w:val="24"/>
              </w:rPr>
            </w:pPr>
            <w:r w:rsidRPr="00305477">
              <w:rPr>
                <w:rFonts w:ascii="仿宋" w:hAnsi="仿宋" w:cs="Arial" w:hint="eastAsia"/>
                <w:b/>
                <w:bCs/>
                <w:kern w:val="24"/>
                <w:sz w:val="24"/>
                <w:szCs w:val="24"/>
              </w:rPr>
              <w:t>E级</w:t>
            </w:r>
          </w:p>
          <w:p w14:paraId="3296925F" w14:textId="77777777" w:rsidR="00944A00" w:rsidRPr="00305477" w:rsidRDefault="00944A00" w:rsidP="00305477">
            <w:pPr>
              <w:spacing w:line="300" w:lineRule="exact"/>
              <w:jc w:val="center"/>
              <w:rPr>
                <w:rFonts w:ascii="仿宋" w:hAnsi="仿宋" w:cs="Arial"/>
                <w:b/>
                <w:bCs/>
                <w:kern w:val="24"/>
                <w:sz w:val="24"/>
                <w:szCs w:val="24"/>
              </w:rPr>
            </w:pPr>
            <w:r w:rsidRPr="00305477">
              <w:rPr>
                <w:rFonts w:ascii="仿宋" w:hAnsi="仿宋" w:cs="Arial" w:hint="eastAsia"/>
                <w:b/>
                <w:bCs/>
                <w:kern w:val="24"/>
                <w:sz w:val="24"/>
                <w:szCs w:val="24"/>
              </w:rPr>
              <w:t>（传统基础设施）</w:t>
            </w:r>
          </w:p>
        </w:tc>
        <w:tc>
          <w:tcPr>
            <w:tcW w:w="309" w:type="pct"/>
            <w:shd w:val="clear" w:color="auto" w:fill="auto"/>
            <w:tcMar>
              <w:top w:w="13" w:type="dxa"/>
              <w:left w:w="13" w:type="dxa"/>
              <w:bottom w:w="0" w:type="dxa"/>
              <w:right w:w="13" w:type="dxa"/>
            </w:tcMar>
            <w:vAlign w:val="center"/>
          </w:tcPr>
          <w:p w14:paraId="557A06CD" w14:textId="77777777" w:rsidR="00944A00" w:rsidRPr="0047558D" w:rsidRDefault="00944A00" w:rsidP="008938A4">
            <w:pPr>
              <w:jc w:val="center"/>
              <w:rPr>
                <w:rFonts w:ascii="仿宋" w:hAnsi="仿宋" w:cs="Arial"/>
                <w:kern w:val="24"/>
                <w:sz w:val="24"/>
                <w:szCs w:val="24"/>
              </w:rPr>
            </w:pPr>
          </w:p>
        </w:tc>
        <w:tc>
          <w:tcPr>
            <w:tcW w:w="294" w:type="pct"/>
            <w:shd w:val="clear" w:color="auto" w:fill="auto"/>
            <w:tcMar>
              <w:top w:w="13" w:type="dxa"/>
              <w:left w:w="13" w:type="dxa"/>
              <w:bottom w:w="0" w:type="dxa"/>
              <w:right w:w="13" w:type="dxa"/>
            </w:tcMar>
            <w:vAlign w:val="center"/>
          </w:tcPr>
          <w:p w14:paraId="4563BA78" w14:textId="77777777" w:rsidR="00944A00" w:rsidRPr="0047558D" w:rsidRDefault="00944A00" w:rsidP="008938A4">
            <w:pPr>
              <w:jc w:val="center"/>
              <w:rPr>
                <w:rFonts w:ascii="仿宋" w:hAnsi="仿宋" w:cs="Arial"/>
                <w:kern w:val="24"/>
                <w:sz w:val="24"/>
                <w:szCs w:val="24"/>
              </w:rPr>
            </w:pPr>
          </w:p>
        </w:tc>
        <w:tc>
          <w:tcPr>
            <w:tcW w:w="305" w:type="pct"/>
            <w:shd w:val="clear" w:color="auto" w:fill="auto"/>
            <w:tcMar>
              <w:top w:w="13" w:type="dxa"/>
              <w:left w:w="13" w:type="dxa"/>
              <w:bottom w:w="0" w:type="dxa"/>
              <w:right w:w="13" w:type="dxa"/>
            </w:tcMar>
            <w:vAlign w:val="center"/>
          </w:tcPr>
          <w:p w14:paraId="1DF558D3" w14:textId="77777777" w:rsidR="00944A00" w:rsidRPr="0047558D" w:rsidRDefault="00944A00" w:rsidP="008938A4">
            <w:pPr>
              <w:jc w:val="center"/>
              <w:rPr>
                <w:rFonts w:ascii="仿宋" w:hAnsi="仿宋" w:cs="Arial"/>
                <w:kern w:val="24"/>
                <w:sz w:val="24"/>
                <w:szCs w:val="24"/>
              </w:rPr>
            </w:pPr>
          </w:p>
        </w:tc>
        <w:tc>
          <w:tcPr>
            <w:tcW w:w="328" w:type="pct"/>
            <w:shd w:val="clear" w:color="auto" w:fill="auto"/>
            <w:tcMar>
              <w:top w:w="13" w:type="dxa"/>
              <w:left w:w="13" w:type="dxa"/>
              <w:bottom w:w="0" w:type="dxa"/>
              <w:right w:w="13" w:type="dxa"/>
            </w:tcMar>
            <w:vAlign w:val="center"/>
          </w:tcPr>
          <w:p w14:paraId="685D5836" w14:textId="77777777" w:rsidR="00944A00" w:rsidRPr="0047558D" w:rsidRDefault="00944A00" w:rsidP="008938A4">
            <w:pPr>
              <w:jc w:val="center"/>
              <w:rPr>
                <w:rFonts w:ascii="仿宋" w:hAnsi="仿宋" w:cs="Arial"/>
                <w:kern w:val="24"/>
                <w:sz w:val="24"/>
                <w:szCs w:val="24"/>
              </w:rPr>
            </w:pPr>
          </w:p>
        </w:tc>
        <w:tc>
          <w:tcPr>
            <w:tcW w:w="206" w:type="pct"/>
            <w:shd w:val="clear" w:color="auto" w:fill="auto"/>
            <w:tcMar>
              <w:top w:w="13" w:type="dxa"/>
              <w:left w:w="13" w:type="dxa"/>
              <w:bottom w:w="0" w:type="dxa"/>
              <w:right w:w="13" w:type="dxa"/>
            </w:tcMar>
            <w:vAlign w:val="center"/>
          </w:tcPr>
          <w:p w14:paraId="600E0D58" w14:textId="77777777" w:rsidR="00944A00" w:rsidRPr="0047558D" w:rsidRDefault="00944A00" w:rsidP="008938A4">
            <w:pPr>
              <w:jc w:val="center"/>
              <w:rPr>
                <w:rFonts w:ascii="仿宋" w:hAnsi="仿宋" w:cs="Arial"/>
                <w:kern w:val="24"/>
                <w:sz w:val="24"/>
                <w:szCs w:val="24"/>
              </w:rPr>
            </w:pPr>
          </w:p>
        </w:tc>
        <w:tc>
          <w:tcPr>
            <w:tcW w:w="279" w:type="pct"/>
            <w:shd w:val="clear" w:color="auto" w:fill="auto"/>
            <w:tcMar>
              <w:top w:w="13" w:type="dxa"/>
              <w:left w:w="13" w:type="dxa"/>
              <w:bottom w:w="0" w:type="dxa"/>
              <w:right w:w="13" w:type="dxa"/>
            </w:tcMar>
            <w:vAlign w:val="center"/>
          </w:tcPr>
          <w:p w14:paraId="1622E13B" w14:textId="77777777" w:rsidR="00944A00" w:rsidRPr="0047558D" w:rsidRDefault="00944A00" w:rsidP="008938A4">
            <w:pPr>
              <w:jc w:val="center"/>
              <w:rPr>
                <w:rFonts w:ascii="仿宋" w:hAnsi="仿宋" w:cs="Arial"/>
                <w:kern w:val="24"/>
                <w:sz w:val="24"/>
                <w:szCs w:val="24"/>
              </w:rPr>
            </w:pPr>
          </w:p>
        </w:tc>
        <w:tc>
          <w:tcPr>
            <w:tcW w:w="306" w:type="pct"/>
            <w:shd w:val="clear" w:color="auto" w:fill="auto"/>
            <w:tcMar>
              <w:top w:w="13" w:type="dxa"/>
              <w:left w:w="13" w:type="dxa"/>
              <w:bottom w:w="0" w:type="dxa"/>
              <w:right w:w="13" w:type="dxa"/>
            </w:tcMar>
            <w:vAlign w:val="center"/>
          </w:tcPr>
          <w:p w14:paraId="53275C5D" w14:textId="77777777" w:rsidR="00944A00" w:rsidRPr="0047558D" w:rsidRDefault="00944A00" w:rsidP="008938A4">
            <w:pPr>
              <w:jc w:val="center"/>
              <w:rPr>
                <w:rFonts w:ascii="仿宋" w:hAnsi="仿宋" w:cs="Arial"/>
                <w:kern w:val="24"/>
                <w:sz w:val="24"/>
                <w:szCs w:val="24"/>
              </w:rPr>
            </w:pPr>
          </w:p>
        </w:tc>
        <w:tc>
          <w:tcPr>
            <w:tcW w:w="304" w:type="pct"/>
            <w:shd w:val="clear" w:color="auto" w:fill="auto"/>
            <w:tcMar>
              <w:top w:w="13" w:type="dxa"/>
              <w:left w:w="13" w:type="dxa"/>
              <w:bottom w:w="0" w:type="dxa"/>
              <w:right w:w="13" w:type="dxa"/>
            </w:tcMar>
            <w:vAlign w:val="center"/>
          </w:tcPr>
          <w:p w14:paraId="280F4403" w14:textId="77777777" w:rsidR="00944A00" w:rsidRPr="0047558D" w:rsidRDefault="00944A00" w:rsidP="008938A4">
            <w:pPr>
              <w:jc w:val="center"/>
              <w:rPr>
                <w:rFonts w:ascii="仿宋" w:hAnsi="仿宋" w:cs="Arial"/>
                <w:kern w:val="24"/>
                <w:sz w:val="24"/>
                <w:szCs w:val="24"/>
              </w:rPr>
            </w:pPr>
          </w:p>
        </w:tc>
        <w:tc>
          <w:tcPr>
            <w:tcW w:w="296" w:type="pct"/>
            <w:shd w:val="clear" w:color="auto" w:fill="auto"/>
            <w:tcMar>
              <w:top w:w="13" w:type="dxa"/>
              <w:left w:w="13" w:type="dxa"/>
              <w:bottom w:w="0" w:type="dxa"/>
              <w:right w:w="13" w:type="dxa"/>
            </w:tcMar>
            <w:vAlign w:val="center"/>
          </w:tcPr>
          <w:p w14:paraId="6CB0F3F7" w14:textId="77777777" w:rsidR="00944A00" w:rsidRPr="0047558D" w:rsidRDefault="00944A00" w:rsidP="008938A4">
            <w:pPr>
              <w:jc w:val="center"/>
              <w:rPr>
                <w:rFonts w:ascii="仿宋" w:hAnsi="仿宋" w:cs="Arial"/>
                <w:kern w:val="24"/>
                <w:sz w:val="24"/>
                <w:szCs w:val="24"/>
              </w:rPr>
            </w:pPr>
          </w:p>
        </w:tc>
        <w:tc>
          <w:tcPr>
            <w:tcW w:w="309" w:type="pct"/>
            <w:shd w:val="clear" w:color="auto" w:fill="auto"/>
            <w:tcMar>
              <w:top w:w="13" w:type="dxa"/>
              <w:left w:w="13" w:type="dxa"/>
              <w:bottom w:w="0" w:type="dxa"/>
              <w:right w:w="13" w:type="dxa"/>
            </w:tcMar>
            <w:vAlign w:val="center"/>
            <w:hideMark/>
          </w:tcPr>
          <w:p w14:paraId="5B8C3281" w14:textId="77777777" w:rsidR="00944A00" w:rsidRPr="0047558D" w:rsidRDefault="00944A00" w:rsidP="008938A4">
            <w:pPr>
              <w:jc w:val="center"/>
              <w:rPr>
                <w:rFonts w:ascii="仿宋" w:hAnsi="仿宋" w:cs="Arial"/>
                <w:kern w:val="24"/>
                <w:sz w:val="24"/>
                <w:szCs w:val="24"/>
              </w:rPr>
            </w:pPr>
            <w:r w:rsidRPr="0047558D">
              <w:rPr>
                <w:rFonts w:ascii="仿宋" w:hAnsi="仿宋" w:cs="Arial" w:hint="eastAsia"/>
                <w:kern w:val="24"/>
                <w:sz w:val="24"/>
                <w:szCs w:val="24"/>
              </w:rPr>
              <w:t>■</w:t>
            </w:r>
          </w:p>
        </w:tc>
        <w:tc>
          <w:tcPr>
            <w:tcW w:w="361" w:type="pct"/>
            <w:shd w:val="clear" w:color="auto" w:fill="auto"/>
            <w:tcMar>
              <w:top w:w="13" w:type="dxa"/>
              <w:left w:w="13" w:type="dxa"/>
              <w:bottom w:w="0" w:type="dxa"/>
              <w:right w:w="13" w:type="dxa"/>
            </w:tcMar>
            <w:vAlign w:val="center"/>
            <w:hideMark/>
          </w:tcPr>
          <w:p w14:paraId="2C7A6EBC" w14:textId="77777777" w:rsidR="00944A00" w:rsidRPr="0047558D" w:rsidRDefault="00944A00" w:rsidP="008938A4">
            <w:pPr>
              <w:jc w:val="center"/>
              <w:rPr>
                <w:rFonts w:ascii="仿宋" w:hAnsi="仿宋" w:cs="Arial"/>
                <w:kern w:val="24"/>
                <w:sz w:val="24"/>
                <w:szCs w:val="24"/>
              </w:rPr>
            </w:pPr>
          </w:p>
        </w:tc>
        <w:tc>
          <w:tcPr>
            <w:tcW w:w="206" w:type="pct"/>
            <w:shd w:val="clear" w:color="auto" w:fill="auto"/>
            <w:tcMar>
              <w:top w:w="13" w:type="dxa"/>
              <w:left w:w="13" w:type="dxa"/>
              <w:bottom w:w="0" w:type="dxa"/>
              <w:right w:w="13" w:type="dxa"/>
            </w:tcMar>
            <w:vAlign w:val="center"/>
          </w:tcPr>
          <w:p w14:paraId="6FF6DD0A" w14:textId="77777777" w:rsidR="00944A00" w:rsidRPr="0047558D" w:rsidRDefault="00944A00" w:rsidP="008938A4">
            <w:pPr>
              <w:jc w:val="center"/>
              <w:rPr>
                <w:rFonts w:ascii="仿宋" w:hAnsi="仿宋" w:cs="Arial"/>
                <w:kern w:val="24"/>
                <w:sz w:val="24"/>
                <w:szCs w:val="24"/>
              </w:rPr>
            </w:pPr>
          </w:p>
        </w:tc>
        <w:tc>
          <w:tcPr>
            <w:tcW w:w="254" w:type="pct"/>
            <w:shd w:val="clear" w:color="auto" w:fill="auto"/>
            <w:tcMar>
              <w:top w:w="13" w:type="dxa"/>
              <w:left w:w="13" w:type="dxa"/>
              <w:bottom w:w="0" w:type="dxa"/>
              <w:right w:w="13" w:type="dxa"/>
            </w:tcMar>
            <w:vAlign w:val="center"/>
          </w:tcPr>
          <w:p w14:paraId="6C8AB20E" w14:textId="77777777" w:rsidR="00944A00" w:rsidRPr="0047558D" w:rsidRDefault="00944A00" w:rsidP="008938A4">
            <w:pPr>
              <w:jc w:val="center"/>
              <w:rPr>
                <w:rFonts w:ascii="仿宋" w:hAnsi="仿宋" w:cs="Arial"/>
                <w:kern w:val="24"/>
                <w:sz w:val="24"/>
                <w:szCs w:val="24"/>
              </w:rPr>
            </w:pPr>
          </w:p>
        </w:tc>
        <w:tc>
          <w:tcPr>
            <w:tcW w:w="312" w:type="pct"/>
            <w:shd w:val="clear" w:color="auto" w:fill="auto"/>
            <w:tcMar>
              <w:top w:w="13" w:type="dxa"/>
              <w:left w:w="13" w:type="dxa"/>
              <w:bottom w:w="0" w:type="dxa"/>
              <w:right w:w="13" w:type="dxa"/>
            </w:tcMar>
            <w:vAlign w:val="center"/>
          </w:tcPr>
          <w:p w14:paraId="1FDDB2CE" w14:textId="77777777" w:rsidR="00944A00" w:rsidRPr="0047558D" w:rsidRDefault="00944A00" w:rsidP="008938A4">
            <w:pPr>
              <w:jc w:val="center"/>
              <w:rPr>
                <w:rFonts w:ascii="仿宋" w:hAnsi="仿宋" w:cs="Arial"/>
                <w:kern w:val="24"/>
                <w:sz w:val="24"/>
                <w:szCs w:val="24"/>
              </w:rPr>
            </w:pPr>
          </w:p>
        </w:tc>
        <w:tc>
          <w:tcPr>
            <w:tcW w:w="411" w:type="pct"/>
            <w:shd w:val="clear" w:color="auto" w:fill="auto"/>
            <w:tcMar>
              <w:top w:w="13" w:type="dxa"/>
              <w:left w:w="13" w:type="dxa"/>
              <w:bottom w:w="0" w:type="dxa"/>
              <w:right w:w="13" w:type="dxa"/>
            </w:tcMar>
            <w:vAlign w:val="center"/>
            <w:hideMark/>
          </w:tcPr>
          <w:p w14:paraId="17215C16" w14:textId="77777777" w:rsidR="00944A00" w:rsidRPr="0047558D" w:rsidRDefault="00944A00" w:rsidP="008938A4">
            <w:pPr>
              <w:jc w:val="center"/>
              <w:rPr>
                <w:rFonts w:ascii="仿宋" w:hAnsi="仿宋" w:cs="Arial"/>
                <w:kern w:val="24"/>
                <w:sz w:val="24"/>
                <w:szCs w:val="24"/>
              </w:rPr>
            </w:pPr>
          </w:p>
        </w:tc>
      </w:tr>
    </w:tbl>
    <w:p w14:paraId="3CC35954" w14:textId="77777777" w:rsidR="00944A00" w:rsidRDefault="00944A00" w:rsidP="00944A00">
      <w:pPr>
        <w:widowControl/>
        <w:tabs>
          <w:tab w:val="num" w:pos="720"/>
        </w:tabs>
        <w:spacing w:line="560" w:lineRule="exact"/>
        <w:ind w:firstLineChars="200" w:firstLine="640"/>
        <w:rPr>
          <w:rFonts w:eastAsia="仿宋_GB2312"/>
          <w:sz w:val="32"/>
          <w:szCs w:val="32"/>
        </w:rPr>
        <w:sectPr w:rsidR="00944A00" w:rsidSect="000B6EA1">
          <w:pgSz w:w="16838" w:h="11906" w:orient="landscape"/>
          <w:pgMar w:top="2098" w:right="1474" w:bottom="1985" w:left="1588" w:header="851" w:footer="992" w:gutter="0"/>
          <w:cols w:space="425"/>
          <w:docGrid w:type="lines" w:linePitch="381"/>
        </w:sectPr>
      </w:pPr>
    </w:p>
    <w:p w14:paraId="2D46BF36" w14:textId="77777777" w:rsidR="00966CF7" w:rsidRPr="008F3F32" w:rsidRDefault="0096436B" w:rsidP="008F3F32">
      <w:pPr>
        <w:pStyle w:val="3"/>
        <w:ind w:firstLine="640"/>
        <w:rPr>
          <w:rFonts w:ascii="仿宋_GB2312" w:eastAsia="仿宋_GB2312" w:hAnsi="Times New Roman"/>
          <w:b w:val="0"/>
        </w:rPr>
      </w:pPr>
      <w:bookmarkStart w:id="63" w:name="_Toc50108052"/>
      <w:bookmarkStart w:id="64" w:name="_Toc50108225"/>
      <w:bookmarkStart w:id="65" w:name="_Toc50155203"/>
      <w:bookmarkStart w:id="66" w:name="_Toc93412950"/>
      <w:bookmarkStart w:id="67" w:name="_Toc93413314"/>
      <w:bookmarkStart w:id="68" w:name="_Toc103616886"/>
      <w:r w:rsidRPr="008F3F32">
        <w:rPr>
          <w:rFonts w:ascii="仿宋_GB2312" w:eastAsia="仿宋_GB2312" w:hAnsi="Times New Roman" w:hint="eastAsia"/>
          <w:b w:val="0"/>
        </w:rPr>
        <w:lastRenderedPageBreak/>
        <w:t>（</w:t>
      </w:r>
      <w:r w:rsidR="005D1A5E" w:rsidRPr="008F3F32">
        <w:rPr>
          <w:rFonts w:ascii="仿宋_GB2312" w:eastAsia="仿宋_GB2312" w:hAnsi="Times New Roman"/>
          <w:b w:val="0"/>
        </w:rPr>
        <w:t>2</w:t>
      </w:r>
      <w:r w:rsidRPr="008F3F32">
        <w:rPr>
          <w:rFonts w:ascii="仿宋_GB2312" w:eastAsia="仿宋_GB2312" w:hAnsi="Times New Roman" w:hint="eastAsia"/>
          <w:b w:val="0"/>
        </w:rPr>
        <w:t>）</w:t>
      </w:r>
      <w:r w:rsidR="00966CF7" w:rsidRPr="008F3F32">
        <w:rPr>
          <w:rFonts w:ascii="仿宋_GB2312" w:eastAsia="仿宋_GB2312" w:hAnsi="Times New Roman" w:hint="eastAsia"/>
          <w:b w:val="0"/>
        </w:rPr>
        <w:t>车辆感知管控</w:t>
      </w:r>
      <w:bookmarkEnd w:id="63"/>
      <w:bookmarkEnd w:id="64"/>
      <w:bookmarkEnd w:id="65"/>
      <w:bookmarkEnd w:id="66"/>
      <w:bookmarkEnd w:id="67"/>
      <w:bookmarkEnd w:id="68"/>
    </w:p>
    <w:p w14:paraId="624D7DC0" w14:textId="2D095557" w:rsidR="00A92168" w:rsidRDefault="00AE1374" w:rsidP="00775032">
      <w:pPr>
        <w:widowControl/>
        <w:tabs>
          <w:tab w:val="num" w:pos="720"/>
        </w:tabs>
        <w:spacing w:line="560" w:lineRule="exact"/>
        <w:ind w:firstLineChars="200" w:firstLine="640"/>
        <w:rPr>
          <w:rFonts w:ascii="仿宋_GB2312" w:eastAsia="仿宋_GB2312"/>
          <w:sz w:val="32"/>
          <w:szCs w:val="32"/>
        </w:rPr>
      </w:pPr>
      <w:r>
        <w:rPr>
          <w:rFonts w:eastAsia="仿宋_GB2312" w:hint="eastAsia"/>
          <w:sz w:val="32"/>
          <w:szCs w:val="32"/>
        </w:rPr>
        <w:t>探索推进车路协同技术在交通运输行业应用。</w:t>
      </w:r>
      <w:r w:rsidR="00966CF7" w:rsidRPr="00E4475D">
        <w:rPr>
          <w:rFonts w:ascii="仿宋_GB2312" w:eastAsia="仿宋_GB2312" w:hint="eastAsia"/>
          <w:sz w:val="32"/>
          <w:szCs w:val="32"/>
        </w:rPr>
        <w:t>配合</w:t>
      </w:r>
      <w:r w:rsidR="00FD4021" w:rsidRPr="00E4475D">
        <w:rPr>
          <w:rFonts w:ascii="仿宋_GB2312" w:eastAsia="仿宋_GB2312" w:hint="eastAsia"/>
          <w:sz w:val="32"/>
          <w:szCs w:val="32"/>
        </w:rPr>
        <w:t>我市</w:t>
      </w:r>
      <w:r w:rsidR="00966CF7" w:rsidRPr="00E4475D">
        <w:rPr>
          <w:rFonts w:ascii="仿宋_GB2312" w:eastAsia="仿宋_GB2312" w:hint="eastAsia"/>
          <w:sz w:val="32"/>
          <w:szCs w:val="32"/>
        </w:rPr>
        <w:t>自动驾驶和车路协同的示范应用，</w:t>
      </w:r>
      <w:r w:rsidR="00FD4021" w:rsidRPr="00E4475D">
        <w:rPr>
          <w:rFonts w:ascii="仿宋_GB2312" w:eastAsia="仿宋_GB2312" w:hint="eastAsia"/>
          <w:sz w:val="32"/>
          <w:szCs w:val="32"/>
        </w:rPr>
        <w:t>“十四五”期间，</w:t>
      </w:r>
      <w:r w:rsidR="00966CF7" w:rsidRPr="00E4475D">
        <w:rPr>
          <w:rFonts w:ascii="仿宋_GB2312" w:eastAsia="仿宋_GB2312" w:hint="eastAsia"/>
          <w:sz w:val="32"/>
          <w:szCs w:val="32"/>
        </w:rPr>
        <w:t>在</w:t>
      </w:r>
      <w:r w:rsidR="00FD4021" w:rsidRPr="00E4475D">
        <w:rPr>
          <w:rFonts w:ascii="仿宋_GB2312" w:eastAsia="仿宋_GB2312" w:hint="eastAsia"/>
          <w:sz w:val="32"/>
          <w:szCs w:val="32"/>
        </w:rPr>
        <w:t>我市</w:t>
      </w:r>
      <w:r w:rsidR="00966CF7" w:rsidRPr="00E4475D">
        <w:rPr>
          <w:rFonts w:ascii="仿宋_GB2312" w:eastAsia="仿宋_GB2312" w:hint="eastAsia"/>
          <w:sz w:val="32"/>
          <w:szCs w:val="32"/>
        </w:rPr>
        <w:t>营运车辆上</w:t>
      </w:r>
      <w:r w:rsidR="00775032">
        <w:rPr>
          <w:rFonts w:ascii="仿宋_GB2312" w:eastAsia="仿宋_GB2312" w:hint="eastAsia"/>
          <w:sz w:val="32"/>
          <w:szCs w:val="32"/>
        </w:rPr>
        <w:t>探索</w:t>
      </w:r>
      <w:r w:rsidR="00966CF7" w:rsidRPr="00E4475D">
        <w:rPr>
          <w:rFonts w:ascii="仿宋_GB2312" w:eastAsia="仿宋_GB2312" w:hint="eastAsia"/>
          <w:sz w:val="32"/>
          <w:szCs w:val="32"/>
        </w:rPr>
        <w:t>推广L2级辅助驾驶功能的应用，在社会车辆上通过后</w:t>
      </w:r>
      <w:proofErr w:type="gramStart"/>
      <w:r w:rsidR="00966CF7" w:rsidRPr="00E4475D">
        <w:rPr>
          <w:rFonts w:ascii="仿宋_GB2312" w:eastAsia="仿宋_GB2312" w:hint="eastAsia"/>
          <w:sz w:val="32"/>
          <w:szCs w:val="32"/>
        </w:rPr>
        <w:t>装方式</w:t>
      </w:r>
      <w:proofErr w:type="gramEnd"/>
      <w:r w:rsidR="00966CF7" w:rsidRPr="00E4475D">
        <w:rPr>
          <w:rFonts w:ascii="仿宋_GB2312" w:eastAsia="仿宋_GB2312" w:hint="eastAsia"/>
          <w:sz w:val="32"/>
          <w:szCs w:val="32"/>
        </w:rPr>
        <w:t>推进L3级智能化升级，</w:t>
      </w:r>
      <w:r w:rsidR="00775032">
        <w:rPr>
          <w:rFonts w:ascii="仿宋_GB2312" w:eastAsia="仿宋_GB2312" w:hint="eastAsia"/>
          <w:sz w:val="32"/>
          <w:szCs w:val="32"/>
        </w:rPr>
        <w:t>继续</w:t>
      </w:r>
      <w:r w:rsidR="00966CF7" w:rsidRPr="00E4475D">
        <w:rPr>
          <w:rFonts w:ascii="仿宋_GB2312" w:eastAsia="仿宋_GB2312" w:hint="eastAsia"/>
          <w:sz w:val="32"/>
          <w:szCs w:val="32"/>
        </w:rPr>
        <w:t>推进L4级及以上的</w:t>
      </w:r>
      <w:r w:rsidR="00775032">
        <w:rPr>
          <w:rFonts w:ascii="仿宋_GB2312" w:eastAsia="仿宋_GB2312" w:hint="eastAsia"/>
          <w:sz w:val="32"/>
          <w:szCs w:val="32"/>
        </w:rPr>
        <w:t>自动驾驶车辆的</w:t>
      </w:r>
      <w:r w:rsidR="00966CF7" w:rsidRPr="00E4475D">
        <w:rPr>
          <w:rFonts w:ascii="仿宋_GB2312" w:eastAsia="仿宋_GB2312" w:hint="eastAsia"/>
          <w:sz w:val="32"/>
          <w:szCs w:val="32"/>
        </w:rPr>
        <w:t>测试和示范应用</w:t>
      </w:r>
      <w:r w:rsidR="00775032">
        <w:rPr>
          <w:rFonts w:ascii="仿宋_GB2312" w:eastAsia="仿宋_GB2312" w:hint="eastAsia"/>
          <w:sz w:val="32"/>
          <w:szCs w:val="32"/>
        </w:rPr>
        <w:t>工作</w:t>
      </w:r>
      <w:r w:rsidR="00AB607C">
        <w:rPr>
          <w:rFonts w:ascii="仿宋_GB2312" w:eastAsia="仿宋_GB2312" w:hint="eastAsia"/>
          <w:sz w:val="32"/>
          <w:szCs w:val="32"/>
        </w:rPr>
        <w:t>（不同类型车辆设备配置见</w:t>
      </w:r>
      <w:r w:rsidR="00AB607C" w:rsidRPr="00E4475D">
        <w:rPr>
          <w:rFonts w:ascii="仿宋_GB2312" w:eastAsia="仿宋_GB2312" w:hint="eastAsia"/>
          <w:sz w:val="32"/>
          <w:szCs w:val="32"/>
        </w:rPr>
        <w:t>表</w:t>
      </w:r>
      <w:r w:rsidR="00AB607C">
        <w:rPr>
          <w:rFonts w:ascii="仿宋_GB2312" w:eastAsia="仿宋_GB2312" w:hint="eastAsia"/>
          <w:sz w:val="32"/>
          <w:szCs w:val="32"/>
        </w:rPr>
        <w:t>3）</w:t>
      </w:r>
      <w:r w:rsidR="00B155D2">
        <w:rPr>
          <w:rFonts w:ascii="仿宋_GB2312" w:eastAsia="仿宋_GB2312" w:hint="eastAsia"/>
          <w:sz w:val="32"/>
          <w:szCs w:val="32"/>
        </w:rPr>
        <w:t>。</w:t>
      </w:r>
    </w:p>
    <w:p w14:paraId="51DE0EBB" w14:textId="77777777" w:rsidR="005B10A3" w:rsidRDefault="005B10A3" w:rsidP="00DC1413">
      <w:pPr>
        <w:jc w:val="center"/>
        <w:rPr>
          <w:rFonts w:ascii="仿宋_GB2312" w:eastAsia="仿宋_GB2312"/>
          <w:sz w:val="32"/>
          <w:szCs w:val="32"/>
        </w:rPr>
      </w:pPr>
      <w:r>
        <w:rPr>
          <w:rFonts w:ascii="仿宋_GB2312" w:eastAsia="仿宋_GB2312"/>
          <w:sz w:val="32"/>
          <w:szCs w:val="32"/>
        </w:rPr>
        <w:br w:type="page"/>
      </w:r>
    </w:p>
    <w:p w14:paraId="4EE80FEC" w14:textId="77777777" w:rsidR="00944A00" w:rsidRPr="000C7C33" w:rsidDel="00302679" w:rsidRDefault="00944A00" w:rsidP="00735624">
      <w:pPr>
        <w:spacing w:afterLines="50" w:after="190"/>
        <w:jc w:val="center"/>
        <w:rPr>
          <w:rFonts w:ascii="黑体" w:eastAsia="黑体" w:hAnsi="黑体"/>
          <w:sz w:val="24"/>
          <w:szCs w:val="24"/>
        </w:rPr>
      </w:pPr>
      <w:r w:rsidRPr="000C7C33">
        <w:rPr>
          <w:rFonts w:ascii="黑体" w:eastAsia="黑体" w:hAnsi="黑体" w:hint="eastAsia"/>
          <w:sz w:val="24"/>
          <w:szCs w:val="24"/>
        </w:rPr>
        <w:lastRenderedPageBreak/>
        <w:t>表</w:t>
      </w:r>
      <w:r w:rsidR="006446C5">
        <w:rPr>
          <w:rFonts w:ascii="黑体" w:eastAsia="黑体" w:hAnsi="黑体"/>
          <w:sz w:val="24"/>
          <w:szCs w:val="24"/>
        </w:rPr>
        <w:t>3</w:t>
      </w:r>
      <w:r w:rsidRPr="000C7C33">
        <w:rPr>
          <w:rFonts w:ascii="黑体" w:eastAsia="黑体" w:hAnsi="黑体" w:hint="eastAsia"/>
          <w:sz w:val="24"/>
          <w:szCs w:val="24"/>
        </w:rPr>
        <w:t xml:space="preserve"> 车辆感知和服务设备分级配置表</w:t>
      </w:r>
    </w:p>
    <w:tbl>
      <w:tblPr>
        <w:tblW w:w="488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811"/>
        <w:gridCol w:w="1784"/>
        <w:gridCol w:w="1469"/>
        <w:gridCol w:w="3010"/>
        <w:gridCol w:w="1853"/>
      </w:tblGrid>
      <w:tr w:rsidR="00D5550F" w:rsidRPr="00C531C5" w:rsidDel="00302679" w14:paraId="1B52DE7D" w14:textId="77777777" w:rsidTr="00D5550F">
        <w:trPr>
          <w:trHeight w:val="261"/>
          <w:tblHeader/>
          <w:jc w:val="center"/>
        </w:trPr>
        <w:tc>
          <w:tcPr>
            <w:tcW w:w="454" w:type="pct"/>
            <w:shd w:val="clear" w:color="auto" w:fill="auto"/>
            <w:tcMar>
              <w:top w:w="72" w:type="dxa"/>
              <w:left w:w="144" w:type="dxa"/>
              <w:bottom w:w="72" w:type="dxa"/>
              <w:right w:w="144" w:type="dxa"/>
            </w:tcMar>
            <w:vAlign w:val="center"/>
            <w:hideMark/>
          </w:tcPr>
          <w:p w14:paraId="37B7B178" w14:textId="77777777" w:rsidR="00944A00" w:rsidRPr="00305477" w:rsidDel="00302679" w:rsidRDefault="00944A00" w:rsidP="008938A4">
            <w:pPr>
              <w:jc w:val="center"/>
              <w:rPr>
                <w:rFonts w:cs="Arial"/>
                <w:b/>
                <w:bCs/>
                <w:kern w:val="24"/>
                <w:sz w:val="24"/>
                <w:szCs w:val="24"/>
              </w:rPr>
            </w:pPr>
            <w:r w:rsidRPr="00305477" w:rsidDel="00302679">
              <w:rPr>
                <w:rFonts w:cs="Arial" w:hint="eastAsia"/>
                <w:b/>
                <w:bCs/>
                <w:kern w:val="24"/>
                <w:sz w:val="24"/>
                <w:szCs w:val="24"/>
              </w:rPr>
              <w:t>分类</w:t>
            </w:r>
          </w:p>
        </w:tc>
        <w:tc>
          <w:tcPr>
            <w:tcW w:w="999" w:type="pct"/>
            <w:shd w:val="clear" w:color="auto" w:fill="auto"/>
            <w:tcMar>
              <w:top w:w="72" w:type="dxa"/>
              <w:left w:w="144" w:type="dxa"/>
              <w:bottom w:w="72" w:type="dxa"/>
              <w:right w:w="144" w:type="dxa"/>
            </w:tcMar>
            <w:vAlign w:val="center"/>
            <w:hideMark/>
          </w:tcPr>
          <w:p w14:paraId="1D200F2E" w14:textId="77777777" w:rsidR="00944A00" w:rsidRPr="00C531C5" w:rsidDel="00302679" w:rsidRDefault="00944A00" w:rsidP="008938A4">
            <w:pPr>
              <w:jc w:val="center"/>
              <w:rPr>
                <w:rFonts w:cs="Arial"/>
                <w:b/>
                <w:bCs/>
                <w:kern w:val="24"/>
                <w:sz w:val="24"/>
                <w:szCs w:val="24"/>
              </w:rPr>
            </w:pPr>
            <w:r w:rsidDel="00302679">
              <w:rPr>
                <w:rFonts w:cs="Arial" w:hint="eastAsia"/>
                <w:b/>
                <w:bCs/>
                <w:kern w:val="24"/>
                <w:sz w:val="24"/>
                <w:szCs w:val="24"/>
              </w:rPr>
              <w:t>等级划分</w:t>
            </w:r>
          </w:p>
        </w:tc>
        <w:tc>
          <w:tcPr>
            <w:tcW w:w="823" w:type="pct"/>
          </w:tcPr>
          <w:p w14:paraId="71F30F3B" w14:textId="77777777" w:rsidR="00944A00" w:rsidRPr="00AC1A45" w:rsidDel="00302679" w:rsidRDefault="00944A00" w:rsidP="008938A4">
            <w:pPr>
              <w:jc w:val="center"/>
              <w:rPr>
                <w:rFonts w:cs="Arial"/>
                <w:b/>
                <w:bCs/>
                <w:color w:val="FF0000"/>
                <w:kern w:val="24"/>
                <w:sz w:val="24"/>
                <w:szCs w:val="24"/>
              </w:rPr>
            </w:pPr>
            <w:r w:rsidDel="00302679">
              <w:rPr>
                <w:rFonts w:cs="Arial" w:hint="eastAsia"/>
                <w:b/>
                <w:bCs/>
                <w:kern w:val="24"/>
                <w:sz w:val="24"/>
                <w:szCs w:val="24"/>
              </w:rPr>
              <w:t>车辆类型</w:t>
            </w:r>
          </w:p>
        </w:tc>
        <w:tc>
          <w:tcPr>
            <w:tcW w:w="1686" w:type="pct"/>
            <w:shd w:val="clear" w:color="auto" w:fill="auto"/>
            <w:tcMar>
              <w:top w:w="72" w:type="dxa"/>
              <w:left w:w="144" w:type="dxa"/>
              <w:bottom w:w="72" w:type="dxa"/>
              <w:right w:w="144" w:type="dxa"/>
            </w:tcMar>
            <w:vAlign w:val="center"/>
            <w:hideMark/>
          </w:tcPr>
          <w:p w14:paraId="149C3B21" w14:textId="77777777" w:rsidR="00944A00" w:rsidRPr="00C531C5" w:rsidDel="00302679" w:rsidRDefault="00944A00" w:rsidP="008938A4">
            <w:pPr>
              <w:jc w:val="center"/>
              <w:rPr>
                <w:rFonts w:cs="Arial"/>
                <w:b/>
                <w:bCs/>
                <w:kern w:val="24"/>
                <w:sz w:val="24"/>
                <w:szCs w:val="24"/>
              </w:rPr>
            </w:pPr>
            <w:r w:rsidDel="00302679">
              <w:rPr>
                <w:rFonts w:cs="Arial" w:hint="eastAsia"/>
                <w:b/>
                <w:bCs/>
                <w:kern w:val="24"/>
                <w:sz w:val="24"/>
                <w:szCs w:val="24"/>
              </w:rPr>
              <w:t>主要功能</w:t>
            </w:r>
          </w:p>
        </w:tc>
        <w:tc>
          <w:tcPr>
            <w:tcW w:w="1038" w:type="pct"/>
            <w:shd w:val="clear" w:color="auto" w:fill="auto"/>
            <w:tcMar>
              <w:top w:w="72" w:type="dxa"/>
              <w:left w:w="144" w:type="dxa"/>
              <w:bottom w:w="72" w:type="dxa"/>
              <w:right w:w="144" w:type="dxa"/>
            </w:tcMar>
            <w:vAlign w:val="center"/>
            <w:hideMark/>
          </w:tcPr>
          <w:p w14:paraId="48951BA8" w14:textId="77777777" w:rsidR="00944A00" w:rsidRPr="00C531C5" w:rsidDel="00302679" w:rsidRDefault="00944A00" w:rsidP="008938A4">
            <w:pPr>
              <w:jc w:val="center"/>
              <w:rPr>
                <w:rFonts w:cs="Arial"/>
                <w:b/>
                <w:bCs/>
                <w:kern w:val="24"/>
                <w:sz w:val="24"/>
                <w:szCs w:val="24"/>
              </w:rPr>
            </w:pPr>
            <w:r w:rsidDel="00302679">
              <w:rPr>
                <w:rFonts w:cs="Arial" w:hint="eastAsia"/>
                <w:b/>
                <w:bCs/>
                <w:kern w:val="24"/>
                <w:sz w:val="24"/>
                <w:szCs w:val="24"/>
              </w:rPr>
              <w:t>设备</w:t>
            </w:r>
          </w:p>
        </w:tc>
      </w:tr>
      <w:tr w:rsidR="00D5550F" w:rsidRPr="00C531C5" w:rsidDel="00302679" w14:paraId="1C2DF548" w14:textId="77777777" w:rsidTr="006446C5">
        <w:trPr>
          <w:trHeight w:val="1766"/>
          <w:jc w:val="center"/>
        </w:trPr>
        <w:tc>
          <w:tcPr>
            <w:tcW w:w="454" w:type="pct"/>
            <w:vMerge w:val="restart"/>
            <w:shd w:val="clear" w:color="auto" w:fill="auto"/>
            <w:tcMar>
              <w:top w:w="72" w:type="dxa"/>
              <w:left w:w="144" w:type="dxa"/>
              <w:bottom w:w="72" w:type="dxa"/>
              <w:right w:w="144" w:type="dxa"/>
            </w:tcMar>
            <w:vAlign w:val="center"/>
            <w:hideMark/>
          </w:tcPr>
          <w:p w14:paraId="552E2ECF" w14:textId="77777777" w:rsidR="00944A00" w:rsidRPr="00305477" w:rsidDel="00302679" w:rsidRDefault="00944A00" w:rsidP="008938A4">
            <w:pPr>
              <w:jc w:val="center"/>
              <w:rPr>
                <w:rFonts w:cs="Arial"/>
                <w:b/>
                <w:bCs/>
                <w:kern w:val="24"/>
                <w:sz w:val="24"/>
                <w:szCs w:val="24"/>
              </w:rPr>
            </w:pPr>
            <w:r w:rsidRPr="00305477" w:rsidDel="00302679">
              <w:rPr>
                <w:rFonts w:cs="Arial" w:hint="eastAsia"/>
                <w:b/>
                <w:bCs/>
                <w:kern w:val="24"/>
                <w:sz w:val="24"/>
                <w:szCs w:val="24"/>
              </w:rPr>
              <w:t>公交</w:t>
            </w:r>
          </w:p>
        </w:tc>
        <w:tc>
          <w:tcPr>
            <w:tcW w:w="999" w:type="pct"/>
            <w:shd w:val="clear" w:color="auto" w:fill="auto"/>
            <w:tcMar>
              <w:top w:w="72" w:type="dxa"/>
              <w:left w:w="144" w:type="dxa"/>
              <w:bottom w:w="72" w:type="dxa"/>
              <w:right w:w="144" w:type="dxa"/>
            </w:tcMar>
            <w:vAlign w:val="center"/>
            <w:hideMark/>
          </w:tcPr>
          <w:p w14:paraId="67C6AD63" w14:textId="77777777" w:rsidR="00944A00" w:rsidDel="00302679" w:rsidRDefault="00944A00" w:rsidP="008938A4">
            <w:pPr>
              <w:jc w:val="center"/>
              <w:rPr>
                <w:rFonts w:cs="Arial"/>
                <w:kern w:val="24"/>
                <w:sz w:val="24"/>
                <w:szCs w:val="24"/>
              </w:rPr>
            </w:pPr>
            <w:r w:rsidDel="00302679">
              <w:rPr>
                <w:rFonts w:cs="Arial" w:hint="eastAsia"/>
                <w:kern w:val="24"/>
                <w:sz w:val="24"/>
                <w:szCs w:val="24"/>
              </w:rPr>
              <w:t>传统车辆</w:t>
            </w:r>
          </w:p>
          <w:p w14:paraId="4BF6A846" w14:textId="77777777" w:rsidR="00944A00" w:rsidRPr="00C531C5" w:rsidDel="00302679" w:rsidRDefault="00944A00" w:rsidP="008938A4">
            <w:pPr>
              <w:jc w:val="center"/>
              <w:rPr>
                <w:rFonts w:cs="Arial"/>
                <w:kern w:val="24"/>
                <w:sz w:val="24"/>
                <w:szCs w:val="24"/>
              </w:rPr>
            </w:pPr>
            <w:r w:rsidDel="00302679">
              <w:rPr>
                <w:rFonts w:cs="Arial" w:hint="eastAsia"/>
                <w:kern w:val="24"/>
                <w:sz w:val="24"/>
                <w:szCs w:val="24"/>
              </w:rPr>
              <w:t>（</w:t>
            </w:r>
            <w:r w:rsidDel="00302679">
              <w:rPr>
                <w:rFonts w:cs="Arial"/>
                <w:kern w:val="24"/>
                <w:sz w:val="24"/>
                <w:szCs w:val="24"/>
              </w:rPr>
              <w:t>L0</w:t>
            </w:r>
            <w:r w:rsidDel="00302679">
              <w:rPr>
                <w:rFonts w:cs="Arial" w:hint="eastAsia"/>
                <w:kern w:val="24"/>
                <w:sz w:val="24"/>
                <w:szCs w:val="24"/>
              </w:rPr>
              <w:t>-</w:t>
            </w:r>
            <w:r w:rsidDel="00302679">
              <w:rPr>
                <w:rFonts w:cs="Arial"/>
                <w:kern w:val="24"/>
                <w:sz w:val="24"/>
                <w:szCs w:val="24"/>
              </w:rPr>
              <w:t>L1</w:t>
            </w:r>
            <w:r w:rsidDel="00302679">
              <w:rPr>
                <w:rFonts w:cs="Arial" w:hint="eastAsia"/>
                <w:kern w:val="24"/>
                <w:sz w:val="24"/>
                <w:szCs w:val="24"/>
              </w:rPr>
              <w:t>级）</w:t>
            </w:r>
          </w:p>
        </w:tc>
        <w:tc>
          <w:tcPr>
            <w:tcW w:w="823" w:type="pct"/>
            <w:vAlign w:val="center"/>
          </w:tcPr>
          <w:p w14:paraId="50A26231" w14:textId="77777777" w:rsidR="00944A00" w:rsidDel="00302679" w:rsidRDefault="00944A00" w:rsidP="008938A4">
            <w:pPr>
              <w:jc w:val="center"/>
              <w:rPr>
                <w:rFonts w:cs="Arial"/>
                <w:kern w:val="24"/>
                <w:sz w:val="24"/>
                <w:szCs w:val="24"/>
              </w:rPr>
            </w:pPr>
            <w:r w:rsidDel="00302679">
              <w:rPr>
                <w:rFonts w:cs="Arial" w:hint="eastAsia"/>
                <w:kern w:val="24"/>
                <w:sz w:val="24"/>
                <w:szCs w:val="24"/>
              </w:rPr>
              <w:t>公交车</w:t>
            </w:r>
          </w:p>
        </w:tc>
        <w:tc>
          <w:tcPr>
            <w:tcW w:w="1686" w:type="pct"/>
            <w:shd w:val="clear" w:color="auto" w:fill="auto"/>
            <w:tcMar>
              <w:top w:w="72" w:type="dxa"/>
              <w:left w:w="144" w:type="dxa"/>
              <w:bottom w:w="72" w:type="dxa"/>
              <w:right w:w="144" w:type="dxa"/>
            </w:tcMar>
            <w:vAlign w:val="center"/>
          </w:tcPr>
          <w:p w14:paraId="009DC6B3" w14:textId="77777777" w:rsidR="00944A00" w:rsidRPr="00C531C5" w:rsidDel="00302679" w:rsidRDefault="00944A00" w:rsidP="008938A4">
            <w:pPr>
              <w:jc w:val="left"/>
              <w:rPr>
                <w:rFonts w:cs="Arial"/>
                <w:kern w:val="24"/>
                <w:sz w:val="24"/>
                <w:szCs w:val="24"/>
              </w:rPr>
            </w:pPr>
            <w:r w:rsidDel="00302679">
              <w:rPr>
                <w:rFonts w:cs="Arial" w:hint="eastAsia"/>
                <w:kern w:val="24"/>
                <w:sz w:val="24"/>
                <w:szCs w:val="24"/>
              </w:rPr>
              <w:t>具有电子支付、语音报站、车内摄像等功能</w:t>
            </w:r>
          </w:p>
        </w:tc>
        <w:tc>
          <w:tcPr>
            <w:tcW w:w="1038" w:type="pct"/>
            <w:shd w:val="clear" w:color="auto" w:fill="auto"/>
            <w:tcMar>
              <w:top w:w="72" w:type="dxa"/>
              <w:left w:w="144" w:type="dxa"/>
              <w:bottom w:w="72" w:type="dxa"/>
              <w:right w:w="144" w:type="dxa"/>
            </w:tcMar>
            <w:vAlign w:val="center"/>
          </w:tcPr>
          <w:p w14:paraId="3FDC6CC9"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摄像头</w:t>
            </w:r>
          </w:p>
          <w:p w14:paraId="064637DC"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报站器</w:t>
            </w:r>
          </w:p>
          <w:p w14:paraId="4ED9B3E2"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G</w:t>
            </w:r>
            <w:r w:rsidDel="00302679">
              <w:rPr>
                <w:rFonts w:cs="Arial"/>
                <w:kern w:val="24"/>
                <w:sz w:val="24"/>
                <w:szCs w:val="24"/>
              </w:rPr>
              <w:t>PS</w:t>
            </w:r>
          </w:p>
          <w:p w14:paraId="10D6D173" w14:textId="77777777" w:rsidR="00944A00" w:rsidRPr="00C531C5"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刷卡终端</w:t>
            </w:r>
          </w:p>
        </w:tc>
      </w:tr>
      <w:tr w:rsidR="00D5550F" w:rsidRPr="00C531C5" w:rsidDel="00302679" w14:paraId="149EFEF2" w14:textId="77777777" w:rsidTr="00D5550F">
        <w:trPr>
          <w:trHeight w:val="551"/>
          <w:jc w:val="center"/>
        </w:trPr>
        <w:tc>
          <w:tcPr>
            <w:tcW w:w="454" w:type="pct"/>
            <w:vMerge/>
            <w:shd w:val="clear" w:color="auto" w:fill="auto"/>
            <w:vAlign w:val="center"/>
            <w:hideMark/>
          </w:tcPr>
          <w:p w14:paraId="2A279018" w14:textId="77777777" w:rsidR="00944A00" w:rsidRPr="00305477" w:rsidDel="00302679" w:rsidRDefault="00944A00" w:rsidP="008938A4">
            <w:pPr>
              <w:jc w:val="center"/>
              <w:rPr>
                <w:rFonts w:cs="Arial"/>
                <w:b/>
                <w:bCs/>
                <w:kern w:val="24"/>
                <w:sz w:val="24"/>
                <w:szCs w:val="24"/>
              </w:rPr>
            </w:pPr>
          </w:p>
        </w:tc>
        <w:tc>
          <w:tcPr>
            <w:tcW w:w="999" w:type="pct"/>
            <w:shd w:val="clear" w:color="auto" w:fill="auto"/>
            <w:tcMar>
              <w:top w:w="72" w:type="dxa"/>
              <w:left w:w="144" w:type="dxa"/>
              <w:bottom w:w="72" w:type="dxa"/>
              <w:right w:w="144" w:type="dxa"/>
            </w:tcMar>
            <w:vAlign w:val="center"/>
          </w:tcPr>
          <w:p w14:paraId="4ACFA064" w14:textId="77777777" w:rsidR="00944A00" w:rsidRPr="00C531C5" w:rsidDel="00302679" w:rsidRDefault="00944A00" w:rsidP="008938A4">
            <w:pPr>
              <w:jc w:val="center"/>
              <w:rPr>
                <w:rFonts w:cs="Arial"/>
                <w:kern w:val="24"/>
                <w:sz w:val="24"/>
                <w:szCs w:val="24"/>
              </w:rPr>
            </w:pPr>
            <w:r w:rsidDel="00302679">
              <w:rPr>
                <w:rFonts w:cs="Arial" w:hint="eastAsia"/>
                <w:kern w:val="24"/>
                <w:sz w:val="24"/>
                <w:szCs w:val="24"/>
              </w:rPr>
              <w:t>辅助驾驶车辆（</w:t>
            </w:r>
            <w:r w:rsidDel="00302679">
              <w:rPr>
                <w:rFonts w:cs="Arial"/>
                <w:kern w:val="24"/>
                <w:sz w:val="24"/>
                <w:szCs w:val="24"/>
              </w:rPr>
              <w:t>L</w:t>
            </w:r>
            <w:r w:rsidDel="00302679">
              <w:rPr>
                <w:rFonts w:cs="Arial" w:hint="eastAsia"/>
                <w:kern w:val="24"/>
                <w:sz w:val="24"/>
                <w:szCs w:val="24"/>
              </w:rPr>
              <w:t>2</w:t>
            </w:r>
            <w:r w:rsidDel="00302679">
              <w:rPr>
                <w:rFonts w:cs="Arial" w:hint="eastAsia"/>
                <w:kern w:val="24"/>
                <w:sz w:val="24"/>
                <w:szCs w:val="24"/>
              </w:rPr>
              <w:t>级）</w:t>
            </w:r>
          </w:p>
        </w:tc>
        <w:tc>
          <w:tcPr>
            <w:tcW w:w="823" w:type="pct"/>
            <w:vAlign w:val="center"/>
          </w:tcPr>
          <w:p w14:paraId="1A48F499" w14:textId="77777777" w:rsidR="00944A00" w:rsidDel="00302679" w:rsidRDefault="00944A00" w:rsidP="008938A4">
            <w:pPr>
              <w:jc w:val="center"/>
              <w:rPr>
                <w:rFonts w:cs="Arial"/>
                <w:kern w:val="24"/>
                <w:sz w:val="24"/>
                <w:szCs w:val="24"/>
              </w:rPr>
            </w:pPr>
            <w:r w:rsidDel="00302679">
              <w:rPr>
                <w:rFonts w:cs="Arial" w:hint="eastAsia"/>
                <w:kern w:val="24"/>
                <w:sz w:val="24"/>
                <w:szCs w:val="24"/>
              </w:rPr>
              <w:t>公交车</w:t>
            </w:r>
          </w:p>
        </w:tc>
        <w:tc>
          <w:tcPr>
            <w:tcW w:w="1686" w:type="pct"/>
            <w:shd w:val="clear" w:color="auto" w:fill="auto"/>
            <w:tcMar>
              <w:top w:w="72" w:type="dxa"/>
              <w:left w:w="144" w:type="dxa"/>
              <w:bottom w:w="72" w:type="dxa"/>
              <w:right w:w="144" w:type="dxa"/>
            </w:tcMar>
            <w:vAlign w:val="center"/>
          </w:tcPr>
          <w:p w14:paraId="7BDC4401" w14:textId="77777777" w:rsidR="00C94A85" w:rsidRPr="00C94A85" w:rsidDel="00302679" w:rsidRDefault="00944A00" w:rsidP="008938A4">
            <w:pPr>
              <w:jc w:val="left"/>
              <w:rPr>
                <w:rFonts w:cs="Arial"/>
                <w:kern w:val="24"/>
                <w:sz w:val="24"/>
                <w:szCs w:val="24"/>
              </w:rPr>
            </w:pPr>
            <w:r w:rsidDel="00302679">
              <w:rPr>
                <w:rFonts w:cs="Arial" w:hint="eastAsia"/>
                <w:kern w:val="24"/>
                <w:sz w:val="24"/>
                <w:szCs w:val="24"/>
              </w:rPr>
              <w:t>具有移动支付、车辆定位、驾驶员身份识别及主动安全预警、辅助驾驶等功能</w:t>
            </w:r>
          </w:p>
        </w:tc>
        <w:tc>
          <w:tcPr>
            <w:tcW w:w="1038" w:type="pct"/>
            <w:shd w:val="clear" w:color="auto" w:fill="auto"/>
            <w:tcMar>
              <w:top w:w="72" w:type="dxa"/>
              <w:left w:w="144" w:type="dxa"/>
              <w:bottom w:w="72" w:type="dxa"/>
              <w:right w:w="144" w:type="dxa"/>
            </w:tcMar>
            <w:vAlign w:val="center"/>
          </w:tcPr>
          <w:p w14:paraId="4C29E3EE"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摄像头</w:t>
            </w:r>
          </w:p>
          <w:p w14:paraId="7E1A0E2E"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北斗定位</w:t>
            </w:r>
          </w:p>
          <w:p w14:paraId="489EEA0E"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车载智能终端</w:t>
            </w:r>
          </w:p>
          <w:p w14:paraId="1385F1EE" w14:textId="77777777" w:rsidR="00944A00" w:rsidRPr="00C531C5"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车侧雷达</w:t>
            </w:r>
          </w:p>
        </w:tc>
      </w:tr>
      <w:tr w:rsidR="00D5550F" w:rsidRPr="00C531C5" w:rsidDel="00302679" w14:paraId="0A27B5CF" w14:textId="77777777" w:rsidTr="00D5550F">
        <w:trPr>
          <w:trHeight w:val="401"/>
          <w:jc w:val="center"/>
        </w:trPr>
        <w:tc>
          <w:tcPr>
            <w:tcW w:w="454" w:type="pct"/>
            <w:vMerge/>
            <w:shd w:val="clear" w:color="auto" w:fill="auto"/>
            <w:vAlign w:val="center"/>
            <w:hideMark/>
          </w:tcPr>
          <w:p w14:paraId="32A74855" w14:textId="77777777" w:rsidR="00944A00" w:rsidRPr="00305477" w:rsidDel="00302679" w:rsidRDefault="00944A00" w:rsidP="008938A4">
            <w:pPr>
              <w:jc w:val="center"/>
              <w:rPr>
                <w:rFonts w:cs="Arial"/>
                <w:b/>
                <w:bCs/>
                <w:kern w:val="24"/>
                <w:sz w:val="24"/>
                <w:szCs w:val="24"/>
              </w:rPr>
            </w:pPr>
          </w:p>
        </w:tc>
        <w:tc>
          <w:tcPr>
            <w:tcW w:w="999" w:type="pct"/>
            <w:shd w:val="clear" w:color="auto" w:fill="auto"/>
            <w:tcMar>
              <w:top w:w="72" w:type="dxa"/>
              <w:left w:w="144" w:type="dxa"/>
              <w:bottom w:w="72" w:type="dxa"/>
              <w:right w:w="144" w:type="dxa"/>
            </w:tcMar>
            <w:vAlign w:val="center"/>
          </w:tcPr>
          <w:p w14:paraId="568EA41E" w14:textId="77777777" w:rsidR="00944A00" w:rsidRPr="00C531C5" w:rsidDel="00302679" w:rsidRDefault="00944A00" w:rsidP="008938A4">
            <w:pPr>
              <w:jc w:val="center"/>
              <w:rPr>
                <w:rFonts w:cs="Arial"/>
                <w:kern w:val="24"/>
                <w:sz w:val="24"/>
                <w:szCs w:val="24"/>
              </w:rPr>
            </w:pPr>
            <w:r w:rsidDel="00302679">
              <w:rPr>
                <w:rFonts w:cs="Arial" w:hint="eastAsia"/>
                <w:kern w:val="24"/>
                <w:sz w:val="24"/>
                <w:szCs w:val="24"/>
              </w:rPr>
              <w:t>自动驾驶车辆（</w:t>
            </w:r>
            <w:r w:rsidDel="00302679">
              <w:rPr>
                <w:rFonts w:cs="Arial"/>
                <w:kern w:val="24"/>
                <w:sz w:val="24"/>
                <w:szCs w:val="24"/>
              </w:rPr>
              <w:t>L</w:t>
            </w:r>
            <w:r w:rsidDel="00302679">
              <w:rPr>
                <w:rFonts w:cs="Arial" w:hint="eastAsia"/>
                <w:kern w:val="24"/>
                <w:sz w:val="24"/>
                <w:szCs w:val="24"/>
              </w:rPr>
              <w:t>3-</w:t>
            </w:r>
            <w:r w:rsidDel="00302679">
              <w:rPr>
                <w:rFonts w:cs="Arial"/>
                <w:kern w:val="24"/>
                <w:sz w:val="24"/>
                <w:szCs w:val="24"/>
              </w:rPr>
              <w:t>L</w:t>
            </w:r>
            <w:r w:rsidDel="00302679">
              <w:rPr>
                <w:rFonts w:cs="Arial" w:hint="eastAsia"/>
                <w:kern w:val="24"/>
                <w:sz w:val="24"/>
                <w:szCs w:val="24"/>
              </w:rPr>
              <w:t>4</w:t>
            </w:r>
            <w:r w:rsidDel="00302679">
              <w:rPr>
                <w:rFonts w:cs="Arial" w:hint="eastAsia"/>
                <w:kern w:val="24"/>
                <w:sz w:val="24"/>
                <w:szCs w:val="24"/>
              </w:rPr>
              <w:t>级）</w:t>
            </w:r>
          </w:p>
        </w:tc>
        <w:tc>
          <w:tcPr>
            <w:tcW w:w="823" w:type="pct"/>
            <w:vAlign w:val="center"/>
          </w:tcPr>
          <w:p w14:paraId="393AF86D" w14:textId="77777777" w:rsidR="00944A00" w:rsidDel="00302679" w:rsidRDefault="00944A00" w:rsidP="008938A4">
            <w:pPr>
              <w:jc w:val="center"/>
              <w:rPr>
                <w:rFonts w:cs="Arial"/>
                <w:kern w:val="24"/>
                <w:sz w:val="24"/>
                <w:szCs w:val="24"/>
              </w:rPr>
            </w:pPr>
            <w:r w:rsidDel="00302679">
              <w:rPr>
                <w:rFonts w:cs="Arial" w:hint="eastAsia"/>
                <w:kern w:val="24"/>
                <w:sz w:val="24"/>
                <w:szCs w:val="24"/>
              </w:rPr>
              <w:t>高级别自动驾驶接驳公交</w:t>
            </w:r>
          </w:p>
        </w:tc>
        <w:tc>
          <w:tcPr>
            <w:tcW w:w="1686" w:type="pct"/>
            <w:shd w:val="clear" w:color="auto" w:fill="auto"/>
            <w:tcMar>
              <w:top w:w="72" w:type="dxa"/>
              <w:left w:w="144" w:type="dxa"/>
              <w:bottom w:w="72" w:type="dxa"/>
              <w:right w:w="144" w:type="dxa"/>
            </w:tcMar>
            <w:vAlign w:val="center"/>
          </w:tcPr>
          <w:p w14:paraId="26594C29" w14:textId="77777777" w:rsidR="00944A00" w:rsidRPr="00C531C5" w:rsidDel="00302679" w:rsidRDefault="00944A00" w:rsidP="008938A4">
            <w:pPr>
              <w:jc w:val="left"/>
              <w:rPr>
                <w:rFonts w:cs="Arial"/>
                <w:kern w:val="24"/>
                <w:sz w:val="24"/>
                <w:szCs w:val="24"/>
              </w:rPr>
            </w:pPr>
            <w:r w:rsidDel="00302679">
              <w:rPr>
                <w:rFonts w:cs="Arial" w:hint="eastAsia"/>
                <w:kern w:val="24"/>
                <w:sz w:val="24"/>
                <w:szCs w:val="24"/>
              </w:rPr>
              <w:t>具备高级别自动驾驶功能</w:t>
            </w:r>
          </w:p>
        </w:tc>
        <w:tc>
          <w:tcPr>
            <w:tcW w:w="1038" w:type="pct"/>
            <w:shd w:val="clear" w:color="auto" w:fill="auto"/>
            <w:tcMar>
              <w:top w:w="72" w:type="dxa"/>
              <w:left w:w="144" w:type="dxa"/>
              <w:bottom w:w="72" w:type="dxa"/>
              <w:right w:w="144" w:type="dxa"/>
            </w:tcMar>
            <w:vAlign w:val="center"/>
          </w:tcPr>
          <w:p w14:paraId="4ACB7D36"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智能摄像头</w:t>
            </w:r>
          </w:p>
          <w:p w14:paraId="7B8F62EB"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北斗定位</w:t>
            </w:r>
          </w:p>
          <w:p w14:paraId="46D2DD90"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毫米波雷达</w:t>
            </w:r>
          </w:p>
          <w:p w14:paraId="228AB176"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激光雷达</w:t>
            </w:r>
          </w:p>
          <w:p w14:paraId="3DC6AEAB" w14:textId="77777777" w:rsidR="00944A00" w:rsidRPr="00C531C5"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自动驾驶系统</w:t>
            </w:r>
          </w:p>
        </w:tc>
      </w:tr>
      <w:tr w:rsidR="00D5550F" w:rsidRPr="00C531C5" w:rsidDel="00302679" w14:paraId="304C025E" w14:textId="77777777" w:rsidTr="006446C5">
        <w:trPr>
          <w:trHeight w:val="1308"/>
          <w:jc w:val="center"/>
        </w:trPr>
        <w:tc>
          <w:tcPr>
            <w:tcW w:w="454" w:type="pct"/>
            <w:vMerge w:val="restart"/>
            <w:shd w:val="clear" w:color="auto" w:fill="auto"/>
            <w:tcMar>
              <w:top w:w="72" w:type="dxa"/>
              <w:left w:w="144" w:type="dxa"/>
              <w:bottom w:w="72" w:type="dxa"/>
              <w:right w:w="144" w:type="dxa"/>
            </w:tcMar>
            <w:vAlign w:val="center"/>
          </w:tcPr>
          <w:p w14:paraId="307677F4" w14:textId="77777777" w:rsidR="00944A00" w:rsidRPr="00305477" w:rsidDel="00302679" w:rsidRDefault="00944A00" w:rsidP="008938A4">
            <w:pPr>
              <w:jc w:val="center"/>
              <w:rPr>
                <w:rFonts w:cs="Arial"/>
                <w:b/>
                <w:bCs/>
                <w:kern w:val="24"/>
                <w:sz w:val="24"/>
                <w:szCs w:val="24"/>
              </w:rPr>
            </w:pPr>
            <w:r w:rsidRPr="00305477" w:rsidDel="00302679">
              <w:rPr>
                <w:rFonts w:cs="Arial" w:hint="eastAsia"/>
                <w:b/>
                <w:bCs/>
                <w:kern w:val="24"/>
                <w:sz w:val="24"/>
                <w:szCs w:val="24"/>
              </w:rPr>
              <w:t>出租</w:t>
            </w:r>
          </w:p>
        </w:tc>
        <w:tc>
          <w:tcPr>
            <w:tcW w:w="999" w:type="pct"/>
            <w:shd w:val="clear" w:color="auto" w:fill="auto"/>
            <w:tcMar>
              <w:top w:w="72" w:type="dxa"/>
              <w:left w:w="144" w:type="dxa"/>
              <w:bottom w:w="72" w:type="dxa"/>
              <w:right w:w="144" w:type="dxa"/>
            </w:tcMar>
            <w:vAlign w:val="center"/>
          </w:tcPr>
          <w:p w14:paraId="4BE4967E" w14:textId="77777777" w:rsidR="00944A00" w:rsidDel="00302679" w:rsidRDefault="00944A00" w:rsidP="008938A4">
            <w:pPr>
              <w:jc w:val="center"/>
              <w:rPr>
                <w:rFonts w:cs="Arial"/>
                <w:kern w:val="24"/>
                <w:sz w:val="24"/>
                <w:szCs w:val="24"/>
              </w:rPr>
            </w:pPr>
            <w:r w:rsidDel="00302679">
              <w:rPr>
                <w:rFonts w:cs="Arial" w:hint="eastAsia"/>
                <w:kern w:val="24"/>
                <w:sz w:val="24"/>
                <w:szCs w:val="24"/>
              </w:rPr>
              <w:t>传统车辆</w:t>
            </w:r>
          </w:p>
          <w:p w14:paraId="1B6E4B39" w14:textId="77777777" w:rsidR="00944A00" w:rsidRPr="00C531C5" w:rsidDel="00302679" w:rsidRDefault="00944A00" w:rsidP="008938A4">
            <w:pPr>
              <w:jc w:val="center"/>
              <w:rPr>
                <w:rFonts w:cs="Arial"/>
                <w:kern w:val="24"/>
                <w:sz w:val="24"/>
                <w:szCs w:val="24"/>
              </w:rPr>
            </w:pPr>
            <w:r w:rsidDel="00302679">
              <w:rPr>
                <w:rFonts w:cs="Arial" w:hint="eastAsia"/>
                <w:kern w:val="24"/>
                <w:sz w:val="24"/>
                <w:szCs w:val="24"/>
              </w:rPr>
              <w:t>（</w:t>
            </w:r>
            <w:r w:rsidDel="00302679">
              <w:rPr>
                <w:rFonts w:cs="Arial"/>
                <w:kern w:val="24"/>
                <w:sz w:val="24"/>
                <w:szCs w:val="24"/>
              </w:rPr>
              <w:t>L0</w:t>
            </w:r>
            <w:r w:rsidDel="00302679">
              <w:rPr>
                <w:rFonts w:cs="Arial" w:hint="eastAsia"/>
                <w:kern w:val="24"/>
                <w:sz w:val="24"/>
                <w:szCs w:val="24"/>
              </w:rPr>
              <w:t>-</w:t>
            </w:r>
            <w:r w:rsidDel="00302679">
              <w:rPr>
                <w:rFonts w:cs="Arial"/>
                <w:kern w:val="24"/>
                <w:sz w:val="24"/>
                <w:szCs w:val="24"/>
              </w:rPr>
              <w:t>L1</w:t>
            </w:r>
            <w:r w:rsidDel="00302679">
              <w:rPr>
                <w:rFonts w:cs="Arial" w:hint="eastAsia"/>
                <w:kern w:val="24"/>
                <w:sz w:val="24"/>
                <w:szCs w:val="24"/>
              </w:rPr>
              <w:t>级）</w:t>
            </w:r>
          </w:p>
        </w:tc>
        <w:tc>
          <w:tcPr>
            <w:tcW w:w="823" w:type="pct"/>
            <w:vAlign w:val="center"/>
          </w:tcPr>
          <w:p w14:paraId="71488F50" w14:textId="77777777" w:rsidR="00944A00" w:rsidDel="00302679" w:rsidRDefault="00944A00" w:rsidP="008938A4">
            <w:pPr>
              <w:jc w:val="center"/>
              <w:rPr>
                <w:rFonts w:cs="Arial"/>
                <w:kern w:val="24"/>
                <w:sz w:val="24"/>
                <w:szCs w:val="24"/>
              </w:rPr>
            </w:pPr>
            <w:r w:rsidDel="00302679">
              <w:rPr>
                <w:rFonts w:cs="Arial" w:hint="eastAsia"/>
                <w:kern w:val="24"/>
                <w:sz w:val="24"/>
                <w:szCs w:val="24"/>
              </w:rPr>
              <w:t>出租车</w:t>
            </w:r>
          </w:p>
        </w:tc>
        <w:tc>
          <w:tcPr>
            <w:tcW w:w="1686" w:type="pct"/>
            <w:shd w:val="clear" w:color="auto" w:fill="auto"/>
            <w:tcMar>
              <w:top w:w="72" w:type="dxa"/>
              <w:left w:w="144" w:type="dxa"/>
              <w:bottom w:w="72" w:type="dxa"/>
              <w:right w:w="144" w:type="dxa"/>
            </w:tcMar>
            <w:vAlign w:val="center"/>
          </w:tcPr>
          <w:p w14:paraId="07AEE674" w14:textId="77777777" w:rsidR="00944A00" w:rsidRPr="00851EEC" w:rsidDel="00302679" w:rsidRDefault="00944A00" w:rsidP="008938A4">
            <w:pPr>
              <w:jc w:val="left"/>
              <w:rPr>
                <w:rFonts w:cs="Arial"/>
                <w:kern w:val="24"/>
                <w:sz w:val="24"/>
                <w:szCs w:val="24"/>
              </w:rPr>
            </w:pPr>
            <w:r w:rsidDel="00302679">
              <w:rPr>
                <w:rFonts w:cs="Arial" w:hint="eastAsia"/>
                <w:kern w:val="24"/>
                <w:sz w:val="24"/>
                <w:szCs w:val="24"/>
              </w:rPr>
              <w:t>具有车辆定位、电子计费等功能</w:t>
            </w:r>
          </w:p>
        </w:tc>
        <w:tc>
          <w:tcPr>
            <w:tcW w:w="1038" w:type="pct"/>
            <w:shd w:val="clear" w:color="auto" w:fill="auto"/>
            <w:tcMar>
              <w:top w:w="72" w:type="dxa"/>
              <w:left w:w="144" w:type="dxa"/>
              <w:bottom w:w="72" w:type="dxa"/>
              <w:right w:w="144" w:type="dxa"/>
            </w:tcMar>
            <w:vAlign w:val="center"/>
          </w:tcPr>
          <w:p w14:paraId="5BCBA351"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G</w:t>
            </w:r>
            <w:r w:rsidDel="00302679">
              <w:rPr>
                <w:rFonts w:cs="Arial"/>
                <w:kern w:val="24"/>
                <w:sz w:val="24"/>
                <w:szCs w:val="24"/>
              </w:rPr>
              <w:t>PS</w:t>
            </w:r>
          </w:p>
          <w:p w14:paraId="2E453697" w14:textId="77777777" w:rsidR="00944A00" w:rsidRPr="00851EEC"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计价器</w:t>
            </w:r>
          </w:p>
        </w:tc>
      </w:tr>
      <w:tr w:rsidR="00D5550F" w:rsidRPr="00C531C5" w:rsidDel="00302679" w14:paraId="2EB510FB" w14:textId="77777777" w:rsidTr="006446C5">
        <w:trPr>
          <w:trHeight w:val="1609"/>
          <w:jc w:val="center"/>
        </w:trPr>
        <w:tc>
          <w:tcPr>
            <w:tcW w:w="454" w:type="pct"/>
            <w:vMerge/>
            <w:shd w:val="clear" w:color="auto" w:fill="auto"/>
            <w:vAlign w:val="center"/>
          </w:tcPr>
          <w:p w14:paraId="6F039CDF" w14:textId="77777777" w:rsidR="00944A00" w:rsidRPr="00305477" w:rsidDel="00302679" w:rsidRDefault="00944A00" w:rsidP="008938A4">
            <w:pPr>
              <w:jc w:val="center"/>
              <w:rPr>
                <w:rFonts w:cs="Arial"/>
                <w:b/>
                <w:bCs/>
                <w:kern w:val="24"/>
                <w:sz w:val="24"/>
                <w:szCs w:val="24"/>
              </w:rPr>
            </w:pPr>
          </w:p>
        </w:tc>
        <w:tc>
          <w:tcPr>
            <w:tcW w:w="999" w:type="pct"/>
            <w:shd w:val="clear" w:color="auto" w:fill="auto"/>
            <w:tcMar>
              <w:top w:w="72" w:type="dxa"/>
              <w:left w:w="144" w:type="dxa"/>
              <w:bottom w:w="72" w:type="dxa"/>
              <w:right w:w="144" w:type="dxa"/>
            </w:tcMar>
            <w:vAlign w:val="center"/>
          </w:tcPr>
          <w:p w14:paraId="78A61736" w14:textId="77777777" w:rsidR="00944A00" w:rsidRPr="00C531C5" w:rsidDel="00302679" w:rsidRDefault="00944A00" w:rsidP="008938A4">
            <w:pPr>
              <w:jc w:val="center"/>
              <w:rPr>
                <w:rFonts w:cs="Arial"/>
                <w:kern w:val="24"/>
                <w:sz w:val="24"/>
                <w:szCs w:val="24"/>
              </w:rPr>
            </w:pPr>
            <w:r w:rsidDel="00302679">
              <w:rPr>
                <w:rFonts w:cs="Arial" w:hint="eastAsia"/>
                <w:kern w:val="24"/>
                <w:sz w:val="24"/>
                <w:szCs w:val="24"/>
              </w:rPr>
              <w:t>辅助驾驶车辆（</w:t>
            </w:r>
            <w:r w:rsidDel="00302679">
              <w:rPr>
                <w:rFonts w:cs="Arial"/>
                <w:kern w:val="24"/>
                <w:sz w:val="24"/>
                <w:szCs w:val="24"/>
              </w:rPr>
              <w:t>L</w:t>
            </w:r>
            <w:r w:rsidDel="00302679">
              <w:rPr>
                <w:rFonts w:cs="Arial" w:hint="eastAsia"/>
                <w:kern w:val="24"/>
                <w:sz w:val="24"/>
                <w:szCs w:val="24"/>
              </w:rPr>
              <w:t>2</w:t>
            </w:r>
            <w:r w:rsidDel="00302679">
              <w:rPr>
                <w:rFonts w:cs="Arial" w:hint="eastAsia"/>
                <w:kern w:val="24"/>
                <w:sz w:val="24"/>
                <w:szCs w:val="24"/>
              </w:rPr>
              <w:t>级）</w:t>
            </w:r>
          </w:p>
        </w:tc>
        <w:tc>
          <w:tcPr>
            <w:tcW w:w="823" w:type="pct"/>
            <w:vAlign w:val="center"/>
          </w:tcPr>
          <w:p w14:paraId="16D56ABB" w14:textId="77777777" w:rsidR="00944A00" w:rsidRPr="00851EEC" w:rsidDel="00302679" w:rsidRDefault="00944A00" w:rsidP="008938A4">
            <w:pPr>
              <w:jc w:val="center"/>
              <w:rPr>
                <w:rFonts w:cs="Arial"/>
                <w:kern w:val="24"/>
                <w:sz w:val="24"/>
                <w:szCs w:val="24"/>
              </w:rPr>
            </w:pPr>
            <w:r w:rsidDel="00302679">
              <w:rPr>
                <w:rFonts w:cs="Arial" w:hint="eastAsia"/>
                <w:kern w:val="24"/>
                <w:sz w:val="24"/>
                <w:szCs w:val="24"/>
              </w:rPr>
              <w:t>出租车</w:t>
            </w:r>
          </w:p>
        </w:tc>
        <w:tc>
          <w:tcPr>
            <w:tcW w:w="1686" w:type="pct"/>
            <w:shd w:val="clear" w:color="auto" w:fill="auto"/>
            <w:tcMar>
              <w:top w:w="72" w:type="dxa"/>
              <w:left w:w="144" w:type="dxa"/>
              <w:bottom w:w="72" w:type="dxa"/>
              <w:right w:w="144" w:type="dxa"/>
            </w:tcMar>
            <w:vAlign w:val="center"/>
          </w:tcPr>
          <w:p w14:paraId="146C4202" w14:textId="77777777" w:rsidR="00C94A85" w:rsidRPr="00851EEC" w:rsidDel="00302679" w:rsidRDefault="00944A00" w:rsidP="008938A4">
            <w:pPr>
              <w:jc w:val="left"/>
              <w:rPr>
                <w:rFonts w:cs="Arial"/>
                <w:kern w:val="24"/>
                <w:sz w:val="24"/>
                <w:szCs w:val="24"/>
              </w:rPr>
            </w:pPr>
            <w:r w:rsidDel="00302679">
              <w:rPr>
                <w:rFonts w:cs="Arial" w:hint="eastAsia"/>
                <w:kern w:val="24"/>
                <w:sz w:val="24"/>
                <w:szCs w:val="24"/>
              </w:rPr>
              <w:t>具备驾驶员身份识别、驾驶行为分析和提醒、电子支</w:t>
            </w:r>
            <w:r w:rsidRPr="006446C5" w:rsidDel="00302679">
              <w:rPr>
                <w:rFonts w:cs="Arial" w:hint="eastAsia"/>
                <w:kern w:val="24"/>
                <w:sz w:val="24"/>
                <w:szCs w:val="24"/>
              </w:rPr>
              <w:t>付</w:t>
            </w:r>
            <w:r w:rsidR="006446C5" w:rsidRPr="006446C5">
              <w:rPr>
                <w:rFonts w:cs="Arial" w:hint="eastAsia"/>
                <w:kern w:val="24"/>
                <w:sz w:val="24"/>
                <w:szCs w:val="24"/>
              </w:rPr>
              <w:t>、人脸识别、音视频采集</w:t>
            </w:r>
            <w:r w:rsidRPr="006446C5" w:rsidDel="00302679">
              <w:rPr>
                <w:rFonts w:cs="Arial" w:hint="eastAsia"/>
                <w:kern w:val="24"/>
                <w:sz w:val="24"/>
                <w:szCs w:val="24"/>
              </w:rPr>
              <w:t>等功能</w:t>
            </w:r>
          </w:p>
        </w:tc>
        <w:tc>
          <w:tcPr>
            <w:tcW w:w="1038" w:type="pct"/>
            <w:shd w:val="clear" w:color="auto" w:fill="auto"/>
            <w:tcMar>
              <w:top w:w="72" w:type="dxa"/>
              <w:left w:w="144" w:type="dxa"/>
              <w:bottom w:w="72" w:type="dxa"/>
              <w:right w:w="144" w:type="dxa"/>
            </w:tcMar>
            <w:vAlign w:val="center"/>
          </w:tcPr>
          <w:p w14:paraId="182CF170"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摄像头</w:t>
            </w:r>
          </w:p>
          <w:p w14:paraId="0F371DB2"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北斗定位</w:t>
            </w:r>
          </w:p>
          <w:p w14:paraId="507AFE7E"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车载智能终端</w:t>
            </w:r>
          </w:p>
          <w:p w14:paraId="198216E5" w14:textId="77777777" w:rsidR="00944A00" w:rsidRPr="00C531C5"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车侧雷达</w:t>
            </w:r>
          </w:p>
        </w:tc>
      </w:tr>
      <w:tr w:rsidR="00D5550F" w:rsidRPr="00C531C5" w:rsidDel="00302679" w14:paraId="68411C25" w14:textId="77777777" w:rsidTr="00D5550F">
        <w:trPr>
          <w:trHeight w:val="250"/>
          <w:jc w:val="center"/>
        </w:trPr>
        <w:tc>
          <w:tcPr>
            <w:tcW w:w="454" w:type="pct"/>
            <w:vMerge/>
            <w:shd w:val="clear" w:color="auto" w:fill="auto"/>
            <w:vAlign w:val="center"/>
          </w:tcPr>
          <w:p w14:paraId="73593317" w14:textId="77777777" w:rsidR="00944A00" w:rsidRPr="00305477" w:rsidDel="00302679" w:rsidRDefault="00944A00" w:rsidP="008938A4">
            <w:pPr>
              <w:jc w:val="center"/>
              <w:rPr>
                <w:rFonts w:cs="Arial"/>
                <w:b/>
                <w:bCs/>
                <w:kern w:val="24"/>
                <w:sz w:val="24"/>
                <w:szCs w:val="24"/>
              </w:rPr>
            </w:pPr>
          </w:p>
        </w:tc>
        <w:tc>
          <w:tcPr>
            <w:tcW w:w="999" w:type="pct"/>
            <w:shd w:val="clear" w:color="auto" w:fill="auto"/>
            <w:tcMar>
              <w:top w:w="72" w:type="dxa"/>
              <w:left w:w="144" w:type="dxa"/>
              <w:bottom w:w="72" w:type="dxa"/>
              <w:right w:w="144" w:type="dxa"/>
            </w:tcMar>
            <w:vAlign w:val="center"/>
          </w:tcPr>
          <w:p w14:paraId="4009E541" w14:textId="77777777" w:rsidR="00944A00" w:rsidRPr="00C531C5" w:rsidDel="00302679" w:rsidRDefault="00944A00" w:rsidP="008938A4">
            <w:pPr>
              <w:jc w:val="center"/>
              <w:rPr>
                <w:rFonts w:cs="Arial"/>
                <w:kern w:val="24"/>
                <w:sz w:val="24"/>
                <w:szCs w:val="24"/>
              </w:rPr>
            </w:pPr>
            <w:r w:rsidDel="00302679">
              <w:rPr>
                <w:rFonts w:cs="Arial" w:hint="eastAsia"/>
                <w:kern w:val="24"/>
                <w:sz w:val="24"/>
                <w:szCs w:val="24"/>
              </w:rPr>
              <w:t>自动驾驶车辆（</w:t>
            </w:r>
            <w:r w:rsidDel="00302679">
              <w:rPr>
                <w:rFonts w:cs="Arial"/>
                <w:kern w:val="24"/>
                <w:sz w:val="24"/>
                <w:szCs w:val="24"/>
              </w:rPr>
              <w:t>L</w:t>
            </w:r>
            <w:r w:rsidDel="00302679">
              <w:rPr>
                <w:rFonts w:cs="Arial" w:hint="eastAsia"/>
                <w:kern w:val="24"/>
                <w:sz w:val="24"/>
                <w:szCs w:val="24"/>
              </w:rPr>
              <w:t>3-</w:t>
            </w:r>
            <w:r w:rsidDel="00302679">
              <w:rPr>
                <w:rFonts w:cs="Arial"/>
                <w:kern w:val="24"/>
                <w:sz w:val="24"/>
                <w:szCs w:val="24"/>
              </w:rPr>
              <w:t>L</w:t>
            </w:r>
            <w:r w:rsidDel="00302679">
              <w:rPr>
                <w:rFonts w:cs="Arial" w:hint="eastAsia"/>
                <w:kern w:val="24"/>
                <w:sz w:val="24"/>
                <w:szCs w:val="24"/>
              </w:rPr>
              <w:t>4</w:t>
            </w:r>
            <w:r w:rsidDel="00302679">
              <w:rPr>
                <w:rFonts w:cs="Arial" w:hint="eastAsia"/>
                <w:kern w:val="24"/>
                <w:sz w:val="24"/>
                <w:szCs w:val="24"/>
              </w:rPr>
              <w:t>级）</w:t>
            </w:r>
          </w:p>
        </w:tc>
        <w:tc>
          <w:tcPr>
            <w:tcW w:w="823" w:type="pct"/>
            <w:vAlign w:val="center"/>
          </w:tcPr>
          <w:p w14:paraId="56ACB7AB" w14:textId="77777777" w:rsidR="00944A00" w:rsidRPr="00851EEC" w:rsidDel="00302679" w:rsidRDefault="00944A00" w:rsidP="008938A4">
            <w:pPr>
              <w:jc w:val="center"/>
              <w:rPr>
                <w:rFonts w:cs="Arial"/>
                <w:kern w:val="24"/>
                <w:sz w:val="24"/>
                <w:szCs w:val="24"/>
              </w:rPr>
            </w:pPr>
            <w:r w:rsidDel="00302679">
              <w:rPr>
                <w:rFonts w:cs="Arial" w:hint="eastAsia"/>
                <w:kern w:val="24"/>
                <w:sz w:val="24"/>
                <w:szCs w:val="24"/>
              </w:rPr>
              <w:t>高级别自动驾驶出租</w:t>
            </w:r>
          </w:p>
        </w:tc>
        <w:tc>
          <w:tcPr>
            <w:tcW w:w="1686" w:type="pct"/>
            <w:shd w:val="clear" w:color="auto" w:fill="auto"/>
            <w:tcMar>
              <w:top w:w="72" w:type="dxa"/>
              <w:left w:w="144" w:type="dxa"/>
              <w:bottom w:w="72" w:type="dxa"/>
              <w:right w:w="144" w:type="dxa"/>
            </w:tcMar>
            <w:vAlign w:val="center"/>
          </w:tcPr>
          <w:p w14:paraId="3B0EF8C8" w14:textId="77777777" w:rsidR="00944A00" w:rsidRPr="00851EEC" w:rsidDel="00302679" w:rsidRDefault="00944A00" w:rsidP="008938A4">
            <w:pPr>
              <w:jc w:val="left"/>
              <w:rPr>
                <w:rFonts w:cs="Arial"/>
                <w:kern w:val="24"/>
                <w:sz w:val="24"/>
                <w:szCs w:val="24"/>
              </w:rPr>
            </w:pPr>
            <w:r w:rsidDel="00302679">
              <w:rPr>
                <w:rFonts w:cs="Arial" w:hint="eastAsia"/>
                <w:kern w:val="24"/>
                <w:sz w:val="24"/>
                <w:szCs w:val="24"/>
              </w:rPr>
              <w:t>具备高级别自动驾驶功能</w:t>
            </w:r>
          </w:p>
        </w:tc>
        <w:tc>
          <w:tcPr>
            <w:tcW w:w="1038" w:type="pct"/>
            <w:shd w:val="clear" w:color="auto" w:fill="auto"/>
            <w:tcMar>
              <w:top w:w="72" w:type="dxa"/>
              <w:left w:w="144" w:type="dxa"/>
              <w:bottom w:w="72" w:type="dxa"/>
              <w:right w:w="144" w:type="dxa"/>
            </w:tcMar>
            <w:vAlign w:val="center"/>
          </w:tcPr>
          <w:p w14:paraId="486AEC71"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智能摄像头</w:t>
            </w:r>
          </w:p>
          <w:p w14:paraId="48FD9872"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北斗定位</w:t>
            </w:r>
          </w:p>
          <w:p w14:paraId="43CE2EBF"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毫米波雷达</w:t>
            </w:r>
          </w:p>
          <w:p w14:paraId="57E42D5A"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激光雷达</w:t>
            </w:r>
          </w:p>
          <w:p w14:paraId="67ACB8F9" w14:textId="77777777" w:rsidR="00944A00" w:rsidRPr="00C531C5"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自动驾驶系统</w:t>
            </w:r>
          </w:p>
        </w:tc>
      </w:tr>
      <w:tr w:rsidR="00D5550F" w:rsidRPr="00C531C5" w:rsidDel="00302679" w14:paraId="74672C50" w14:textId="77777777" w:rsidTr="00305477">
        <w:trPr>
          <w:trHeight w:val="645"/>
          <w:jc w:val="center"/>
        </w:trPr>
        <w:tc>
          <w:tcPr>
            <w:tcW w:w="454" w:type="pct"/>
            <w:vMerge w:val="restart"/>
            <w:shd w:val="clear" w:color="auto" w:fill="auto"/>
            <w:tcMar>
              <w:top w:w="72" w:type="dxa"/>
              <w:left w:w="144" w:type="dxa"/>
              <w:bottom w:w="72" w:type="dxa"/>
              <w:right w:w="144" w:type="dxa"/>
            </w:tcMar>
            <w:vAlign w:val="center"/>
          </w:tcPr>
          <w:p w14:paraId="24E1A2AA" w14:textId="77777777" w:rsidR="00944A00" w:rsidRPr="00305477" w:rsidDel="00302679" w:rsidRDefault="00944A00" w:rsidP="008938A4">
            <w:pPr>
              <w:jc w:val="center"/>
              <w:rPr>
                <w:rFonts w:cs="Arial"/>
                <w:b/>
                <w:bCs/>
                <w:kern w:val="24"/>
                <w:sz w:val="24"/>
                <w:szCs w:val="24"/>
              </w:rPr>
            </w:pPr>
            <w:r w:rsidRPr="00305477" w:rsidDel="00302679">
              <w:rPr>
                <w:rFonts w:cs="Arial" w:hint="eastAsia"/>
                <w:b/>
                <w:bCs/>
                <w:kern w:val="24"/>
                <w:sz w:val="24"/>
                <w:szCs w:val="24"/>
              </w:rPr>
              <w:lastRenderedPageBreak/>
              <w:t>货运</w:t>
            </w:r>
          </w:p>
        </w:tc>
        <w:tc>
          <w:tcPr>
            <w:tcW w:w="999" w:type="pct"/>
            <w:shd w:val="clear" w:color="auto" w:fill="auto"/>
            <w:tcMar>
              <w:top w:w="72" w:type="dxa"/>
              <w:left w:w="144" w:type="dxa"/>
              <w:bottom w:w="72" w:type="dxa"/>
              <w:right w:w="144" w:type="dxa"/>
            </w:tcMar>
            <w:vAlign w:val="center"/>
          </w:tcPr>
          <w:p w14:paraId="7F2A2AD2" w14:textId="77777777" w:rsidR="00944A00" w:rsidDel="00302679" w:rsidRDefault="00944A00" w:rsidP="008938A4">
            <w:pPr>
              <w:jc w:val="center"/>
              <w:rPr>
                <w:rFonts w:cs="Arial"/>
                <w:kern w:val="24"/>
                <w:sz w:val="24"/>
                <w:szCs w:val="24"/>
              </w:rPr>
            </w:pPr>
            <w:r w:rsidDel="00302679">
              <w:rPr>
                <w:rFonts w:cs="Arial" w:hint="eastAsia"/>
                <w:kern w:val="24"/>
                <w:sz w:val="24"/>
                <w:szCs w:val="24"/>
              </w:rPr>
              <w:t>传统车辆</w:t>
            </w:r>
          </w:p>
          <w:p w14:paraId="0FB9BD0B" w14:textId="77777777" w:rsidR="00944A00" w:rsidRPr="00C531C5" w:rsidDel="00302679" w:rsidRDefault="00944A00" w:rsidP="008938A4">
            <w:pPr>
              <w:jc w:val="center"/>
              <w:rPr>
                <w:rFonts w:cs="Arial"/>
                <w:kern w:val="24"/>
                <w:sz w:val="24"/>
                <w:szCs w:val="24"/>
              </w:rPr>
            </w:pPr>
            <w:r w:rsidDel="00302679">
              <w:rPr>
                <w:rFonts w:cs="Arial" w:hint="eastAsia"/>
                <w:kern w:val="24"/>
                <w:sz w:val="24"/>
                <w:szCs w:val="24"/>
              </w:rPr>
              <w:t>（</w:t>
            </w:r>
            <w:r w:rsidDel="00302679">
              <w:rPr>
                <w:rFonts w:cs="Arial"/>
                <w:kern w:val="24"/>
                <w:sz w:val="24"/>
                <w:szCs w:val="24"/>
              </w:rPr>
              <w:t>L0</w:t>
            </w:r>
            <w:r w:rsidDel="00302679">
              <w:rPr>
                <w:rFonts w:cs="Arial" w:hint="eastAsia"/>
                <w:kern w:val="24"/>
                <w:sz w:val="24"/>
                <w:szCs w:val="24"/>
              </w:rPr>
              <w:t>-</w:t>
            </w:r>
            <w:r w:rsidDel="00302679">
              <w:rPr>
                <w:rFonts w:cs="Arial"/>
                <w:kern w:val="24"/>
                <w:sz w:val="24"/>
                <w:szCs w:val="24"/>
              </w:rPr>
              <w:t>L1</w:t>
            </w:r>
            <w:r w:rsidDel="00302679">
              <w:rPr>
                <w:rFonts w:cs="Arial" w:hint="eastAsia"/>
                <w:kern w:val="24"/>
                <w:sz w:val="24"/>
                <w:szCs w:val="24"/>
              </w:rPr>
              <w:t>级）</w:t>
            </w:r>
          </w:p>
        </w:tc>
        <w:tc>
          <w:tcPr>
            <w:tcW w:w="823" w:type="pct"/>
            <w:vAlign w:val="center"/>
          </w:tcPr>
          <w:p w14:paraId="6396011F" w14:textId="77777777" w:rsidR="00944A00" w:rsidRPr="00851EEC" w:rsidDel="00302679" w:rsidRDefault="00944A00" w:rsidP="008938A4">
            <w:pPr>
              <w:jc w:val="center"/>
              <w:rPr>
                <w:rFonts w:cs="Arial"/>
                <w:kern w:val="24"/>
                <w:sz w:val="24"/>
                <w:szCs w:val="24"/>
              </w:rPr>
            </w:pPr>
            <w:r w:rsidDel="00302679">
              <w:rPr>
                <w:rFonts w:cs="Arial" w:hint="eastAsia"/>
                <w:kern w:val="24"/>
                <w:sz w:val="24"/>
                <w:szCs w:val="24"/>
              </w:rPr>
              <w:t>货车</w:t>
            </w:r>
          </w:p>
        </w:tc>
        <w:tc>
          <w:tcPr>
            <w:tcW w:w="1686" w:type="pct"/>
            <w:shd w:val="clear" w:color="auto" w:fill="auto"/>
            <w:tcMar>
              <w:top w:w="72" w:type="dxa"/>
              <w:left w:w="144" w:type="dxa"/>
              <w:bottom w:w="72" w:type="dxa"/>
              <w:right w:w="144" w:type="dxa"/>
            </w:tcMar>
            <w:vAlign w:val="center"/>
          </w:tcPr>
          <w:p w14:paraId="0CB5EFF6" w14:textId="77777777" w:rsidR="00944A00" w:rsidRPr="00851EEC" w:rsidDel="00302679" w:rsidRDefault="00944A00" w:rsidP="008938A4">
            <w:pPr>
              <w:jc w:val="left"/>
              <w:rPr>
                <w:rFonts w:cs="Arial"/>
                <w:kern w:val="24"/>
                <w:sz w:val="24"/>
                <w:szCs w:val="24"/>
              </w:rPr>
            </w:pPr>
            <w:r w:rsidDel="00302679">
              <w:rPr>
                <w:rFonts w:cs="Arial" w:hint="eastAsia"/>
                <w:kern w:val="24"/>
                <w:sz w:val="24"/>
                <w:szCs w:val="24"/>
              </w:rPr>
              <w:t>具有车辆定位等功能</w:t>
            </w:r>
          </w:p>
        </w:tc>
        <w:tc>
          <w:tcPr>
            <w:tcW w:w="1038" w:type="pct"/>
            <w:shd w:val="clear" w:color="auto" w:fill="auto"/>
            <w:tcMar>
              <w:top w:w="72" w:type="dxa"/>
              <w:left w:w="144" w:type="dxa"/>
              <w:bottom w:w="72" w:type="dxa"/>
              <w:right w:w="144" w:type="dxa"/>
            </w:tcMar>
            <w:vAlign w:val="center"/>
          </w:tcPr>
          <w:p w14:paraId="3AC360D9" w14:textId="77777777" w:rsidR="00944A00" w:rsidRPr="00851EEC"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G</w:t>
            </w:r>
            <w:r w:rsidDel="00302679">
              <w:rPr>
                <w:rFonts w:cs="Arial"/>
                <w:kern w:val="24"/>
                <w:sz w:val="24"/>
                <w:szCs w:val="24"/>
              </w:rPr>
              <w:t>PS</w:t>
            </w:r>
          </w:p>
        </w:tc>
      </w:tr>
      <w:tr w:rsidR="00D5550F" w:rsidRPr="00C531C5" w:rsidDel="00302679" w14:paraId="381D7500" w14:textId="77777777" w:rsidTr="00D5550F">
        <w:trPr>
          <w:trHeight w:val="250"/>
          <w:jc w:val="center"/>
        </w:trPr>
        <w:tc>
          <w:tcPr>
            <w:tcW w:w="454" w:type="pct"/>
            <w:vMerge/>
            <w:shd w:val="clear" w:color="auto" w:fill="auto"/>
            <w:vAlign w:val="center"/>
          </w:tcPr>
          <w:p w14:paraId="351BDDD8" w14:textId="77777777" w:rsidR="00944A00" w:rsidRPr="00305477" w:rsidDel="00302679" w:rsidRDefault="00944A00" w:rsidP="008938A4">
            <w:pPr>
              <w:jc w:val="center"/>
              <w:rPr>
                <w:rFonts w:cs="Arial"/>
                <w:b/>
                <w:bCs/>
                <w:kern w:val="24"/>
                <w:sz w:val="24"/>
                <w:szCs w:val="24"/>
              </w:rPr>
            </w:pPr>
          </w:p>
        </w:tc>
        <w:tc>
          <w:tcPr>
            <w:tcW w:w="999" w:type="pct"/>
            <w:shd w:val="clear" w:color="auto" w:fill="auto"/>
            <w:tcMar>
              <w:top w:w="72" w:type="dxa"/>
              <w:left w:w="144" w:type="dxa"/>
              <w:bottom w:w="72" w:type="dxa"/>
              <w:right w:w="144" w:type="dxa"/>
            </w:tcMar>
            <w:vAlign w:val="center"/>
          </w:tcPr>
          <w:p w14:paraId="091A66C9" w14:textId="77777777" w:rsidR="00944A00" w:rsidRPr="00C531C5" w:rsidDel="00302679" w:rsidRDefault="00944A00" w:rsidP="008938A4">
            <w:pPr>
              <w:jc w:val="center"/>
              <w:rPr>
                <w:rFonts w:cs="Arial"/>
                <w:kern w:val="24"/>
                <w:sz w:val="24"/>
                <w:szCs w:val="24"/>
              </w:rPr>
            </w:pPr>
            <w:r w:rsidDel="00302679">
              <w:rPr>
                <w:rFonts w:cs="Arial" w:hint="eastAsia"/>
                <w:kern w:val="24"/>
                <w:sz w:val="24"/>
                <w:szCs w:val="24"/>
              </w:rPr>
              <w:t>辅助驾驶车辆（</w:t>
            </w:r>
            <w:r w:rsidDel="00302679">
              <w:rPr>
                <w:rFonts w:cs="Arial"/>
                <w:kern w:val="24"/>
                <w:sz w:val="24"/>
                <w:szCs w:val="24"/>
              </w:rPr>
              <w:t>L</w:t>
            </w:r>
            <w:r w:rsidDel="00302679">
              <w:rPr>
                <w:rFonts w:cs="Arial" w:hint="eastAsia"/>
                <w:kern w:val="24"/>
                <w:sz w:val="24"/>
                <w:szCs w:val="24"/>
              </w:rPr>
              <w:t>2</w:t>
            </w:r>
            <w:r w:rsidDel="00302679">
              <w:rPr>
                <w:rFonts w:cs="Arial" w:hint="eastAsia"/>
                <w:kern w:val="24"/>
                <w:sz w:val="24"/>
                <w:szCs w:val="24"/>
              </w:rPr>
              <w:t>级）</w:t>
            </w:r>
          </w:p>
        </w:tc>
        <w:tc>
          <w:tcPr>
            <w:tcW w:w="823" w:type="pct"/>
            <w:vAlign w:val="center"/>
          </w:tcPr>
          <w:p w14:paraId="54E5F327" w14:textId="77777777" w:rsidR="00944A00" w:rsidRPr="00851EEC" w:rsidDel="00302679" w:rsidRDefault="00944A00" w:rsidP="008938A4">
            <w:pPr>
              <w:jc w:val="center"/>
              <w:rPr>
                <w:rFonts w:cs="Arial"/>
                <w:kern w:val="24"/>
                <w:sz w:val="24"/>
                <w:szCs w:val="24"/>
              </w:rPr>
            </w:pPr>
            <w:r w:rsidDel="00302679">
              <w:rPr>
                <w:rFonts w:cs="Arial" w:hint="eastAsia"/>
                <w:kern w:val="24"/>
                <w:sz w:val="24"/>
                <w:szCs w:val="24"/>
              </w:rPr>
              <w:t>货车</w:t>
            </w:r>
          </w:p>
        </w:tc>
        <w:tc>
          <w:tcPr>
            <w:tcW w:w="1686" w:type="pct"/>
            <w:shd w:val="clear" w:color="auto" w:fill="auto"/>
            <w:tcMar>
              <w:top w:w="72" w:type="dxa"/>
              <w:left w:w="144" w:type="dxa"/>
              <w:bottom w:w="72" w:type="dxa"/>
              <w:right w:w="144" w:type="dxa"/>
            </w:tcMar>
            <w:vAlign w:val="center"/>
          </w:tcPr>
          <w:p w14:paraId="14ADF99C" w14:textId="77777777" w:rsidR="00944A00" w:rsidRPr="00851EEC" w:rsidDel="00302679" w:rsidRDefault="00944A00" w:rsidP="008938A4">
            <w:pPr>
              <w:jc w:val="left"/>
              <w:rPr>
                <w:rFonts w:cs="Arial"/>
                <w:kern w:val="24"/>
                <w:sz w:val="24"/>
                <w:szCs w:val="24"/>
              </w:rPr>
            </w:pPr>
            <w:r w:rsidDel="00302679">
              <w:rPr>
                <w:rFonts w:cs="Arial" w:hint="eastAsia"/>
                <w:kern w:val="24"/>
                <w:sz w:val="24"/>
                <w:szCs w:val="24"/>
              </w:rPr>
              <w:t>具备车辆定位、驾驶行为分析和提醒功能</w:t>
            </w:r>
          </w:p>
        </w:tc>
        <w:tc>
          <w:tcPr>
            <w:tcW w:w="1038" w:type="pct"/>
            <w:shd w:val="clear" w:color="auto" w:fill="auto"/>
            <w:tcMar>
              <w:top w:w="72" w:type="dxa"/>
              <w:left w:w="144" w:type="dxa"/>
              <w:bottom w:w="72" w:type="dxa"/>
              <w:right w:w="144" w:type="dxa"/>
            </w:tcMar>
            <w:vAlign w:val="center"/>
          </w:tcPr>
          <w:p w14:paraId="714D925C"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摄像头</w:t>
            </w:r>
          </w:p>
          <w:p w14:paraId="47F4D892"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北斗定位</w:t>
            </w:r>
          </w:p>
          <w:p w14:paraId="17252A57"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车载智能终端</w:t>
            </w:r>
          </w:p>
          <w:p w14:paraId="07D60228" w14:textId="77777777" w:rsidR="00944A00" w:rsidRPr="00C531C5"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车侧雷达</w:t>
            </w:r>
          </w:p>
        </w:tc>
      </w:tr>
      <w:tr w:rsidR="00D5550F" w:rsidRPr="00C531C5" w:rsidDel="00302679" w14:paraId="3D7C3665" w14:textId="77777777" w:rsidTr="00D5550F">
        <w:trPr>
          <w:trHeight w:val="250"/>
          <w:jc w:val="center"/>
        </w:trPr>
        <w:tc>
          <w:tcPr>
            <w:tcW w:w="454" w:type="pct"/>
            <w:vMerge/>
            <w:shd w:val="clear" w:color="auto" w:fill="auto"/>
            <w:vAlign w:val="center"/>
          </w:tcPr>
          <w:p w14:paraId="5D1E4AE1" w14:textId="77777777" w:rsidR="00944A00" w:rsidRPr="00305477" w:rsidDel="00302679" w:rsidRDefault="00944A00" w:rsidP="008938A4">
            <w:pPr>
              <w:jc w:val="center"/>
              <w:rPr>
                <w:rFonts w:cs="Arial"/>
                <w:b/>
                <w:bCs/>
                <w:kern w:val="24"/>
                <w:sz w:val="24"/>
                <w:szCs w:val="24"/>
              </w:rPr>
            </w:pPr>
          </w:p>
        </w:tc>
        <w:tc>
          <w:tcPr>
            <w:tcW w:w="999" w:type="pct"/>
            <w:shd w:val="clear" w:color="auto" w:fill="auto"/>
            <w:tcMar>
              <w:top w:w="72" w:type="dxa"/>
              <w:left w:w="144" w:type="dxa"/>
              <w:bottom w:w="72" w:type="dxa"/>
              <w:right w:w="144" w:type="dxa"/>
            </w:tcMar>
            <w:vAlign w:val="center"/>
          </w:tcPr>
          <w:p w14:paraId="6E2B7752" w14:textId="77777777" w:rsidR="00944A00" w:rsidRPr="00C531C5" w:rsidDel="00302679" w:rsidRDefault="00944A00" w:rsidP="008938A4">
            <w:pPr>
              <w:jc w:val="center"/>
              <w:rPr>
                <w:rFonts w:cs="Arial"/>
                <w:kern w:val="24"/>
                <w:sz w:val="24"/>
                <w:szCs w:val="24"/>
              </w:rPr>
            </w:pPr>
            <w:r w:rsidDel="00302679">
              <w:rPr>
                <w:rFonts w:cs="Arial" w:hint="eastAsia"/>
                <w:kern w:val="24"/>
                <w:sz w:val="24"/>
                <w:szCs w:val="24"/>
              </w:rPr>
              <w:t>自动驾驶车辆（</w:t>
            </w:r>
            <w:r w:rsidDel="00302679">
              <w:rPr>
                <w:rFonts w:cs="Arial"/>
                <w:kern w:val="24"/>
                <w:sz w:val="24"/>
                <w:szCs w:val="24"/>
              </w:rPr>
              <w:t>L</w:t>
            </w:r>
            <w:r w:rsidDel="00302679">
              <w:rPr>
                <w:rFonts w:cs="Arial" w:hint="eastAsia"/>
                <w:kern w:val="24"/>
                <w:sz w:val="24"/>
                <w:szCs w:val="24"/>
              </w:rPr>
              <w:t>3-</w:t>
            </w:r>
            <w:r w:rsidDel="00302679">
              <w:rPr>
                <w:rFonts w:cs="Arial"/>
                <w:kern w:val="24"/>
                <w:sz w:val="24"/>
                <w:szCs w:val="24"/>
              </w:rPr>
              <w:t>L</w:t>
            </w:r>
            <w:r w:rsidDel="00302679">
              <w:rPr>
                <w:rFonts w:cs="Arial" w:hint="eastAsia"/>
                <w:kern w:val="24"/>
                <w:sz w:val="24"/>
                <w:szCs w:val="24"/>
              </w:rPr>
              <w:t>4</w:t>
            </w:r>
            <w:r w:rsidDel="00302679">
              <w:rPr>
                <w:rFonts w:cs="Arial" w:hint="eastAsia"/>
                <w:kern w:val="24"/>
                <w:sz w:val="24"/>
                <w:szCs w:val="24"/>
              </w:rPr>
              <w:t>级）</w:t>
            </w:r>
          </w:p>
        </w:tc>
        <w:tc>
          <w:tcPr>
            <w:tcW w:w="823" w:type="pct"/>
            <w:vAlign w:val="center"/>
          </w:tcPr>
          <w:p w14:paraId="148D7FF9" w14:textId="77777777" w:rsidR="00944A00" w:rsidRPr="00851EEC" w:rsidDel="00302679" w:rsidRDefault="00944A00" w:rsidP="008938A4">
            <w:pPr>
              <w:jc w:val="center"/>
              <w:rPr>
                <w:rFonts w:cs="Arial"/>
                <w:kern w:val="24"/>
                <w:sz w:val="24"/>
                <w:szCs w:val="24"/>
              </w:rPr>
            </w:pPr>
            <w:r w:rsidDel="00302679">
              <w:rPr>
                <w:rFonts w:cs="Arial" w:hint="eastAsia"/>
                <w:kern w:val="24"/>
                <w:sz w:val="24"/>
                <w:szCs w:val="24"/>
              </w:rPr>
              <w:t>高级别自动驾驶货车</w:t>
            </w:r>
          </w:p>
        </w:tc>
        <w:tc>
          <w:tcPr>
            <w:tcW w:w="1686" w:type="pct"/>
            <w:shd w:val="clear" w:color="auto" w:fill="auto"/>
            <w:tcMar>
              <w:top w:w="72" w:type="dxa"/>
              <w:left w:w="144" w:type="dxa"/>
              <w:bottom w:w="72" w:type="dxa"/>
              <w:right w:w="144" w:type="dxa"/>
            </w:tcMar>
            <w:vAlign w:val="center"/>
          </w:tcPr>
          <w:p w14:paraId="13733E9D" w14:textId="77777777" w:rsidR="00944A00" w:rsidRPr="00C531C5" w:rsidDel="00302679" w:rsidRDefault="00944A00" w:rsidP="008938A4">
            <w:pPr>
              <w:jc w:val="left"/>
              <w:rPr>
                <w:rFonts w:cs="Arial"/>
                <w:kern w:val="24"/>
                <w:sz w:val="24"/>
                <w:szCs w:val="24"/>
              </w:rPr>
            </w:pPr>
            <w:r w:rsidDel="00302679">
              <w:rPr>
                <w:rFonts w:cs="Arial" w:hint="eastAsia"/>
                <w:kern w:val="24"/>
                <w:sz w:val="24"/>
                <w:szCs w:val="24"/>
              </w:rPr>
              <w:t>具备高级别编队行驶功能</w:t>
            </w:r>
          </w:p>
        </w:tc>
        <w:tc>
          <w:tcPr>
            <w:tcW w:w="1038" w:type="pct"/>
            <w:shd w:val="clear" w:color="auto" w:fill="auto"/>
            <w:tcMar>
              <w:top w:w="72" w:type="dxa"/>
              <w:left w:w="144" w:type="dxa"/>
              <w:bottom w:w="72" w:type="dxa"/>
              <w:right w:w="144" w:type="dxa"/>
            </w:tcMar>
            <w:vAlign w:val="center"/>
          </w:tcPr>
          <w:p w14:paraId="4735C7A1"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智能摄像头</w:t>
            </w:r>
          </w:p>
          <w:p w14:paraId="753846F9"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北斗定位</w:t>
            </w:r>
          </w:p>
          <w:p w14:paraId="0B07B659"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毫米波雷达</w:t>
            </w:r>
          </w:p>
          <w:p w14:paraId="41EB196C"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激光雷达</w:t>
            </w:r>
          </w:p>
          <w:p w14:paraId="733B1AB3" w14:textId="77777777" w:rsidR="00944A00" w:rsidRPr="00C531C5"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编队行驶的自动驾驶系统</w:t>
            </w:r>
          </w:p>
        </w:tc>
      </w:tr>
      <w:tr w:rsidR="00D5550F" w:rsidRPr="00C531C5" w:rsidDel="00302679" w14:paraId="20C77FC8" w14:textId="77777777" w:rsidTr="00D5550F">
        <w:trPr>
          <w:trHeight w:val="250"/>
          <w:jc w:val="center"/>
        </w:trPr>
        <w:tc>
          <w:tcPr>
            <w:tcW w:w="454" w:type="pct"/>
            <w:vMerge w:val="restart"/>
            <w:shd w:val="clear" w:color="auto" w:fill="auto"/>
            <w:vAlign w:val="center"/>
          </w:tcPr>
          <w:p w14:paraId="613F93C9" w14:textId="77777777" w:rsidR="00944A00" w:rsidRPr="00305477" w:rsidDel="00302679" w:rsidRDefault="00944A00" w:rsidP="008938A4">
            <w:pPr>
              <w:jc w:val="center"/>
              <w:rPr>
                <w:rFonts w:cs="Arial"/>
                <w:b/>
                <w:bCs/>
                <w:kern w:val="24"/>
                <w:sz w:val="24"/>
                <w:szCs w:val="24"/>
              </w:rPr>
            </w:pPr>
            <w:r w:rsidRPr="00305477" w:rsidDel="00302679">
              <w:rPr>
                <w:rFonts w:cs="Arial" w:hint="eastAsia"/>
                <w:b/>
                <w:bCs/>
                <w:kern w:val="24"/>
                <w:sz w:val="24"/>
                <w:szCs w:val="24"/>
              </w:rPr>
              <w:t>社会</w:t>
            </w:r>
          </w:p>
          <w:p w14:paraId="5F1570B7" w14:textId="77777777" w:rsidR="00944A00" w:rsidRPr="00305477" w:rsidDel="00302679" w:rsidRDefault="00944A00" w:rsidP="008938A4">
            <w:pPr>
              <w:jc w:val="center"/>
              <w:rPr>
                <w:rFonts w:cs="Arial"/>
                <w:b/>
                <w:bCs/>
                <w:kern w:val="24"/>
                <w:sz w:val="24"/>
                <w:szCs w:val="24"/>
              </w:rPr>
            </w:pPr>
            <w:r w:rsidRPr="00305477" w:rsidDel="00302679">
              <w:rPr>
                <w:rFonts w:cs="Arial" w:hint="eastAsia"/>
                <w:b/>
                <w:bCs/>
                <w:kern w:val="24"/>
                <w:sz w:val="24"/>
                <w:szCs w:val="24"/>
              </w:rPr>
              <w:t>车辆</w:t>
            </w:r>
          </w:p>
        </w:tc>
        <w:tc>
          <w:tcPr>
            <w:tcW w:w="999" w:type="pct"/>
            <w:shd w:val="clear" w:color="auto" w:fill="auto"/>
            <w:tcMar>
              <w:top w:w="72" w:type="dxa"/>
              <w:left w:w="144" w:type="dxa"/>
              <w:bottom w:w="72" w:type="dxa"/>
              <w:right w:w="144" w:type="dxa"/>
            </w:tcMar>
            <w:vAlign w:val="center"/>
          </w:tcPr>
          <w:p w14:paraId="54920F7F" w14:textId="77777777" w:rsidR="00944A00" w:rsidDel="00302679" w:rsidRDefault="00944A00" w:rsidP="008938A4">
            <w:pPr>
              <w:jc w:val="center"/>
              <w:rPr>
                <w:rFonts w:cs="Arial"/>
                <w:kern w:val="24"/>
                <w:sz w:val="24"/>
                <w:szCs w:val="24"/>
              </w:rPr>
            </w:pPr>
            <w:r w:rsidDel="00302679">
              <w:rPr>
                <w:rFonts w:cs="Arial" w:hint="eastAsia"/>
                <w:kern w:val="24"/>
                <w:sz w:val="24"/>
                <w:szCs w:val="24"/>
              </w:rPr>
              <w:t>传统车辆</w:t>
            </w:r>
          </w:p>
          <w:p w14:paraId="02694E03" w14:textId="77777777" w:rsidR="00944A00" w:rsidDel="00302679" w:rsidRDefault="00944A00" w:rsidP="008938A4">
            <w:pPr>
              <w:jc w:val="center"/>
              <w:rPr>
                <w:rFonts w:cs="Arial"/>
                <w:kern w:val="24"/>
                <w:sz w:val="24"/>
                <w:szCs w:val="24"/>
              </w:rPr>
            </w:pPr>
            <w:r w:rsidDel="00302679">
              <w:rPr>
                <w:rFonts w:cs="Arial" w:hint="eastAsia"/>
                <w:kern w:val="24"/>
                <w:sz w:val="24"/>
                <w:szCs w:val="24"/>
              </w:rPr>
              <w:t>（</w:t>
            </w:r>
            <w:r w:rsidDel="00302679">
              <w:rPr>
                <w:rFonts w:cs="Arial"/>
                <w:kern w:val="24"/>
                <w:sz w:val="24"/>
                <w:szCs w:val="24"/>
              </w:rPr>
              <w:t>L0</w:t>
            </w:r>
            <w:r w:rsidDel="00302679">
              <w:rPr>
                <w:rFonts w:cs="Arial" w:hint="eastAsia"/>
                <w:kern w:val="24"/>
                <w:sz w:val="24"/>
                <w:szCs w:val="24"/>
              </w:rPr>
              <w:t>-</w:t>
            </w:r>
            <w:r w:rsidDel="00302679">
              <w:rPr>
                <w:rFonts w:cs="Arial"/>
                <w:kern w:val="24"/>
                <w:sz w:val="24"/>
                <w:szCs w:val="24"/>
              </w:rPr>
              <w:t>L1</w:t>
            </w:r>
            <w:r w:rsidDel="00302679">
              <w:rPr>
                <w:rFonts w:cs="Arial" w:hint="eastAsia"/>
                <w:kern w:val="24"/>
                <w:sz w:val="24"/>
                <w:szCs w:val="24"/>
              </w:rPr>
              <w:t>级）</w:t>
            </w:r>
          </w:p>
        </w:tc>
        <w:tc>
          <w:tcPr>
            <w:tcW w:w="823" w:type="pct"/>
            <w:vAlign w:val="center"/>
          </w:tcPr>
          <w:p w14:paraId="1CE27886" w14:textId="77777777" w:rsidR="00944A00" w:rsidRPr="00851EEC" w:rsidDel="00302679" w:rsidRDefault="00944A00" w:rsidP="008938A4">
            <w:pPr>
              <w:jc w:val="center"/>
              <w:rPr>
                <w:rFonts w:cs="Arial"/>
                <w:kern w:val="24"/>
                <w:sz w:val="24"/>
                <w:szCs w:val="24"/>
              </w:rPr>
            </w:pPr>
            <w:r w:rsidDel="00302679">
              <w:rPr>
                <w:rFonts w:cs="Arial" w:hint="eastAsia"/>
                <w:kern w:val="24"/>
                <w:sz w:val="24"/>
                <w:szCs w:val="24"/>
              </w:rPr>
              <w:t>社会车辆</w:t>
            </w:r>
          </w:p>
        </w:tc>
        <w:tc>
          <w:tcPr>
            <w:tcW w:w="1686" w:type="pct"/>
            <w:shd w:val="clear" w:color="auto" w:fill="auto"/>
            <w:tcMar>
              <w:top w:w="72" w:type="dxa"/>
              <w:left w:w="144" w:type="dxa"/>
              <w:bottom w:w="72" w:type="dxa"/>
              <w:right w:w="144" w:type="dxa"/>
            </w:tcMar>
            <w:vAlign w:val="center"/>
          </w:tcPr>
          <w:p w14:paraId="37365F56" w14:textId="77777777" w:rsidR="00944A00" w:rsidRPr="00851EEC" w:rsidDel="00302679" w:rsidRDefault="00944A00" w:rsidP="008938A4">
            <w:pPr>
              <w:jc w:val="left"/>
              <w:rPr>
                <w:rFonts w:cs="Arial"/>
                <w:kern w:val="24"/>
                <w:sz w:val="24"/>
                <w:szCs w:val="24"/>
              </w:rPr>
            </w:pPr>
            <w:r w:rsidDel="00302679">
              <w:rPr>
                <w:rFonts w:cs="Arial" w:hint="eastAsia"/>
                <w:kern w:val="24"/>
                <w:sz w:val="24"/>
                <w:szCs w:val="24"/>
              </w:rPr>
              <w:t>具有变道提醒、倒车提示等功能</w:t>
            </w:r>
          </w:p>
        </w:tc>
        <w:tc>
          <w:tcPr>
            <w:tcW w:w="1038" w:type="pct"/>
            <w:shd w:val="clear" w:color="auto" w:fill="auto"/>
            <w:tcMar>
              <w:top w:w="72" w:type="dxa"/>
              <w:left w:w="144" w:type="dxa"/>
              <w:bottom w:w="72" w:type="dxa"/>
              <w:right w:w="144" w:type="dxa"/>
            </w:tcMar>
            <w:vAlign w:val="center"/>
          </w:tcPr>
          <w:p w14:paraId="3BF428A1" w14:textId="77777777" w:rsidR="00944A00" w:rsidRPr="00C531C5"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雷达传感器</w:t>
            </w:r>
          </w:p>
        </w:tc>
      </w:tr>
      <w:tr w:rsidR="00D5550F" w:rsidRPr="00C531C5" w:rsidDel="00302679" w14:paraId="6E55AF86" w14:textId="77777777" w:rsidTr="00D5550F">
        <w:trPr>
          <w:trHeight w:val="250"/>
          <w:jc w:val="center"/>
        </w:trPr>
        <w:tc>
          <w:tcPr>
            <w:tcW w:w="454" w:type="pct"/>
            <w:vMerge/>
            <w:shd w:val="clear" w:color="auto" w:fill="auto"/>
            <w:vAlign w:val="center"/>
          </w:tcPr>
          <w:p w14:paraId="207DE696" w14:textId="77777777" w:rsidR="00944A00" w:rsidRPr="00305477" w:rsidDel="00302679" w:rsidRDefault="00944A00" w:rsidP="008938A4">
            <w:pPr>
              <w:jc w:val="center"/>
              <w:rPr>
                <w:rFonts w:cs="Arial"/>
                <w:b/>
                <w:bCs/>
                <w:kern w:val="24"/>
                <w:sz w:val="24"/>
                <w:szCs w:val="24"/>
              </w:rPr>
            </w:pPr>
          </w:p>
        </w:tc>
        <w:tc>
          <w:tcPr>
            <w:tcW w:w="999" w:type="pct"/>
            <w:shd w:val="clear" w:color="auto" w:fill="auto"/>
            <w:tcMar>
              <w:top w:w="72" w:type="dxa"/>
              <w:left w:w="144" w:type="dxa"/>
              <w:bottom w:w="72" w:type="dxa"/>
              <w:right w:w="144" w:type="dxa"/>
            </w:tcMar>
            <w:vAlign w:val="center"/>
          </w:tcPr>
          <w:p w14:paraId="1903D48C" w14:textId="77777777" w:rsidR="00944A00" w:rsidDel="00302679" w:rsidRDefault="00944A00" w:rsidP="008938A4">
            <w:pPr>
              <w:jc w:val="center"/>
              <w:rPr>
                <w:rFonts w:cs="Arial"/>
                <w:kern w:val="24"/>
                <w:sz w:val="24"/>
                <w:szCs w:val="24"/>
              </w:rPr>
            </w:pPr>
            <w:r w:rsidDel="00302679">
              <w:rPr>
                <w:rFonts w:cs="Arial" w:hint="eastAsia"/>
                <w:kern w:val="24"/>
                <w:sz w:val="24"/>
                <w:szCs w:val="24"/>
              </w:rPr>
              <w:t>辅助驾驶车辆（</w:t>
            </w:r>
            <w:r w:rsidDel="00302679">
              <w:rPr>
                <w:rFonts w:cs="Arial"/>
                <w:kern w:val="24"/>
                <w:sz w:val="24"/>
                <w:szCs w:val="24"/>
              </w:rPr>
              <w:t>L</w:t>
            </w:r>
            <w:r w:rsidDel="00302679">
              <w:rPr>
                <w:rFonts w:cs="Arial" w:hint="eastAsia"/>
                <w:kern w:val="24"/>
                <w:sz w:val="24"/>
                <w:szCs w:val="24"/>
              </w:rPr>
              <w:t>2</w:t>
            </w:r>
            <w:r w:rsidDel="00302679">
              <w:rPr>
                <w:rFonts w:cs="Arial" w:hint="eastAsia"/>
                <w:kern w:val="24"/>
                <w:sz w:val="24"/>
                <w:szCs w:val="24"/>
              </w:rPr>
              <w:t>级）</w:t>
            </w:r>
          </w:p>
        </w:tc>
        <w:tc>
          <w:tcPr>
            <w:tcW w:w="823" w:type="pct"/>
            <w:vAlign w:val="center"/>
          </w:tcPr>
          <w:p w14:paraId="42FDC059" w14:textId="77777777" w:rsidR="00944A00" w:rsidRPr="00851EEC" w:rsidDel="00302679" w:rsidRDefault="00944A00" w:rsidP="008938A4">
            <w:pPr>
              <w:jc w:val="center"/>
              <w:rPr>
                <w:rFonts w:cs="Arial"/>
                <w:kern w:val="24"/>
                <w:sz w:val="24"/>
                <w:szCs w:val="24"/>
              </w:rPr>
            </w:pPr>
            <w:r w:rsidDel="00302679">
              <w:rPr>
                <w:rFonts w:cs="Arial" w:hint="eastAsia"/>
                <w:kern w:val="24"/>
                <w:sz w:val="24"/>
                <w:szCs w:val="24"/>
              </w:rPr>
              <w:t>社会车辆</w:t>
            </w:r>
          </w:p>
        </w:tc>
        <w:tc>
          <w:tcPr>
            <w:tcW w:w="1686" w:type="pct"/>
            <w:shd w:val="clear" w:color="auto" w:fill="auto"/>
            <w:tcMar>
              <w:top w:w="72" w:type="dxa"/>
              <w:left w:w="144" w:type="dxa"/>
              <w:bottom w:w="72" w:type="dxa"/>
              <w:right w:w="144" w:type="dxa"/>
            </w:tcMar>
            <w:vAlign w:val="center"/>
          </w:tcPr>
          <w:p w14:paraId="1BC8E6BC" w14:textId="77777777" w:rsidR="00944A00" w:rsidRPr="00851EEC" w:rsidDel="00302679" w:rsidRDefault="00944A00" w:rsidP="008938A4">
            <w:pPr>
              <w:jc w:val="left"/>
              <w:rPr>
                <w:rFonts w:cs="Arial"/>
                <w:kern w:val="24"/>
                <w:sz w:val="24"/>
                <w:szCs w:val="24"/>
              </w:rPr>
            </w:pPr>
            <w:r w:rsidDel="00302679">
              <w:rPr>
                <w:rFonts w:cs="Arial" w:hint="eastAsia"/>
                <w:kern w:val="24"/>
                <w:sz w:val="24"/>
                <w:szCs w:val="24"/>
              </w:rPr>
              <w:t>具备车路协同接口，支持红绿灯提醒、绿波车速引导、碰撞预警、盲区监测、车道偏离预警等功能</w:t>
            </w:r>
          </w:p>
        </w:tc>
        <w:tc>
          <w:tcPr>
            <w:tcW w:w="1038" w:type="pct"/>
            <w:shd w:val="clear" w:color="auto" w:fill="auto"/>
            <w:tcMar>
              <w:top w:w="72" w:type="dxa"/>
              <w:left w:w="144" w:type="dxa"/>
              <w:bottom w:w="72" w:type="dxa"/>
              <w:right w:w="144" w:type="dxa"/>
            </w:tcMar>
            <w:vAlign w:val="center"/>
          </w:tcPr>
          <w:p w14:paraId="054869F5"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摄像头</w:t>
            </w:r>
          </w:p>
          <w:p w14:paraId="46157D32"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北斗定位</w:t>
            </w:r>
          </w:p>
          <w:p w14:paraId="4170D2E9"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车载智能终端</w:t>
            </w:r>
          </w:p>
          <w:p w14:paraId="20581621" w14:textId="77777777" w:rsidR="00944A00" w:rsidRPr="00C531C5"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毫米波雷达</w:t>
            </w:r>
          </w:p>
        </w:tc>
      </w:tr>
      <w:tr w:rsidR="00D5550F" w:rsidRPr="00C531C5" w:rsidDel="00302679" w14:paraId="473D2B6F" w14:textId="77777777" w:rsidTr="00D5550F">
        <w:trPr>
          <w:trHeight w:val="250"/>
          <w:jc w:val="center"/>
        </w:trPr>
        <w:tc>
          <w:tcPr>
            <w:tcW w:w="454" w:type="pct"/>
            <w:vMerge/>
            <w:shd w:val="clear" w:color="auto" w:fill="auto"/>
            <w:vAlign w:val="center"/>
          </w:tcPr>
          <w:p w14:paraId="683BA914" w14:textId="77777777" w:rsidR="00944A00" w:rsidRPr="00305477" w:rsidDel="00302679" w:rsidRDefault="00944A00" w:rsidP="008938A4">
            <w:pPr>
              <w:jc w:val="center"/>
              <w:rPr>
                <w:rFonts w:cs="Arial"/>
                <w:b/>
                <w:bCs/>
                <w:kern w:val="24"/>
                <w:sz w:val="24"/>
                <w:szCs w:val="24"/>
              </w:rPr>
            </w:pPr>
          </w:p>
        </w:tc>
        <w:tc>
          <w:tcPr>
            <w:tcW w:w="999" w:type="pct"/>
            <w:shd w:val="clear" w:color="auto" w:fill="auto"/>
            <w:tcMar>
              <w:top w:w="72" w:type="dxa"/>
              <w:left w:w="144" w:type="dxa"/>
              <w:bottom w:w="72" w:type="dxa"/>
              <w:right w:w="144" w:type="dxa"/>
            </w:tcMar>
            <w:vAlign w:val="center"/>
          </w:tcPr>
          <w:p w14:paraId="53D258C7" w14:textId="77777777" w:rsidR="00944A00" w:rsidDel="00302679" w:rsidRDefault="00944A00" w:rsidP="008938A4">
            <w:pPr>
              <w:jc w:val="center"/>
              <w:rPr>
                <w:rFonts w:cs="Arial"/>
                <w:kern w:val="24"/>
                <w:sz w:val="24"/>
                <w:szCs w:val="24"/>
              </w:rPr>
            </w:pPr>
            <w:r w:rsidDel="00302679">
              <w:rPr>
                <w:rFonts w:cs="Arial" w:hint="eastAsia"/>
                <w:kern w:val="24"/>
                <w:sz w:val="24"/>
                <w:szCs w:val="24"/>
              </w:rPr>
              <w:t>自动驾驶车辆（</w:t>
            </w:r>
            <w:r w:rsidDel="00302679">
              <w:rPr>
                <w:rFonts w:cs="Arial"/>
                <w:kern w:val="24"/>
                <w:sz w:val="24"/>
                <w:szCs w:val="24"/>
              </w:rPr>
              <w:t>L</w:t>
            </w:r>
            <w:r w:rsidDel="00302679">
              <w:rPr>
                <w:rFonts w:cs="Arial" w:hint="eastAsia"/>
                <w:kern w:val="24"/>
                <w:sz w:val="24"/>
                <w:szCs w:val="24"/>
              </w:rPr>
              <w:t>3-</w:t>
            </w:r>
            <w:r w:rsidDel="00302679">
              <w:rPr>
                <w:rFonts w:cs="Arial"/>
                <w:kern w:val="24"/>
                <w:sz w:val="24"/>
                <w:szCs w:val="24"/>
              </w:rPr>
              <w:t>L</w:t>
            </w:r>
            <w:r w:rsidDel="00302679">
              <w:rPr>
                <w:rFonts w:cs="Arial" w:hint="eastAsia"/>
                <w:kern w:val="24"/>
                <w:sz w:val="24"/>
                <w:szCs w:val="24"/>
              </w:rPr>
              <w:t>4</w:t>
            </w:r>
            <w:r w:rsidDel="00302679">
              <w:rPr>
                <w:rFonts w:cs="Arial" w:hint="eastAsia"/>
                <w:kern w:val="24"/>
                <w:sz w:val="24"/>
                <w:szCs w:val="24"/>
              </w:rPr>
              <w:t>级）</w:t>
            </w:r>
          </w:p>
        </w:tc>
        <w:tc>
          <w:tcPr>
            <w:tcW w:w="823" w:type="pct"/>
            <w:vAlign w:val="center"/>
          </w:tcPr>
          <w:p w14:paraId="47A4B571" w14:textId="77777777" w:rsidR="00944A00" w:rsidRPr="00851EEC" w:rsidDel="00302679" w:rsidRDefault="00944A00" w:rsidP="008938A4">
            <w:pPr>
              <w:jc w:val="center"/>
              <w:rPr>
                <w:rFonts w:cs="Arial"/>
                <w:kern w:val="24"/>
                <w:sz w:val="24"/>
                <w:szCs w:val="24"/>
              </w:rPr>
            </w:pPr>
            <w:r w:rsidDel="00302679">
              <w:rPr>
                <w:rFonts w:cs="Arial" w:hint="eastAsia"/>
                <w:kern w:val="24"/>
                <w:sz w:val="24"/>
                <w:szCs w:val="24"/>
              </w:rPr>
              <w:t>高级别自动驾驶车辆</w:t>
            </w:r>
          </w:p>
        </w:tc>
        <w:tc>
          <w:tcPr>
            <w:tcW w:w="1686" w:type="pct"/>
            <w:shd w:val="clear" w:color="auto" w:fill="auto"/>
            <w:tcMar>
              <w:top w:w="72" w:type="dxa"/>
              <w:left w:w="144" w:type="dxa"/>
              <w:bottom w:w="72" w:type="dxa"/>
              <w:right w:w="144" w:type="dxa"/>
            </w:tcMar>
            <w:vAlign w:val="center"/>
          </w:tcPr>
          <w:p w14:paraId="14D18027" w14:textId="77777777" w:rsidR="00944A00" w:rsidRPr="00851EEC" w:rsidDel="00302679" w:rsidRDefault="00944A00" w:rsidP="008938A4">
            <w:pPr>
              <w:jc w:val="left"/>
              <w:rPr>
                <w:rFonts w:cs="Arial"/>
                <w:kern w:val="24"/>
                <w:sz w:val="24"/>
                <w:szCs w:val="24"/>
              </w:rPr>
            </w:pPr>
            <w:r w:rsidDel="00302679">
              <w:rPr>
                <w:rFonts w:cs="Arial" w:hint="eastAsia"/>
                <w:kern w:val="24"/>
                <w:sz w:val="24"/>
                <w:szCs w:val="24"/>
              </w:rPr>
              <w:t>具备</w:t>
            </w:r>
            <w:r w:rsidDel="00302679">
              <w:rPr>
                <w:rFonts w:cs="Arial" w:hint="eastAsia"/>
                <w:kern w:val="24"/>
                <w:sz w:val="24"/>
                <w:szCs w:val="24"/>
              </w:rPr>
              <w:t>L3</w:t>
            </w:r>
            <w:r w:rsidDel="00302679">
              <w:rPr>
                <w:rFonts w:cs="Arial" w:hint="eastAsia"/>
                <w:kern w:val="24"/>
                <w:sz w:val="24"/>
                <w:szCs w:val="24"/>
              </w:rPr>
              <w:t>及以上级别自动驾驶功能</w:t>
            </w:r>
          </w:p>
        </w:tc>
        <w:tc>
          <w:tcPr>
            <w:tcW w:w="1038" w:type="pct"/>
            <w:shd w:val="clear" w:color="auto" w:fill="auto"/>
            <w:tcMar>
              <w:top w:w="72" w:type="dxa"/>
              <w:left w:w="144" w:type="dxa"/>
              <w:bottom w:w="72" w:type="dxa"/>
              <w:right w:w="144" w:type="dxa"/>
            </w:tcMar>
            <w:vAlign w:val="center"/>
          </w:tcPr>
          <w:p w14:paraId="442E1250"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智能摄像头</w:t>
            </w:r>
          </w:p>
          <w:p w14:paraId="36815F1B"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北斗定位</w:t>
            </w:r>
          </w:p>
          <w:p w14:paraId="1C2A52B2"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毫米波雷达</w:t>
            </w:r>
          </w:p>
          <w:p w14:paraId="1EB33FDF" w14:textId="77777777" w:rsidR="00944A00"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激光雷达</w:t>
            </w:r>
          </w:p>
          <w:p w14:paraId="5DA6133E" w14:textId="77777777" w:rsidR="00944A00" w:rsidRPr="00C531C5" w:rsidDel="00302679" w:rsidRDefault="00944A00" w:rsidP="008938A4">
            <w:pPr>
              <w:pStyle w:val="af2"/>
              <w:numPr>
                <w:ilvl w:val="0"/>
                <w:numId w:val="10"/>
              </w:numPr>
              <w:ind w:firstLineChars="0"/>
              <w:jc w:val="left"/>
              <w:rPr>
                <w:rFonts w:cs="Arial"/>
                <w:kern w:val="24"/>
                <w:sz w:val="24"/>
                <w:szCs w:val="24"/>
              </w:rPr>
            </w:pPr>
            <w:r w:rsidDel="00302679">
              <w:rPr>
                <w:rFonts w:cs="Arial" w:hint="eastAsia"/>
                <w:kern w:val="24"/>
                <w:sz w:val="24"/>
                <w:szCs w:val="24"/>
              </w:rPr>
              <w:t>自动驾驶系统</w:t>
            </w:r>
          </w:p>
        </w:tc>
      </w:tr>
    </w:tbl>
    <w:p w14:paraId="10B8091C" w14:textId="77777777" w:rsidR="000807DF" w:rsidRDefault="000807DF" w:rsidP="008F3F32">
      <w:pPr>
        <w:pStyle w:val="3"/>
        <w:ind w:firstLine="640"/>
        <w:rPr>
          <w:rFonts w:ascii="仿宋_GB2312" w:eastAsia="仿宋_GB2312" w:hAnsi="Times New Roman"/>
          <w:b w:val="0"/>
        </w:rPr>
      </w:pPr>
      <w:bookmarkStart w:id="69" w:name="_Toc50108053"/>
      <w:bookmarkStart w:id="70" w:name="_Toc50108226"/>
      <w:bookmarkStart w:id="71" w:name="_Toc50155204"/>
      <w:bookmarkStart w:id="72" w:name="_Toc93412951"/>
      <w:bookmarkStart w:id="73" w:name="_Toc93413315"/>
    </w:p>
    <w:p w14:paraId="7F422B18" w14:textId="77777777" w:rsidR="00975D29" w:rsidRPr="008F3F32" w:rsidRDefault="0096436B" w:rsidP="008F3F32">
      <w:pPr>
        <w:pStyle w:val="3"/>
        <w:ind w:firstLine="640"/>
        <w:rPr>
          <w:rFonts w:ascii="仿宋_GB2312" w:eastAsia="仿宋_GB2312" w:hAnsi="Times New Roman"/>
          <w:b w:val="0"/>
        </w:rPr>
      </w:pPr>
      <w:bookmarkStart w:id="74" w:name="_Toc103616887"/>
      <w:r w:rsidRPr="008F3F32">
        <w:rPr>
          <w:rFonts w:ascii="仿宋_GB2312" w:eastAsia="仿宋_GB2312" w:hAnsi="Times New Roman" w:hint="eastAsia"/>
          <w:b w:val="0"/>
        </w:rPr>
        <w:t>（</w:t>
      </w:r>
      <w:r w:rsidR="005D1A5E" w:rsidRPr="008F3F32">
        <w:rPr>
          <w:rFonts w:ascii="仿宋_GB2312" w:eastAsia="仿宋_GB2312" w:hAnsi="Times New Roman"/>
          <w:b w:val="0"/>
        </w:rPr>
        <w:t>3</w:t>
      </w:r>
      <w:r w:rsidRPr="008F3F32">
        <w:rPr>
          <w:rFonts w:ascii="仿宋_GB2312" w:eastAsia="仿宋_GB2312" w:hAnsi="Times New Roman" w:hint="eastAsia"/>
          <w:b w:val="0"/>
        </w:rPr>
        <w:t>）</w:t>
      </w:r>
      <w:r w:rsidR="0000398B" w:rsidRPr="008F3F32">
        <w:rPr>
          <w:rFonts w:ascii="仿宋_GB2312" w:eastAsia="仿宋_GB2312" w:hAnsi="Times New Roman" w:hint="eastAsia"/>
          <w:b w:val="0"/>
        </w:rPr>
        <w:t>人员</w:t>
      </w:r>
      <w:r w:rsidR="00CC329B" w:rsidRPr="008F3F32">
        <w:rPr>
          <w:rFonts w:ascii="仿宋_GB2312" w:eastAsia="仿宋_GB2312" w:hAnsi="Times New Roman" w:hint="eastAsia"/>
          <w:b w:val="0"/>
        </w:rPr>
        <w:t>感知管控</w:t>
      </w:r>
      <w:bookmarkEnd w:id="69"/>
      <w:bookmarkEnd w:id="70"/>
      <w:bookmarkEnd w:id="71"/>
      <w:bookmarkEnd w:id="72"/>
      <w:bookmarkEnd w:id="73"/>
      <w:bookmarkEnd w:id="74"/>
    </w:p>
    <w:p w14:paraId="3FC5128E" w14:textId="65E791E6" w:rsidR="00D5550F" w:rsidRDefault="00AB607C">
      <w:pPr>
        <w:tabs>
          <w:tab w:val="num" w:pos="720"/>
        </w:tabs>
        <w:spacing w:line="560" w:lineRule="exact"/>
        <w:ind w:firstLineChars="200" w:firstLine="640"/>
        <w:rPr>
          <w:rFonts w:ascii="仿宋_GB2312" w:eastAsia="仿宋_GB2312"/>
          <w:sz w:val="32"/>
          <w:szCs w:val="32"/>
        </w:rPr>
        <w:sectPr w:rsidR="00D5550F" w:rsidSect="000B6EA1">
          <w:footerReference w:type="default" r:id="rId12"/>
          <w:pgSz w:w="11906" w:h="16838"/>
          <w:pgMar w:top="2098" w:right="1474" w:bottom="1985" w:left="1588" w:header="851" w:footer="992" w:gutter="0"/>
          <w:cols w:space="425"/>
          <w:docGrid w:type="lines" w:linePitch="381"/>
        </w:sectPr>
      </w:pPr>
      <w:r>
        <w:rPr>
          <w:rFonts w:eastAsia="仿宋_GB2312" w:hint="eastAsia"/>
          <w:sz w:val="32"/>
          <w:szCs w:val="32"/>
        </w:rPr>
        <w:t>推广基于智能终端的客流感知和管理服务。</w:t>
      </w:r>
      <w:r w:rsidR="00564FE3" w:rsidRPr="00E4475D">
        <w:rPr>
          <w:rFonts w:ascii="仿宋_GB2312" w:eastAsia="仿宋_GB2312" w:hint="eastAsia"/>
          <w:sz w:val="32"/>
          <w:szCs w:val="32"/>
        </w:rPr>
        <w:t>“十四五”期间，</w:t>
      </w:r>
      <w:r w:rsidR="001E0E35" w:rsidRPr="00E4475D">
        <w:rPr>
          <w:rFonts w:ascii="仿宋_GB2312" w:eastAsia="仿宋_GB2312" w:hint="eastAsia"/>
          <w:sz w:val="32"/>
          <w:szCs w:val="32"/>
        </w:rPr>
        <w:t>在出行者侧，</w:t>
      </w:r>
      <w:r w:rsidR="00564FE3" w:rsidRPr="00E4475D">
        <w:rPr>
          <w:rFonts w:ascii="仿宋_GB2312" w:eastAsia="仿宋_GB2312" w:hint="eastAsia"/>
          <w:sz w:val="32"/>
          <w:szCs w:val="32"/>
        </w:rPr>
        <w:t>重点是</w:t>
      </w:r>
      <w:r w:rsidR="001E0E35" w:rsidRPr="00E4475D">
        <w:rPr>
          <w:rFonts w:ascii="仿宋_GB2312" w:eastAsia="仿宋_GB2312" w:hint="eastAsia"/>
          <w:sz w:val="32"/>
          <w:szCs w:val="32"/>
        </w:rPr>
        <w:t>依托手机APP的普及应用实现交通违法行为、</w:t>
      </w:r>
      <w:r w:rsidR="001E0E35" w:rsidRPr="00E4475D">
        <w:rPr>
          <w:rFonts w:ascii="仿宋_GB2312" w:eastAsia="仿宋_GB2312" w:hint="eastAsia"/>
          <w:sz w:val="32"/>
          <w:szCs w:val="32"/>
        </w:rPr>
        <w:lastRenderedPageBreak/>
        <w:t>交通秩序安全等信息的采集；在管理者侧，推广智能执法终端的普及，研究探索智能可穿戴执法设备的应用</w:t>
      </w:r>
      <w:r>
        <w:rPr>
          <w:rFonts w:ascii="仿宋_GB2312" w:eastAsia="仿宋_GB2312" w:hint="eastAsia"/>
          <w:sz w:val="32"/>
          <w:szCs w:val="32"/>
        </w:rPr>
        <w:t>（不同类型智能终端配置见</w:t>
      </w:r>
      <w:r w:rsidRPr="00E4475D">
        <w:rPr>
          <w:rFonts w:ascii="仿宋_GB2312" w:eastAsia="仿宋_GB2312" w:hint="eastAsia"/>
          <w:sz w:val="32"/>
          <w:szCs w:val="32"/>
        </w:rPr>
        <w:t>表</w:t>
      </w:r>
      <w:r>
        <w:rPr>
          <w:rFonts w:ascii="仿宋_GB2312" w:eastAsia="仿宋_GB2312" w:hint="eastAsia"/>
          <w:sz w:val="32"/>
          <w:szCs w:val="32"/>
        </w:rPr>
        <w:t>4）</w:t>
      </w:r>
      <w:r w:rsidR="00B155D2">
        <w:rPr>
          <w:rFonts w:ascii="仿宋_GB2312" w:eastAsia="仿宋_GB2312" w:hint="eastAsia"/>
          <w:sz w:val="32"/>
          <w:szCs w:val="32"/>
        </w:rPr>
        <w:t>。</w:t>
      </w:r>
    </w:p>
    <w:p w14:paraId="0665A210" w14:textId="77777777" w:rsidR="00944A00" w:rsidRPr="000C7C33" w:rsidRDefault="00944A00" w:rsidP="00DC1413">
      <w:pPr>
        <w:jc w:val="center"/>
        <w:rPr>
          <w:rFonts w:ascii="黑体" w:eastAsia="黑体" w:hAnsi="黑体"/>
          <w:sz w:val="24"/>
          <w:szCs w:val="24"/>
        </w:rPr>
      </w:pPr>
      <w:r w:rsidRPr="000C7C33">
        <w:rPr>
          <w:rFonts w:ascii="黑体" w:eastAsia="黑体" w:hAnsi="黑体" w:hint="eastAsia"/>
          <w:sz w:val="24"/>
          <w:szCs w:val="24"/>
        </w:rPr>
        <w:lastRenderedPageBreak/>
        <w:t>表</w:t>
      </w:r>
      <w:r w:rsidR="006446C5">
        <w:rPr>
          <w:rFonts w:ascii="黑体" w:eastAsia="黑体" w:hAnsi="黑体"/>
          <w:sz w:val="24"/>
          <w:szCs w:val="24"/>
        </w:rPr>
        <w:t>4</w:t>
      </w:r>
      <w:r w:rsidR="000C7C33">
        <w:rPr>
          <w:rFonts w:ascii="黑体" w:eastAsia="黑体" w:hAnsi="黑体" w:hint="eastAsia"/>
          <w:sz w:val="24"/>
          <w:szCs w:val="24"/>
        </w:rPr>
        <w:t xml:space="preserve"> </w:t>
      </w:r>
      <w:r w:rsidRPr="000C7C33">
        <w:rPr>
          <w:rFonts w:ascii="黑体" w:eastAsia="黑体" w:hAnsi="黑体" w:hint="eastAsia"/>
          <w:sz w:val="24"/>
          <w:szCs w:val="24"/>
        </w:rPr>
        <w:t>人员感知与服务设备主要功能性能指标表</w:t>
      </w:r>
    </w:p>
    <w:tbl>
      <w:tblPr>
        <w:tblW w:w="467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1532"/>
        <w:gridCol w:w="2297"/>
        <w:gridCol w:w="2980"/>
        <w:gridCol w:w="5384"/>
      </w:tblGrid>
      <w:tr w:rsidR="00137C6B" w:rsidRPr="00FD569B" w14:paraId="4A87099C" w14:textId="77777777" w:rsidTr="00B85B20">
        <w:trPr>
          <w:trHeight w:val="21"/>
          <w:tblHeader/>
        </w:trPr>
        <w:tc>
          <w:tcPr>
            <w:tcW w:w="628" w:type="pct"/>
            <w:shd w:val="clear" w:color="auto" w:fill="auto"/>
            <w:tcMar>
              <w:top w:w="72" w:type="dxa"/>
              <w:left w:w="144" w:type="dxa"/>
              <w:bottom w:w="72" w:type="dxa"/>
              <w:right w:w="144" w:type="dxa"/>
            </w:tcMar>
            <w:vAlign w:val="center"/>
            <w:hideMark/>
          </w:tcPr>
          <w:p w14:paraId="0406F670" w14:textId="77777777" w:rsidR="00137C6B" w:rsidRPr="0011214D" w:rsidRDefault="00137C6B" w:rsidP="005B10A3">
            <w:pPr>
              <w:spacing w:line="280" w:lineRule="exact"/>
              <w:jc w:val="center"/>
              <w:rPr>
                <w:rFonts w:cs="Arial"/>
                <w:b/>
                <w:bCs/>
                <w:kern w:val="24"/>
                <w:sz w:val="24"/>
                <w:szCs w:val="24"/>
              </w:rPr>
            </w:pPr>
            <w:r w:rsidRPr="0011214D">
              <w:rPr>
                <w:rFonts w:cs="Arial" w:hint="eastAsia"/>
                <w:b/>
                <w:bCs/>
                <w:kern w:val="24"/>
                <w:sz w:val="24"/>
                <w:szCs w:val="24"/>
              </w:rPr>
              <w:t>使用者分类</w:t>
            </w:r>
          </w:p>
        </w:tc>
        <w:tc>
          <w:tcPr>
            <w:tcW w:w="942" w:type="pct"/>
            <w:vAlign w:val="center"/>
          </w:tcPr>
          <w:p w14:paraId="1A28EA20" w14:textId="77777777" w:rsidR="00137C6B" w:rsidRPr="002A67F5" w:rsidRDefault="00137C6B" w:rsidP="005B10A3">
            <w:pPr>
              <w:spacing w:line="280" w:lineRule="exact"/>
              <w:jc w:val="center"/>
              <w:rPr>
                <w:rFonts w:cs="Arial"/>
                <w:b/>
                <w:bCs/>
                <w:kern w:val="24"/>
                <w:sz w:val="24"/>
                <w:szCs w:val="24"/>
              </w:rPr>
            </w:pPr>
            <w:r>
              <w:rPr>
                <w:rFonts w:cs="Arial" w:hint="eastAsia"/>
                <w:b/>
                <w:bCs/>
                <w:kern w:val="24"/>
                <w:sz w:val="24"/>
                <w:szCs w:val="24"/>
              </w:rPr>
              <w:t>等级划分</w:t>
            </w:r>
          </w:p>
        </w:tc>
        <w:tc>
          <w:tcPr>
            <w:tcW w:w="1222" w:type="pct"/>
            <w:shd w:val="clear" w:color="auto" w:fill="auto"/>
            <w:tcMar>
              <w:top w:w="72" w:type="dxa"/>
              <w:left w:w="144" w:type="dxa"/>
              <w:bottom w:w="72" w:type="dxa"/>
              <w:right w:w="144" w:type="dxa"/>
            </w:tcMar>
            <w:vAlign w:val="center"/>
            <w:hideMark/>
          </w:tcPr>
          <w:p w14:paraId="2EAA9362" w14:textId="77777777" w:rsidR="00137C6B" w:rsidRPr="002A67F5" w:rsidRDefault="00137C6B" w:rsidP="005B10A3">
            <w:pPr>
              <w:spacing w:line="280" w:lineRule="exact"/>
              <w:jc w:val="center"/>
              <w:rPr>
                <w:rFonts w:cs="Arial"/>
                <w:b/>
                <w:bCs/>
                <w:kern w:val="24"/>
                <w:sz w:val="24"/>
                <w:szCs w:val="24"/>
              </w:rPr>
            </w:pPr>
            <w:r w:rsidRPr="002A67F5">
              <w:rPr>
                <w:rFonts w:cs="Arial" w:hint="eastAsia"/>
                <w:b/>
                <w:bCs/>
                <w:kern w:val="24"/>
                <w:sz w:val="24"/>
                <w:szCs w:val="24"/>
              </w:rPr>
              <w:t>设备名称</w:t>
            </w:r>
          </w:p>
        </w:tc>
        <w:tc>
          <w:tcPr>
            <w:tcW w:w="2208" w:type="pct"/>
            <w:shd w:val="clear" w:color="auto" w:fill="auto"/>
            <w:tcMar>
              <w:top w:w="72" w:type="dxa"/>
              <w:left w:w="144" w:type="dxa"/>
              <w:bottom w:w="72" w:type="dxa"/>
              <w:right w:w="144" w:type="dxa"/>
            </w:tcMar>
            <w:vAlign w:val="center"/>
            <w:hideMark/>
          </w:tcPr>
          <w:p w14:paraId="60E4F48F" w14:textId="77777777" w:rsidR="00137C6B" w:rsidRPr="002A67F5" w:rsidRDefault="00137C6B" w:rsidP="005B10A3">
            <w:pPr>
              <w:spacing w:line="280" w:lineRule="exact"/>
              <w:jc w:val="center"/>
              <w:rPr>
                <w:rFonts w:cs="Arial"/>
                <w:b/>
                <w:bCs/>
                <w:kern w:val="24"/>
                <w:sz w:val="24"/>
                <w:szCs w:val="24"/>
              </w:rPr>
            </w:pPr>
            <w:r w:rsidRPr="002A67F5">
              <w:rPr>
                <w:rFonts w:cs="Arial" w:hint="eastAsia"/>
                <w:b/>
                <w:bCs/>
                <w:kern w:val="24"/>
                <w:sz w:val="24"/>
                <w:szCs w:val="24"/>
              </w:rPr>
              <w:t>主要功能</w:t>
            </w:r>
          </w:p>
        </w:tc>
      </w:tr>
      <w:tr w:rsidR="00137C6B" w:rsidRPr="00FD569B" w14:paraId="0DB49BC7" w14:textId="77777777" w:rsidTr="00B85B20">
        <w:trPr>
          <w:trHeight w:val="224"/>
        </w:trPr>
        <w:tc>
          <w:tcPr>
            <w:tcW w:w="628" w:type="pct"/>
            <w:vMerge w:val="restart"/>
            <w:shd w:val="clear" w:color="auto" w:fill="auto"/>
            <w:tcMar>
              <w:top w:w="72" w:type="dxa"/>
              <w:left w:w="144" w:type="dxa"/>
              <w:bottom w:w="72" w:type="dxa"/>
              <w:right w:w="144" w:type="dxa"/>
            </w:tcMar>
            <w:vAlign w:val="center"/>
            <w:hideMark/>
          </w:tcPr>
          <w:p w14:paraId="39888295" w14:textId="77777777" w:rsidR="00137C6B" w:rsidRPr="0011214D" w:rsidRDefault="00137C6B" w:rsidP="005B10A3">
            <w:pPr>
              <w:spacing w:line="280" w:lineRule="exact"/>
              <w:jc w:val="center"/>
              <w:rPr>
                <w:rFonts w:cs="Arial"/>
                <w:b/>
                <w:bCs/>
                <w:kern w:val="24"/>
                <w:sz w:val="24"/>
                <w:szCs w:val="24"/>
              </w:rPr>
            </w:pPr>
            <w:r w:rsidRPr="0011214D">
              <w:rPr>
                <w:rFonts w:cs="Arial" w:hint="eastAsia"/>
                <w:b/>
                <w:bCs/>
                <w:kern w:val="24"/>
                <w:sz w:val="24"/>
                <w:szCs w:val="24"/>
              </w:rPr>
              <w:t>出行者</w:t>
            </w:r>
          </w:p>
        </w:tc>
        <w:tc>
          <w:tcPr>
            <w:tcW w:w="942" w:type="pct"/>
            <w:vAlign w:val="center"/>
          </w:tcPr>
          <w:p w14:paraId="450670F6" w14:textId="77777777" w:rsidR="00137C6B" w:rsidRPr="002A67F5" w:rsidRDefault="00137C6B" w:rsidP="005B10A3">
            <w:pPr>
              <w:spacing w:line="280" w:lineRule="exact"/>
              <w:jc w:val="center"/>
              <w:rPr>
                <w:rFonts w:cs="Arial"/>
                <w:kern w:val="24"/>
                <w:sz w:val="24"/>
                <w:szCs w:val="24"/>
              </w:rPr>
            </w:pPr>
            <w:r w:rsidRPr="002A67F5">
              <w:rPr>
                <w:rFonts w:cs="Arial" w:hint="eastAsia"/>
                <w:kern w:val="24"/>
                <w:sz w:val="24"/>
                <w:szCs w:val="24"/>
              </w:rPr>
              <w:t>语音通讯终端</w:t>
            </w:r>
          </w:p>
        </w:tc>
        <w:tc>
          <w:tcPr>
            <w:tcW w:w="1222" w:type="pct"/>
            <w:shd w:val="clear" w:color="auto" w:fill="auto"/>
            <w:tcMar>
              <w:top w:w="72" w:type="dxa"/>
              <w:left w:w="144" w:type="dxa"/>
              <w:bottom w:w="72" w:type="dxa"/>
              <w:right w:w="144" w:type="dxa"/>
            </w:tcMar>
            <w:vAlign w:val="center"/>
            <w:hideMark/>
          </w:tcPr>
          <w:p w14:paraId="23285740" w14:textId="77777777" w:rsidR="00137C6B" w:rsidRPr="002A67F5" w:rsidRDefault="00137C6B" w:rsidP="005B10A3">
            <w:pPr>
              <w:spacing w:line="280" w:lineRule="exact"/>
              <w:jc w:val="center"/>
              <w:rPr>
                <w:rFonts w:cs="Arial"/>
                <w:kern w:val="24"/>
                <w:sz w:val="24"/>
                <w:szCs w:val="24"/>
              </w:rPr>
            </w:pPr>
            <w:r w:rsidRPr="002A67F5">
              <w:rPr>
                <w:rFonts w:cs="Arial" w:hint="eastAsia"/>
                <w:kern w:val="24"/>
                <w:sz w:val="24"/>
                <w:szCs w:val="24"/>
              </w:rPr>
              <w:t>功能手机</w:t>
            </w:r>
          </w:p>
        </w:tc>
        <w:tc>
          <w:tcPr>
            <w:tcW w:w="2208" w:type="pct"/>
            <w:shd w:val="clear" w:color="auto" w:fill="auto"/>
            <w:tcMar>
              <w:top w:w="72" w:type="dxa"/>
              <w:left w:w="144" w:type="dxa"/>
              <w:bottom w:w="72" w:type="dxa"/>
              <w:right w:w="144" w:type="dxa"/>
            </w:tcMar>
            <w:vAlign w:val="center"/>
            <w:hideMark/>
          </w:tcPr>
          <w:p w14:paraId="5DA7E978" w14:textId="77777777" w:rsidR="00137C6B" w:rsidRPr="002A67F5" w:rsidRDefault="00137C6B" w:rsidP="005B10A3">
            <w:pPr>
              <w:spacing w:line="280" w:lineRule="exact"/>
              <w:jc w:val="left"/>
              <w:rPr>
                <w:rFonts w:cs="Arial"/>
                <w:kern w:val="24"/>
                <w:sz w:val="24"/>
                <w:szCs w:val="24"/>
              </w:rPr>
            </w:pPr>
            <w:r w:rsidRPr="002A67F5">
              <w:rPr>
                <w:rFonts w:cs="Arial"/>
                <w:kern w:val="24"/>
                <w:sz w:val="24"/>
                <w:szCs w:val="24"/>
              </w:rPr>
              <w:t>具有基本通话功能，可实现电话叫车、服务热线咨询等出行需求</w:t>
            </w:r>
          </w:p>
        </w:tc>
      </w:tr>
      <w:tr w:rsidR="00137C6B" w:rsidRPr="00FD569B" w14:paraId="578F1F22" w14:textId="77777777" w:rsidTr="00B85B20">
        <w:trPr>
          <w:trHeight w:val="900"/>
        </w:trPr>
        <w:tc>
          <w:tcPr>
            <w:tcW w:w="628" w:type="pct"/>
            <w:vMerge/>
            <w:shd w:val="clear" w:color="auto" w:fill="auto"/>
            <w:vAlign w:val="center"/>
            <w:hideMark/>
          </w:tcPr>
          <w:p w14:paraId="64C8EC72" w14:textId="77777777" w:rsidR="00137C6B" w:rsidRPr="0011214D" w:rsidRDefault="00137C6B" w:rsidP="005B10A3">
            <w:pPr>
              <w:spacing w:line="280" w:lineRule="exact"/>
              <w:jc w:val="center"/>
              <w:rPr>
                <w:rFonts w:cs="Arial"/>
                <w:b/>
                <w:bCs/>
                <w:kern w:val="24"/>
                <w:sz w:val="24"/>
                <w:szCs w:val="24"/>
              </w:rPr>
            </w:pPr>
          </w:p>
        </w:tc>
        <w:tc>
          <w:tcPr>
            <w:tcW w:w="942" w:type="pct"/>
            <w:vAlign w:val="center"/>
          </w:tcPr>
          <w:p w14:paraId="0B23B260" w14:textId="77777777" w:rsidR="00137C6B" w:rsidRPr="002A67F5" w:rsidRDefault="00137C6B" w:rsidP="005B10A3">
            <w:pPr>
              <w:spacing w:line="280" w:lineRule="exact"/>
              <w:jc w:val="center"/>
              <w:rPr>
                <w:rFonts w:cs="Arial"/>
                <w:kern w:val="24"/>
                <w:sz w:val="24"/>
                <w:szCs w:val="24"/>
              </w:rPr>
            </w:pPr>
            <w:r w:rsidRPr="002A67F5">
              <w:rPr>
                <w:rFonts w:cs="Arial" w:hint="eastAsia"/>
                <w:kern w:val="24"/>
                <w:sz w:val="24"/>
                <w:szCs w:val="24"/>
              </w:rPr>
              <w:t>智能终端</w:t>
            </w:r>
          </w:p>
        </w:tc>
        <w:tc>
          <w:tcPr>
            <w:tcW w:w="1222" w:type="pct"/>
            <w:shd w:val="clear" w:color="auto" w:fill="auto"/>
            <w:tcMar>
              <w:top w:w="72" w:type="dxa"/>
              <w:left w:w="144" w:type="dxa"/>
              <w:bottom w:w="72" w:type="dxa"/>
              <w:right w:w="144" w:type="dxa"/>
            </w:tcMar>
            <w:vAlign w:val="center"/>
          </w:tcPr>
          <w:p w14:paraId="737EC1FF" w14:textId="77777777" w:rsidR="00137C6B" w:rsidRPr="002A67F5" w:rsidRDefault="00137C6B" w:rsidP="005B10A3">
            <w:pPr>
              <w:spacing w:line="280" w:lineRule="exact"/>
              <w:jc w:val="center"/>
              <w:rPr>
                <w:rFonts w:cs="Arial"/>
                <w:kern w:val="24"/>
                <w:sz w:val="24"/>
                <w:szCs w:val="24"/>
              </w:rPr>
            </w:pPr>
            <w:r w:rsidRPr="002A67F5">
              <w:rPr>
                <w:rFonts w:cs="Arial" w:hint="eastAsia"/>
                <w:kern w:val="24"/>
                <w:sz w:val="24"/>
                <w:szCs w:val="24"/>
              </w:rPr>
              <w:t>智能手机</w:t>
            </w:r>
          </w:p>
        </w:tc>
        <w:tc>
          <w:tcPr>
            <w:tcW w:w="2208" w:type="pct"/>
            <w:shd w:val="clear" w:color="auto" w:fill="auto"/>
            <w:tcMar>
              <w:top w:w="72" w:type="dxa"/>
              <w:left w:w="144" w:type="dxa"/>
              <w:bottom w:w="72" w:type="dxa"/>
              <w:right w:w="144" w:type="dxa"/>
            </w:tcMar>
            <w:vAlign w:val="center"/>
          </w:tcPr>
          <w:p w14:paraId="60E54B85" w14:textId="77777777" w:rsidR="00137C6B" w:rsidRPr="000A7CDB" w:rsidRDefault="00137C6B" w:rsidP="005B10A3">
            <w:pPr>
              <w:spacing w:line="280" w:lineRule="exact"/>
              <w:jc w:val="left"/>
              <w:rPr>
                <w:rFonts w:cs="Arial"/>
                <w:w w:val="98"/>
                <w:kern w:val="24"/>
                <w:sz w:val="24"/>
                <w:szCs w:val="24"/>
              </w:rPr>
            </w:pPr>
            <w:r w:rsidRPr="000A7CDB">
              <w:rPr>
                <w:rFonts w:cs="Arial" w:hint="eastAsia"/>
                <w:w w:val="98"/>
                <w:kern w:val="24"/>
                <w:sz w:val="24"/>
                <w:szCs w:val="24"/>
              </w:rPr>
              <w:t>具备动静态出行信息查询、移动支付、导航定位、共享交通应用等功能</w:t>
            </w:r>
          </w:p>
        </w:tc>
      </w:tr>
      <w:tr w:rsidR="00137C6B" w:rsidRPr="00FD569B" w14:paraId="7B0A9718" w14:textId="77777777" w:rsidTr="00B85B20">
        <w:trPr>
          <w:trHeight w:val="893"/>
        </w:trPr>
        <w:tc>
          <w:tcPr>
            <w:tcW w:w="628" w:type="pct"/>
            <w:vMerge/>
            <w:shd w:val="clear" w:color="auto" w:fill="auto"/>
            <w:vAlign w:val="center"/>
            <w:hideMark/>
          </w:tcPr>
          <w:p w14:paraId="28AA31D2" w14:textId="77777777" w:rsidR="00137C6B" w:rsidRPr="0011214D" w:rsidRDefault="00137C6B" w:rsidP="005B10A3">
            <w:pPr>
              <w:spacing w:line="280" w:lineRule="exact"/>
              <w:jc w:val="center"/>
              <w:rPr>
                <w:rFonts w:cs="Arial"/>
                <w:b/>
                <w:bCs/>
                <w:kern w:val="24"/>
                <w:sz w:val="24"/>
                <w:szCs w:val="24"/>
              </w:rPr>
            </w:pPr>
          </w:p>
        </w:tc>
        <w:tc>
          <w:tcPr>
            <w:tcW w:w="942" w:type="pct"/>
            <w:vAlign w:val="center"/>
          </w:tcPr>
          <w:p w14:paraId="2446104B" w14:textId="77777777" w:rsidR="00137C6B" w:rsidRPr="002A67F5" w:rsidRDefault="00137C6B" w:rsidP="005B10A3">
            <w:pPr>
              <w:spacing w:line="280" w:lineRule="exact"/>
              <w:jc w:val="center"/>
              <w:rPr>
                <w:rFonts w:cs="Arial"/>
                <w:kern w:val="24"/>
                <w:sz w:val="24"/>
                <w:szCs w:val="24"/>
              </w:rPr>
            </w:pPr>
            <w:r w:rsidRPr="002A67F5">
              <w:rPr>
                <w:rFonts w:cs="Arial" w:hint="eastAsia"/>
                <w:kern w:val="24"/>
                <w:sz w:val="24"/>
                <w:szCs w:val="24"/>
              </w:rPr>
              <w:t>智能可穿戴终端</w:t>
            </w:r>
          </w:p>
        </w:tc>
        <w:tc>
          <w:tcPr>
            <w:tcW w:w="1222" w:type="pct"/>
            <w:shd w:val="clear" w:color="auto" w:fill="auto"/>
            <w:tcMar>
              <w:top w:w="72" w:type="dxa"/>
              <w:left w:w="144" w:type="dxa"/>
              <w:bottom w:w="72" w:type="dxa"/>
              <w:right w:w="144" w:type="dxa"/>
            </w:tcMar>
            <w:vAlign w:val="center"/>
          </w:tcPr>
          <w:p w14:paraId="2EEBE045" w14:textId="77777777" w:rsidR="00137C6B" w:rsidRPr="002A67F5" w:rsidRDefault="00137C6B" w:rsidP="005B10A3">
            <w:pPr>
              <w:spacing w:line="280" w:lineRule="exact"/>
              <w:jc w:val="center"/>
              <w:rPr>
                <w:rFonts w:cs="Arial"/>
                <w:kern w:val="24"/>
                <w:sz w:val="24"/>
                <w:szCs w:val="24"/>
              </w:rPr>
            </w:pPr>
            <w:r w:rsidRPr="002A67F5">
              <w:rPr>
                <w:rFonts w:cs="Arial" w:hint="eastAsia"/>
                <w:kern w:val="24"/>
                <w:sz w:val="24"/>
                <w:szCs w:val="24"/>
              </w:rPr>
              <w:t>智能可穿戴设备</w:t>
            </w:r>
          </w:p>
        </w:tc>
        <w:tc>
          <w:tcPr>
            <w:tcW w:w="2208" w:type="pct"/>
            <w:shd w:val="clear" w:color="auto" w:fill="auto"/>
            <w:tcMar>
              <w:top w:w="72" w:type="dxa"/>
              <w:left w:w="144" w:type="dxa"/>
              <w:bottom w:w="72" w:type="dxa"/>
              <w:right w:w="144" w:type="dxa"/>
            </w:tcMar>
            <w:vAlign w:val="center"/>
          </w:tcPr>
          <w:p w14:paraId="2A07746F" w14:textId="77777777" w:rsidR="00137C6B" w:rsidRPr="002A67F5" w:rsidRDefault="00137C6B" w:rsidP="005B10A3">
            <w:pPr>
              <w:spacing w:line="280" w:lineRule="exact"/>
              <w:jc w:val="left"/>
              <w:rPr>
                <w:rFonts w:cs="Arial"/>
                <w:kern w:val="24"/>
                <w:sz w:val="24"/>
                <w:szCs w:val="24"/>
              </w:rPr>
            </w:pPr>
            <w:r w:rsidRPr="002A67F5">
              <w:rPr>
                <w:rFonts w:cs="Arial" w:hint="eastAsia"/>
                <w:kern w:val="24"/>
                <w:sz w:val="24"/>
                <w:szCs w:val="24"/>
              </w:rPr>
              <w:t>具备语音交互式出行服务、人脸识别支付、</w:t>
            </w:r>
            <w:r w:rsidRPr="002A67F5">
              <w:rPr>
                <w:rFonts w:cs="Arial"/>
                <w:kern w:val="24"/>
                <w:sz w:val="24"/>
                <w:szCs w:val="24"/>
              </w:rPr>
              <w:t>AR</w:t>
            </w:r>
            <w:r w:rsidRPr="002A67F5">
              <w:rPr>
                <w:rFonts w:cs="Arial" w:hint="eastAsia"/>
                <w:kern w:val="24"/>
                <w:sz w:val="24"/>
                <w:szCs w:val="24"/>
              </w:rPr>
              <w:t>特效导航等功能</w:t>
            </w:r>
          </w:p>
        </w:tc>
      </w:tr>
      <w:tr w:rsidR="00137C6B" w:rsidRPr="00FD569B" w14:paraId="6553C47C" w14:textId="77777777" w:rsidTr="00B85B20">
        <w:trPr>
          <w:trHeight w:val="1339"/>
        </w:trPr>
        <w:tc>
          <w:tcPr>
            <w:tcW w:w="628" w:type="pct"/>
            <w:vMerge w:val="restart"/>
            <w:shd w:val="clear" w:color="auto" w:fill="auto"/>
            <w:tcMar>
              <w:top w:w="72" w:type="dxa"/>
              <w:left w:w="144" w:type="dxa"/>
              <w:bottom w:w="72" w:type="dxa"/>
              <w:right w:w="144" w:type="dxa"/>
            </w:tcMar>
            <w:vAlign w:val="center"/>
          </w:tcPr>
          <w:p w14:paraId="60536C94" w14:textId="77777777" w:rsidR="00137C6B" w:rsidRPr="0011214D" w:rsidRDefault="00137C6B" w:rsidP="005B10A3">
            <w:pPr>
              <w:spacing w:line="280" w:lineRule="exact"/>
              <w:jc w:val="center"/>
              <w:rPr>
                <w:rFonts w:cs="Arial"/>
                <w:b/>
                <w:bCs/>
                <w:color w:val="FF0000"/>
                <w:kern w:val="24"/>
                <w:sz w:val="24"/>
                <w:szCs w:val="24"/>
              </w:rPr>
            </w:pPr>
            <w:r w:rsidRPr="0011214D">
              <w:rPr>
                <w:rFonts w:cs="Arial" w:hint="eastAsia"/>
                <w:b/>
                <w:bCs/>
                <w:kern w:val="24"/>
                <w:sz w:val="24"/>
                <w:szCs w:val="24"/>
              </w:rPr>
              <w:t>管理者</w:t>
            </w:r>
          </w:p>
        </w:tc>
        <w:tc>
          <w:tcPr>
            <w:tcW w:w="942" w:type="pct"/>
            <w:vAlign w:val="center"/>
          </w:tcPr>
          <w:p w14:paraId="7B794327" w14:textId="77777777" w:rsidR="00137C6B" w:rsidRDefault="00137C6B" w:rsidP="005B10A3">
            <w:pPr>
              <w:snapToGrid w:val="0"/>
              <w:spacing w:line="280" w:lineRule="exact"/>
              <w:jc w:val="center"/>
              <w:rPr>
                <w:rFonts w:cs="Arial"/>
                <w:kern w:val="24"/>
                <w:sz w:val="24"/>
                <w:szCs w:val="24"/>
              </w:rPr>
            </w:pPr>
            <w:r w:rsidRPr="002A67F5">
              <w:rPr>
                <w:rFonts w:cs="Arial" w:hint="eastAsia"/>
                <w:kern w:val="24"/>
                <w:sz w:val="24"/>
                <w:szCs w:val="24"/>
              </w:rPr>
              <w:t>语音通讯终端</w:t>
            </w:r>
          </w:p>
        </w:tc>
        <w:tc>
          <w:tcPr>
            <w:tcW w:w="1222" w:type="pct"/>
            <w:shd w:val="clear" w:color="auto" w:fill="auto"/>
            <w:tcMar>
              <w:top w:w="72" w:type="dxa"/>
              <w:left w:w="144" w:type="dxa"/>
              <w:bottom w:w="72" w:type="dxa"/>
              <w:right w:w="144" w:type="dxa"/>
            </w:tcMar>
            <w:vAlign w:val="center"/>
          </w:tcPr>
          <w:p w14:paraId="761223C1" w14:textId="77777777" w:rsidR="00137C6B" w:rsidRPr="00BC2D55" w:rsidRDefault="00137C6B" w:rsidP="005B10A3">
            <w:pPr>
              <w:snapToGrid w:val="0"/>
              <w:spacing w:line="280" w:lineRule="exact"/>
              <w:jc w:val="center"/>
              <w:rPr>
                <w:rFonts w:cs="Arial"/>
                <w:kern w:val="24"/>
                <w:sz w:val="24"/>
                <w:szCs w:val="24"/>
              </w:rPr>
            </w:pPr>
            <w:r>
              <w:rPr>
                <w:rFonts w:cs="Arial" w:hint="eastAsia"/>
                <w:kern w:val="24"/>
                <w:sz w:val="24"/>
                <w:szCs w:val="24"/>
              </w:rPr>
              <w:t>800</w:t>
            </w:r>
            <w:r>
              <w:rPr>
                <w:rFonts w:cs="Arial"/>
                <w:kern w:val="24"/>
                <w:sz w:val="24"/>
                <w:szCs w:val="24"/>
              </w:rPr>
              <w:t>M</w:t>
            </w:r>
            <w:r>
              <w:rPr>
                <w:rFonts w:cs="Arial" w:hint="eastAsia"/>
                <w:kern w:val="24"/>
                <w:sz w:val="24"/>
                <w:szCs w:val="24"/>
              </w:rPr>
              <w:t>对讲机</w:t>
            </w:r>
          </w:p>
        </w:tc>
        <w:tc>
          <w:tcPr>
            <w:tcW w:w="2208" w:type="pct"/>
            <w:shd w:val="clear" w:color="auto" w:fill="auto"/>
            <w:tcMar>
              <w:top w:w="72" w:type="dxa"/>
              <w:left w:w="144" w:type="dxa"/>
              <w:bottom w:w="72" w:type="dxa"/>
              <w:right w:w="144" w:type="dxa"/>
            </w:tcMar>
            <w:vAlign w:val="center"/>
          </w:tcPr>
          <w:p w14:paraId="30F2953B" w14:textId="77777777" w:rsidR="00137C6B" w:rsidRPr="00E41E25" w:rsidRDefault="00137C6B" w:rsidP="005B10A3">
            <w:pPr>
              <w:snapToGrid w:val="0"/>
              <w:spacing w:line="280" w:lineRule="exact"/>
              <w:jc w:val="left"/>
              <w:rPr>
                <w:rFonts w:cs="Arial"/>
                <w:kern w:val="24"/>
                <w:sz w:val="24"/>
                <w:szCs w:val="24"/>
              </w:rPr>
            </w:pPr>
            <w:r w:rsidRPr="00E41E25">
              <w:rPr>
                <w:rFonts w:cs="Arial"/>
                <w:kern w:val="24"/>
                <w:sz w:val="24"/>
                <w:szCs w:val="24"/>
              </w:rPr>
              <w:t>具有频段低、路径损耗小、覆盖范围广、通信延时小、稳定可靠的特点。但带宽只有</w:t>
            </w:r>
            <w:r w:rsidRPr="00E41E25">
              <w:rPr>
                <w:rFonts w:cs="Arial"/>
                <w:kern w:val="24"/>
                <w:sz w:val="24"/>
                <w:szCs w:val="24"/>
              </w:rPr>
              <w:t>50-150kHz</w:t>
            </w:r>
            <w:r w:rsidRPr="00E41E25">
              <w:rPr>
                <w:rFonts w:cs="Arial" w:hint="eastAsia"/>
                <w:kern w:val="24"/>
                <w:sz w:val="24"/>
                <w:szCs w:val="24"/>
              </w:rPr>
              <w:t>，以语音业务为主</w:t>
            </w:r>
          </w:p>
        </w:tc>
      </w:tr>
      <w:tr w:rsidR="00137C6B" w:rsidRPr="00FD569B" w14:paraId="6274F106" w14:textId="77777777" w:rsidTr="00B85B20">
        <w:trPr>
          <w:trHeight w:val="1087"/>
        </w:trPr>
        <w:tc>
          <w:tcPr>
            <w:tcW w:w="628" w:type="pct"/>
            <w:vMerge/>
            <w:shd w:val="clear" w:color="auto" w:fill="auto"/>
            <w:tcMar>
              <w:top w:w="72" w:type="dxa"/>
              <w:left w:w="144" w:type="dxa"/>
              <w:bottom w:w="72" w:type="dxa"/>
              <w:right w:w="144" w:type="dxa"/>
            </w:tcMar>
            <w:vAlign w:val="center"/>
          </w:tcPr>
          <w:p w14:paraId="59A5B0E5" w14:textId="77777777" w:rsidR="00137C6B" w:rsidRPr="0011214D" w:rsidRDefault="00137C6B" w:rsidP="005B10A3">
            <w:pPr>
              <w:spacing w:line="280" w:lineRule="exact"/>
              <w:jc w:val="center"/>
              <w:rPr>
                <w:rFonts w:cs="Arial"/>
                <w:b/>
                <w:bCs/>
                <w:color w:val="FF0000"/>
                <w:kern w:val="24"/>
                <w:sz w:val="24"/>
                <w:szCs w:val="24"/>
              </w:rPr>
            </w:pPr>
          </w:p>
        </w:tc>
        <w:tc>
          <w:tcPr>
            <w:tcW w:w="942" w:type="pct"/>
            <w:vAlign w:val="center"/>
          </w:tcPr>
          <w:p w14:paraId="448037F4" w14:textId="77777777" w:rsidR="00137C6B" w:rsidRPr="002A67F5" w:rsidRDefault="00137C6B" w:rsidP="005B10A3">
            <w:pPr>
              <w:snapToGrid w:val="0"/>
              <w:spacing w:line="280" w:lineRule="exact"/>
              <w:jc w:val="center"/>
              <w:rPr>
                <w:rFonts w:cs="Arial"/>
                <w:kern w:val="24"/>
                <w:sz w:val="24"/>
                <w:szCs w:val="24"/>
              </w:rPr>
            </w:pPr>
            <w:r w:rsidRPr="002A67F5">
              <w:rPr>
                <w:rFonts w:cs="Arial" w:hint="eastAsia"/>
                <w:kern w:val="24"/>
                <w:sz w:val="24"/>
                <w:szCs w:val="24"/>
              </w:rPr>
              <w:t>智能终端</w:t>
            </w:r>
          </w:p>
        </w:tc>
        <w:tc>
          <w:tcPr>
            <w:tcW w:w="1222" w:type="pct"/>
            <w:shd w:val="clear" w:color="auto" w:fill="auto"/>
            <w:tcMar>
              <w:top w:w="72" w:type="dxa"/>
              <w:left w:w="144" w:type="dxa"/>
              <w:bottom w:w="72" w:type="dxa"/>
              <w:right w:w="144" w:type="dxa"/>
            </w:tcMar>
            <w:vAlign w:val="center"/>
          </w:tcPr>
          <w:p w14:paraId="05EF61AA" w14:textId="77777777" w:rsidR="00137C6B" w:rsidRPr="00ED4475" w:rsidRDefault="00137C6B" w:rsidP="005B10A3">
            <w:pPr>
              <w:snapToGrid w:val="0"/>
              <w:spacing w:line="280" w:lineRule="exact"/>
              <w:jc w:val="center"/>
              <w:rPr>
                <w:rFonts w:cs="Arial"/>
                <w:kern w:val="24"/>
                <w:sz w:val="24"/>
                <w:szCs w:val="24"/>
              </w:rPr>
            </w:pPr>
            <w:r w:rsidRPr="002A67F5">
              <w:rPr>
                <w:rFonts w:cs="Arial" w:hint="eastAsia"/>
                <w:kern w:val="24"/>
                <w:sz w:val="24"/>
                <w:szCs w:val="24"/>
              </w:rPr>
              <w:t>智能</w:t>
            </w:r>
            <w:r>
              <w:rPr>
                <w:rFonts w:cs="Arial" w:hint="eastAsia"/>
                <w:kern w:val="24"/>
                <w:sz w:val="24"/>
                <w:szCs w:val="24"/>
              </w:rPr>
              <w:t>执法终端</w:t>
            </w:r>
          </w:p>
        </w:tc>
        <w:tc>
          <w:tcPr>
            <w:tcW w:w="2208" w:type="pct"/>
            <w:shd w:val="clear" w:color="auto" w:fill="auto"/>
            <w:tcMar>
              <w:top w:w="72" w:type="dxa"/>
              <w:left w:w="144" w:type="dxa"/>
              <w:bottom w:w="72" w:type="dxa"/>
              <w:right w:w="144" w:type="dxa"/>
            </w:tcMar>
            <w:vAlign w:val="center"/>
          </w:tcPr>
          <w:p w14:paraId="4B8257F3" w14:textId="77777777" w:rsidR="00137C6B" w:rsidRPr="00E41E25" w:rsidRDefault="00137C6B" w:rsidP="005B10A3">
            <w:pPr>
              <w:snapToGrid w:val="0"/>
              <w:spacing w:line="280" w:lineRule="exact"/>
              <w:jc w:val="left"/>
              <w:rPr>
                <w:rFonts w:cs="Arial"/>
                <w:kern w:val="24"/>
                <w:sz w:val="24"/>
                <w:szCs w:val="24"/>
              </w:rPr>
            </w:pPr>
            <w:r w:rsidRPr="00E41E25">
              <w:rPr>
                <w:rFonts w:cs="Arial" w:hint="eastAsia"/>
                <w:kern w:val="24"/>
                <w:sz w:val="24"/>
                <w:szCs w:val="24"/>
              </w:rPr>
              <w:t>具备音视频采集传输、高精度定位回传、勤务调度管理、执法文书制作、电子送达及缴款功能</w:t>
            </w:r>
          </w:p>
        </w:tc>
      </w:tr>
      <w:tr w:rsidR="00137C6B" w:rsidRPr="00FD569B" w14:paraId="67C3E0ED" w14:textId="77777777" w:rsidTr="00B85B20">
        <w:trPr>
          <w:trHeight w:val="236"/>
        </w:trPr>
        <w:tc>
          <w:tcPr>
            <w:tcW w:w="628" w:type="pct"/>
            <w:vMerge/>
            <w:shd w:val="clear" w:color="auto" w:fill="auto"/>
            <w:vAlign w:val="center"/>
          </w:tcPr>
          <w:p w14:paraId="3B4F54A9" w14:textId="77777777" w:rsidR="00137C6B" w:rsidRPr="0011214D" w:rsidRDefault="00137C6B" w:rsidP="005B10A3">
            <w:pPr>
              <w:spacing w:line="280" w:lineRule="exact"/>
              <w:jc w:val="center"/>
              <w:rPr>
                <w:rFonts w:cs="Arial"/>
                <w:b/>
                <w:bCs/>
                <w:color w:val="FF0000"/>
                <w:kern w:val="24"/>
                <w:sz w:val="24"/>
                <w:szCs w:val="24"/>
              </w:rPr>
            </w:pPr>
          </w:p>
        </w:tc>
        <w:tc>
          <w:tcPr>
            <w:tcW w:w="942" w:type="pct"/>
            <w:vAlign w:val="center"/>
          </w:tcPr>
          <w:p w14:paraId="6D6FBD4B" w14:textId="77777777" w:rsidR="00137C6B" w:rsidRPr="002A67F5" w:rsidRDefault="00137C6B" w:rsidP="005B10A3">
            <w:pPr>
              <w:snapToGrid w:val="0"/>
              <w:spacing w:line="280" w:lineRule="exact"/>
              <w:jc w:val="center"/>
              <w:rPr>
                <w:rFonts w:cs="Arial"/>
                <w:kern w:val="24"/>
                <w:sz w:val="24"/>
                <w:szCs w:val="24"/>
              </w:rPr>
            </w:pPr>
            <w:r w:rsidRPr="002A67F5">
              <w:rPr>
                <w:rFonts w:cs="Arial" w:hint="eastAsia"/>
                <w:kern w:val="24"/>
                <w:sz w:val="24"/>
                <w:szCs w:val="24"/>
              </w:rPr>
              <w:t>智能可穿戴终端</w:t>
            </w:r>
          </w:p>
        </w:tc>
        <w:tc>
          <w:tcPr>
            <w:tcW w:w="1222" w:type="pct"/>
            <w:shd w:val="clear" w:color="auto" w:fill="auto"/>
            <w:tcMar>
              <w:top w:w="72" w:type="dxa"/>
              <w:left w:w="144" w:type="dxa"/>
              <w:bottom w:w="72" w:type="dxa"/>
              <w:right w:w="144" w:type="dxa"/>
            </w:tcMar>
            <w:vAlign w:val="center"/>
          </w:tcPr>
          <w:p w14:paraId="72BDE7A5" w14:textId="77777777" w:rsidR="00137C6B" w:rsidRDefault="00137C6B" w:rsidP="005B10A3">
            <w:pPr>
              <w:snapToGrid w:val="0"/>
              <w:spacing w:line="280" w:lineRule="exact"/>
              <w:jc w:val="center"/>
              <w:rPr>
                <w:rFonts w:cs="Arial"/>
                <w:kern w:val="24"/>
                <w:sz w:val="24"/>
                <w:szCs w:val="24"/>
              </w:rPr>
            </w:pPr>
            <w:r w:rsidRPr="002A67F5">
              <w:rPr>
                <w:rFonts w:cs="Arial" w:hint="eastAsia"/>
                <w:kern w:val="24"/>
                <w:sz w:val="24"/>
                <w:szCs w:val="24"/>
              </w:rPr>
              <w:t>智能可穿戴</w:t>
            </w:r>
          </w:p>
          <w:p w14:paraId="7A6C9974" w14:textId="77777777" w:rsidR="00137C6B" w:rsidRPr="00BC2D55" w:rsidRDefault="00137C6B" w:rsidP="005B10A3">
            <w:pPr>
              <w:snapToGrid w:val="0"/>
              <w:spacing w:line="280" w:lineRule="exact"/>
              <w:jc w:val="center"/>
              <w:rPr>
                <w:rFonts w:cs="Arial"/>
                <w:kern w:val="24"/>
                <w:sz w:val="24"/>
                <w:szCs w:val="24"/>
              </w:rPr>
            </w:pPr>
            <w:r>
              <w:rPr>
                <w:rFonts w:cs="Arial" w:hint="eastAsia"/>
                <w:kern w:val="24"/>
                <w:sz w:val="24"/>
                <w:szCs w:val="24"/>
              </w:rPr>
              <w:t>执法</w:t>
            </w:r>
            <w:r w:rsidRPr="002A67F5">
              <w:rPr>
                <w:rFonts w:cs="Arial" w:hint="eastAsia"/>
                <w:kern w:val="24"/>
                <w:sz w:val="24"/>
                <w:szCs w:val="24"/>
              </w:rPr>
              <w:t>设备</w:t>
            </w:r>
          </w:p>
        </w:tc>
        <w:tc>
          <w:tcPr>
            <w:tcW w:w="2208" w:type="pct"/>
            <w:shd w:val="clear" w:color="auto" w:fill="auto"/>
            <w:tcMar>
              <w:top w:w="72" w:type="dxa"/>
              <w:left w:w="144" w:type="dxa"/>
              <w:bottom w:w="72" w:type="dxa"/>
              <w:right w:w="144" w:type="dxa"/>
            </w:tcMar>
            <w:vAlign w:val="center"/>
          </w:tcPr>
          <w:p w14:paraId="3347E25D" w14:textId="77777777" w:rsidR="00137C6B" w:rsidRPr="00E41E25" w:rsidRDefault="00137C6B" w:rsidP="005B10A3">
            <w:pPr>
              <w:snapToGrid w:val="0"/>
              <w:spacing w:line="280" w:lineRule="exact"/>
              <w:jc w:val="left"/>
              <w:rPr>
                <w:rFonts w:cs="Arial"/>
                <w:kern w:val="24"/>
                <w:sz w:val="24"/>
                <w:szCs w:val="24"/>
              </w:rPr>
            </w:pPr>
            <w:r w:rsidRPr="00E41E25">
              <w:rPr>
                <w:rFonts w:cs="Arial" w:hint="eastAsia"/>
                <w:kern w:val="24"/>
                <w:sz w:val="24"/>
                <w:szCs w:val="24"/>
              </w:rPr>
              <w:t>具备执法监控、语音交互式辅助决策、证件信息识读、车辆及人脸识别等功能</w:t>
            </w:r>
          </w:p>
        </w:tc>
      </w:tr>
    </w:tbl>
    <w:p w14:paraId="6098C773" w14:textId="77777777" w:rsidR="00D5550F" w:rsidRDefault="00D5550F" w:rsidP="000B6EA1">
      <w:pPr>
        <w:pStyle w:val="3"/>
        <w:ind w:firstLine="640"/>
        <w:rPr>
          <w:rFonts w:ascii="仿宋_GB2312" w:eastAsia="仿宋_GB2312" w:hAnsi="Times New Roman"/>
          <w:b w:val="0"/>
        </w:rPr>
        <w:sectPr w:rsidR="00D5550F" w:rsidSect="00D5550F">
          <w:pgSz w:w="16838" w:h="11906" w:orient="landscape"/>
          <w:pgMar w:top="1588" w:right="2098" w:bottom="1474" w:left="1985" w:header="851" w:footer="992" w:gutter="0"/>
          <w:cols w:space="425"/>
          <w:docGrid w:type="lines" w:linePitch="381"/>
        </w:sectPr>
      </w:pPr>
      <w:bookmarkStart w:id="75" w:name="_Toc50155205"/>
      <w:bookmarkStart w:id="76" w:name="_Toc69138991"/>
      <w:bookmarkStart w:id="77" w:name="_Toc69143875"/>
      <w:bookmarkStart w:id="78" w:name="_Toc74038958"/>
    </w:p>
    <w:p w14:paraId="6028816F" w14:textId="77777777" w:rsidR="00975D29" w:rsidRPr="00A92168" w:rsidRDefault="008C52ED" w:rsidP="000B6EA1">
      <w:pPr>
        <w:pStyle w:val="3"/>
        <w:ind w:firstLine="640"/>
        <w:rPr>
          <w:rFonts w:ascii="仿宋_GB2312" w:eastAsia="仿宋_GB2312" w:hAnsi="Times New Roman"/>
          <w:b w:val="0"/>
        </w:rPr>
      </w:pPr>
      <w:bookmarkStart w:id="79" w:name="_Toc93412952"/>
      <w:bookmarkStart w:id="80" w:name="_Toc93413316"/>
      <w:bookmarkStart w:id="81" w:name="_Toc103616888"/>
      <w:r>
        <w:rPr>
          <w:rFonts w:ascii="仿宋_GB2312" w:eastAsia="仿宋_GB2312" w:hAnsi="Times New Roman" w:hint="eastAsia"/>
          <w:b w:val="0"/>
        </w:rPr>
        <w:lastRenderedPageBreak/>
        <w:t>（4）</w:t>
      </w:r>
      <w:r w:rsidR="0047418D" w:rsidRPr="00A92168">
        <w:rPr>
          <w:rFonts w:ascii="仿宋_GB2312" w:eastAsia="仿宋_GB2312" w:hAnsi="Times New Roman" w:hint="eastAsia"/>
          <w:b w:val="0"/>
        </w:rPr>
        <w:t>推进</w:t>
      </w:r>
      <w:r w:rsidR="00B70A36" w:rsidRPr="00A92168">
        <w:rPr>
          <w:rFonts w:ascii="仿宋_GB2312" w:eastAsia="仿宋_GB2312" w:hAnsi="Times New Roman" w:hint="eastAsia"/>
          <w:b w:val="0"/>
        </w:rPr>
        <w:t>边缘计算</w:t>
      </w:r>
      <w:r w:rsidR="0047418D" w:rsidRPr="00A92168">
        <w:rPr>
          <w:rFonts w:ascii="仿宋_GB2312" w:eastAsia="仿宋_GB2312" w:hAnsi="Times New Roman" w:hint="eastAsia"/>
          <w:b w:val="0"/>
        </w:rPr>
        <w:t>创新应用</w:t>
      </w:r>
      <w:bookmarkEnd w:id="75"/>
      <w:bookmarkEnd w:id="76"/>
      <w:bookmarkEnd w:id="77"/>
      <w:bookmarkEnd w:id="78"/>
      <w:bookmarkEnd w:id="79"/>
      <w:bookmarkEnd w:id="80"/>
      <w:bookmarkEnd w:id="81"/>
    </w:p>
    <w:p w14:paraId="0CFA666E" w14:textId="7FFCC089" w:rsidR="004C75AF" w:rsidRDefault="00572C29" w:rsidP="00C53F5A">
      <w:pPr>
        <w:widowControl/>
        <w:tabs>
          <w:tab w:val="num" w:pos="720"/>
        </w:tabs>
        <w:spacing w:line="560" w:lineRule="exact"/>
        <w:ind w:firstLineChars="200" w:firstLine="640"/>
        <w:rPr>
          <w:rFonts w:ascii="仿宋_GB2312" w:eastAsia="仿宋_GB2312"/>
          <w:sz w:val="32"/>
          <w:szCs w:val="32"/>
        </w:rPr>
      </w:pPr>
      <w:r>
        <w:rPr>
          <w:rFonts w:ascii="仿宋_GB2312" w:eastAsia="仿宋_GB2312" w:hint="eastAsia"/>
          <w:sz w:val="32"/>
          <w:szCs w:val="32"/>
        </w:rPr>
        <w:t>探索推广边缘计算技术在交通感知领域应用。</w:t>
      </w:r>
      <w:r w:rsidR="00564FE3" w:rsidRPr="00A92168">
        <w:rPr>
          <w:rFonts w:ascii="仿宋_GB2312" w:eastAsia="仿宋_GB2312" w:hint="eastAsia"/>
          <w:sz w:val="32"/>
          <w:szCs w:val="32"/>
        </w:rPr>
        <w:t>边缘计算是智能化发展的必由阶段</w:t>
      </w:r>
      <w:r w:rsidR="00B155D2">
        <w:rPr>
          <w:rFonts w:ascii="仿宋_GB2312" w:eastAsia="仿宋_GB2312" w:hint="eastAsia"/>
          <w:sz w:val="32"/>
          <w:szCs w:val="32"/>
        </w:rPr>
        <w:t>，</w:t>
      </w:r>
      <w:r w:rsidR="00FD4021" w:rsidRPr="00A92168">
        <w:rPr>
          <w:rFonts w:ascii="仿宋_GB2312" w:eastAsia="仿宋_GB2312" w:hint="eastAsia"/>
          <w:sz w:val="32"/>
          <w:szCs w:val="32"/>
        </w:rPr>
        <w:t>边缘计算分为</w:t>
      </w:r>
      <w:proofErr w:type="gramStart"/>
      <w:r w:rsidR="00FD4021" w:rsidRPr="00A92168">
        <w:rPr>
          <w:rFonts w:ascii="仿宋_GB2312" w:eastAsia="仿宋_GB2312" w:hint="eastAsia"/>
          <w:sz w:val="32"/>
          <w:szCs w:val="32"/>
        </w:rPr>
        <w:t>路口级</w:t>
      </w:r>
      <w:proofErr w:type="gramEnd"/>
      <w:r w:rsidR="00FD4021" w:rsidRPr="00A92168">
        <w:rPr>
          <w:rFonts w:ascii="仿宋_GB2312" w:eastAsia="仿宋_GB2312" w:hint="eastAsia"/>
          <w:sz w:val="32"/>
          <w:szCs w:val="32"/>
        </w:rPr>
        <w:t>和区域级。</w:t>
      </w:r>
      <w:proofErr w:type="gramStart"/>
      <w:r w:rsidR="009B6B27" w:rsidRPr="00A92168">
        <w:rPr>
          <w:rFonts w:ascii="仿宋_GB2312" w:eastAsia="仿宋_GB2312" w:hint="eastAsia"/>
          <w:sz w:val="32"/>
          <w:szCs w:val="32"/>
        </w:rPr>
        <w:t>路口级</w:t>
      </w:r>
      <w:proofErr w:type="gramEnd"/>
      <w:r w:rsidR="009B6B27" w:rsidRPr="00A92168">
        <w:rPr>
          <w:rFonts w:ascii="仿宋_GB2312" w:eastAsia="仿宋_GB2312" w:hint="eastAsia"/>
          <w:sz w:val="32"/>
          <w:szCs w:val="32"/>
        </w:rPr>
        <w:t>边缘计算实现一个路口</w:t>
      </w:r>
      <w:r>
        <w:rPr>
          <w:rFonts w:ascii="仿宋_GB2312" w:eastAsia="仿宋_GB2312" w:hint="eastAsia"/>
          <w:sz w:val="32"/>
          <w:szCs w:val="32"/>
        </w:rPr>
        <w:t>范围内</w:t>
      </w:r>
      <w:r w:rsidR="009B6B27" w:rsidRPr="00A92168">
        <w:rPr>
          <w:rFonts w:ascii="仿宋_GB2312" w:eastAsia="仿宋_GB2312" w:hint="eastAsia"/>
          <w:sz w:val="32"/>
          <w:szCs w:val="32"/>
        </w:rPr>
        <w:t>的</w:t>
      </w:r>
      <w:r>
        <w:rPr>
          <w:rFonts w:ascii="仿宋_GB2312" w:eastAsia="仿宋_GB2312" w:hint="eastAsia"/>
          <w:sz w:val="32"/>
          <w:szCs w:val="32"/>
        </w:rPr>
        <w:t>交通感知数据（</w:t>
      </w:r>
      <w:r w:rsidRPr="00A92168">
        <w:rPr>
          <w:rFonts w:ascii="仿宋_GB2312" w:eastAsia="仿宋_GB2312" w:hint="eastAsia"/>
          <w:sz w:val="32"/>
          <w:szCs w:val="32"/>
        </w:rPr>
        <w:t>视频、</w:t>
      </w:r>
      <w:r>
        <w:rPr>
          <w:rFonts w:ascii="仿宋_GB2312" w:eastAsia="仿宋_GB2312" w:hint="eastAsia"/>
          <w:sz w:val="32"/>
          <w:szCs w:val="32"/>
        </w:rPr>
        <w:t>流量、</w:t>
      </w:r>
      <w:r w:rsidRPr="00A92168">
        <w:rPr>
          <w:rFonts w:ascii="仿宋_GB2312" w:eastAsia="仿宋_GB2312" w:hint="eastAsia"/>
          <w:sz w:val="32"/>
          <w:szCs w:val="32"/>
        </w:rPr>
        <w:t>信号灯</w:t>
      </w:r>
      <w:r>
        <w:rPr>
          <w:rFonts w:ascii="仿宋_GB2312" w:eastAsia="仿宋_GB2312" w:hint="eastAsia"/>
          <w:sz w:val="32"/>
          <w:szCs w:val="32"/>
        </w:rPr>
        <w:t>等）</w:t>
      </w:r>
      <w:r w:rsidR="009B6B27" w:rsidRPr="00A92168">
        <w:rPr>
          <w:rFonts w:ascii="仿宋_GB2312" w:eastAsia="仿宋_GB2312" w:hint="eastAsia"/>
          <w:sz w:val="32"/>
          <w:szCs w:val="32"/>
        </w:rPr>
        <w:t>的智能计算</w:t>
      </w:r>
      <w:r w:rsidR="00832C27" w:rsidRPr="00A92168">
        <w:rPr>
          <w:rFonts w:ascii="仿宋_GB2312" w:eastAsia="仿宋_GB2312" w:hint="eastAsia"/>
          <w:sz w:val="32"/>
          <w:szCs w:val="32"/>
        </w:rPr>
        <w:t>；</w:t>
      </w:r>
      <w:r w:rsidR="009B6B27" w:rsidRPr="00A92168">
        <w:rPr>
          <w:rFonts w:ascii="仿宋_GB2312" w:eastAsia="仿宋_GB2312" w:hint="eastAsia"/>
          <w:sz w:val="32"/>
          <w:szCs w:val="32"/>
        </w:rPr>
        <w:t>区域级边缘计算实现</w:t>
      </w:r>
      <w:r>
        <w:rPr>
          <w:rFonts w:ascii="仿宋_GB2312" w:eastAsia="仿宋_GB2312" w:hint="eastAsia"/>
          <w:sz w:val="32"/>
          <w:szCs w:val="32"/>
        </w:rPr>
        <w:t>较大</w:t>
      </w:r>
      <w:r w:rsidR="009B6B27" w:rsidRPr="00A92168">
        <w:rPr>
          <w:rFonts w:ascii="仿宋_GB2312" w:eastAsia="仿宋_GB2312" w:hint="eastAsia"/>
          <w:sz w:val="32"/>
          <w:szCs w:val="32"/>
        </w:rPr>
        <w:t>区域内</w:t>
      </w:r>
      <w:r w:rsidR="00FD4021" w:rsidRPr="00A92168">
        <w:rPr>
          <w:rFonts w:ascii="仿宋_GB2312" w:eastAsia="仿宋_GB2312" w:hint="eastAsia"/>
          <w:sz w:val="32"/>
          <w:szCs w:val="32"/>
        </w:rPr>
        <w:t>多</w:t>
      </w:r>
      <w:r>
        <w:rPr>
          <w:rFonts w:ascii="仿宋_GB2312" w:eastAsia="仿宋_GB2312" w:hint="eastAsia"/>
          <w:sz w:val="32"/>
          <w:szCs w:val="32"/>
        </w:rPr>
        <w:t>种交通感知数据的</w:t>
      </w:r>
      <w:r w:rsidR="009B6B27" w:rsidRPr="00A92168">
        <w:rPr>
          <w:rFonts w:ascii="仿宋_GB2312" w:eastAsia="仿宋_GB2312" w:hint="eastAsia"/>
          <w:sz w:val="32"/>
          <w:szCs w:val="32"/>
        </w:rPr>
        <w:t>智能计算</w:t>
      </w:r>
      <w:r w:rsidR="00C53F5A" w:rsidRPr="00A92168">
        <w:rPr>
          <w:rFonts w:ascii="仿宋_GB2312" w:eastAsia="仿宋_GB2312" w:hint="eastAsia"/>
          <w:sz w:val="32"/>
          <w:szCs w:val="32"/>
        </w:rPr>
        <w:t>。</w:t>
      </w:r>
      <w:r w:rsidR="005724B5">
        <w:rPr>
          <w:rFonts w:ascii="仿宋_GB2312" w:eastAsia="仿宋_GB2312" w:hint="eastAsia"/>
          <w:sz w:val="32"/>
          <w:szCs w:val="32"/>
        </w:rPr>
        <w:t>十四五期间，重点推广交通视频</w:t>
      </w:r>
      <w:r>
        <w:rPr>
          <w:rFonts w:ascii="仿宋_GB2312" w:eastAsia="仿宋_GB2312" w:hint="eastAsia"/>
          <w:sz w:val="32"/>
          <w:szCs w:val="32"/>
        </w:rPr>
        <w:t>边缘计算技术，</w:t>
      </w:r>
      <w:r w:rsidR="005724B5" w:rsidRPr="00271967">
        <w:rPr>
          <w:rFonts w:ascii="仿宋_GB2312" w:eastAsia="仿宋_GB2312" w:hAnsiTheme="minorHAnsi" w:hint="eastAsia"/>
          <w:sz w:val="32"/>
          <w:szCs w:val="32"/>
        </w:rPr>
        <w:t>建设视频智能识别分析能力，推进传统视频智能化业务应用升级</w:t>
      </w:r>
      <w:r w:rsidR="005724B5">
        <w:rPr>
          <w:rFonts w:ascii="仿宋_GB2312" w:eastAsia="仿宋_GB2312" w:hAnsiTheme="minorHAnsi" w:hint="eastAsia"/>
          <w:sz w:val="32"/>
          <w:szCs w:val="32"/>
        </w:rPr>
        <w:t>，</w:t>
      </w:r>
      <w:r>
        <w:rPr>
          <w:rFonts w:ascii="仿宋_GB2312" w:eastAsia="仿宋_GB2312" w:hint="eastAsia"/>
          <w:sz w:val="32"/>
          <w:szCs w:val="32"/>
        </w:rPr>
        <w:t>实现</w:t>
      </w:r>
      <w:r w:rsidR="005724B5">
        <w:rPr>
          <w:rFonts w:ascii="仿宋_GB2312" w:eastAsia="仿宋_GB2312" w:hint="eastAsia"/>
          <w:sz w:val="32"/>
          <w:szCs w:val="32"/>
        </w:rPr>
        <w:t>视频</w:t>
      </w:r>
      <w:r>
        <w:rPr>
          <w:rFonts w:ascii="仿宋_GB2312" w:eastAsia="仿宋_GB2312" w:hint="eastAsia"/>
          <w:sz w:val="32"/>
          <w:szCs w:val="32"/>
        </w:rPr>
        <w:t>感知数据的实时分析和交通的精准管控。</w:t>
      </w:r>
    </w:p>
    <w:p w14:paraId="7D383B09" w14:textId="77777777" w:rsidR="00013E92" w:rsidRDefault="00AB495C" w:rsidP="00B85B20">
      <w:pPr>
        <w:pStyle w:val="3"/>
        <w:ind w:firstLine="640"/>
        <w:rPr>
          <w:rFonts w:ascii="仿宋_GB2312" w:eastAsia="仿宋_GB2312" w:hAnsiTheme="minorHAnsi"/>
        </w:rPr>
      </w:pPr>
      <w:bookmarkStart w:id="82" w:name="_Toc103616889"/>
      <w:r w:rsidRPr="00B85B20">
        <w:rPr>
          <w:rFonts w:ascii="仿宋_GB2312" w:eastAsia="仿宋_GB2312" w:hAnsi="Times New Roman" w:hint="eastAsia"/>
          <w:b w:val="0"/>
        </w:rPr>
        <w:t>4.打造交通行业</w:t>
      </w:r>
      <w:r w:rsidR="009D430D">
        <w:rPr>
          <w:rFonts w:ascii="仿宋_GB2312" w:eastAsia="仿宋_GB2312" w:hAnsi="Times New Roman" w:hint="eastAsia"/>
          <w:b w:val="0"/>
        </w:rPr>
        <w:t>业务承载</w:t>
      </w:r>
      <w:r w:rsidRPr="00B85B20">
        <w:rPr>
          <w:rFonts w:ascii="仿宋_GB2312" w:eastAsia="仿宋_GB2312" w:hAnsi="Times New Roman" w:hint="eastAsia"/>
          <w:b w:val="0"/>
        </w:rPr>
        <w:t>“一张网”</w:t>
      </w:r>
      <w:r w:rsidR="00960E63">
        <w:rPr>
          <w:rFonts w:ascii="仿宋_GB2312" w:eastAsia="仿宋_GB2312" w:hAnsi="Times New Roman" w:hint="eastAsia"/>
          <w:b w:val="0"/>
        </w:rPr>
        <w:t>体系</w:t>
      </w:r>
      <w:bookmarkEnd w:id="82"/>
    </w:p>
    <w:p w14:paraId="713DC77F" w14:textId="5C6ADC40" w:rsidR="008C52ED" w:rsidRDefault="008C52ED" w:rsidP="008C52ED">
      <w:pPr>
        <w:spacing w:line="572" w:lineRule="exact"/>
        <w:ind w:firstLineChars="200" w:firstLine="640"/>
        <w:rPr>
          <w:rFonts w:ascii="仿宋_GB2312" w:eastAsia="仿宋_GB2312" w:hAnsiTheme="minorHAnsi"/>
          <w:sz w:val="32"/>
          <w:szCs w:val="32"/>
        </w:rPr>
      </w:pPr>
      <w:r w:rsidRPr="00271967">
        <w:rPr>
          <w:rFonts w:ascii="仿宋_GB2312" w:eastAsia="仿宋_GB2312" w:hAnsiTheme="minorHAnsi" w:hint="eastAsia"/>
          <w:sz w:val="32"/>
          <w:szCs w:val="32"/>
        </w:rPr>
        <w:t>以全市1</w:t>
      </w:r>
      <w:r w:rsidRPr="00271967">
        <w:rPr>
          <w:rFonts w:ascii="仿宋_GB2312" w:eastAsia="仿宋_GB2312" w:hAnsiTheme="minorHAnsi"/>
          <w:sz w:val="32"/>
          <w:szCs w:val="32"/>
        </w:rPr>
        <w:t>.4G宽带集群</w:t>
      </w:r>
      <w:r>
        <w:rPr>
          <w:rFonts w:ascii="仿宋_GB2312" w:eastAsia="仿宋_GB2312" w:hAnsiTheme="minorHAnsi" w:hint="eastAsia"/>
          <w:sz w:val="32"/>
          <w:szCs w:val="32"/>
        </w:rPr>
        <w:t>专</w:t>
      </w:r>
      <w:r w:rsidRPr="00271967">
        <w:rPr>
          <w:rFonts w:ascii="仿宋_GB2312" w:eastAsia="仿宋_GB2312" w:hAnsiTheme="minorHAnsi"/>
          <w:sz w:val="32"/>
          <w:szCs w:val="32"/>
        </w:rPr>
        <w:t>网</w:t>
      </w:r>
      <w:r w:rsidRPr="00271967">
        <w:rPr>
          <w:rFonts w:ascii="仿宋_GB2312" w:eastAsia="仿宋_GB2312" w:hAnsiTheme="minorHAnsi" w:hint="eastAsia"/>
          <w:sz w:val="32"/>
          <w:szCs w:val="32"/>
        </w:rPr>
        <w:t>、1</w:t>
      </w:r>
      <w:r w:rsidRPr="00271967">
        <w:rPr>
          <w:rFonts w:ascii="仿宋_GB2312" w:eastAsia="仿宋_GB2312" w:hAnsiTheme="minorHAnsi"/>
          <w:sz w:val="32"/>
          <w:szCs w:val="32"/>
        </w:rPr>
        <w:t>00G</w:t>
      </w:r>
      <w:r w:rsidRPr="00271967">
        <w:rPr>
          <w:rFonts w:ascii="仿宋_GB2312" w:eastAsia="仿宋_GB2312" w:hAnsiTheme="minorHAnsi" w:hint="eastAsia"/>
          <w:sz w:val="32"/>
          <w:szCs w:val="32"/>
        </w:rPr>
        <w:t>带宽政务外网为主体，以4</w:t>
      </w:r>
      <w:r w:rsidRPr="00271967">
        <w:rPr>
          <w:rFonts w:ascii="仿宋_GB2312" w:eastAsia="仿宋_GB2312" w:hAnsiTheme="minorHAnsi"/>
          <w:sz w:val="32"/>
          <w:szCs w:val="32"/>
        </w:rPr>
        <w:t>G/5G</w:t>
      </w:r>
      <w:r w:rsidRPr="00271967">
        <w:rPr>
          <w:rFonts w:ascii="仿宋_GB2312" w:eastAsia="仿宋_GB2312" w:hAnsiTheme="minorHAnsi" w:hint="eastAsia"/>
          <w:sz w:val="32"/>
          <w:szCs w:val="32"/>
        </w:rPr>
        <w:t>商业通信网为补充，</w:t>
      </w:r>
      <w:r w:rsidR="00B85B20">
        <w:rPr>
          <w:rFonts w:ascii="仿宋_GB2312" w:eastAsia="仿宋_GB2312" w:hAnsiTheme="minorHAnsi" w:hint="eastAsia"/>
          <w:sz w:val="32"/>
          <w:szCs w:val="32"/>
        </w:rPr>
        <w:t>协同</w:t>
      </w:r>
      <w:r w:rsidRPr="00271967">
        <w:rPr>
          <w:rFonts w:ascii="仿宋_GB2312" w:eastAsia="仿宋_GB2312" w:hAnsiTheme="minorHAnsi" w:hint="eastAsia"/>
          <w:sz w:val="32"/>
          <w:szCs w:val="32"/>
        </w:rPr>
        <w:t>推进</w:t>
      </w:r>
      <w:r w:rsidRPr="00271967">
        <w:rPr>
          <w:rFonts w:ascii="仿宋_GB2312" w:eastAsia="仿宋_GB2312" w:hAnsiTheme="minorHAnsi"/>
          <w:sz w:val="32"/>
          <w:szCs w:val="32"/>
        </w:rPr>
        <w:t>车联网</w:t>
      </w:r>
      <w:r w:rsidRPr="00271967">
        <w:rPr>
          <w:rFonts w:ascii="仿宋_GB2312" w:eastAsia="仿宋_GB2312" w:hAnsiTheme="minorHAnsi" w:hint="eastAsia"/>
          <w:sz w:val="32"/>
          <w:szCs w:val="32"/>
        </w:rPr>
        <w:t>示范，</w:t>
      </w:r>
      <w:r>
        <w:rPr>
          <w:rFonts w:ascii="仿宋_GB2312" w:eastAsia="仿宋_GB2312" w:hAnsiTheme="minorHAnsi" w:hint="eastAsia"/>
          <w:sz w:val="32"/>
          <w:szCs w:val="32"/>
        </w:rPr>
        <w:t>重点</w:t>
      </w:r>
      <w:r w:rsidRPr="00271967">
        <w:rPr>
          <w:rFonts w:ascii="仿宋_GB2312" w:eastAsia="仿宋_GB2312" w:hAnsiTheme="minorHAnsi" w:hint="eastAsia"/>
          <w:sz w:val="32"/>
          <w:szCs w:val="32"/>
        </w:rPr>
        <w:t>推进</w:t>
      </w:r>
      <w:r w:rsidRPr="00271967">
        <w:rPr>
          <w:rFonts w:ascii="仿宋_GB2312" w:eastAsia="仿宋_GB2312" w:hAnsiTheme="minorHAnsi"/>
          <w:sz w:val="32"/>
          <w:szCs w:val="32"/>
        </w:rPr>
        <w:t>轨道交通EUHT</w:t>
      </w:r>
      <w:r w:rsidR="007D5B7F">
        <w:rPr>
          <w:rFonts w:ascii="仿宋_GB2312" w:eastAsia="仿宋_GB2312" w:hAnsiTheme="minorHAnsi" w:hint="eastAsia"/>
          <w:sz w:val="32"/>
          <w:szCs w:val="32"/>
        </w:rPr>
        <w:t>系统</w:t>
      </w:r>
      <w:r w:rsidRPr="00271967">
        <w:rPr>
          <w:rFonts w:ascii="仿宋_GB2312" w:eastAsia="仿宋_GB2312" w:hAnsiTheme="minorHAnsi" w:hint="eastAsia"/>
          <w:sz w:val="32"/>
          <w:szCs w:val="32"/>
        </w:rPr>
        <w:t>建设，</w:t>
      </w:r>
      <w:r>
        <w:rPr>
          <w:rFonts w:ascii="仿宋_GB2312" w:eastAsia="仿宋_GB2312" w:hAnsiTheme="minorHAnsi" w:hint="eastAsia"/>
          <w:sz w:val="32"/>
          <w:szCs w:val="32"/>
        </w:rPr>
        <w:t>逐步打造有线无线、</w:t>
      </w:r>
      <w:proofErr w:type="gramStart"/>
      <w:r>
        <w:rPr>
          <w:rFonts w:ascii="仿宋_GB2312" w:eastAsia="仿宋_GB2312" w:hAnsiTheme="minorHAnsi" w:hint="eastAsia"/>
          <w:sz w:val="32"/>
          <w:szCs w:val="32"/>
        </w:rPr>
        <w:t>公专结合</w:t>
      </w:r>
      <w:proofErr w:type="gramEnd"/>
      <w:r>
        <w:rPr>
          <w:rFonts w:ascii="仿宋_GB2312" w:eastAsia="仿宋_GB2312" w:hAnsiTheme="minorHAnsi" w:hint="eastAsia"/>
          <w:sz w:val="32"/>
          <w:szCs w:val="32"/>
        </w:rPr>
        <w:t>的高韧性</w:t>
      </w:r>
      <w:proofErr w:type="gramStart"/>
      <w:r>
        <w:rPr>
          <w:rFonts w:ascii="仿宋_GB2312" w:eastAsia="仿宋_GB2312" w:hAnsiTheme="minorHAnsi" w:hint="eastAsia"/>
          <w:sz w:val="32"/>
          <w:szCs w:val="32"/>
        </w:rPr>
        <w:t>强安全</w:t>
      </w:r>
      <w:proofErr w:type="gramEnd"/>
      <w:r w:rsidRPr="00271967">
        <w:rPr>
          <w:rFonts w:ascii="仿宋_GB2312" w:eastAsia="仿宋_GB2312" w:hAnsiTheme="minorHAnsi" w:hint="eastAsia"/>
          <w:sz w:val="32"/>
          <w:szCs w:val="32"/>
        </w:rPr>
        <w:t>交通</w:t>
      </w:r>
      <w:r w:rsidR="007D5B7F" w:rsidRPr="00B85B20">
        <w:rPr>
          <w:rFonts w:ascii="仿宋_GB2312" w:eastAsia="仿宋_GB2312" w:hAnsiTheme="minorHAnsi" w:hint="eastAsia"/>
          <w:sz w:val="32"/>
          <w:szCs w:val="32"/>
        </w:rPr>
        <w:t>行业业务承载</w:t>
      </w:r>
      <w:r>
        <w:rPr>
          <w:rFonts w:ascii="仿宋_GB2312" w:eastAsia="仿宋_GB2312" w:hAnsiTheme="minorHAnsi" w:hint="eastAsia"/>
          <w:sz w:val="32"/>
          <w:szCs w:val="32"/>
        </w:rPr>
        <w:t>传输网</w:t>
      </w:r>
      <w:r w:rsidRPr="00271967">
        <w:rPr>
          <w:rFonts w:ascii="仿宋_GB2312" w:eastAsia="仿宋_GB2312" w:hAnsiTheme="minorHAnsi" w:hint="eastAsia"/>
          <w:sz w:val="32"/>
          <w:szCs w:val="32"/>
        </w:rPr>
        <w:t>。</w:t>
      </w:r>
    </w:p>
    <w:p w14:paraId="6A1B3D75" w14:textId="77777777" w:rsidR="00013E92" w:rsidRDefault="00AB495C" w:rsidP="00B85B20">
      <w:pPr>
        <w:pStyle w:val="3"/>
        <w:ind w:firstLine="640"/>
        <w:rPr>
          <w:rFonts w:ascii="仿宋_GB2312" w:eastAsia="仿宋_GB2312" w:hAnsiTheme="minorHAnsi"/>
        </w:rPr>
      </w:pPr>
      <w:bookmarkStart w:id="83" w:name="_Toc103616890"/>
      <w:r w:rsidRPr="00B85B20">
        <w:rPr>
          <w:rFonts w:ascii="仿宋_GB2312" w:eastAsia="仿宋_GB2312" w:hAnsi="Times New Roman"/>
          <w:b w:val="0"/>
        </w:rPr>
        <w:t>5.</w:t>
      </w:r>
      <w:r w:rsidRPr="00B85B20">
        <w:rPr>
          <w:rFonts w:ascii="仿宋_GB2312" w:eastAsia="仿宋_GB2312" w:hAnsi="Times New Roman" w:hint="eastAsia"/>
          <w:b w:val="0"/>
        </w:rPr>
        <w:t>搭建交通行业“一朵云”</w:t>
      </w:r>
      <w:r w:rsidR="00960E63">
        <w:rPr>
          <w:rFonts w:ascii="仿宋_GB2312" w:eastAsia="仿宋_GB2312" w:hAnsi="Times New Roman" w:hint="eastAsia"/>
          <w:b w:val="0"/>
        </w:rPr>
        <w:t>体系</w:t>
      </w:r>
      <w:bookmarkEnd w:id="83"/>
    </w:p>
    <w:p w14:paraId="3211A81E" w14:textId="77777777" w:rsidR="008C52ED" w:rsidRDefault="008C52ED" w:rsidP="008C52ED">
      <w:pPr>
        <w:spacing w:line="572" w:lineRule="exact"/>
        <w:ind w:firstLineChars="200" w:firstLine="640"/>
        <w:rPr>
          <w:rFonts w:ascii="仿宋_GB2312" w:eastAsia="仿宋_GB2312" w:hAnsiTheme="minorHAnsi"/>
          <w:sz w:val="32"/>
          <w:szCs w:val="32"/>
        </w:rPr>
      </w:pPr>
      <w:r w:rsidRPr="00271967">
        <w:rPr>
          <w:rFonts w:ascii="仿宋_GB2312" w:eastAsia="仿宋_GB2312" w:hAnsiTheme="minorHAnsi" w:hint="eastAsia"/>
          <w:sz w:val="32"/>
          <w:szCs w:val="32"/>
        </w:rPr>
        <w:t>搭建北京市交通“1+N”行业云体系，包括1个交通政务云和N</w:t>
      </w:r>
      <w:proofErr w:type="gramStart"/>
      <w:r w:rsidRPr="00271967">
        <w:rPr>
          <w:rFonts w:ascii="仿宋_GB2312" w:eastAsia="仿宋_GB2312" w:hAnsiTheme="minorHAnsi" w:hint="eastAsia"/>
          <w:sz w:val="32"/>
          <w:szCs w:val="32"/>
        </w:rPr>
        <w:t>个</w:t>
      </w:r>
      <w:proofErr w:type="gramEnd"/>
      <w:r w:rsidRPr="00271967">
        <w:rPr>
          <w:rFonts w:ascii="仿宋_GB2312" w:eastAsia="仿宋_GB2312" w:hAnsiTheme="minorHAnsi" w:hint="eastAsia"/>
          <w:sz w:val="32"/>
          <w:szCs w:val="32"/>
        </w:rPr>
        <w:t>交通企业云，实现政务云和企业云之间网络互联、资源共享</w:t>
      </w:r>
      <w:r>
        <w:rPr>
          <w:rFonts w:ascii="仿宋_GB2312" w:eastAsia="仿宋_GB2312" w:hAnsiTheme="minorHAnsi" w:hint="eastAsia"/>
          <w:sz w:val="32"/>
          <w:szCs w:val="32"/>
        </w:rPr>
        <w:t>，提升交通行业智能承载能力</w:t>
      </w:r>
      <w:r w:rsidRPr="00271967">
        <w:rPr>
          <w:rFonts w:ascii="仿宋_GB2312" w:eastAsia="仿宋_GB2312" w:hAnsiTheme="minorHAnsi" w:hint="eastAsia"/>
          <w:sz w:val="32"/>
          <w:szCs w:val="32"/>
        </w:rPr>
        <w:t>。</w:t>
      </w:r>
    </w:p>
    <w:p w14:paraId="6A6B4EFA" w14:textId="77777777" w:rsidR="008C52ED" w:rsidRPr="008C52ED" w:rsidRDefault="008C52ED" w:rsidP="00ED4475">
      <w:pPr>
        <w:widowControl/>
        <w:tabs>
          <w:tab w:val="num" w:pos="720"/>
        </w:tabs>
        <w:spacing w:line="560" w:lineRule="exact"/>
        <w:rPr>
          <w:rFonts w:ascii="仿宋_GB2312" w:eastAsia="仿宋_GB2312"/>
          <w:sz w:val="32"/>
          <w:szCs w:val="32"/>
        </w:rPr>
      </w:pPr>
    </w:p>
    <w:p w14:paraId="31C1C2FC" w14:textId="77777777" w:rsidR="008F70F3" w:rsidRPr="00A92168" w:rsidRDefault="0096436B" w:rsidP="00325087">
      <w:pPr>
        <w:pStyle w:val="2"/>
        <w:spacing w:line="560" w:lineRule="exact"/>
        <w:ind w:firstLine="640"/>
        <w:jc w:val="both"/>
        <w:rPr>
          <w:rFonts w:ascii="Times New Roman" w:hAnsi="Times New Roman"/>
          <w:b w:val="0"/>
        </w:rPr>
      </w:pPr>
      <w:bookmarkStart w:id="84" w:name="_Toc103616891"/>
      <w:r w:rsidRPr="00A92168">
        <w:rPr>
          <w:rFonts w:ascii="Times New Roman" w:hAnsi="Times New Roman" w:hint="eastAsia"/>
          <w:b w:val="0"/>
        </w:rPr>
        <w:t>（二）</w:t>
      </w:r>
      <w:r w:rsidR="00E92D0A" w:rsidRPr="00A92168">
        <w:rPr>
          <w:rFonts w:ascii="Times New Roman" w:hAnsi="Times New Roman" w:hint="eastAsia"/>
          <w:b w:val="0"/>
        </w:rPr>
        <w:t>完善</w:t>
      </w:r>
      <w:r w:rsidR="00B70A36" w:rsidRPr="00A92168">
        <w:rPr>
          <w:rFonts w:ascii="Times New Roman" w:hAnsi="Times New Roman" w:hint="eastAsia"/>
          <w:b w:val="0"/>
        </w:rPr>
        <w:t>交通</w:t>
      </w:r>
      <w:proofErr w:type="gramStart"/>
      <w:r w:rsidR="00B70A36" w:rsidRPr="00A92168">
        <w:rPr>
          <w:rFonts w:ascii="Times New Roman" w:hAnsi="Times New Roman" w:hint="eastAsia"/>
          <w:b w:val="0"/>
        </w:rPr>
        <w:t>数据云脑</w:t>
      </w:r>
      <w:r w:rsidR="008C299D" w:rsidRPr="00A92168">
        <w:rPr>
          <w:rFonts w:ascii="Times New Roman" w:hAnsi="Times New Roman" w:hint="eastAsia"/>
          <w:b w:val="0"/>
        </w:rPr>
        <w:t>能力</w:t>
      </w:r>
      <w:bookmarkEnd w:id="84"/>
      <w:proofErr w:type="gramEnd"/>
    </w:p>
    <w:p w14:paraId="7162022E" w14:textId="77777777" w:rsidR="009C0F76" w:rsidRPr="00A92168" w:rsidRDefault="009C0F76" w:rsidP="00D5161C">
      <w:pPr>
        <w:tabs>
          <w:tab w:val="num" w:pos="720"/>
        </w:tabs>
        <w:spacing w:line="560" w:lineRule="exact"/>
        <w:ind w:firstLineChars="200" w:firstLine="640"/>
        <w:rPr>
          <w:rFonts w:eastAsia="仿宋_GB2312"/>
          <w:sz w:val="32"/>
          <w:szCs w:val="32"/>
        </w:rPr>
      </w:pPr>
      <w:r w:rsidRPr="00A92168">
        <w:rPr>
          <w:rFonts w:eastAsia="仿宋_GB2312" w:hint="eastAsia"/>
          <w:sz w:val="32"/>
          <w:szCs w:val="32"/>
        </w:rPr>
        <w:t>交通</w:t>
      </w:r>
      <w:proofErr w:type="gramStart"/>
      <w:r w:rsidR="00564FE3" w:rsidRPr="00A92168">
        <w:rPr>
          <w:rFonts w:eastAsia="仿宋_GB2312" w:hint="eastAsia"/>
          <w:sz w:val="32"/>
          <w:szCs w:val="32"/>
        </w:rPr>
        <w:t>数据云脑体系</w:t>
      </w:r>
      <w:proofErr w:type="gramEnd"/>
      <w:r w:rsidR="00564FE3" w:rsidRPr="00A92168">
        <w:rPr>
          <w:rFonts w:eastAsia="仿宋_GB2312" w:hint="eastAsia"/>
          <w:sz w:val="32"/>
          <w:szCs w:val="32"/>
        </w:rPr>
        <w:t>是智慧交通的核心和中枢，是连接智慧交通基础设施和</w:t>
      </w:r>
      <w:r w:rsidRPr="00A92168">
        <w:rPr>
          <w:rFonts w:eastAsia="仿宋_GB2312" w:hint="eastAsia"/>
          <w:sz w:val="32"/>
          <w:szCs w:val="32"/>
        </w:rPr>
        <w:t>应用场景的通道和纽带，是发挥智慧交通效果的关键因素。“十四五”期间，要实现交通</w:t>
      </w:r>
      <w:proofErr w:type="gramStart"/>
      <w:r w:rsidRPr="00A92168">
        <w:rPr>
          <w:rFonts w:eastAsia="仿宋_GB2312" w:hint="eastAsia"/>
          <w:sz w:val="32"/>
          <w:szCs w:val="32"/>
        </w:rPr>
        <w:t>数据云脑体系</w:t>
      </w:r>
      <w:proofErr w:type="gramEnd"/>
      <w:r w:rsidRPr="00A92168">
        <w:rPr>
          <w:rFonts w:eastAsia="仿宋_GB2312" w:hint="eastAsia"/>
          <w:sz w:val="32"/>
          <w:szCs w:val="32"/>
        </w:rPr>
        <w:t>的两个转变。</w:t>
      </w:r>
    </w:p>
    <w:p w14:paraId="57FA873C" w14:textId="77777777" w:rsidR="003F468D" w:rsidRPr="00A92168" w:rsidRDefault="006F3AD1" w:rsidP="003F468D">
      <w:pPr>
        <w:tabs>
          <w:tab w:val="num" w:pos="720"/>
        </w:tabs>
        <w:spacing w:line="560" w:lineRule="exact"/>
        <w:ind w:firstLineChars="200" w:firstLine="640"/>
        <w:rPr>
          <w:rFonts w:eastAsia="仿宋_GB2312"/>
          <w:sz w:val="32"/>
          <w:szCs w:val="32"/>
        </w:rPr>
      </w:pPr>
      <w:r>
        <w:rPr>
          <w:rFonts w:eastAsia="仿宋_GB2312" w:hint="eastAsia"/>
          <w:sz w:val="32"/>
          <w:szCs w:val="32"/>
        </w:rPr>
        <w:lastRenderedPageBreak/>
        <w:t>一是</w:t>
      </w:r>
      <w:r w:rsidR="00564FE3" w:rsidRPr="00A92168">
        <w:rPr>
          <w:rFonts w:eastAsia="仿宋_GB2312" w:hint="eastAsia"/>
          <w:sz w:val="32"/>
          <w:szCs w:val="32"/>
        </w:rPr>
        <w:t>从传统“烟囱式”</w:t>
      </w:r>
      <w:r w:rsidR="009C0F76" w:rsidRPr="00A92168">
        <w:rPr>
          <w:rFonts w:eastAsia="仿宋_GB2312" w:hint="eastAsia"/>
          <w:sz w:val="32"/>
          <w:szCs w:val="32"/>
        </w:rPr>
        <w:t>架构向“</w:t>
      </w:r>
      <w:r w:rsidR="00701C20" w:rsidRPr="00A92168">
        <w:rPr>
          <w:rFonts w:eastAsia="仿宋_GB2312" w:hint="eastAsia"/>
          <w:sz w:val="32"/>
          <w:szCs w:val="32"/>
        </w:rPr>
        <w:t>三层</w:t>
      </w:r>
      <w:r w:rsidR="009C0F76" w:rsidRPr="00A92168">
        <w:rPr>
          <w:rFonts w:eastAsia="仿宋_GB2312" w:hint="eastAsia"/>
          <w:sz w:val="32"/>
          <w:szCs w:val="32"/>
        </w:rPr>
        <w:t>架构”转变</w:t>
      </w:r>
      <w:r w:rsidR="00BB22CB">
        <w:rPr>
          <w:rFonts w:eastAsia="仿宋_GB2312" w:hint="eastAsia"/>
          <w:sz w:val="32"/>
          <w:szCs w:val="32"/>
        </w:rPr>
        <w:t>（见图</w:t>
      </w:r>
      <w:r w:rsidR="00BB22CB">
        <w:rPr>
          <w:rFonts w:eastAsia="仿宋_GB2312"/>
          <w:sz w:val="32"/>
          <w:szCs w:val="32"/>
        </w:rPr>
        <w:t>2</w:t>
      </w:r>
      <w:r w:rsidR="00BB22CB">
        <w:rPr>
          <w:rFonts w:eastAsia="仿宋_GB2312" w:hint="eastAsia"/>
          <w:sz w:val="32"/>
          <w:szCs w:val="32"/>
        </w:rPr>
        <w:t>）</w:t>
      </w:r>
      <w:r w:rsidR="000150CA">
        <w:rPr>
          <w:rFonts w:eastAsia="仿宋_GB2312" w:hint="eastAsia"/>
          <w:sz w:val="32"/>
          <w:szCs w:val="32"/>
        </w:rPr>
        <w:t>，</w:t>
      </w:r>
      <w:r w:rsidR="000150CA" w:rsidRPr="00A92168">
        <w:rPr>
          <w:rFonts w:eastAsia="仿宋_GB2312" w:hint="eastAsia"/>
          <w:sz w:val="32"/>
          <w:szCs w:val="32"/>
        </w:rPr>
        <w:t>构建基于资源层、</w:t>
      </w:r>
      <w:proofErr w:type="gramStart"/>
      <w:r w:rsidR="000150CA" w:rsidRPr="00A92168">
        <w:rPr>
          <w:rFonts w:eastAsia="仿宋_GB2312" w:hint="eastAsia"/>
          <w:sz w:val="32"/>
          <w:szCs w:val="32"/>
        </w:rPr>
        <w:t>中台层和</w:t>
      </w:r>
      <w:proofErr w:type="gramEnd"/>
      <w:r w:rsidR="000150CA" w:rsidRPr="00A92168">
        <w:rPr>
          <w:rFonts w:eastAsia="仿宋_GB2312" w:hint="eastAsia"/>
          <w:sz w:val="32"/>
          <w:szCs w:val="32"/>
        </w:rPr>
        <w:t>应用层的新型三层架构</w:t>
      </w:r>
      <w:r w:rsidR="000150CA">
        <w:rPr>
          <w:rFonts w:eastAsia="仿宋_GB2312" w:hint="eastAsia"/>
          <w:sz w:val="32"/>
          <w:szCs w:val="32"/>
        </w:rPr>
        <w:t>。</w:t>
      </w:r>
      <w:r>
        <w:rPr>
          <w:rFonts w:eastAsia="仿宋_GB2312" w:hint="eastAsia"/>
          <w:sz w:val="32"/>
          <w:szCs w:val="32"/>
        </w:rPr>
        <w:t>二是</w:t>
      </w:r>
      <w:r w:rsidR="003F468D" w:rsidRPr="00A92168">
        <w:rPr>
          <w:rFonts w:eastAsia="仿宋_GB2312" w:hint="eastAsia"/>
          <w:sz w:val="32"/>
          <w:szCs w:val="32"/>
        </w:rPr>
        <w:t>从单一层级向分层架构转变</w:t>
      </w:r>
      <w:r>
        <w:rPr>
          <w:rFonts w:eastAsia="仿宋_GB2312" w:hint="eastAsia"/>
          <w:sz w:val="32"/>
          <w:szCs w:val="32"/>
        </w:rPr>
        <w:t>。</w:t>
      </w:r>
      <w:r w:rsidR="003F468D" w:rsidRPr="00A92168">
        <w:rPr>
          <w:rFonts w:eastAsia="仿宋_GB2312" w:hint="eastAsia"/>
          <w:sz w:val="32"/>
          <w:szCs w:val="32"/>
        </w:rPr>
        <w:t>规划企业运营云脑、出行</w:t>
      </w:r>
      <w:proofErr w:type="gramStart"/>
      <w:r w:rsidR="003F468D" w:rsidRPr="00A92168">
        <w:rPr>
          <w:rFonts w:eastAsia="仿宋_GB2312" w:hint="eastAsia"/>
          <w:sz w:val="32"/>
          <w:szCs w:val="32"/>
        </w:rPr>
        <w:t>服务云脑和</w:t>
      </w:r>
      <w:proofErr w:type="gramEnd"/>
      <w:r w:rsidR="003F468D" w:rsidRPr="00A92168">
        <w:rPr>
          <w:rFonts w:eastAsia="仿宋_GB2312" w:hint="eastAsia"/>
          <w:sz w:val="32"/>
          <w:szCs w:val="32"/>
        </w:rPr>
        <w:t>交通治理</w:t>
      </w:r>
      <w:proofErr w:type="gramStart"/>
      <w:r w:rsidR="003F468D" w:rsidRPr="00A92168">
        <w:rPr>
          <w:rFonts w:eastAsia="仿宋_GB2312" w:hint="eastAsia"/>
          <w:sz w:val="32"/>
          <w:szCs w:val="32"/>
        </w:rPr>
        <w:t>云脑三</w:t>
      </w:r>
      <w:proofErr w:type="gramEnd"/>
      <w:r w:rsidR="003F468D" w:rsidRPr="00A92168">
        <w:rPr>
          <w:rFonts w:eastAsia="仿宋_GB2312" w:hint="eastAsia"/>
          <w:sz w:val="32"/>
          <w:szCs w:val="32"/>
        </w:rPr>
        <w:t>层云脑体系。不同层级大脑在资源层，通过数据上报、合作实现数据资源的共享和开放；各层大脑基于统一的数据资源和中台能力，在应用层上，通过服务合作和业务协同，实现各层应用系统之间的协调调度和监督考核。</w:t>
      </w:r>
    </w:p>
    <w:p w14:paraId="4122F19F" w14:textId="77777777" w:rsidR="000150CA" w:rsidRPr="003F468D" w:rsidRDefault="000150CA" w:rsidP="009C0F76">
      <w:pPr>
        <w:tabs>
          <w:tab w:val="num" w:pos="720"/>
        </w:tabs>
        <w:spacing w:line="560" w:lineRule="exact"/>
        <w:ind w:firstLineChars="200" w:firstLine="640"/>
        <w:rPr>
          <w:rFonts w:eastAsia="仿宋_GB2312"/>
          <w:sz w:val="32"/>
          <w:szCs w:val="32"/>
        </w:rPr>
      </w:pPr>
    </w:p>
    <w:p w14:paraId="749C3F05" w14:textId="77777777" w:rsidR="000150CA" w:rsidRDefault="000150CA" w:rsidP="000150CA">
      <w:pPr>
        <w:jc w:val="center"/>
      </w:pPr>
      <w:r>
        <w:rPr>
          <w:rFonts w:ascii="黑体" w:eastAsia="黑体" w:hAnsi="黑体" w:hint="eastAsia"/>
          <w:noProof/>
          <w:sz w:val="24"/>
          <w:szCs w:val="24"/>
        </w:rPr>
        <w:drawing>
          <wp:inline distT="0" distB="0" distL="0" distR="0" wp14:anchorId="095C10C0" wp14:editId="2BFB3AB1">
            <wp:extent cx="5370147" cy="1517130"/>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9026" cy="1536589"/>
                    </a:xfrm>
                    <a:prstGeom prst="rect">
                      <a:avLst/>
                    </a:prstGeom>
                    <a:noFill/>
                    <a:ln w="9525">
                      <a:noFill/>
                      <a:miter lim="800000"/>
                      <a:headEnd/>
                      <a:tailEnd/>
                    </a:ln>
                  </pic:spPr>
                </pic:pic>
              </a:graphicData>
            </a:graphic>
          </wp:inline>
        </w:drawing>
      </w:r>
    </w:p>
    <w:p w14:paraId="292A8FFD" w14:textId="77777777" w:rsidR="000150CA" w:rsidRPr="000150CA" w:rsidRDefault="000150CA" w:rsidP="000150CA">
      <w:pPr>
        <w:jc w:val="center"/>
        <w:rPr>
          <w:rFonts w:ascii="黑体" w:eastAsia="黑体" w:hAnsi="黑体"/>
          <w:sz w:val="24"/>
          <w:szCs w:val="24"/>
        </w:rPr>
      </w:pPr>
      <w:r w:rsidRPr="00FE5476">
        <w:rPr>
          <w:rFonts w:ascii="黑体" w:eastAsia="黑体" w:hAnsi="黑体" w:hint="eastAsia"/>
          <w:sz w:val="24"/>
          <w:szCs w:val="24"/>
        </w:rPr>
        <w:t>图2 智慧交通</w:t>
      </w:r>
      <w:proofErr w:type="gramStart"/>
      <w:r w:rsidRPr="00FE5476">
        <w:rPr>
          <w:rFonts w:ascii="黑体" w:eastAsia="黑体" w:hAnsi="黑体" w:hint="eastAsia"/>
          <w:sz w:val="24"/>
          <w:szCs w:val="24"/>
        </w:rPr>
        <w:t>数据云脑三层</w:t>
      </w:r>
      <w:proofErr w:type="gramEnd"/>
      <w:r w:rsidRPr="00FE5476">
        <w:rPr>
          <w:rFonts w:ascii="黑体" w:eastAsia="黑体" w:hAnsi="黑体" w:hint="eastAsia"/>
          <w:sz w:val="24"/>
          <w:szCs w:val="24"/>
        </w:rPr>
        <w:t>体系架构</w:t>
      </w:r>
    </w:p>
    <w:p w14:paraId="728A0C70" w14:textId="77777777" w:rsidR="000C79CF" w:rsidRPr="00E4475D" w:rsidRDefault="003F468D" w:rsidP="005D1A5E">
      <w:pPr>
        <w:pStyle w:val="3"/>
        <w:ind w:firstLine="640"/>
        <w:rPr>
          <w:rFonts w:ascii="仿宋_GB2312" w:eastAsia="仿宋_GB2312" w:hAnsi="Times New Roman"/>
          <w:b w:val="0"/>
        </w:rPr>
      </w:pPr>
      <w:bookmarkStart w:id="85" w:name="_Toc50155208"/>
      <w:bookmarkStart w:id="86" w:name="_Toc69138995"/>
      <w:bookmarkStart w:id="87" w:name="_Toc69143879"/>
      <w:bookmarkStart w:id="88" w:name="_Toc74038960"/>
      <w:bookmarkStart w:id="89" w:name="_Toc103616892"/>
      <w:r>
        <w:rPr>
          <w:rFonts w:ascii="仿宋_GB2312" w:eastAsia="仿宋_GB2312" w:hAnsi="Times New Roman" w:hint="eastAsia"/>
          <w:b w:val="0"/>
        </w:rPr>
        <w:t>1</w:t>
      </w:r>
      <w:r w:rsidR="0096436B" w:rsidRPr="00E4475D">
        <w:rPr>
          <w:rFonts w:ascii="仿宋_GB2312" w:eastAsia="仿宋_GB2312" w:hAnsi="Times New Roman" w:hint="eastAsia"/>
          <w:b w:val="0"/>
        </w:rPr>
        <w:t>.</w:t>
      </w:r>
      <w:r w:rsidR="00DD0B55">
        <w:rPr>
          <w:rFonts w:ascii="仿宋_GB2312" w:eastAsia="仿宋_GB2312" w:hAnsi="Times New Roman" w:hint="eastAsia"/>
          <w:b w:val="0"/>
        </w:rPr>
        <w:t>构建</w:t>
      </w:r>
      <w:r w:rsidR="00B70A36" w:rsidRPr="00E4475D">
        <w:rPr>
          <w:rFonts w:ascii="仿宋_GB2312" w:eastAsia="仿宋_GB2312" w:hAnsi="Times New Roman" w:hint="eastAsia"/>
          <w:b w:val="0"/>
        </w:rPr>
        <w:t>企业运营云脑</w:t>
      </w:r>
      <w:bookmarkEnd w:id="85"/>
      <w:bookmarkEnd w:id="86"/>
      <w:bookmarkEnd w:id="87"/>
      <w:bookmarkEnd w:id="88"/>
      <w:bookmarkEnd w:id="89"/>
    </w:p>
    <w:p w14:paraId="350C2916" w14:textId="0C00FD59" w:rsidR="00FE5476" w:rsidRDefault="001E76E2" w:rsidP="00DA7551">
      <w:pPr>
        <w:widowControl/>
        <w:tabs>
          <w:tab w:val="num" w:pos="720"/>
        </w:tabs>
        <w:spacing w:line="560" w:lineRule="exact"/>
        <w:ind w:firstLineChars="200" w:firstLine="640"/>
        <w:rPr>
          <w:rFonts w:ascii="仿宋_GB2312" w:eastAsia="仿宋_GB2312"/>
          <w:sz w:val="32"/>
          <w:szCs w:val="32"/>
        </w:rPr>
        <w:sectPr w:rsidR="00FE5476" w:rsidSect="000B6EA1">
          <w:pgSz w:w="11906" w:h="16838"/>
          <w:pgMar w:top="2098" w:right="1474" w:bottom="1985" w:left="1588" w:header="851" w:footer="992" w:gutter="0"/>
          <w:cols w:space="425"/>
          <w:docGrid w:type="lines" w:linePitch="381"/>
        </w:sectPr>
      </w:pPr>
      <w:r w:rsidRPr="00E4475D">
        <w:rPr>
          <w:rFonts w:ascii="仿宋_GB2312" w:eastAsia="仿宋_GB2312" w:hint="eastAsia"/>
          <w:sz w:val="32"/>
          <w:szCs w:val="32"/>
        </w:rPr>
        <w:t>企业运营</w:t>
      </w:r>
      <w:proofErr w:type="gramStart"/>
      <w:r w:rsidRPr="00E4475D">
        <w:rPr>
          <w:rFonts w:ascii="仿宋_GB2312" w:eastAsia="仿宋_GB2312" w:hint="eastAsia"/>
          <w:sz w:val="32"/>
          <w:szCs w:val="32"/>
        </w:rPr>
        <w:t>云脑以</w:t>
      </w:r>
      <w:proofErr w:type="gramEnd"/>
      <w:r w:rsidRPr="00E4475D">
        <w:rPr>
          <w:rFonts w:ascii="仿宋_GB2312" w:eastAsia="仿宋_GB2312" w:hint="eastAsia"/>
          <w:sz w:val="32"/>
          <w:szCs w:val="32"/>
        </w:rPr>
        <w:t>运营企业为主体，</w:t>
      </w:r>
      <w:r w:rsidR="00A64508" w:rsidRPr="00C069D4">
        <w:rPr>
          <w:rFonts w:ascii="仿宋_GB2312" w:eastAsia="仿宋_GB2312" w:hint="eastAsia"/>
          <w:kern w:val="32"/>
          <w:sz w:val="32"/>
          <w:szCs w:val="32"/>
        </w:rPr>
        <w:t>充分发挥企业科技创新的主体作用，</w:t>
      </w:r>
      <w:r w:rsidR="00470B0C" w:rsidRPr="00E4475D">
        <w:rPr>
          <w:rFonts w:ascii="仿宋_GB2312" w:eastAsia="仿宋_GB2312" w:hint="eastAsia"/>
          <w:sz w:val="32"/>
          <w:szCs w:val="32"/>
        </w:rPr>
        <w:t>通过</w:t>
      </w:r>
      <w:r w:rsidRPr="00E4475D">
        <w:rPr>
          <w:rFonts w:ascii="仿宋_GB2312" w:eastAsia="仿宋_GB2312" w:hint="eastAsia"/>
          <w:sz w:val="32"/>
          <w:szCs w:val="32"/>
        </w:rPr>
        <w:t>重点建设</w:t>
      </w:r>
      <w:r w:rsidR="00E25E57" w:rsidRPr="00E4475D">
        <w:rPr>
          <w:rFonts w:ascii="仿宋_GB2312" w:eastAsia="仿宋_GB2312" w:hint="eastAsia"/>
          <w:sz w:val="32"/>
          <w:szCs w:val="32"/>
        </w:rPr>
        <w:t>1</w:t>
      </w:r>
      <w:r w:rsidR="00FC5F34">
        <w:rPr>
          <w:rFonts w:ascii="仿宋_GB2312" w:eastAsia="仿宋_GB2312" w:hint="eastAsia"/>
          <w:sz w:val="32"/>
          <w:szCs w:val="32"/>
        </w:rPr>
        <w:t>2</w:t>
      </w:r>
      <w:r w:rsidR="00E25E57" w:rsidRPr="00E4475D">
        <w:rPr>
          <w:rFonts w:ascii="仿宋_GB2312" w:eastAsia="仿宋_GB2312" w:hint="eastAsia"/>
          <w:sz w:val="32"/>
          <w:szCs w:val="32"/>
        </w:rPr>
        <w:t>大类</w:t>
      </w:r>
      <w:r w:rsidRPr="00E4475D">
        <w:rPr>
          <w:rFonts w:ascii="仿宋_GB2312" w:eastAsia="仿宋_GB2312" w:hint="eastAsia"/>
          <w:sz w:val="32"/>
          <w:szCs w:val="32"/>
        </w:rPr>
        <w:t>企业运营</w:t>
      </w:r>
      <w:proofErr w:type="gramStart"/>
      <w:r w:rsidRPr="00E4475D">
        <w:rPr>
          <w:rFonts w:ascii="仿宋_GB2312" w:eastAsia="仿宋_GB2312" w:hint="eastAsia"/>
          <w:sz w:val="32"/>
          <w:szCs w:val="32"/>
        </w:rPr>
        <w:t>级云脑</w:t>
      </w:r>
      <w:proofErr w:type="gramEnd"/>
      <w:r w:rsidRPr="00E4475D">
        <w:rPr>
          <w:rFonts w:ascii="仿宋_GB2312" w:eastAsia="仿宋_GB2312" w:hint="eastAsia"/>
          <w:sz w:val="32"/>
          <w:szCs w:val="32"/>
        </w:rPr>
        <w:t>，</w:t>
      </w:r>
      <w:r w:rsidR="001728CB" w:rsidRPr="00E4475D">
        <w:rPr>
          <w:rFonts w:ascii="仿宋_GB2312" w:eastAsia="仿宋_GB2312" w:hint="eastAsia"/>
          <w:sz w:val="32"/>
          <w:szCs w:val="32"/>
        </w:rPr>
        <w:t>依托</w:t>
      </w:r>
      <w:r w:rsidR="00E25E57" w:rsidRPr="00E4475D">
        <w:rPr>
          <w:rFonts w:ascii="仿宋_GB2312" w:eastAsia="仿宋_GB2312" w:hint="eastAsia"/>
          <w:sz w:val="32"/>
          <w:szCs w:val="32"/>
        </w:rPr>
        <w:t>公交、轨道、道路、出租、</w:t>
      </w:r>
      <w:r w:rsidR="00DB02CC">
        <w:rPr>
          <w:rFonts w:ascii="仿宋_GB2312" w:eastAsia="仿宋_GB2312" w:hint="eastAsia"/>
          <w:sz w:val="32"/>
          <w:szCs w:val="32"/>
        </w:rPr>
        <w:t>客运</w:t>
      </w:r>
      <w:r w:rsidR="00FC5F34">
        <w:rPr>
          <w:rFonts w:ascii="仿宋_GB2312" w:eastAsia="仿宋_GB2312" w:hint="eastAsia"/>
          <w:sz w:val="32"/>
          <w:szCs w:val="32"/>
        </w:rPr>
        <w:t>、</w:t>
      </w:r>
      <w:r w:rsidR="00E25E57" w:rsidRPr="00E4475D">
        <w:rPr>
          <w:rFonts w:ascii="仿宋_GB2312" w:eastAsia="仿宋_GB2312" w:hint="eastAsia"/>
          <w:sz w:val="32"/>
          <w:szCs w:val="32"/>
        </w:rPr>
        <w:t>单车</w:t>
      </w:r>
      <w:r w:rsidR="00013E92">
        <w:rPr>
          <w:rFonts w:ascii="仿宋_GB2312" w:eastAsia="仿宋_GB2312" w:hint="eastAsia"/>
          <w:sz w:val="32"/>
          <w:szCs w:val="32"/>
        </w:rPr>
        <w:t>、</w:t>
      </w:r>
      <w:r w:rsidR="00E25E57" w:rsidRPr="00E4475D">
        <w:rPr>
          <w:rFonts w:ascii="仿宋_GB2312" w:eastAsia="仿宋_GB2312" w:hint="eastAsia"/>
          <w:sz w:val="32"/>
          <w:szCs w:val="32"/>
        </w:rPr>
        <w:t>停车、货运、交通枢纽、铁路、</w:t>
      </w:r>
      <w:r w:rsidR="00DB02CC">
        <w:rPr>
          <w:rFonts w:ascii="仿宋_GB2312" w:eastAsia="仿宋_GB2312" w:hint="eastAsia"/>
          <w:sz w:val="32"/>
          <w:szCs w:val="32"/>
        </w:rPr>
        <w:t>水运、</w:t>
      </w:r>
      <w:r w:rsidR="00E25E57" w:rsidRPr="00E4475D">
        <w:rPr>
          <w:rFonts w:ascii="仿宋_GB2312" w:eastAsia="仿宋_GB2312" w:hint="eastAsia"/>
          <w:sz w:val="32"/>
          <w:szCs w:val="32"/>
        </w:rPr>
        <w:t>民航、网联汽车等</w:t>
      </w:r>
      <w:r w:rsidR="001728CB" w:rsidRPr="00E4475D">
        <w:rPr>
          <w:rFonts w:ascii="仿宋_GB2312" w:eastAsia="仿宋_GB2312" w:hint="eastAsia"/>
          <w:sz w:val="32"/>
          <w:szCs w:val="32"/>
        </w:rPr>
        <w:t>企业资源层运营数据，打造统一订单、预测分析、一码通行、仿真推演、信息服务、调度优化、智能客服等中台能力，提供</w:t>
      </w:r>
      <w:r w:rsidR="00E25E57" w:rsidRPr="00E4475D">
        <w:rPr>
          <w:rFonts w:ascii="仿宋_GB2312" w:eastAsia="仿宋_GB2312" w:hint="eastAsia"/>
          <w:sz w:val="32"/>
          <w:szCs w:val="32"/>
        </w:rPr>
        <w:t>各领域</w:t>
      </w:r>
      <w:r w:rsidR="001728CB" w:rsidRPr="00E4475D">
        <w:rPr>
          <w:rFonts w:ascii="仿宋_GB2312" w:eastAsia="仿宋_GB2312" w:hint="eastAsia"/>
          <w:sz w:val="32"/>
          <w:szCs w:val="32"/>
        </w:rPr>
        <w:t>企业运营</w:t>
      </w:r>
      <w:proofErr w:type="gramStart"/>
      <w:r w:rsidR="001728CB" w:rsidRPr="00E4475D">
        <w:rPr>
          <w:rFonts w:ascii="仿宋_GB2312" w:eastAsia="仿宋_GB2312" w:hint="eastAsia"/>
          <w:sz w:val="32"/>
          <w:szCs w:val="32"/>
        </w:rPr>
        <w:t>级云脑应用</w:t>
      </w:r>
      <w:proofErr w:type="gramEnd"/>
      <w:r w:rsidR="001728CB" w:rsidRPr="00E4475D">
        <w:rPr>
          <w:rFonts w:ascii="仿宋_GB2312" w:eastAsia="仿宋_GB2312" w:hint="eastAsia"/>
          <w:sz w:val="32"/>
          <w:szCs w:val="32"/>
        </w:rPr>
        <w:t>服务</w:t>
      </w:r>
      <w:r w:rsidR="00643955">
        <w:rPr>
          <w:rFonts w:ascii="仿宋_GB2312" w:eastAsia="仿宋_GB2312" w:hint="eastAsia"/>
          <w:sz w:val="32"/>
          <w:szCs w:val="32"/>
        </w:rPr>
        <w:t>。</w:t>
      </w:r>
      <w:r w:rsidR="00A64508">
        <w:rPr>
          <w:rFonts w:ascii="仿宋_GB2312" w:eastAsia="仿宋_GB2312" w:hint="eastAsia"/>
          <w:sz w:val="32"/>
          <w:szCs w:val="32"/>
        </w:rPr>
        <w:t>通过</w:t>
      </w:r>
      <w:r w:rsidR="00A64508" w:rsidRPr="00C069D4">
        <w:rPr>
          <w:rFonts w:ascii="仿宋_GB2312" w:eastAsia="仿宋_GB2312" w:hint="eastAsia"/>
          <w:kern w:val="32"/>
          <w:sz w:val="32"/>
          <w:szCs w:val="32"/>
        </w:rPr>
        <w:t>示范引领、以点带面，</w:t>
      </w:r>
      <w:r w:rsidR="00A64508">
        <w:rPr>
          <w:rFonts w:ascii="仿宋_GB2312" w:eastAsia="仿宋_GB2312" w:hint="eastAsia"/>
          <w:kern w:val="32"/>
          <w:sz w:val="32"/>
          <w:szCs w:val="32"/>
        </w:rPr>
        <w:t>牵引促进</w:t>
      </w:r>
      <w:r w:rsidR="00A64508" w:rsidRPr="00C069D4">
        <w:rPr>
          <w:rFonts w:ascii="仿宋_GB2312" w:eastAsia="仿宋_GB2312" w:hint="eastAsia"/>
          <w:kern w:val="32"/>
          <w:sz w:val="32"/>
          <w:szCs w:val="32"/>
        </w:rPr>
        <w:t>交通行业数字化、智能化转型</w:t>
      </w:r>
      <w:r w:rsidR="00A64508">
        <w:rPr>
          <w:rFonts w:ascii="仿宋_GB2312" w:eastAsia="仿宋_GB2312" w:hint="eastAsia"/>
          <w:kern w:val="32"/>
          <w:sz w:val="32"/>
          <w:szCs w:val="32"/>
        </w:rPr>
        <w:t>，</w:t>
      </w:r>
      <w:r w:rsidR="005724B5" w:rsidRPr="00E4475D">
        <w:rPr>
          <w:rFonts w:ascii="仿宋_GB2312" w:eastAsia="仿宋_GB2312" w:hint="eastAsia"/>
          <w:sz w:val="32"/>
          <w:szCs w:val="32"/>
        </w:rPr>
        <w:t>实现高质量出行服务供给</w:t>
      </w:r>
      <w:r w:rsidR="005724B5">
        <w:rPr>
          <w:rFonts w:ascii="仿宋_GB2312" w:eastAsia="仿宋_GB2312" w:hint="eastAsia"/>
          <w:sz w:val="32"/>
          <w:szCs w:val="32"/>
        </w:rPr>
        <w:t>。</w:t>
      </w:r>
      <w:r w:rsidR="00BB22CB">
        <w:rPr>
          <w:rFonts w:eastAsia="仿宋_GB2312" w:hint="eastAsia"/>
          <w:sz w:val="32"/>
          <w:szCs w:val="32"/>
        </w:rPr>
        <w:t>（见图</w:t>
      </w:r>
      <w:r w:rsidR="00BB22CB">
        <w:rPr>
          <w:rFonts w:eastAsia="仿宋_GB2312"/>
          <w:sz w:val="32"/>
          <w:szCs w:val="32"/>
        </w:rPr>
        <w:t>3</w:t>
      </w:r>
      <w:r w:rsidR="00BB22CB">
        <w:rPr>
          <w:rFonts w:eastAsia="仿宋_GB2312" w:hint="eastAsia"/>
          <w:sz w:val="32"/>
          <w:szCs w:val="32"/>
        </w:rPr>
        <w:t>）</w:t>
      </w:r>
      <w:r w:rsidR="001728CB" w:rsidRPr="00E4475D">
        <w:rPr>
          <w:rFonts w:ascii="仿宋_GB2312" w:eastAsia="仿宋_GB2312" w:hint="eastAsia"/>
          <w:sz w:val="32"/>
          <w:szCs w:val="32"/>
        </w:rPr>
        <w:t>。</w:t>
      </w:r>
    </w:p>
    <w:p w14:paraId="2E910956" w14:textId="77777777" w:rsidR="00FE5476" w:rsidRDefault="00840B18" w:rsidP="00FE32CF">
      <w:pPr>
        <w:widowControl/>
        <w:tabs>
          <w:tab w:val="num" w:pos="720"/>
        </w:tabs>
        <w:jc w:val="center"/>
        <w:rPr>
          <w:rFonts w:eastAsia="仿宋_GB2312"/>
          <w:sz w:val="32"/>
          <w:szCs w:val="32"/>
        </w:rPr>
        <w:sectPr w:rsidR="00FE5476" w:rsidSect="000B6EA1">
          <w:pgSz w:w="16838" w:h="11906" w:orient="landscape"/>
          <w:pgMar w:top="2098" w:right="1474" w:bottom="1985" w:left="1588" w:header="851" w:footer="992" w:gutter="0"/>
          <w:cols w:space="425"/>
          <w:docGrid w:type="lines" w:linePitch="381"/>
        </w:sectPr>
      </w:pPr>
      <w:r>
        <w:rPr>
          <w:noProof/>
        </w:rPr>
        <w:lastRenderedPageBreak/>
        <w:pict w14:anchorId="600760D4">
          <v:rect id="_x0000_s2051" style="position:absolute;left:0;text-align:left;margin-left:0;margin-top:.15pt;width:686pt;height:377.8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FfBQIAAO8DAAAOAAAAZHJzL2Uyb0RvYy54bWysU9uO0zAQfUfiHyy/0zSl20vUdLXqqghp&#10;gRULH+A4TmKReMzYbVK+nrHTlgJvCD9YHs/M8Zkz48390LXsqNBpMDlPJ1POlJFQalPn/OuX/ZsV&#10;Z84LU4oWjMr5STl+v339atPbTM2ggbZUyAjEuKy3OW+8t1mSONmoTrgJWGXIWQF2wpOJdVKi6Am9&#10;a5PZdLpIesDSIkjlHN0+jk6+jfhVpaT/VFVOedbmnLj5uGPci7An243IahS20fJMQ/wDi05oQ49e&#10;oR6FF+yA+i+oTksEB5WfSOgSqCotVayBqkmnf1Tz0girYi0kjrNXmdz/g5Ufj8/IdEm9W3BmREc9&#10;+kyqCVO3ir0N+vTWZRT2Yp8xVOjsE8hvjhnYNRSlHhChb5QoiVUa4pPfEoLhKJUV/QcoCV0cPESp&#10;hgq7AEgisCF25HTtiBo8k3S5WqYzajNnknzz5Xq1WN/FN0R2Sbfo/DsFHQuHnCORj/Di+OR8oCOy&#10;S0ikD60u97pto4F1sWuRHQWNxz6uM7q7DWtNCDYQ0kbEcBPrDKWNEvmhGEYhL6IVUJ6ocIRx6uiX&#10;0KEB/MFZTxOXc/f9IFBx1r43JN46nc/DiEZjfreckYG3nuLWI4wkqJx7zsbjzo9jfbCo64ZeSqMM&#10;Bh5I8EpHKUIzRlZn+jRVUaHzDwhje2vHqF//dPsTAAD//wMAUEsDBBQABgAIAAAAIQDlLjw92wAA&#10;AAYBAAAPAAAAZHJzL2Rvd25yZXYueG1sTI/BTsMwEETvSPyDtUjcqE1LUwjZVAipJ+BAi8R1G2+T&#10;iHgdYqcNf497guNoRjNvivXkOnXkIbReEG5nBhRL5W0rNcLHbnNzDypEEkudF0b44QDr8vKioNz6&#10;k7zzcRtrlUok5ITQxNjnWoeqYUdh5nuW5B384CgmOdTaDnRK5a7Tc2My7aiVtNBQz88NV1/b0SFQ&#10;dme/3w6L193LmNFDPZnN8tMgXl9NT4+gIk/xLwxn/IQOZWLa+1FsUB1COhIRFqDO3mI1T3qPsFpm&#10;BnRZ6P/45S8AAAD//wMAUEsBAi0AFAAGAAgAAAAhALaDOJL+AAAA4QEAABMAAAAAAAAAAAAAAAAA&#10;AAAAAFtDb250ZW50X1R5cGVzXS54bWxQSwECLQAUAAYACAAAACEAOP0h/9YAAACUAQAACwAAAAAA&#10;AAAAAAAAAAAvAQAAX3JlbHMvLnJlbHNQSwECLQAUAAYACAAAACEAamuxXwUCAADvAwAADgAAAAAA&#10;AAAAAAAAAAAuAgAAZHJzL2Uyb0RvYy54bWxQSwECLQAUAAYACAAAACEA5S48PdsAAAAGAQAADwAA&#10;AAAAAAAAAAAAAABfBAAAZHJzL2Rvd25yZXYueG1sUEsFBgAAAAAEAAQA8wAAAGcFAAAAAA==&#10;" stroked="f">
            <v:textbox style="mso-next-textbox:#_x0000_s2051">
              <w:txbxContent>
                <w:p w14:paraId="127EF1C7" w14:textId="77777777" w:rsidR="00735624" w:rsidRDefault="00735624" w:rsidP="00FE5476">
                  <w:r w:rsidRPr="001009D9">
                    <w:rPr>
                      <w:noProof/>
                    </w:rPr>
                    <w:drawing>
                      <wp:inline distT="0" distB="0" distL="0" distR="0" wp14:anchorId="2E75CD8A" wp14:editId="785B02FE">
                        <wp:extent cx="8529320" cy="41376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29320" cy="4137660"/>
                                </a:xfrm>
                                <a:prstGeom prst="rect">
                                  <a:avLst/>
                                </a:prstGeom>
                                <a:noFill/>
                                <a:ln>
                                  <a:noFill/>
                                </a:ln>
                              </pic:spPr>
                            </pic:pic>
                          </a:graphicData>
                        </a:graphic>
                      </wp:inline>
                    </w:drawing>
                  </w:r>
                </w:p>
                <w:p w14:paraId="2B0E2BB9" w14:textId="77777777" w:rsidR="00735624" w:rsidRPr="00FE5476" w:rsidRDefault="00735624" w:rsidP="00FE5476">
                  <w:pPr>
                    <w:jc w:val="center"/>
                    <w:rPr>
                      <w:rFonts w:ascii="黑体" w:eastAsia="黑体" w:hAnsi="黑体"/>
                      <w:sz w:val="24"/>
                      <w:szCs w:val="24"/>
                    </w:rPr>
                  </w:pPr>
                  <w:r w:rsidRPr="00FE5476">
                    <w:rPr>
                      <w:rFonts w:ascii="黑体" w:eastAsia="黑体" w:hAnsi="黑体" w:hint="eastAsia"/>
                      <w:sz w:val="24"/>
                      <w:szCs w:val="24"/>
                    </w:rPr>
                    <w:t>图3 企业运营云脑</w:t>
                  </w:r>
                </w:p>
              </w:txbxContent>
            </v:textbox>
          </v:rect>
        </w:pict>
      </w:r>
    </w:p>
    <w:p w14:paraId="0D1FE1A4" w14:textId="77777777" w:rsidR="0036467F" w:rsidRPr="00A92168" w:rsidRDefault="003F468D" w:rsidP="005D1A5E">
      <w:pPr>
        <w:pStyle w:val="3"/>
        <w:ind w:firstLine="640"/>
        <w:rPr>
          <w:rFonts w:ascii="仿宋_GB2312" w:eastAsia="仿宋_GB2312" w:hAnsi="Times New Roman"/>
          <w:b w:val="0"/>
        </w:rPr>
      </w:pPr>
      <w:bookmarkStart w:id="90" w:name="_Toc50155209"/>
      <w:bookmarkStart w:id="91" w:name="_Toc69138996"/>
      <w:bookmarkStart w:id="92" w:name="_Toc69143880"/>
      <w:bookmarkStart w:id="93" w:name="_Toc74038961"/>
      <w:bookmarkStart w:id="94" w:name="_Toc103616893"/>
      <w:r>
        <w:rPr>
          <w:rFonts w:ascii="仿宋_GB2312" w:eastAsia="仿宋_GB2312" w:hAnsi="Times New Roman" w:hint="eastAsia"/>
          <w:b w:val="0"/>
        </w:rPr>
        <w:lastRenderedPageBreak/>
        <w:t>2</w:t>
      </w:r>
      <w:r w:rsidR="0096436B" w:rsidRPr="00A92168">
        <w:rPr>
          <w:rFonts w:ascii="仿宋_GB2312" w:eastAsia="仿宋_GB2312" w:hAnsi="Times New Roman" w:hint="eastAsia"/>
          <w:b w:val="0"/>
        </w:rPr>
        <w:t>.</w:t>
      </w:r>
      <w:r w:rsidR="00DD0B55">
        <w:rPr>
          <w:rFonts w:ascii="仿宋_GB2312" w:eastAsia="仿宋_GB2312" w:hAnsi="Times New Roman" w:hint="eastAsia"/>
          <w:b w:val="0"/>
        </w:rPr>
        <w:t>构建</w:t>
      </w:r>
      <w:r w:rsidR="00B70A36" w:rsidRPr="00A92168">
        <w:rPr>
          <w:rFonts w:ascii="仿宋_GB2312" w:eastAsia="仿宋_GB2312" w:hAnsi="Times New Roman" w:hint="eastAsia"/>
          <w:b w:val="0"/>
        </w:rPr>
        <w:t>出行服务云脑</w:t>
      </w:r>
      <w:bookmarkEnd w:id="90"/>
      <w:bookmarkEnd w:id="91"/>
      <w:bookmarkEnd w:id="92"/>
      <w:bookmarkEnd w:id="93"/>
      <w:bookmarkEnd w:id="94"/>
    </w:p>
    <w:p w14:paraId="1B20094D" w14:textId="1DEE5959" w:rsidR="00B919BC" w:rsidRPr="00271967" w:rsidRDefault="00A64508" w:rsidP="00B919BC">
      <w:pPr>
        <w:pStyle w:val="af4"/>
        <w:snapToGrid w:val="0"/>
        <w:spacing w:after="0" w:line="572" w:lineRule="exact"/>
        <w:ind w:firstLine="640"/>
        <w:rPr>
          <w:rFonts w:ascii="仿宋_GB2312" w:eastAsia="仿宋_GB2312" w:hAnsiTheme="minorHAnsi"/>
          <w:sz w:val="32"/>
          <w:szCs w:val="32"/>
        </w:rPr>
      </w:pPr>
      <w:r>
        <w:rPr>
          <w:rFonts w:ascii="仿宋_GB2312" w:eastAsia="仿宋_GB2312" w:hAnsiTheme="minorHAnsi" w:hint="eastAsia"/>
          <w:sz w:val="32"/>
          <w:szCs w:val="32"/>
        </w:rPr>
        <w:t>编制</w:t>
      </w:r>
      <w:r w:rsidR="00B919BC" w:rsidRPr="00271967">
        <w:rPr>
          <w:rFonts w:ascii="仿宋_GB2312" w:eastAsia="仿宋_GB2312" w:hAnsiTheme="minorHAnsi" w:hint="eastAsia"/>
          <w:sz w:val="32"/>
          <w:szCs w:val="32"/>
        </w:rPr>
        <w:t>北京</w:t>
      </w:r>
      <w:proofErr w:type="spellStart"/>
      <w:r w:rsidR="00B919BC" w:rsidRPr="00271967">
        <w:rPr>
          <w:rFonts w:ascii="仿宋_GB2312" w:eastAsia="仿宋_GB2312" w:hAnsiTheme="minorHAnsi" w:hint="eastAsia"/>
          <w:sz w:val="32"/>
          <w:szCs w:val="32"/>
        </w:rPr>
        <w:t>MaaS</w:t>
      </w:r>
      <w:proofErr w:type="spellEnd"/>
      <w:r>
        <w:rPr>
          <w:rFonts w:ascii="仿宋_GB2312" w:eastAsia="仿宋_GB2312" w:hAnsiTheme="minorHAnsi" w:hint="eastAsia"/>
          <w:sz w:val="32"/>
          <w:szCs w:val="32"/>
        </w:rPr>
        <w:t>发展行动路线图</w:t>
      </w:r>
      <w:r w:rsidR="00B919BC" w:rsidRPr="00271967">
        <w:rPr>
          <w:rFonts w:ascii="仿宋_GB2312" w:eastAsia="仿宋_GB2312" w:hAnsiTheme="minorHAnsi" w:hint="eastAsia"/>
          <w:sz w:val="32"/>
          <w:szCs w:val="32"/>
        </w:rPr>
        <w:t>，组建</w:t>
      </w:r>
      <w:proofErr w:type="spellStart"/>
      <w:r w:rsidR="00B919BC" w:rsidRPr="00271967">
        <w:rPr>
          <w:rFonts w:ascii="仿宋_GB2312" w:eastAsia="仿宋_GB2312" w:hAnsiTheme="minorHAnsi" w:hint="eastAsia"/>
          <w:sz w:val="32"/>
          <w:szCs w:val="32"/>
        </w:rPr>
        <w:t>MaaS</w:t>
      </w:r>
      <w:proofErr w:type="spellEnd"/>
      <w:r w:rsidR="00B919BC" w:rsidRPr="00271967">
        <w:rPr>
          <w:rFonts w:ascii="仿宋_GB2312" w:eastAsia="仿宋_GB2312" w:hAnsiTheme="minorHAnsi" w:hint="eastAsia"/>
          <w:sz w:val="32"/>
          <w:szCs w:val="32"/>
        </w:rPr>
        <w:t>联盟</w:t>
      </w:r>
      <w:r w:rsidR="00B919BC">
        <w:rPr>
          <w:rFonts w:ascii="仿宋_GB2312" w:eastAsia="仿宋_GB2312" w:hAnsiTheme="minorHAnsi" w:hint="eastAsia"/>
          <w:sz w:val="32"/>
          <w:szCs w:val="32"/>
        </w:rPr>
        <w:t>论坛</w:t>
      </w:r>
      <w:r w:rsidR="00B919BC" w:rsidRPr="00271967">
        <w:rPr>
          <w:rFonts w:ascii="仿宋_GB2312" w:eastAsia="仿宋_GB2312" w:hAnsiTheme="minorHAnsi" w:hint="eastAsia"/>
          <w:sz w:val="32"/>
          <w:szCs w:val="32"/>
        </w:rPr>
        <w:t>，构建</w:t>
      </w:r>
      <w:r w:rsidR="00B919BC">
        <w:rPr>
          <w:rFonts w:ascii="仿宋_GB2312" w:eastAsia="仿宋_GB2312" w:hAnsiTheme="minorHAnsi" w:hint="eastAsia"/>
          <w:sz w:val="32"/>
          <w:szCs w:val="32"/>
        </w:rPr>
        <w:t>完善</w:t>
      </w:r>
      <w:r w:rsidR="00B919BC" w:rsidRPr="00271967">
        <w:rPr>
          <w:rFonts w:ascii="仿宋_GB2312" w:eastAsia="仿宋_GB2312" w:hAnsiTheme="minorHAnsi" w:hint="eastAsia"/>
          <w:sz w:val="32"/>
          <w:szCs w:val="32"/>
        </w:rPr>
        <w:t>“政府指导、行业支撑、互联网触达”的北京</w:t>
      </w:r>
      <w:proofErr w:type="spellStart"/>
      <w:r w:rsidR="00B919BC" w:rsidRPr="00271967">
        <w:rPr>
          <w:rFonts w:ascii="仿宋_GB2312" w:eastAsia="仿宋_GB2312" w:hAnsiTheme="minorHAnsi" w:hint="eastAsia"/>
          <w:sz w:val="32"/>
          <w:szCs w:val="32"/>
        </w:rPr>
        <w:t>MaaS</w:t>
      </w:r>
      <w:proofErr w:type="spellEnd"/>
      <w:r w:rsidR="00B919BC" w:rsidRPr="00271967">
        <w:rPr>
          <w:rFonts w:ascii="仿宋_GB2312" w:eastAsia="仿宋_GB2312" w:hAnsiTheme="minorHAnsi" w:hint="eastAsia"/>
          <w:sz w:val="32"/>
          <w:szCs w:val="32"/>
        </w:rPr>
        <w:t>体系</w:t>
      </w:r>
      <w:r w:rsidR="00643955">
        <w:rPr>
          <w:rFonts w:ascii="仿宋_GB2312" w:eastAsia="仿宋_GB2312" w:hAnsiTheme="minorHAnsi" w:hint="eastAsia"/>
          <w:sz w:val="32"/>
          <w:szCs w:val="32"/>
        </w:rPr>
        <w:t>。</w:t>
      </w:r>
      <w:r w:rsidR="00E92F10">
        <w:rPr>
          <w:rFonts w:eastAsia="仿宋_GB2312" w:hint="eastAsia"/>
          <w:bCs/>
          <w:sz w:val="32"/>
          <w:szCs w:val="32"/>
        </w:rPr>
        <w:t>以互联网企业为主体，通过</w:t>
      </w:r>
      <w:r w:rsidR="001B2200" w:rsidRPr="001B2200">
        <w:rPr>
          <w:rFonts w:eastAsia="仿宋_GB2312" w:hint="eastAsia"/>
          <w:bCs/>
          <w:sz w:val="32"/>
          <w:szCs w:val="32"/>
        </w:rPr>
        <w:t>和上下游企业服务合作，建设</w:t>
      </w:r>
      <w:r w:rsidR="008C4A5C">
        <w:rPr>
          <w:rFonts w:eastAsia="仿宋_GB2312" w:hint="eastAsia"/>
          <w:bCs/>
          <w:sz w:val="32"/>
          <w:szCs w:val="32"/>
        </w:rPr>
        <w:t>完善</w:t>
      </w:r>
      <w:r w:rsidR="001B2200" w:rsidRPr="001B2200">
        <w:rPr>
          <w:rFonts w:eastAsia="仿宋_GB2312" w:hint="eastAsia"/>
          <w:bCs/>
          <w:sz w:val="32"/>
          <w:szCs w:val="32"/>
        </w:rPr>
        <w:t>一体化出行</w:t>
      </w:r>
      <w:proofErr w:type="spellStart"/>
      <w:r w:rsidR="00B919BC" w:rsidRPr="00E4475D">
        <w:rPr>
          <w:rFonts w:ascii="仿宋_GB2312" w:eastAsia="仿宋_GB2312" w:hint="eastAsia"/>
          <w:bCs/>
          <w:sz w:val="32"/>
          <w:szCs w:val="32"/>
        </w:rPr>
        <w:t>MaaS</w:t>
      </w:r>
      <w:proofErr w:type="spellEnd"/>
      <w:r w:rsidR="001B2200" w:rsidRPr="001B2200">
        <w:rPr>
          <w:rFonts w:eastAsia="仿宋_GB2312" w:hint="eastAsia"/>
          <w:bCs/>
          <w:sz w:val="32"/>
          <w:szCs w:val="32"/>
        </w:rPr>
        <w:t>服</w:t>
      </w:r>
      <w:r w:rsidR="001B2200" w:rsidRPr="00E4475D">
        <w:rPr>
          <w:rFonts w:ascii="仿宋_GB2312" w:eastAsia="仿宋_GB2312" w:hint="eastAsia"/>
          <w:bCs/>
          <w:sz w:val="32"/>
          <w:szCs w:val="32"/>
        </w:rPr>
        <w:t>务平台</w:t>
      </w:r>
      <w:r w:rsidR="00B919BC">
        <w:rPr>
          <w:rFonts w:ascii="仿宋_GB2312" w:eastAsia="仿宋_GB2312" w:hint="eastAsia"/>
          <w:bCs/>
          <w:sz w:val="32"/>
          <w:szCs w:val="32"/>
        </w:rPr>
        <w:t>，</w:t>
      </w:r>
      <w:r w:rsidR="00B919BC">
        <w:rPr>
          <w:rFonts w:eastAsia="仿宋_GB2312" w:hint="eastAsia"/>
          <w:bCs/>
          <w:sz w:val="32"/>
          <w:szCs w:val="32"/>
        </w:rPr>
        <w:t>提供</w:t>
      </w:r>
      <w:r w:rsidR="008C4A5C">
        <w:rPr>
          <w:rFonts w:eastAsia="仿宋_GB2312" w:hint="eastAsia"/>
          <w:sz w:val="32"/>
          <w:szCs w:val="32"/>
        </w:rPr>
        <w:t>“门到门”一体化的</w:t>
      </w:r>
      <w:r w:rsidR="00B919BC">
        <w:rPr>
          <w:rFonts w:eastAsia="仿宋_GB2312" w:hint="eastAsia"/>
          <w:sz w:val="32"/>
          <w:szCs w:val="32"/>
        </w:rPr>
        <w:t>出行规划</w:t>
      </w:r>
      <w:r>
        <w:rPr>
          <w:rFonts w:eastAsia="仿宋_GB2312" w:hint="eastAsia"/>
          <w:sz w:val="32"/>
          <w:szCs w:val="32"/>
        </w:rPr>
        <w:t>、全程引导、出行预约、</w:t>
      </w:r>
      <w:r w:rsidR="00B919BC">
        <w:rPr>
          <w:rFonts w:eastAsia="仿宋_GB2312" w:hint="eastAsia"/>
          <w:sz w:val="32"/>
          <w:szCs w:val="32"/>
        </w:rPr>
        <w:t>移动支付、聚合出行</w:t>
      </w:r>
      <w:r>
        <w:rPr>
          <w:rFonts w:eastAsia="仿宋_GB2312" w:hint="eastAsia"/>
          <w:sz w:val="32"/>
          <w:szCs w:val="32"/>
        </w:rPr>
        <w:t>和</w:t>
      </w:r>
      <w:r w:rsidR="00B919BC">
        <w:rPr>
          <w:rFonts w:eastAsia="仿宋_GB2312" w:hint="eastAsia"/>
          <w:sz w:val="32"/>
          <w:szCs w:val="32"/>
        </w:rPr>
        <w:t>个体激励服务</w:t>
      </w:r>
      <w:r w:rsidR="00735624">
        <w:rPr>
          <w:rFonts w:eastAsia="仿宋_GB2312" w:hint="eastAsia"/>
          <w:sz w:val="32"/>
          <w:szCs w:val="32"/>
        </w:rPr>
        <w:t>，并</w:t>
      </w:r>
      <w:r w:rsidR="00735624" w:rsidRPr="00B85B20">
        <w:rPr>
          <w:rFonts w:eastAsia="仿宋_GB2312" w:hint="eastAsia"/>
          <w:sz w:val="32"/>
          <w:szCs w:val="32"/>
        </w:rPr>
        <w:t>常态开展</w:t>
      </w:r>
      <w:proofErr w:type="spellStart"/>
      <w:r w:rsidR="00735624" w:rsidRPr="00B85B20">
        <w:rPr>
          <w:rFonts w:eastAsia="仿宋_GB2312"/>
          <w:sz w:val="32"/>
          <w:szCs w:val="32"/>
        </w:rPr>
        <w:t>MaaS</w:t>
      </w:r>
      <w:proofErr w:type="spellEnd"/>
      <w:r w:rsidR="00735624" w:rsidRPr="00B85B20">
        <w:rPr>
          <w:rFonts w:eastAsia="仿宋_GB2312" w:hint="eastAsia"/>
          <w:sz w:val="32"/>
          <w:szCs w:val="32"/>
        </w:rPr>
        <w:t>绩效评价</w:t>
      </w:r>
      <w:r w:rsidR="00643955">
        <w:rPr>
          <w:rFonts w:eastAsia="仿宋_GB2312" w:hint="eastAsia"/>
          <w:sz w:val="32"/>
          <w:szCs w:val="32"/>
        </w:rPr>
        <w:t>。</w:t>
      </w:r>
      <w:r w:rsidR="00B919BC" w:rsidRPr="00271967">
        <w:rPr>
          <w:rFonts w:ascii="仿宋_GB2312" w:eastAsia="仿宋_GB2312" w:hAnsiTheme="minorHAnsi" w:hint="eastAsia"/>
          <w:sz w:val="32"/>
          <w:szCs w:val="32"/>
        </w:rPr>
        <w:t>加大交通数据开放和供给力度，</w:t>
      </w:r>
      <w:r w:rsidR="00F311B8" w:rsidRPr="00271967">
        <w:rPr>
          <w:rFonts w:ascii="仿宋_GB2312" w:eastAsia="仿宋_GB2312" w:hAnsiTheme="minorHAnsi" w:hint="eastAsia"/>
          <w:sz w:val="32"/>
          <w:szCs w:val="32"/>
        </w:rPr>
        <w:t>建设</w:t>
      </w:r>
      <w:r w:rsidR="00B919BC" w:rsidRPr="00271967">
        <w:rPr>
          <w:rFonts w:ascii="仿宋_GB2312" w:eastAsia="仿宋_GB2312" w:hAnsiTheme="minorHAnsi" w:hint="eastAsia"/>
          <w:sz w:val="32"/>
          <w:szCs w:val="32"/>
        </w:rPr>
        <w:t>交通行业数据专区，构建形成包括</w:t>
      </w:r>
      <w:r w:rsidR="008C4A5C">
        <w:rPr>
          <w:rFonts w:ascii="仿宋_GB2312" w:eastAsia="仿宋_GB2312" w:hAnsiTheme="minorHAnsi" w:hint="eastAsia"/>
          <w:sz w:val="32"/>
          <w:szCs w:val="32"/>
        </w:rPr>
        <w:t>政府、运营单位、数据提供方、数据需求方等多方参与的数据交易闭环，</w:t>
      </w:r>
      <w:r w:rsidR="00F311B8">
        <w:rPr>
          <w:rFonts w:ascii="仿宋_GB2312" w:eastAsia="仿宋_GB2312" w:hAnsiTheme="minorHAnsi" w:hint="eastAsia"/>
          <w:sz w:val="32"/>
          <w:szCs w:val="32"/>
        </w:rPr>
        <w:t>探索</w:t>
      </w:r>
      <w:r>
        <w:rPr>
          <w:rFonts w:ascii="仿宋_GB2312" w:eastAsia="仿宋_GB2312" w:hAnsiTheme="minorHAnsi" w:hint="eastAsia"/>
          <w:sz w:val="32"/>
          <w:szCs w:val="32"/>
        </w:rPr>
        <w:t>交通数据可持续运营模式，培育交通数据产业</w:t>
      </w:r>
      <w:r w:rsidR="00643955">
        <w:rPr>
          <w:rFonts w:ascii="仿宋_GB2312" w:eastAsia="仿宋_GB2312" w:hAnsiTheme="minorHAnsi" w:hint="eastAsia"/>
          <w:sz w:val="32"/>
          <w:szCs w:val="32"/>
        </w:rPr>
        <w:t>。</w:t>
      </w:r>
      <w:r w:rsidR="00B919BC">
        <w:rPr>
          <w:rFonts w:ascii="仿宋_GB2312" w:eastAsia="仿宋_GB2312" w:hAnsiTheme="minorHAnsi" w:hint="eastAsia"/>
          <w:sz w:val="32"/>
          <w:szCs w:val="32"/>
        </w:rPr>
        <w:t>完善</w:t>
      </w:r>
      <w:r w:rsidR="00B919BC" w:rsidRPr="00717FD5">
        <w:rPr>
          <w:rFonts w:ascii="仿宋_GB2312" w:eastAsia="仿宋_GB2312" w:hAnsiTheme="minorHAnsi" w:hint="eastAsia"/>
          <w:sz w:val="32"/>
          <w:szCs w:val="32"/>
        </w:rPr>
        <w:t>《北京市低碳出行碳减排方法学》</w:t>
      </w:r>
      <w:r w:rsidR="00B919BC">
        <w:rPr>
          <w:rFonts w:ascii="仿宋_GB2312" w:eastAsia="仿宋_GB2312" w:hAnsiTheme="minorHAnsi" w:hint="eastAsia"/>
          <w:sz w:val="32"/>
          <w:szCs w:val="32"/>
        </w:rPr>
        <w:t>，</w:t>
      </w:r>
      <w:r w:rsidR="00B919BC" w:rsidRPr="003D7D1F">
        <w:rPr>
          <w:rFonts w:ascii="仿宋_GB2312" w:eastAsia="仿宋_GB2312" w:hAnsiTheme="minorHAnsi" w:hint="eastAsia"/>
          <w:sz w:val="32"/>
          <w:szCs w:val="32"/>
        </w:rPr>
        <w:t>并纳入碳普惠机制</w:t>
      </w:r>
      <w:r>
        <w:rPr>
          <w:rFonts w:ascii="仿宋_GB2312" w:eastAsia="仿宋_GB2312" w:hAnsiTheme="minorHAnsi" w:hint="eastAsia"/>
          <w:sz w:val="32"/>
          <w:szCs w:val="32"/>
        </w:rPr>
        <w:t>，</w:t>
      </w:r>
      <w:r w:rsidR="00B919BC" w:rsidRPr="003D7D1F">
        <w:rPr>
          <w:rFonts w:ascii="仿宋_GB2312" w:eastAsia="仿宋_GB2312" w:hAnsiTheme="minorHAnsi" w:hint="eastAsia"/>
          <w:sz w:val="32"/>
          <w:szCs w:val="32"/>
        </w:rPr>
        <w:t>进一步提升低碳出行吸引力</w:t>
      </w:r>
      <w:r w:rsidR="008C4A5C">
        <w:rPr>
          <w:rFonts w:ascii="仿宋_GB2312" w:eastAsia="仿宋_GB2312" w:hAnsiTheme="minorHAnsi" w:hint="eastAsia"/>
          <w:sz w:val="32"/>
          <w:szCs w:val="32"/>
        </w:rPr>
        <w:t>。</w:t>
      </w:r>
    </w:p>
    <w:p w14:paraId="371195B5" w14:textId="6FE48676" w:rsidR="00FE5476" w:rsidRDefault="00FE5476" w:rsidP="002915CC">
      <w:pPr>
        <w:widowControl/>
        <w:tabs>
          <w:tab w:val="num" w:pos="720"/>
        </w:tabs>
        <w:spacing w:line="560" w:lineRule="exact"/>
        <w:ind w:firstLineChars="200" w:firstLine="640"/>
        <w:rPr>
          <w:rFonts w:eastAsia="仿宋_GB2312"/>
          <w:sz w:val="32"/>
          <w:szCs w:val="32"/>
        </w:rPr>
        <w:sectPr w:rsidR="00FE5476" w:rsidSect="000B6EA1">
          <w:pgSz w:w="11906" w:h="16838"/>
          <w:pgMar w:top="2098" w:right="1474" w:bottom="1985" w:left="1588" w:header="851" w:footer="992" w:gutter="0"/>
          <w:cols w:space="425"/>
          <w:docGrid w:type="lines" w:linePitch="381"/>
        </w:sectPr>
      </w:pPr>
    </w:p>
    <w:p w14:paraId="38A90637" w14:textId="77777777" w:rsidR="00FE5476" w:rsidRDefault="00840B18">
      <w:pPr>
        <w:widowControl/>
        <w:tabs>
          <w:tab w:val="num" w:pos="720"/>
        </w:tabs>
        <w:spacing w:line="560" w:lineRule="exact"/>
        <w:ind w:firstLineChars="200" w:firstLine="560"/>
        <w:rPr>
          <w:rFonts w:eastAsia="仿宋_GB2312"/>
          <w:sz w:val="32"/>
          <w:szCs w:val="32"/>
        </w:rPr>
        <w:sectPr w:rsidR="00FE5476" w:rsidSect="000B6EA1">
          <w:pgSz w:w="16838" w:h="11906" w:orient="landscape"/>
          <w:pgMar w:top="2098" w:right="1474" w:bottom="1985" w:left="1588" w:header="851" w:footer="992" w:gutter="0"/>
          <w:cols w:space="425"/>
          <w:docGrid w:type="lines" w:linePitch="381"/>
        </w:sectPr>
      </w:pPr>
      <w:r>
        <w:rPr>
          <w:noProof/>
        </w:rPr>
        <w:lastRenderedPageBreak/>
        <w:pict w14:anchorId="161A9EA1">
          <v:rect id="_x0000_s2052" style="position:absolute;left:0;text-align:left;margin-left:0;margin-top:.15pt;width:686pt;height:391.3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L+BQIAAO8DAAAOAAAAZHJzL2Uyb0RvYy54bWysU1Fv0zAQfkfiP1h+p2lKx7ao6TR1KkIa&#10;bGLwAxzHSSwcnzm7Tcqv5+y0pcAbwg+Wz3f3+bvvzqu7sTdsr9BrsCXPZ3POlJVQa9uW/OuX7Zsb&#10;znwQthYGrCr5QXl+t379ajW4Qi2gA1MrZARifTG4knchuCLLvOxUL/wMnLLkbAB7EcjENqtRDITe&#10;m2wxn7/LBsDaIUjlPd0+TE6+TvhNo2R4ahqvAjMlJ24h7Zj2Ku7ZeiWKFoXrtDzSEP/Aohfa0qNn&#10;qAcRBNuh/guq1xLBQxNmEvoMmkZLlWqgavL5H9W8dMKpVAuJ491ZJv//YOWn/TMyXVPvqFNW9NSj&#10;z6SasK1R7G3UZ3C+oLAX94yxQu8eQX7zzMKmoyh1jwhDp0RNrPIYn/2WEA1PqawaPkJN6GIXIEk1&#10;NthHQBKBjakjh3NH1BiYpMub63xBbeZMkm95ez3Pl1fpDVGc0h368F5Bz+Kh5EjkE7zYP/oQ6Yji&#10;FJLog9H1VhuTDGyrjUG2FzQe27SO6P4yzNgYbCGmTYjxJtUZS5skCmM1JiEXJ9EqqA9UOMI0dfRL&#10;6NAB/uBsoIkruf++E6g4Mx8siXebL5dxRJOxvLpekIGXnurSI6wkqJIHzqbjJkxjvXOo245eypMM&#10;Fu5J8EYnKWIzJlZH+jRVSaHjD4hje2mnqF//dP0TAAD//wMAUEsDBBQABgAIAAAAIQCpcGe+2wAA&#10;AAYBAAAPAAAAZHJzL2Rvd25yZXYueG1sTI/BTsMwEETvSPyDtUjcqE0DaQnZVAipJ+BAi8R1G2+T&#10;iHhdYqcNf497guNoRjNvytXkenXkIXReEG5nBhRL7W0nDcLHdn2zBBUiiaXeCyP8cIBVdXlRUmH9&#10;Sd75uImNSiUSCkJoYzwUWoe6ZUdh5g8sydv7wVFMcmi0HeiUyl2v58bk2lEnaaGlAz+3XH9tRodA&#10;+Z39fttnr9uXMaeHZjLr+0+DeH01PT2CijzFvzCc8RM6VIlp50exQfUI6UhEyECdvWwxT3qHsFhm&#10;BnRV6v/41S8AAAD//wMAUEsBAi0AFAAGAAgAAAAhALaDOJL+AAAA4QEAABMAAAAAAAAAAAAAAAAA&#10;AAAAAFtDb250ZW50X1R5cGVzXS54bWxQSwECLQAUAAYACAAAACEAOP0h/9YAAACUAQAACwAAAAAA&#10;AAAAAAAAAAAvAQAAX3JlbHMvLnJlbHNQSwECLQAUAAYACAAAACEAAeFy/gUCAADvAwAADgAAAAAA&#10;AAAAAAAAAAAuAgAAZHJzL2Uyb0RvYy54bWxQSwECLQAUAAYACAAAACEAqXBnvtsAAAAGAQAADwAA&#10;AAAAAAAAAAAAAABfBAAAZHJzL2Rvd25yZXYueG1sUEsFBgAAAAAEAAQA8wAAAGcFAAAAAA==&#10;" stroked="f">
            <v:textbox style="mso-next-textbox:#_x0000_s2052">
              <w:txbxContent>
                <w:p w14:paraId="534F7824" w14:textId="143DAB03" w:rsidR="00735624" w:rsidRDefault="00735624" w:rsidP="005D1A5E">
                  <w:pPr>
                    <w:jc w:val="center"/>
                  </w:pPr>
                  <w:r>
                    <w:rPr>
                      <w:noProof/>
                    </w:rPr>
                    <w:drawing>
                      <wp:inline distT="0" distB="0" distL="0" distR="0" wp14:anchorId="568EBEA3" wp14:editId="3D345080">
                        <wp:extent cx="7596861" cy="4191227"/>
                        <wp:effectExtent l="19050" t="0" r="4089" b="0"/>
                        <wp:docPr id="13" name="图片 1" descr="C:\Users\佚名\AppData\Local\Temp\WeChat Files\38a1d8a2fe75bd94c8218d9efc46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佚名\AppData\Local\Temp\WeChat Files\38a1d8a2fe75bd94c8218d9efc46d75.jpg"/>
                                <pic:cNvPicPr>
                                  <a:picLocks noChangeAspect="1" noChangeArrowheads="1"/>
                                </pic:cNvPicPr>
                              </pic:nvPicPr>
                              <pic:blipFill>
                                <a:blip r:embed="rId15"/>
                                <a:srcRect/>
                                <a:stretch>
                                  <a:fillRect/>
                                </a:stretch>
                              </pic:blipFill>
                              <pic:spPr bwMode="auto">
                                <a:xfrm>
                                  <a:off x="0" y="0"/>
                                  <a:ext cx="7597937" cy="4191821"/>
                                </a:xfrm>
                                <a:prstGeom prst="rect">
                                  <a:avLst/>
                                </a:prstGeom>
                                <a:noFill/>
                                <a:ln w="9525">
                                  <a:noFill/>
                                  <a:miter lim="800000"/>
                                  <a:headEnd/>
                                  <a:tailEnd/>
                                </a:ln>
                              </pic:spPr>
                            </pic:pic>
                          </a:graphicData>
                        </a:graphic>
                      </wp:inline>
                    </w:drawing>
                  </w:r>
                  <w:r w:rsidRPr="00A64508" w:rsidDel="00A64508">
                    <w:t xml:space="preserve"> </w:t>
                  </w:r>
                </w:p>
                <w:p w14:paraId="2AC0D4F8" w14:textId="77777777" w:rsidR="00735624" w:rsidRPr="00FE5476" w:rsidRDefault="00735624" w:rsidP="005D1A5E">
                  <w:pPr>
                    <w:jc w:val="center"/>
                    <w:rPr>
                      <w:rFonts w:ascii="黑体" w:eastAsia="黑体" w:hAnsi="黑体"/>
                      <w:sz w:val="24"/>
                      <w:szCs w:val="24"/>
                    </w:rPr>
                  </w:pPr>
                  <w:r w:rsidRPr="00FE5476">
                    <w:rPr>
                      <w:rFonts w:ascii="黑体" w:eastAsia="黑体" w:hAnsi="黑体" w:hint="eastAsia"/>
                      <w:sz w:val="24"/>
                      <w:szCs w:val="24"/>
                    </w:rPr>
                    <w:t>图4 出行服务云脑</w:t>
                  </w:r>
                </w:p>
              </w:txbxContent>
            </v:textbox>
          </v:rect>
        </w:pict>
      </w:r>
    </w:p>
    <w:p w14:paraId="47602E11" w14:textId="2D074FCF" w:rsidR="00C33DE1" w:rsidRPr="00A92168" w:rsidRDefault="003F468D" w:rsidP="005D1A5E">
      <w:pPr>
        <w:pStyle w:val="3"/>
        <w:ind w:firstLine="640"/>
        <w:rPr>
          <w:rFonts w:ascii="仿宋_GB2312" w:eastAsia="仿宋_GB2312" w:hAnsi="Times New Roman"/>
          <w:b w:val="0"/>
        </w:rPr>
      </w:pPr>
      <w:bookmarkStart w:id="95" w:name="_Toc50155210"/>
      <w:bookmarkStart w:id="96" w:name="_Toc69138997"/>
      <w:bookmarkStart w:id="97" w:name="_Toc69143881"/>
      <w:bookmarkStart w:id="98" w:name="_Toc74038962"/>
      <w:bookmarkStart w:id="99" w:name="_Toc103616894"/>
      <w:r>
        <w:rPr>
          <w:rFonts w:ascii="仿宋_GB2312" w:eastAsia="仿宋_GB2312" w:hAnsi="Times New Roman" w:hint="eastAsia"/>
          <w:b w:val="0"/>
        </w:rPr>
        <w:lastRenderedPageBreak/>
        <w:t>3</w:t>
      </w:r>
      <w:r w:rsidR="0096436B" w:rsidRPr="00A92168">
        <w:rPr>
          <w:rFonts w:ascii="仿宋_GB2312" w:eastAsia="仿宋_GB2312" w:hAnsi="Times New Roman" w:hint="eastAsia"/>
          <w:b w:val="0"/>
        </w:rPr>
        <w:t>.</w:t>
      </w:r>
      <w:r w:rsidR="004C6359">
        <w:rPr>
          <w:rFonts w:ascii="仿宋_GB2312" w:eastAsia="仿宋_GB2312" w:hAnsi="Times New Roman" w:hint="eastAsia"/>
          <w:b w:val="0"/>
        </w:rPr>
        <w:t>构建</w:t>
      </w:r>
      <w:r w:rsidR="00B70A36" w:rsidRPr="00A92168">
        <w:rPr>
          <w:rFonts w:ascii="仿宋_GB2312" w:eastAsia="仿宋_GB2312" w:hAnsi="Times New Roman" w:hint="eastAsia"/>
          <w:b w:val="0"/>
        </w:rPr>
        <w:t>交通治理云脑</w:t>
      </w:r>
      <w:bookmarkEnd w:id="95"/>
      <w:bookmarkEnd w:id="96"/>
      <w:bookmarkEnd w:id="97"/>
      <w:bookmarkEnd w:id="98"/>
      <w:bookmarkEnd w:id="99"/>
    </w:p>
    <w:p w14:paraId="4FD423F5" w14:textId="4C964ECD" w:rsidR="00FE5476" w:rsidRDefault="002F0557" w:rsidP="00B70A36">
      <w:pPr>
        <w:widowControl/>
        <w:tabs>
          <w:tab w:val="num" w:pos="720"/>
        </w:tabs>
        <w:spacing w:line="560" w:lineRule="exact"/>
        <w:ind w:firstLineChars="200" w:firstLine="640"/>
        <w:rPr>
          <w:rFonts w:eastAsia="仿宋_GB2312"/>
          <w:sz w:val="32"/>
          <w:szCs w:val="32"/>
        </w:rPr>
        <w:sectPr w:rsidR="00FE5476" w:rsidSect="000B6EA1">
          <w:pgSz w:w="11906" w:h="16838"/>
          <w:pgMar w:top="2098" w:right="1474" w:bottom="1985" w:left="1588" w:header="851" w:footer="992" w:gutter="0"/>
          <w:cols w:space="425"/>
          <w:docGrid w:type="lines" w:linePitch="381"/>
        </w:sectPr>
      </w:pPr>
      <w:r>
        <w:rPr>
          <w:rFonts w:eastAsia="仿宋_GB2312" w:hint="eastAsia"/>
          <w:sz w:val="32"/>
          <w:szCs w:val="32"/>
        </w:rPr>
        <w:t>交通治理</w:t>
      </w:r>
      <w:proofErr w:type="gramStart"/>
      <w:r>
        <w:rPr>
          <w:rFonts w:eastAsia="仿宋_GB2312" w:hint="eastAsia"/>
          <w:sz w:val="32"/>
          <w:szCs w:val="32"/>
        </w:rPr>
        <w:t>云脑</w:t>
      </w:r>
      <w:r w:rsidRPr="002F0557">
        <w:rPr>
          <w:rFonts w:eastAsia="仿宋_GB2312" w:hint="eastAsia"/>
          <w:sz w:val="32"/>
          <w:szCs w:val="32"/>
        </w:rPr>
        <w:t>以</w:t>
      </w:r>
      <w:proofErr w:type="gramEnd"/>
      <w:r w:rsidRPr="002F0557">
        <w:rPr>
          <w:rFonts w:eastAsia="仿宋_GB2312" w:hint="eastAsia"/>
          <w:sz w:val="32"/>
          <w:szCs w:val="32"/>
        </w:rPr>
        <w:t>管理部门为主体，按照职责分工建设</w:t>
      </w:r>
      <w:proofErr w:type="gramStart"/>
      <w:r w:rsidRPr="002F0557">
        <w:rPr>
          <w:rFonts w:eastAsia="仿宋_GB2312" w:hint="eastAsia"/>
          <w:sz w:val="32"/>
          <w:szCs w:val="32"/>
        </w:rPr>
        <w:t>交通云脑和</w:t>
      </w:r>
      <w:proofErr w:type="gramEnd"/>
      <w:r w:rsidRPr="002F0557">
        <w:rPr>
          <w:rFonts w:eastAsia="仿宋_GB2312" w:hint="eastAsia"/>
          <w:sz w:val="32"/>
          <w:szCs w:val="32"/>
        </w:rPr>
        <w:t>交</w:t>
      </w:r>
      <w:proofErr w:type="gramStart"/>
      <w:r w:rsidRPr="002F0557">
        <w:rPr>
          <w:rFonts w:eastAsia="仿宋_GB2312" w:hint="eastAsia"/>
          <w:sz w:val="32"/>
          <w:szCs w:val="32"/>
        </w:rPr>
        <w:t>管云脑</w:t>
      </w:r>
      <w:proofErr w:type="gramEnd"/>
      <w:r w:rsidR="00CA5676">
        <w:rPr>
          <w:rFonts w:eastAsia="仿宋_GB2312" w:hint="eastAsia"/>
          <w:sz w:val="32"/>
          <w:szCs w:val="32"/>
        </w:rPr>
        <w:t>。交通大脑重点</w:t>
      </w:r>
      <w:r w:rsidR="00CA5676">
        <w:rPr>
          <w:rFonts w:ascii="仿宋_GB2312" w:eastAsia="仿宋_GB2312" w:hAnsiTheme="minorHAnsi" w:hint="eastAsia"/>
          <w:sz w:val="32"/>
          <w:szCs w:val="32"/>
        </w:rPr>
        <w:t>构建</w:t>
      </w:r>
      <w:r w:rsidR="00CA5676" w:rsidRPr="00271967">
        <w:rPr>
          <w:rFonts w:ascii="仿宋_GB2312" w:eastAsia="仿宋_GB2312" w:hAnsiTheme="minorHAnsi" w:hint="eastAsia"/>
          <w:sz w:val="32"/>
          <w:szCs w:val="32"/>
        </w:rPr>
        <w:t>智慧交通数字化共性支撑平台，包括统一的数据服务引擎、视频服务引擎、地图服务引擎和指挥调度服务引擎，</w:t>
      </w:r>
      <w:r w:rsidR="00CA5676">
        <w:rPr>
          <w:rFonts w:ascii="仿宋_GB2312" w:eastAsia="仿宋_GB2312" w:hAnsiTheme="minorHAnsi" w:hint="eastAsia"/>
          <w:sz w:val="32"/>
          <w:szCs w:val="32"/>
        </w:rPr>
        <w:t>在共性支撑平台基础上，重点建设综合监测和协同调度、重大活动保障、</w:t>
      </w:r>
      <w:r w:rsidR="00CA5676" w:rsidRPr="00CA5676">
        <w:rPr>
          <w:rFonts w:ascii="仿宋_GB2312" w:eastAsia="仿宋_GB2312" w:hAnsiTheme="minorHAnsi" w:hint="eastAsia"/>
          <w:sz w:val="32"/>
          <w:szCs w:val="32"/>
        </w:rPr>
        <w:t>信用管理、综合执法</w:t>
      </w:r>
      <w:r w:rsidR="00CA5676">
        <w:rPr>
          <w:rFonts w:ascii="仿宋_GB2312" w:eastAsia="仿宋_GB2312" w:hAnsiTheme="minorHAnsi" w:hint="eastAsia"/>
          <w:sz w:val="32"/>
          <w:szCs w:val="32"/>
        </w:rPr>
        <w:t>、</w:t>
      </w:r>
      <w:r w:rsidR="00CA5676" w:rsidRPr="00CA5676">
        <w:rPr>
          <w:rFonts w:ascii="仿宋_GB2312" w:eastAsia="仿宋_GB2312" w:hAnsiTheme="minorHAnsi" w:hint="eastAsia"/>
          <w:sz w:val="32"/>
          <w:szCs w:val="32"/>
        </w:rPr>
        <w:t>综合</w:t>
      </w:r>
      <w:r w:rsidR="00CA5676">
        <w:rPr>
          <w:rFonts w:ascii="仿宋_GB2312" w:eastAsia="仿宋_GB2312" w:hAnsiTheme="minorHAnsi" w:hint="eastAsia"/>
          <w:sz w:val="32"/>
          <w:szCs w:val="32"/>
        </w:rPr>
        <w:t>治理、</w:t>
      </w:r>
      <w:r w:rsidR="00CA5676" w:rsidRPr="00CA5676">
        <w:rPr>
          <w:rFonts w:ascii="仿宋_GB2312" w:eastAsia="仿宋_GB2312" w:hAnsiTheme="minorHAnsi" w:hint="eastAsia"/>
          <w:sz w:val="32"/>
          <w:szCs w:val="32"/>
        </w:rPr>
        <w:t>站场接续运输</w:t>
      </w:r>
      <w:r w:rsidR="00CA5676">
        <w:rPr>
          <w:rFonts w:ascii="仿宋_GB2312" w:eastAsia="仿宋_GB2312" w:hAnsiTheme="minorHAnsi" w:hint="eastAsia"/>
          <w:sz w:val="32"/>
          <w:szCs w:val="32"/>
        </w:rPr>
        <w:t>等重点业务</w:t>
      </w:r>
      <w:r w:rsidR="00CA5676" w:rsidRPr="00CA5676">
        <w:rPr>
          <w:rFonts w:ascii="仿宋_GB2312" w:eastAsia="仿宋_GB2312" w:hAnsiTheme="minorHAnsi" w:hint="eastAsia"/>
          <w:sz w:val="32"/>
          <w:szCs w:val="32"/>
        </w:rPr>
        <w:t>平台</w:t>
      </w:r>
      <w:r w:rsidR="00CA5676">
        <w:rPr>
          <w:rFonts w:ascii="仿宋_GB2312" w:eastAsia="仿宋_GB2312" w:hAnsiTheme="minorHAnsi" w:hint="eastAsia"/>
          <w:sz w:val="32"/>
          <w:szCs w:val="32"/>
        </w:rPr>
        <w:t>。交通大脑和交管大脑</w:t>
      </w:r>
      <w:r w:rsidRPr="002F0557">
        <w:rPr>
          <w:rFonts w:eastAsia="仿宋_GB2312" w:hint="eastAsia"/>
          <w:sz w:val="32"/>
          <w:szCs w:val="32"/>
        </w:rPr>
        <w:t>相互之间实现协调联动，对企业运营和出行服务</w:t>
      </w:r>
      <w:proofErr w:type="gramStart"/>
      <w:r w:rsidRPr="002F0557">
        <w:rPr>
          <w:rFonts w:eastAsia="仿宋_GB2312" w:hint="eastAsia"/>
          <w:sz w:val="32"/>
          <w:szCs w:val="32"/>
        </w:rPr>
        <w:t>级云脑进行</w:t>
      </w:r>
      <w:proofErr w:type="gramEnd"/>
      <w:r w:rsidRPr="002F0557">
        <w:rPr>
          <w:rFonts w:eastAsia="仿宋_GB2312" w:hint="eastAsia"/>
          <w:sz w:val="32"/>
          <w:szCs w:val="32"/>
        </w:rPr>
        <w:t>协同调度</w:t>
      </w:r>
      <w:r w:rsidR="00B155D2">
        <w:rPr>
          <w:rFonts w:eastAsia="仿宋_GB2312" w:hint="eastAsia"/>
          <w:sz w:val="32"/>
          <w:szCs w:val="32"/>
        </w:rPr>
        <w:t>。</w:t>
      </w:r>
      <w:r w:rsidR="00BB22CB">
        <w:rPr>
          <w:rFonts w:eastAsia="仿宋_GB2312" w:hint="eastAsia"/>
          <w:sz w:val="32"/>
          <w:szCs w:val="32"/>
        </w:rPr>
        <w:t>（见图</w:t>
      </w:r>
      <w:r w:rsidR="00BB22CB">
        <w:rPr>
          <w:rFonts w:eastAsia="仿宋_GB2312" w:hint="eastAsia"/>
          <w:sz w:val="32"/>
          <w:szCs w:val="32"/>
        </w:rPr>
        <w:t>5</w:t>
      </w:r>
      <w:r w:rsidR="00BB22CB">
        <w:rPr>
          <w:rFonts w:eastAsia="仿宋_GB2312" w:hint="eastAsia"/>
          <w:sz w:val="32"/>
          <w:szCs w:val="32"/>
        </w:rPr>
        <w:t>）</w:t>
      </w:r>
      <w:r w:rsidRPr="002F0557">
        <w:rPr>
          <w:rFonts w:eastAsia="仿宋_GB2312" w:hint="eastAsia"/>
          <w:sz w:val="32"/>
          <w:szCs w:val="32"/>
        </w:rPr>
        <w:t>。</w:t>
      </w:r>
    </w:p>
    <w:p w14:paraId="1874496B" w14:textId="77777777" w:rsidR="000E4BE6" w:rsidRDefault="00840B18" w:rsidP="00B70A36">
      <w:pPr>
        <w:widowControl/>
        <w:tabs>
          <w:tab w:val="num" w:pos="720"/>
        </w:tabs>
        <w:spacing w:line="560" w:lineRule="exact"/>
        <w:ind w:firstLineChars="200" w:firstLine="560"/>
        <w:rPr>
          <w:rFonts w:eastAsia="仿宋_GB2312"/>
          <w:sz w:val="32"/>
          <w:szCs w:val="32"/>
        </w:rPr>
        <w:sectPr w:rsidR="000E4BE6" w:rsidSect="000B6EA1">
          <w:pgSz w:w="16838" w:h="11906" w:orient="landscape"/>
          <w:pgMar w:top="2098" w:right="1474" w:bottom="1985" w:left="1588" w:header="851" w:footer="992" w:gutter="0"/>
          <w:cols w:space="425"/>
          <w:docGrid w:type="lines" w:linePitch="381"/>
        </w:sectPr>
      </w:pPr>
      <w:r>
        <w:rPr>
          <w:noProof/>
        </w:rPr>
        <w:lastRenderedPageBreak/>
        <w:pict w14:anchorId="16443266">
          <v:rect id="_x0000_s2053" style="position:absolute;left:0;text-align:left;margin-left:0;margin-top:.15pt;width:686pt;height:389.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nBQIAAO8DAAAOAAAAZHJzL2Uyb0RvYy54bWysU1Fv0zAQfkfiP1h+p2lKy9ao6TR1KkIa&#10;bGLwAxzHSSwcnzm7Tcav5+x0pcAbwg+Wz3f3+bvvzpubsTfsqNBrsCXPZ3POlJVQa9uW/OuX/Ztr&#10;znwQthYGrCr5s/L8Zvv61WZwhVpAB6ZWyAjE+mJwJe9CcEWWedmpXvgZOGXJ2QD2IpCJbVajGAi9&#10;N9liPn+XDYC1Q5DKe7q9m5x8m/CbRsnw0DReBWZKTtxC2jHtVdyz7UYULQrXaXmiIf6BRS+0pUfP&#10;UHciCHZA/RdUryWChybMJPQZNI2WKtVA1eTzP6p56oRTqRYSx7uzTP7/wcpPx0dkui75guSxoqce&#10;fSbVhG2NYm+jPoPzBYU9uUeMFXp3D/KbZxZ2HUWpW0QYOiVqYpXH+Oy3hGh4SmXV8BFqQheHAEmq&#10;scE+ApIIbEwdeT53RI2BSbq8vsoX1GbOJPmW61U+X6/SG6J4SXfow3sFPYuHkiORT/DieO9DpCOK&#10;l5BEH4yu99qYZGBb7Qyyo6Dx2Kd1QveXYcbGYAsxbUKMN6nOWNokURirMQl5Fq2C+pkKR5imjn4J&#10;HTrAH5wNNHEl998PAhVn5oMl8db5chlHNBnL1VVsCF56qkuPsJKgSh44m467MI31waFuO3opTzJY&#10;uCXBG52kiM2YWJ3o01QlhU4/II7tpZ2ifv3T7U8AAAD//wMAUEsDBBQABgAIAAAAIQBjPc4R2gAA&#10;AAYBAAAPAAAAZHJzL2Rvd25yZXYueG1sTI/BTsMwEETvSPyDtUjcqE0DaQnZVAipJ+BAi8R1G2+T&#10;iHhdYqcNf497guNoRjNvytXkenXkIXReEG5nBhRL7W0nDcLHdn2zBBUiiaXeCyP8cIBVdXlRUmH9&#10;Sd75uImNSiUSCkJoYzwUWoe6ZUdh5g8sydv7wVFMcmi0HeiUyl2v58bk2lEnaaGlAz+3XH9tRodA&#10;+Z39fttnr9uXMaeHZjLr+0+DeH01PT2CijzFvzCc8RM6VIlp50exQfUI6UhEyECdvWwxT3qHsFga&#10;A7oq9X/86hcAAP//AwBQSwECLQAUAAYACAAAACEAtoM4kv4AAADhAQAAEwAAAAAAAAAAAAAAAAAA&#10;AAAAW0NvbnRlbnRfVHlwZXNdLnhtbFBLAQItABQABgAIAAAAIQA4/SH/1gAAAJQBAAALAAAAAAAA&#10;AAAAAAAAAC8BAABfcmVscy8ucmVsc1BLAQItABQABgAIAAAAIQCGKw/nBQIAAO8DAAAOAAAAAAAA&#10;AAAAAAAAAC4CAABkcnMvZTJvRG9jLnhtbFBLAQItABQABgAIAAAAIQBjPc4R2gAAAAYBAAAPAAAA&#10;AAAAAAAAAAAAAF8EAABkcnMvZG93bnJldi54bWxQSwUGAAAAAAQABADzAAAAZgUAAAAA&#10;" stroked="f">
            <v:textbox style="mso-next-textbox:#_x0000_s2053">
              <w:txbxContent>
                <w:p w14:paraId="0317093B" w14:textId="77777777" w:rsidR="00735624" w:rsidRDefault="00735624" w:rsidP="000E4BE6">
                  <w:pPr>
                    <w:jc w:val="center"/>
                  </w:pPr>
                  <w:r w:rsidRPr="001009D9">
                    <w:rPr>
                      <w:noProof/>
                    </w:rPr>
                    <w:drawing>
                      <wp:inline distT="0" distB="0" distL="0" distR="0" wp14:anchorId="26A61634" wp14:editId="4CAE8C1A">
                        <wp:extent cx="8529320" cy="4457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29320" cy="4457700"/>
                                </a:xfrm>
                                <a:prstGeom prst="rect">
                                  <a:avLst/>
                                </a:prstGeom>
                                <a:noFill/>
                                <a:ln>
                                  <a:noFill/>
                                </a:ln>
                              </pic:spPr>
                            </pic:pic>
                          </a:graphicData>
                        </a:graphic>
                      </wp:inline>
                    </w:drawing>
                  </w:r>
                </w:p>
                <w:p w14:paraId="25C9E0EC" w14:textId="77777777" w:rsidR="00735624" w:rsidRPr="00FE5476" w:rsidRDefault="00735624" w:rsidP="000E4BE6">
                  <w:pPr>
                    <w:jc w:val="center"/>
                    <w:rPr>
                      <w:rFonts w:ascii="黑体" w:eastAsia="黑体" w:hAnsi="黑体"/>
                      <w:sz w:val="24"/>
                      <w:szCs w:val="24"/>
                    </w:rPr>
                  </w:pPr>
                  <w:r w:rsidRPr="000E4BE6">
                    <w:rPr>
                      <w:rFonts w:ascii="黑体" w:eastAsia="黑体" w:hAnsi="黑体" w:hint="eastAsia"/>
                      <w:sz w:val="24"/>
                      <w:szCs w:val="24"/>
                    </w:rPr>
                    <w:t>图5 交通治理云脑</w:t>
                  </w:r>
                </w:p>
              </w:txbxContent>
            </v:textbox>
          </v:rect>
        </w:pict>
      </w:r>
    </w:p>
    <w:p w14:paraId="4031586D" w14:textId="77777777" w:rsidR="00DF5A63" w:rsidRPr="00A92168" w:rsidRDefault="0096436B" w:rsidP="00325087">
      <w:pPr>
        <w:pStyle w:val="2"/>
        <w:spacing w:line="560" w:lineRule="exact"/>
        <w:ind w:firstLine="640"/>
        <w:jc w:val="both"/>
        <w:rPr>
          <w:rFonts w:ascii="Times New Roman" w:hAnsi="Times New Roman"/>
          <w:b w:val="0"/>
        </w:rPr>
      </w:pPr>
      <w:bookmarkStart w:id="100" w:name="_Toc103616895"/>
      <w:r w:rsidRPr="00A92168">
        <w:rPr>
          <w:rFonts w:ascii="Times New Roman" w:hAnsi="Times New Roman" w:hint="eastAsia"/>
          <w:b w:val="0"/>
        </w:rPr>
        <w:lastRenderedPageBreak/>
        <w:t>（三）</w:t>
      </w:r>
      <w:r w:rsidR="001D757D" w:rsidRPr="00A92168">
        <w:rPr>
          <w:rFonts w:ascii="Times New Roman" w:hAnsi="Times New Roman" w:hint="eastAsia"/>
          <w:b w:val="0"/>
        </w:rPr>
        <w:t>推动</w:t>
      </w:r>
      <w:r w:rsidR="00B70A36" w:rsidRPr="00A92168">
        <w:rPr>
          <w:rFonts w:ascii="Times New Roman" w:hAnsi="Times New Roman" w:hint="eastAsia"/>
          <w:b w:val="0"/>
        </w:rPr>
        <w:t>智慧交通场景应用</w:t>
      </w:r>
      <w:r w:rsidR="008C299D" w:rsidRPr="00A92168">
        <w:rPr>
          <w:rFonts w:ascii="Times New Roman" w:hAnsi="Times New Roman" w:hint="eastAsia"/>
          <w:b w:val="0"/>
        </w:rPr>
        <w:t>创新</w:t>
      </w:r>
      <w:bookmarkEnd w:id="100"/>
    </w:p>
    <w:p w14:paraId="401A1D2C" w14:textId="77777777" w:rsidR="00013E92" w:rsidRPr="00B85B20" w:rsidRDefault="00AB495C" w:rsidP="00B85B20">
      <w:pPr>
        <w:pStyle w:val="3"/>
        <w:ind w:firstLine="640"/>
        <w:rPr>
          <w:rFonts w:ascii="仿宋_GB2312" w:eastAsia="仿宋_GB2312"/>
        </w:rPr>
      </w:pPr>
      <w:bookmarkStart w:id="101" w:name="_Toc103616896"/>
      <w:r w:rsidRPr="00B85B20">
        <w:rPr>
          <w:rFonts w:ascii="仿宋_GB2312" w:eastAsia="仿宋_GB2312" w:hAnsi="Times New Roman" w:hint="eastAsia"/>
          <w:b w:val="0"/>
        </w:rPr>
        <w:t>1.应用场景建设</w:t>
      </w:r>
      <w:bookmarkEnd w:id="101"/>
    </w:p>
    <w:p w14:paraId="15794F96" w14:textId="00170237" w:rsidR="00723824" w:rsidRDefault="00E014F5" w:rsidP="008C4A5C">
      <w:pPr>
        <w:widowControl/>
        <w:tabs>
          <w:tab w:val="num" w:pos="720"/>
        </w:tabs>
        <w:spacing w:line="560" w:lineRule="exact"/>
        <w:ind w:firstLineChars="200" w:firstLine="640"/>
        <w:rPr>
          <w:rFonts w:eastAsia="仿宋_GB2312"/>
          <w:sz w:val="32"/>
          <w:szCs w:val="32"/>
        </w:rPr>
      </w:pPr>
      <w:r w:rsidRPr="00E014F5">
        <w:rPr>
          <w:rFonts w:eastAsia="仿宋_GB2312" w:hint="eastAsia"/>
          <w:sz w:val="32"/>
          <w:szCs w:val="32"/>
        </w:rPr>
        <w:t>基于智慧交通基础设施和智慧</w:t>
      </w:r>
      <w:proofErr w:type="gramStart"/>
      <w:r w:rsidRPr="00E014F5">
        <w:rPr>
          <w:rFonts w:eastAsia="仿宋_GB2312" w:hint="eastAsia"/>
          <w:sz w:val="32"/>
          <w:szCs w:val="32"/>
        </w:rPr>
        <w:t>交通云脑能力</w:t>
      </w:r>
      <w:proofErr w:type="gramEnd"/>
      <w:r w:rsidRPr="00E014F5">
        <w:rPr>
          <w:rFonts w:eastAsia="仿宋_GB2312" w:hint="eastAsia"/>
          <w:sz w:val="32"/>
          <w:szCs w:val="32"/>
        </w:rPr>
        <w:t>，从“</w:t>
      </w:r>
      <w:r w:rsidR="00EC7A1A">
        <w:rPr>
          <w:rFonts w:eastAsia="仿宋_GB2312" w:hint="eastAsia"/>
          <w:sz w:val="32"/>
          <w:szCs w:val="32"/>
        </w:rPr>
        <w:t>企业运营、社会出行、交通治理</w:t>
      </w:r>
      <w:r w:rsidRPr="00E014F5">
        <w:rPr>
          <w:rFonts w:eastAsia="仿宋_GB2312" w:hint="eastAsia"/>
          <w:sz w:val="32"/>
          <w:szCs w:val="32"/>
        </w:rPr>
        <w:t>”三个方面推进</w:t>
      </w:r>
      <w:r w:rsidR="004C6359" w:rsidRPr="00E014F5">
        <w:rPr>
          <w:rFonts w:eastAsia="仿宋_GB2312" w:hint="eastAsia"/>
          <w:sz w:val="32"/>
          <w:szCs w:val="32"/>
        </w:rPr>
        <w:t>智慧交通</w:t>
      </w:r>
      <w:r w:rsidRPr="00E014F5">
        <w:rPr>
          <w:rFonts w:eastAsia="仿宋_GB2312" w:hint="eastAsia"/>
          <w:sz w:val="32"/>
          <w:szCs w:val="32"/>
        </w:rPr>
        <w:t>九大</w:t>
      </w:r>
      <w:r w:rsidRPr="00E4475D">
        <w:rPr>
          <w:rFonts w:ascii="仿宋_GB2312" w:eastAsia="仿宋_GB2312" w:hint="eastAsia"/>
          <w:sz w:val="32"/>
          <w:szCs w:val="32"/>
        </w:rPr>
        <w:t>领域</w:t>
      </w:r>
      <w:r w:rsidRPr="00E014F5">
        <w:rPr>
          <w:rFonts w:eastAsia="仿宋_GB2312" w:hint="eastAsia"/>
          <w:sz w:val="32"/>
          <w:szCs w:val="32"/>
        </w:rPr>
        <w:t>重点应用场景建设</w:t>
      </w:r>
      <w:r w:rsidR="00BB22CB">
        <w:rPr>
          <w:rFonts w:eastAsia="仿宋_GB2312" w:hint="eastAsia"/>
          <w:sz w:val="32"/>
          <w:szCs w:val="32"/>
        </w:rPr>
        <w:t>（见表</w:t>
      </w:r>
      <w:r w:rsidR="003C51E6">
        <w:rPr>
          <w:rFonts w:eastAsia="仿宋_GB2312"/>
          <w:sz w:val="32"/>
          <w:szCs w:val="32"/>
        </w:rPr>
        <w:t>5</w:t>
      </w:r>
      <w:r w:rsidR="00BB22CB">
        <w:rPr>
          <w:rFonts w:eastAsia="仿宋_GB2312" w:hint="eastAsia"/>
          <w:sz w:val="32"/>
          <w:szCs w:val="32"/>
        </w:rPr>
        <w:t>）</w:t>
      </w:r>
      <w:r w:rsidRPr="00E014F5">
        <w:rPr>
          <w:rFonts w:eastAsia="仿宋_GB2312" w:hint="eastAsia"/>
          <w:sz w:val="32"/>
          <w:szCs w:val="32"/>
        </w:rPr>
        <w:t>。</w:t>
      </w:r>
      <w:r w:rsidR="00605019">
        <w:rPr>
          <w:rFonts w:eastAsia="仿宋_GB2312" w:hint="eastAsia"/>
          <w:sz w:val="32"/>
          <w:szCs w:val="32"/>
        </w:rPr>
        <w:t>“</w:t>
      </w:r>
      <w:r w:rsidR="00EC7A1A">
        <w:rPr>
          <w:rFonts w:eastAsia="仿宋_GB2312" w:hint="eastAsia"/>
          <w:sz w:val="32"/>
          <w:szCs w:val="32"/>
        </w:rPr>
        <w:t>企业运营服务</w:t>
      </w:r>
      <w:r w:rsidR="00605019">
        <w:rPr>
          <w:rFonts w:eastAsia="仿宋_GB2312" w:hint="eastAsia"/>
          <w:sz w:val="32"/>
          <w:szCs w:val="32"/>
        </w:rPr>
        <w:t>”</w:t>
      </w:r>
      <w:r w:rsidR="0096436B">
        <w:rPr>
          <w:rFonts w:eastAsia="仿宋_GB2312" w:hint="eastAsia"/>
          <w:sz w:val="32"/>
          <w:szCs w:val="32"/>
        </w:rPr>
        <w:t>场景</w:t>
      </w:r>
      <w:r w:rsidR="00605019">
        <w:rPr>
          <w:rFonts w:eastAsia="仿宋_GB2312" w:hint="eastAsia"/>
          <w:sz w:val="32"/>
          <w:szCs w:val="32"/>
        </w:rPr>
        <w:t>从智能调度和自动驾驶两个方面提出</w:t>
      </w:r>
      <w:r w:rsidR="00C505F8">
        <w:rPr>
          <w:rFonts w:eastAsia="仿宋_GB2312" w:hint="eastAsia"/>
          <w:sz w:val="32"/>
          <w:szCs w:val="32"/>
        </w:rPr>
        <w:t>各领域的重点应用场景，</w:t>
      </w:r>
      <w:r w:rsidR="00C505F8" w:rsidRPr="00D54BB5">
        <w:rPr>
          <w:rFonts w:eastAsia="仿宋_GB2312" w:hint="eastAsia"/>
          <w:sz w:val="32"/>
          <w:szCs w:val="32"/>
        </w:rPr>
        <w:t>提升</w:t>
      </w:r>
      <w:r w:rsidR="00E92F10">
        <w:rPr>
          <w:rFonts w:eastAsia="仿宋_GB2312" w:hint="eastAsia"/>
          <w:sz w:val="32"/>
          <w:szCs w:val="32"/>
        </w:rPr>
        <w:t>交通运输企业的</w:t>
      </w:r>
      <w:r w:rsidR="00C505F8" w:rsidRPr="00D54BB5">
        <w:rPr>
          <w:rFonts w:eastAsia="仿宋_GB2312" w:hint="eastAsia"/>
          <w:sz w:val="32"/>
          <w:szCs w:val="32"/>
        </w:rPr>
        <w:t>运营管理服务自动化和智能化水平，优化运输资源供给</w:t>
      </w:r>
      <w:r w:rsidR="0096436B">
        <w:rPr>
          <w:rFonts w:eastAsia="仿宋_GB2312" w:hint="eastAsia"/>
          <w:sz w:val="32"/>
          <w:szCs w:val="32"/>
        </w:rPr>
        <w:t>。</w:t>
      </w:r>
      <w:r w:rsidR="00C505F8">
        <w:rPr>
          <w:rFonts w:eastAsia="仿宋_GB2312" w:hint="eastAsia"/>
          <w:sz w:val="32"/>
          <w:szCs w:val="32"/>
        </w:rPr>
        <w:t>“</w:t>
      </w:r>
      <w:r w:rsidR="00EC7A1A">
        <w:rPr>
          <w:rFonts w:eastAsia="仿宋_GB2312" w:hint="eastAsia"/>
          <w:sz w:val="32"/>
          <w:szCs w:val="32"/>
        </w:rPr>
        <w:t>社会出行服务</w:t>
      </w:r>
      <w:r w:rsidR="00C505F8">
        <w:rPr>
          <w:rFonts w:eastAsia="仿宋_GB2312" w:hint="eastAsia"/>
          <w:sz w:val="32"/>
          <w:szCs w:val="32"/>
        </w:rPr>
        <w:t>”</w:t>
      </w:r>
      <w:r w:rsidR="0096436B">
        <w:rPr>
          <w:rFonts w:eastAsia="仿宋_GB2312" w:hint="eastAsia"/>
          <w:sz w:val="32"/>
          <w:szCs w:val="32"/>
        </w:rPr>
        <w:t>场景</w:t>
      </w:r>
      <w:r w:rsidR="00C505F8">
        <w:rPr>
          <w:rFonts w:eastAsia="仿宋_GB2312" w:hint="eastAsia"/>
          <w:sz w:val="32"/>
          <w:szCs w:val="32"/>
        </w:rPr>
        <w:t>从信息服务、预约服务和支付服务三方面提出重点应用场景，</w:t>
      </w:r>
      <w:r w:rsidR="00723824">
        <w:rPr>
          <w:rFonts w:eastAsia="仿宋_GB2312" w:hint="eastAsia"/>
          <w:sz w:val="32"/>
          <w:szCs w:val="32"/>
        </w:rPr>
        <w:t>提升</w:t>
      </w:r>
      <w:r w:rsidR="00E92F10">
        <w:rPr>
          <w:rFonts w:eastAsia="仿宋_GB2312" w:hint="eastAsia"/>
          <w:sz w:val="32"/>
          <w:szCs w:val="32"/>
        </w:rPr>
        <w:t>全市</w:t>
      </w:r>
      <w:r w:rsidR="00723824">
        <w:rPr>
          <w:rFonts w:eastAsia="仿宋_GB2312" w:hint="eastAsia"/>
          <w:sz w:val="32"/>
          <w:szCs w:val="32"/>
        </w:rPr>
        <w:t>综合出行</w:t>
      </w:r>
      <w:r w:rsidR="00C505F8">
        <w:rPr>
          <w:rFonts w:eastAsia="仿宋_GB2312" w:hint="eastAsia"/>
          <w:sz w:val="32"/>
          <w:szCs w:val="32"/>
        </w:rPr>
        <w:t>信息服务水平，利用信息服务手段调节控制交通需求</w:t>
      </w:r>
      <w:r w:rsidR="00C84062" w:rsidRPr="00D54BB5">
        <w:rPr>
          <w:rFonts w:eastAsia="仿宋_GB2312" w:hint="eastAsia"/>
          <w:sz w:val="32"/>
          <w:szCs w:val="32"/>
        </w:rPr>
        <w:t>，解决供需信息不对称问题，使出行可规划、可计划、可选择、可预期</w:t>
      </w:r>
      <w:r w:rsidR="0096436B">
        <w:rPr>
          <w:rFonts w:eastAsia="仿宋_GB2312" w:hint="eastAsia"/>
          <w:sz w:val="32"/>
          <w:szCs w:val="32"/>
        </w:rPr>
        <w:t>。</w:t>
      </w:r>
      <w:r w:rsidR="00C505F8">
        <w:rPr>
          <w:rFonts w:eastAsia="仿宋_GB2312" w:hint="eastAsia"/>
          <w:sz w:val="32"/>
          <w:szCs w:val="32"/>
        </w:rPr>
        <w:t>“</w:t>
      </w:r>
      <w:r w:rsidR="00EC7A1A">
        <w:rPr>
          <w:rFonts w:eastAsia="仿宋_GB2312" w:hint="eastAsia"/>
          <w:sz w:val="32"/>
          <w:szCs w:val="32"/>
        </w:rPr>
        <w:t>交通治理服务</w:t>
      </w:r>
      <w:r w:rsidR="00C505F8">
        <w:rPr>
          <w:rFonts w:eastAsia="仿宋_GB2312" w:hint="eastAsia"/>
          <w:sz w:val="32"/>
          <w:szCs w:val="32"/>
        </w:rPr>
        <w:t>”</w:t>
      </w:r>
      <w:r w:rsidR="0096436B">
        <w:rPr>
          <w:rFonts w:eastAsia="仿宋_GB2312" w:hint="eastAsia"/>
          <w:sz w:val="32"/>
          <w:szCs w:val="32"/>
        </w:rPr>
        <w:t>场景</w:t>
      </w:r>
      <w:r w:rsidR="00C505F8">
        <w:rPr>
          <w:rFonts w:eastAsia="仿宋_GB2312" w:hint="eastAsia"/>
          <w:sz w:val="32"/>
          <w:szCs w:val="32"/>
        </w:rPr>
        <w:t>从</w:t>
      </w:r>
      <w:r w:rsidR="00723824">
        <w:rPr>
          <w:rFonts w:eastAsia="仿宋_GB2312" w:hint="eastAsia"/>
          <w:sz w:val="32"/>
          <w:szCs w:val="32"/>
        </w:rPr>
        <w:t>规划决策、</w:t>
      </w:r>
      <w:r w:rsidR="00C505F8">
        <w:rPr>
          <w:rFonts w:eastAsia="仿宋_GB2312" w:hint="eastAsia"/>
          <w:sz w:val="32"/>
          <w:szCs w:val="32"/>
        </w:rPr>
        <w:t>行业治理、管</w:t>
      </w:r>
      <w:proofErr w:type="gramStart"/>
      <w:r w:rsidR="00C505F8">
        <w:rPr>
          <w:rFonts w:eastAsia="仿宋_GB2312" w:hint="eastAsia"/>
          <w:sz w:val="32"/>
          <w:szCs w:val="32"/>
        </w:rPr>
        <w:t>控执法</w:t>
      </w:r>
      <w:proofErr w:type="gramEnd"/>
      <w:r w:rsidR="00C505F8">
        <w:rPr>
          <w:rFonts w:eastAsia="仿宋_GB2312" w:hint="eastAsia"/>
          <w:sz w:val="32"/>
          <w:szCs w:val="32"/>
        </w:rPr>
        <w:t>和指挥调度</w:t>
      </w:r>
      <w:r w:rsidR="00723824">
        <w:rPr>
          <w:rFonts w:eastAsia="仿宋_GB2312" w:hint="eastAsia"/>
          <w:sz w:val="32"/>
          <w:szCs w:val="32"/>
        </w:rPr>
        <w:t>四</w:t>
      </w:r>
      <w:r w:rsidR="00C505F8">
        <w:rPr>
          <w:rFonts w:eastAsia="仿宋_GB2312" w:hint="eastAsia"/>
          <w:sz w:val="32"/>
          <w:szCs w:val="32"/>
        </w:rPr>
        <w:t>方面</w:t>
      </w:r>
      <w:r w:rsidR="00C84062">
        <w:rPr>
          <w:rFonts w:eastAsia="仿宋_GB2312" w:hint="eastAsia"/>
          <w:sz w:val="32"/>
          <w:szCs w:val="32"/>
        </w:rPr>
        <w:t>提出重点应用场景，</w:t>
      </w:r>
      <w:r w:rsidR="00C84062" w:rsidRPr="00D54BB5">
        <w:rPr>
          <w:rFonts w:eastAsia="仿宋_GB2312" w:hint="eastAsia"/>
          <w:sz w:val="32"/>
          <w:szCs w:val="32"/>
        </w:rPr>
        <w:t>提高</w:t>
      </w:r>
      <w:r w:rsidR="00C84062">
        <w:rPr>
          <w:rFonts w:eastAsia="仿宋_GB2312" w:hint="eastAsia"/>
          <w:sz w:val="32"/>
          <w:szCs w:val="32"/>
        </w:rPr>
        <w:t>政府管理部门</w:t>
      </w:r>
      <w:r w:rsidR="00C84062" w:rsidRPr="00D54BB5">
        <w:rPr>
          <w:rFonts w:eastAsia="仿宋_GB2312" w:hint="eastAsia"/>
          <w:sz w:val="32"/>
          <w:szCs w:val="32"/>
        </w:rPr>
        <w:t>交通治理精准化、精细化水平</w:t>
      </w:r>
      <w:r w:rsidR="00C84062">
        <w:rPr>
          <w:rFonts w:eastAsia="仿宋_GB2312" w:hint="eastAsia"/>
          <w:sz w:val="32"/>
          <w:szCs w:val="32"/>
        </w:rPr>
        <w:t>。</w:t>
      </w:r>
      <w:r w:rsidR="00723824">
        <w:rPr>
          <w:rFonts w:eastAsia="仿宋_GB2312" w:hint="eastAsia"/>
          <w:sz w:val="32"/>
          <w:szCs w:val="32"/>
        </w:rPr>
        <w:t>通过打造智慧交通场景应用体系，实现政府监管、企业运营、市民服务的集成和优化。</w:t>
      </w:r>
    </w:p>
    <w:p w14:paraId="69EEE983" w14:textId="77777777" w:rsidR="002E35D8" w:rsidRDefault="002E35D8" w:rsidP="00723824">
      <w:pPr>
        <w:widowControl/>
        <w:tabs>
          <w:tab w:val="num" w:pos="720"/>
        </w:tabs>
        <w:spacing w:line="560" w:lineRule="exact"/>
        <w:ind w:firstLineChars="200" w:firstLine="640"/>
        <w:rPr>
          <w:rFonts w:eastAsia="仿宋_GB2312"/>
          <w:sz w:val="32"/>
          <w:szCs w:val="32"/>
        </w:rPr>
        <w:sectPr w:rsidR="002E35D8" w:rsidSect="000B6EA1">
          <w:pgSz w:w="11906" w:h="16838"/>
          <w:pgMar w:top="2098" w:right="1474" w:bottom="1985" w:left="1588" w:header="851" w:footer="992" w:gutter="0"/>
          <w:cols w:space="425"/>
          <w:docGrid w:type="lines" w:linePitch="381"/>
        </w:sectPr>
      </w:pPr>
    </w:p>
    <w:p w14:paraId="0D812407" w14:textId="77777777" w:rsidR="00E014F5" w:rsidRPr="000C7C33" w:rsidRDefault="00C84062" w:rsidP="00C36817">
      <w:pPr>
        <w:tabs>
          <w:tab w:val="center" w:pos="4153"/>
          <w:tab w:val="left" w:pos="5840"/>
        </w:tabs>
        <w:spacing w:line="360" w:lineRule="auto"/>
        <w:jc w:val="center"/>
        <w:rPr>
          <w:rFonts w:ascii="黑体" w:eastAsia="黑体" w:hAnsi="黑体"/>
          <w:sz w:val="24"/>
          <w:szCs w:val="24"/>
        </w:rPr>
      </w:pPr>
      <w:r w:rsidRPr="000C7C33">
        <w:rPr>
          <w:rFonts w:ascii="黑体" w:eastAsia="黑体" w:hAnsi="黑体" w:hint="eastAsia"/>
          <w:sz w:val="24"/>
          <w:szCs w:val="24"/>
        </w:rPr>
        <w:lastRenderedPageBreak/>
        <w:t>表</w:t>
      </w:r>
      <w:r w:rsidR="00C621A8">
        <w:rPr>
          <w:rFonts w:ascii="黑体" w:eastAsia="黑体" w:hAnsi="黑体"/>
          <w:sz w:val="24"/>
          <w:szCs w:val="24"/>
        </w:rPr>
        <w:t>5</w:t>
      </w:r>
      <w:r w:rsidR="008C299D" w:rsidRPr="000C7C33">
        <w:rPr>
          <w:rFonts w:ascii="黑体" w:eastAsia="黑体" w:hAnsi="黑体"/>
          <w:sz w:val="24"/>
          <w:szCs w:val="24"/>
        </w:rPr>
        <w:t xml:space="preserve"> </w:t>
      </w:r>
      <w:r w:rsidR="00723824" w:rsidRPr="000C7C33">
        <w:rPr>
          <w:rFonts w:ascii="黑体" w:eastAsia="黑体" w:hAnsi="黑体" w:hint="eastAsia"/>
          <w:sz w:val="24"/>
          <w:szCs w:val="24"/>
        </w:rPr>
        <w:t>“十四五”期间</w:t>
      </w:r>
      <w:r w:rsidRPr="000C7C33">
        <w:rPr>
          <w:rFonts w:ascii="黑体" w:eastAsia="黑体" w:hAnsi="黑体" w:hint="eastAsia"/>
          <w:sz w:val="24"/>
          <w:szCs w:val="24"/>
        </w:rPr>
        <w:t>智慧交通重点应用场景表</w:t>
      </w:r>
    </w:p>
    <w:tbl>
      <w:tblPr>
        <w:tblStyle w:val="aa"/>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100"/>
        <w:gridCol w:w="1276"/>
        <w:gridCol w:w="1701"/>
        <w:gridCol w:w="1419"/>
        <w:gridCol w:w="1416"/>
        <w:gridCol w:w="1419"/>
        <w:gridCol w:w="1276"/>
        <w:gridCol w:w="1416"/>
        <w:gridCol w:w="1559"/>
        <w:gridCol w:w="1410"/>
      </w:tblGrid>
      <w:tr w:rsidR="009724ED" w:rsidRPr="0011214D" w14:paraId="3DA84E6D" w14:textId="77777777" w:rsidTr="009724ED">
        <w:trPr>
          <w:trHeight w:val="192"/>
          <w:tblHeader/>
          <w:jc w:val="center"/>
        </w:trPr>
        <w:tc>
          <w:tcPr>
            <w:tcW w:w="393" w:type="pct"/>
            <w:vMerge w:val="restart"/>
            <w:vAlign w:val="center"/>
            <w:hideMark/>
          </w:tcPr>
          <w:p w14:paraId="2E4FE76D" w14:textId="77777777" w:rsidR="00C84062" w:rsidRPr="0011214D" w:rsidRDefault="00C84062" w:rsidP="00E94ACC">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t>领域</w:t>
            </w:r>
          </w:p>
        </w:tc>
        <w:tc>
          <w:tcPr>
            <w:tcW w:w="1063" w:type="pct"/>
            <w:gridSpan w:val="2"/>
            <w:vAlign w:val="center"/>
            <w:hideMark/>
          </w:tcPr>
          <w:p w14:paraId="4A6E13FE" w14:textId="77777777" w:rsidR="00C84062" w:rsidRPr="0011214D" w:rsidRDefault="00C84062" w:rsidP="00ED4475">
            <w:pPr>
              <w:widowControl/>
              <w:tabs>
                <w:tab w:val="num" w:pos="720"/>
              </w:tabs>
              <w:jc w:val="center"/>
              <w:rPr>
                <w:rFonts w:ascii="仿宋" w:eastAsia="仿宋" w:hAnsi="仿宋"/>
                <w:sz w:val="24"/>
                <w:szCs w:val="24"/>
              </w:rPr>
            </w:pPr>
            <w:r w:rsidRPr="0011214D">
              <w:rPr>
                <w:rFonts w:ascii="仿宋" w:eastAsia="仿宋" w:hAnsi="仿宋" w:hint="eastAsia"/>
                <w:b/>
                <w:bCs/>
                <w:sz w:val="24"/>
                <w:szCs w:val="24"/>
              </w:rPr>
              <w:t>企业运营服务</w:t>
            </w:r>
          </w:p>
        </w:tc>
        <w:tc>
          <w:tcPr>
            <w:tcW w:w="1520" w:type="pct"/>
            <w:gridSpan w:val="3"/>
            <w:vAlign w:val="center"/>
            <w:hideMark/>
          </w:tcPr>
          <w:p w14:paraId="7C01D77A" w14:textId="77777777" w:rsidR="00C84062" w:rsidRPr="0011214D" w:rsidRDefault="00C84062" w:rsidP="00ED4475">
            <w:pPr>
              <w:widowControl/>
              <w:tabs>
                <w:tab w:val="num" w:pos="720"/>
              </w:tabs>
              <w:jc w:val="center"/>
              <w:rPr>
                <w:rFonts w:ascii="仿宋" w:eastAsia="仿宋" w:hAnsi="仿宋"/>
                <w:sz w:val="24"/>
                <w:szCs w:val="24"/>
              </w:rPr>
            </w:pPr>
            <w:r w:rsidRPr="0011214D">
              <w:rPr>
                <w:rFonts w:ascii="仿宋" w:eastAsia="仿宋" w:hAnsi="仿宋" w:hint="eastAsia"/>
                <w:b/>
                <w:bCs/>
                <w:sz w:val="24"/>
                <w:szCs w:val="24"/>
              </w:rPr>
              <w:t>社会出行服务</w:t>
            </w:r>
          </w:p>
        </w:tc>
        <w:tc>
          <w:tcPr>
            <w:tcW w:w="2023" w:type="pct"/>
            <w:gridSpan w:val="4"/>
            <w:vAlign w:val="center"/>
            <w:hideMark/>
          </w:tcPr>
          <w:p w14:paraId="6DB46C36" w14:textId="77777777" w:rsidR="00C84062" w:rsidRPr="0011214D" w:rsidRDefault="00C84062" w:rsidP="00ED4475">
            <w:pPr>
              <w:widowControl/>
              <w:tabs>
                <w:tab w:val="num" w:pos="720"/>
              </w:tabs>
              <w:jc w:val="center"/>
              <w:rPr>
                <w:rFonts w:ascii="仿宋" w:eastAsia="仿宋" w:hAnsi="仿宋"/>
                <w:sz w:val="24"/>
                <w:szCs w:val="24"/>
              </w:rPr>
            </w:pPr>
            <w:r w:rsidRPr="0011214D">
              <w:rPr>
                <w:rFonts w:ascii="仿宋" w:eastAsia="仿宋" w:hAnsi="仿宋" w:hint="eastAsia"/>
                <w:b/>
                <w:bCs/>
                <w:sz w:val="24"/>
                <w:szCs w:val="24"/>
              </w:rPr>
              <w:t>交通治理服务</w:t>
            </w:r>
          </w:p>
        </w:tc>
      </w:tr>
      <w:tr w:rsidR="009724ED" w:rsidRPr="0011214D" w14:paraId="05942CEC" w14:textId="77777777" w:rsidTr="009724ED">
        <w:trPr>
          <w:trHeight w:val="177"/>
          <w:tblHeader/>
          <w:jc w:val="center"/>
        </w:trPr>
        <w:tc>
          <w:tcPr>
            <w:tcW w:w="393" w:type="pct"/>
            <w:vMerge/>
            <w:vAlign w:val="center"/>
            <w:hideMark/>
          </w:tcPr>
          <w:p w14:paraId="7CD57A58" w14:textId="77777777" w:rsidR="002E35D8" w:rsidRPr="0011214D" w:rsidRDefault="002E35D8" w:rsidP="002E35D8">
            <w:pPr>
              <w:widowControl/>
              <w:tabs>
                <w:tab w:val="num" w:pos="720"/>
              </w:tabs>
              <w:jc w:val="center"/>
              <w:rPr>
                <w:rFonts w:ascii="仿宋" w:eastAsia="仿宋" w:hAnsi="仿宋"/>
                <w:b/>
                <w:bCs/>
                <w:sz w:val="24"/>
                <w:szCs w:val="24"/>
              </w:rPr>
            </w:pPr>
          </w:p>
        </w:tc>
        <w:tc>
          <w:tcPr>
            <w:tcW w:w="456" w:type="pct"/>
            <w:vAlign w:val="center"/>
            <w:hideMark/>
          </w:tcPr>
          <w:p w14:paraId="24C37E80" w14:textId="77777777" w:rsidR="002E35D8" w:rsidRPr="0011214D" w:rsidRDefault="002E35D8" w:rsidP="00ED4475">
            <w:pPr>
              <w:widowControl/>
              <w:tabs>
                <w:tab w:val="num" w:pos="720"/>
              </w:tabs>
              <w:jc w:val="center"/>
              <w:rPr>
                <w:rFonts w:ascii="仿宋" w:eastAsia="仿宋" w:hAnsi="仿宋"/>
                <w:sz w:val="24"/>
                <w:szCs w:val="24"/>
              </w:rPr>
            </w:pPr>
            <w:r w:rsidRPr="0011214D">
              <w:rPr>
                <w:rFonts w:ascii="仿宋" w:eastAsia="仿宋" w:hAnsi="仿宋" w:hint="eastAsia"/>
                <w:b/>
                <w:bCs/>
                <w:sz w:val="24"/>
                <w:szCs w:val="24"/>
              </w:rPr>
              <w:t>智能调度</w:t>
            </w:r>
          </w:p>
        </w:tc>
        <w:tc>
          <w:tcPr>
            <w:tcW w:w="608" w:type="pct"/>
            <w:vAlign w:val="center"/>
            <w:hideMark/>
          </w:tcPr>
          <w:p w14:paraId="7AD8CA24" w14:textId="77777777" w:rsidR="00013E92" w:rsidRDefault="002E35D8" w:rsidP="00B85B20">
            <w:pPr>
              <w:widowControl/>
              <w:tabs>
                <w:tab w:val="num" w:pos="720"/>
              </w:tabs>
              <w:ind w:rightChars="-39" w:right="-109"/>
              <w:jc w:val="center"/>
              <w:rPr>
                <w:rFonts w:ascii="仿宋" w:eastAsia="仿宋" w:hAnsi="仿宋"/>
                <w:sz w:val="24"/>
                <w:szCs w:val="24"/>
              </w:rPr>
            </w:pPr>
            <w:r w:rsidRPr="0011214D">
              <w:rPr>
                <w:rFonts w:ascii="仿宋" w:eastAsia="仿宋" w:hAnsi="仿宋" w:hint="eastAsia"/>
                <w:b/>
                <w:bCs/>
                <w:sz w:val="24"/>
                <w:szCs w:val="24"/>
              </w:rPr>
              <w:t>自动驾驶</w:t>
            </w:r>
          </w:p>
        </w:tc>
        <w:tc>
          <w:tcPr>
            <w:tcW w:w="507" w:type="pct"/>
            <w:vAlign w:val="center"/>
            <w:hideMark/>
          </w:tcPr>
          <w:p w14:paraId="69CFB884" w14:textId="77777777" w:rsidR="002E35D8" w:rsidRPr="0011214D" w:rsidRDefault="002E35D8" w:rsidP="00ED4475">
            <w:pPr>
              <w:widowControl/>
              <w:tabs>
                <w:tab w:val="num" w:pos="720"/>
              </w:tabs>
              <w:jc w:val="center"/>
              <w:rPr>
                <w:rFonts w:ascii="仿宋" w:eastAsia="仿宋" w:hAnsi="仿宋"/>
                <w:sz w:val="24"/>
                <w:szCs w:val="24"/>
              </w:rPr>
            </w:pPr>
            <w:r w:rsidRPr="0011214D">
              <w:rPr>
                <w:rFonts w:ascii="仿宋" w:eastAsia="仿宋" w:hAnsi="仿宋" w:hint="eastAsia"/>
                <w:b/>
                <w:bCs/>
                <w:sz w:val="24"/>
                <w:szCs w:val="24"/>
              </w:rPr>
              <w:t>信息服务</w:t>
            </w:r>
          </w:p>
        </w:tc>
        <w:tc>
          <w:tcPr>
            <w:tcW w:w="506" w:type="pct"/>
            <w:vAlign w:val="center"/>
            <w:hideMark/>
          </w:tcPr>
          <w:p w14:paraId="60E6A074" w14:textId="77777777" w:rsidR="002E35D8" w:rsidRPr="0011214D" w:rsidRDefault="002E35D8" w:rsidP="00ED4475">
            <w:pPr>
              <w:widowControl/>
              <w:tabs>
                <w:tab w:val="num" w:pos="720"/>
              </w:tabs>
              <w:jc w:val="center"/>
              <w:rPr>
                <w:rFonts w:ascii="仿宋" w:eastAsia="仿宋" w:hAnsi="仿宋"/>
                <w:sz w:val="24"/>
                <w:szCs w:val="24"/>
              </w:rPr>
            </w:pPr>
            <w:r w:rsidRPr="0011214D">
              <w:rPr>
                <w:rFonts w:ascii="仿宋" w:eastAsia="仿宋" w:hAnsi="仿宋" w:hint="eastAsia"/>
                <w:b/>
                <w:bCs/>
                <w:sz w:val="24"/>
                <w:szCs w:val="24"/>
              </w:rPr>
              <w:t>预约服务</w:t>
            </w:r>
          </w:p>
        </w:tc>
        <w:tc>
          <w:tcPr>
            <w:tcW w:w="507" w:type="pct"/>
            <w:vAlign w:val="center"/>
            <w:hideMark/>
          </w:tcPr>
          <w:p w14:paraId="0AA66FB0" w14:textId="77777777" w:rsidR="002E35D8" w:rsidRPr="0011214D" w:rsidRDefault="002E35D8" w:rsidP="00ED4475">
            <w:pPr>
              <w:widowControl/>
              <w:tabs>
                <w:tab w:val="num" w:pos="720"/>
              </w:tabs>
              <w:jc w:val="center"/>
              <w:rPr>
                <w:rFonts w:ascii="仿宋" w:eastAsia="仿宋" w:hAnsi="仿宋"/>
                <w:sz w:val="24"/>
                <w:szCs w:val="24"/>
              </w:rPr>
            </w:pPr>
            <w:r w:rsidRPr="0011214D">
              <w:rPr>
                <w:rFonts w:ascii="仿宋" w:eastAsia="仿宋" w:hAnsi="仿宋" w:hint="eastAsia"/>
                <w:b/>
                <w:bCs/>
                <w:sz w:val="24"/>
                <w:szCs w:val="24"/>
              </w:rPr>
              <w:t>支付服务</w:t>
            </w:r>
          </w:p>
        </w:tc>
        <w:tc>
          <w:tcPr>
            <w:tcW w:w="456" w:type="pct"/>
            <w:vAlign w:val="center"/>
            <w:hideMark/>
          </w:tcPr>
          <w:p w14:paraId="2E177BD8" w14:textId="77777777" w:rsidR="002E35D8" w:rsidRPr="0011214D" w:rsidRDefault="002E35D8" w:rsidP="00ED4475">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t>管理决策</w:t>
            </w:r>
          </w:p>
        </w:tc>
        <w:tc>
          <w:tcPr>
            <w:tcW w:w="506" w:type="pct"/>
            <w:vAlign w:val="center"/>
            <w:hideMark/>
          </w:tcPr>
          <w:p w14:paraId="55F6DD31" w14:textId="77777777" w:rsidR="002E35D8" w:rsidRPr="0011214D" w:rsidRDefault="002E35D8" w:rsidP="00ED4475">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t>秩序管控</w:t>
            </w:r>
          </w:p>
        </w:tc>
        <w:tc>
          <w:tcPr>
            <w:tcW w:w="557" w:type="pct"/>
            <w:vAlign w:val="center"/>
            <w:hideMark/>
          </w:tcPr>
          <w:p w14:paraId="7A9084D4" w14:textId="77777777" w:rsidR="002E35D8" w:rsidRPr="0011214D" w:rsidRDefault="002E35D8" w:rsidP="00ED4475">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t>行政执法</w:t>
            </w:r>
          </w:p>
        </w:tc>
        <w:tc>
          <w:tcPr>
            <w:tcW w:w="504" w:type="pct"/>
            <w:vAlign w:val="center"/>
            <w:hideMark/>
          </w:tcPr>
          <w:p w14:paraId="1544A5AA" w14:textId="77777777" w:rsidR="002E35D8" w:rsidRPr="0011214D" w:rsidRDefault="002E35D8" w:rsidP="00ED4475">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t>指挥调度</w:t>
            </w:r>
          </w:p>
        </w:tc>
      </w:tr>
      <w:tr w:rsidR="009724ED" w:rsidRPr="0011214D" w14:paraId="76235C12" w14:textId="77777777" w:rsidTr="000A7CDB">
        <w:trPr>
          <w:trHeight w:val="5981"/>
          <w:jc w:val="center"/>
        </w:trPr>
        <w:tc>
          <w:tcPr>
            <w:tcW w:w="393" w:type="pct"/>
            <w:vAlign w:val="center"/>
            <w:hideMark/>
          </w:tcPr>
          <w:p w14:paraId="208C1C20" w14:textId="77777777" w:rsidR="002E35D8" w:rsidRPr="00C621A8" w:rsidRDefault="002E35D8" w:rsidP="002E35D8">
            <w:pPr>
              <w:widowControl/>
              <w:tabs>
                <w:tab w:val="num" w:pos="720"/>
              </w:tabs>
              <w:jc w:val="center"/>
              <w:rPr>
                <w:rFonts w:ascii="仿宋" w:eastAsia="仿宋" w:hAnsi="仿宋"/>
                <w:b/>
                <w:bCs/>
                <w:sz w:val="24"/>
                <w:szCs w:val="24"/>
              </w:rPr>
            </w:pPr>
            <w:r w:rsidRPr="00C621A8">
              <w:rPr>
                <w:rFonts w:ascii="仿宋" w:eastAsia="仿宋" w:hAnsi="仿宋" w:hint="eastAsia"/>
                <w:b/>
                <w:bCs/>
                <w:sz w:val="24"/>
                <w:szCs w:val="24"/>
              </w:rPr>
              <w:t>轨道</w:t>
            </w:r>
          </w:p>
        </w:tc>
        <w:tc>
          <w:tcPr>
            <w:tcW w:w="456" w:type="pct"/>
            <w:vAlign w:val="center"/>
            <w:hideMark/>
          </w:tcPr>
          <w:p w14:paraId="3A1FA88E" w14:textId="77777777" w:rsidR="00013E92" w:rsidRDefault="002E35D8" w:rsidP="00B85B20">
            <w:pPr>
              <w:widowControl/>
              <w:ind w:rightChars="-38" w:right="-106"/>
              <w:jc w:val="left"/>
              <w:divId w:val="1089080771"/>
              <w:rPr>
                <w:rFonts w:ascii="仿宋" w:eastAsia="仿宋" w:hAnsi="仿宋"/>
                <w:sz w:val="24"/>
                <w:szCs w:val="24"/>
              </w:rPr>
            </w:pPr>
            <w:r w:rsidRPr="00C621A8">
              <w:rPr>
                <w:rFonts w:ascii="仿宋" w:eastAsia="仿宋" w:hAnsi="仿宋" w:hint="eastAsia"/>
                <w:sz w:val="24"/>
                <w:szCs w:val="24"/>
              </w:rPr>
              <w:t>跨线调度</w:t>
            </w:r>
          </w:p>
          <w:p w14:paraId="6B921A83" w14:textId="77777777" w:rsidR="00013E92" w:rsidRDefault="002E35D8" w:rsidP="00B85B20">
            <w:pPr>
              <w:widowControl/>
              <w:ind w:rightChars="-38" w:right="-106"/>
              <w:jc w:val="left"/>
              <w:divId w:val="1919898566"/>
              <w:rPr>
                <w:rFonts w:ascii="仿宋" w:eastAsia="仿宋" w:hAnsi="仿宋"/>
                <w:sz w:val="24"/>
                <w:szCs w:val="24"/>
              </w:rPr>
            </w:pPr>
            <w:r w:rsidRPr="00C621A8">
              <w:rPr>
                <w:rFonts w:ascii="仿宋" w:eastAsia="仿宋" w:hAnsi="仿宋" w:hint="eastAsia"/>
                <w:sz w:val="24"/>
                <w:szCs w:val="24"/>
              </w:rPr>
              <w:t>可视化召援</w:t>
            </w:r>
          </w:p>
          <w:p w14:paraId="5F100601" w14:textId="77777777" w:rsidR="00C621A8" w:rsidRPr="00C621A8" w:rsidRDefault="002E35D8" w:rsidP="00C621A8">
            <w:pPr>
              <w:widowControl/>
              <w:jc w:val="left"/>
              <w:rPr>
                <w:rFonts w:ascii="仿宋" w:eastAsia="仿宋" w:hAnsi="仿宋"/>
                <w:sz w:val="24"/>
                <w:szCs w:val="24"/>
              </w:rPr>
            </w:pPr>
            <w:r w:rsidRPr="00C621A8">
              <w:rPr>
                <w:rFonts w:ascii="仿宋" w:eastAsia="仿宋" w:hAnsi="仿宋" w:hint="eastAsia"/>
                <w:sz w:val="24"/>
                <w:szCs w:val="24"/>
              </w:rPr>
              <w:t>线网级设备管控中心</w:t>
            </w:r>
          </w:p>
          <w:p w14:paraId="04C33C4B" w14:textId="77777777" w:rsidR="004F2FF5" w:rsidRPr="00C621A8" w:rsidRDefault="004F2FF5" w:rsidP="00C621A8">
            <w:pPr>
              <w:widowControl/>
              <w:jc w:val="left"/>
              <w:rPr>
                <w:rFonts w:ascii="仿宋" w:eastAsia="仿宋" w:hAnsi="仿宋"/>
                <w:sz w:val="24"/>
                <w:szCs w:val="24"/>
              </w:rPr>
            </w:pPr>
            <w:r w:rsidRPr="00C621A8">
              <w:rPr>
                <w:rFonts w:ascii="仿宋" w:eastAsia="仿宋" w:hAnsi="仿宋" w:hint="eastAsia"/>
                <w:sz w:val="24"/>
                <w:szCs w:val="24"/>
              </w:rPr>
              <w:t>智能车辆/设备运行</w:t>
            </w:r>
          </w:p>
          <w:p w14:paraId="50ECBA40" w14:textId="77777777" w:rsidR="004F2FF5" w:rsidRPr="00C621A8" w:rsidRDefault="004F2FF5" w:rsidP="00ED4475">
            <w:pPr>
              <w:widowControl/>
              <w:jc w:val="left"/>
              <w:rPr>
                <w:rFonts w:ascii="仿宋" w:eastAsia="仿宋" w:hAnsi="仿宋"/>
                <w:w w:val="90"/>
                <w:sz w:val="24"/>
                <w:szCs w:val="24"/>
              </w:rPr>
            </w:pPr>
            <w:r w:rsidRPr="00C621A8">
              <w:rPr>
                <w:rFonts w:ascii="仿宋" w:eastAsia="仿宋" w:hAnsi="仿宋" w:hint="eastAsia"/>
                <w:w w:val="90"/>
                <w:sz w:val="24"/>
                <w:szCs w:val="24"/>
              </w:rPr>
              <w:t>智能车辆/设备维护</w:t>
            </w:r>
          </w:p>
          <w:p w14:paraId="24B1FB26" w14:textId="77777777" w:rsidR="004F2FF5" w:rsidRPr="00C621A8" w:rsidRDefault="004F2FF5" w:rsidP="00ED4475">
            <w:pPr>
              <w:widowControl/>
              <w:jc w:val="left"/>
              <w:rPr>
                <w:rFonts w:ascii="仿宋" w:eastAsia="仿宋" w:hAnsi="仿宋"/>
                <w:sz w:val="24"/>
                <w:szCs w:val="24"/>
              </w:rPr>
            </w:pPr>
            <w:r w:rsidRPr="00C621A8">
              <w:rPr>
                <w:rFonts w:ascii="仿宋" w:eastAsia="仿宋" w:hAnsi="仿宋" w:hint="eastAsia"/>
                <w:sz w:val="24"/>
                <w:szCs w:val="24"/>
              </w:rPr>
              <w:t>智慧建设</w:t>
            </w:r>
          </w:p>
        </w:tc>
        <w:tc>
          <w:tcPr>
            <w:tcW w:w="608" w:type="pct"/>
            <w:vAlign w:val="center"/>
          </w:tcPr>
          <w:p w14:paraId="5AFCA8BC" w14:textId="77777777" w:rsidR="00C621A8" w:rsidRPr="00C621A8" w:rsidRDefault="002E35D8" w:rsidP="00C621A8">
            <w:pPr>
              <w:widowControl/>
              <w:ind w:left="14"/>
              <w:jc w:val="left"/>
              <w:rPr>
                <w:rFonts w:ascii="仿宋" w:eastAsia="仿宋" w:hAnsi="仿宋"/>
                <w:sz w:val="24"/>
                <w:szCs w:val="24"/>
              </w:rPr>
            </w:pPr>
            <w:r w:rsidRPr="00C621A8">
              <w:rPr>
                <w:rFonts w:ascii="仿宋" w:eastAsia="仿宋" w:hAnsi="仿宋" w:hint="eastAsia"/>
                <w:sz w:val="24"/>
                <w:szCs w:val="24"/>
              </w:rPr>
              <w:t>基于EUHT通信的列车自动控制</w:t>
            </w:r>
          </w:p>
          <w:p w14:paraId="29E21C86" w14:textId="77777777" w:rsidR="004F2FF5" w:rsidRPr="00C621A8" w:rsidRDefault="004F2FF5" w:rsidP="00C621A8">
            <w:pPr>
              <w:widowControl/>
              <w:ind w:left="14"/>
              <w:jc w:val="left"/>
              <w:rPr>
                <w:rFonts w:ascii="仿宋" w:eastAsia="仿宋" w:hAnsi="仿宋"/>
                <w:sz w:val="24"/>
                <w:szCs w:val="24"/>
              </w:rPr>
            </w:pPr>
            <w:proofErr w:type="gramStart"/>
            <w:r w:rsidRPr="00C621A8">
              <w:rPr>
                <w:rFonts w:ascii="仿宋" w:eastAsia="仿宋" w:hAnsi="仿宋" w:hint="eastAsia"/>
                <w:sz w:val="24"/>
                <w:szCs w:val="24"/>
              </w:rPr>
              <w:t>智慧城轨新一代</w:t>
            </w:r>
            <w:proofErr w:type="gramEnd"/>
            <w:r w:rsidRPr="00C621A8">
              <w:rPr>
                <w:rFonts w:ascii="仿宋" w:eastAsia="仿宋" w:hAnsi="仿宋" w:hint="eastAsia"/>
                <w:sz w:val="24"/>
                <w:szCs w:val="24"/>
              </w:rPr>
              <w:t>智能列车运行</w:t>
            </w:r>
          </w:p>
        </w:tc>
        <w:tc>
          <w:tcPr>
            <w:tcW w:w="507" w:type="pct"/>
            <w:vAlign w:val="center"/>
          </w:tcPr>
          <w:p w14:paraId="626D0D8E" w14:textId="77777777" w:rsidR="00ED4475" w:rsidRPr="00C621A8" w:rsidRDefault="004F2FF5" w:rsidP="00ED4475">
            <w:pPr>
              <w:widowControl/>
              <w:ind w:left="14"/>
              <w:jc w:val="left"/>
              <w:rPr>
                <w:rFonts w:ascii="仿宋" w:eastAsia="仿宋" w:hAnsi="仿宋"/>
                <w:sz w:val="24"/>
                <w:szCs w:val="24"/>
              </w:rPr>
            </w:pPr>
            <w:r w:rsidRPr="00C621A8">
              <w:rPr>
                <w:rFonts w:ascii="仿宋" w:eastAsia="仿宋" w:hAnsi="仿宋" w:hint="eastAsia"/>
                <w:sz w:val="24"/>
                <w:szCs w:val="24"/>
              </w:rPr>
              <w:t>乘客指引</w:t>
            </w:r>
          </w:p>
          <w:p w14:paraId="0CADE85D" w14:textId="77777777" w:rsidR="004F2FF5" w:rsidRPr="00C621A8" w:rsidRDefault="004F2FF5" w:rsidP="00ED4475">
            <w:pPr>
              <w:widowControl/>
              <w:ind w:left="14"/>
              <w:jc w:val="left"/>
              <w:rPr>
                <w:rFonts w:ascii="仿宋" w:eastAsia="仿宋" w:hAnsi="仿宋"/>
                <w:sz w:val="24"/>
                <w:szCs w:val="24"/>
              </w:rPr>
            </w:pPr>
            <w:r w:rsidRPr="00C621A8">
              <w:rPr>
                <w:rFonts w:ascii="仿宋" w:eastAsia="仿宋" w:hAnsi="仿宋" w:hint="eastAsia"/>
                <w:sz w:val="24"/>
                <w:szCs w:val="24"/>
              </w:rPr>
              <w:t>乘客宣传疏导</w:t>
            </w:r>
          </w:p>
        </w:tc>
        <w:tc>
          <w:tcPr>
            <w:tcW w:w="506" w:type="pct"/>
            <w:vAlign w:val="center"/>
          </w:tcPr>
          <w:p w14:paraId="06B80138" w14:textId="77777777" w:rsidR="002E35D8" w:rsidRPr="00C621A8" w:rsidRDefault="002E35D8" w:rsidP="00ED4475">
            <w:pPr>
              <w:widowControl/>
              <w:ind w:left="14"/>
              <w:jc w:val="left"/>
              <w:textAlignment w:val="center"/>
              <w:divId w:val="1762333256"/>
              <w:rPr>
                <w:rFonts w:ascii="仿宋" w:eastAsia="仿宋" w:hAnsi="仿宋"/>
                <w:sz w:val="24"/>
                <w:szCs w:val="24"/>
              </w:rPr>
            </w:pPr>
            <w:r w:rsidRPr="00C621A8">
              <w:rPr>
                <w:rFonts w:ascii="仿宋" w:eastAsia="仿宋" w:hAnsi="仿宋" w:hint="eastAsia"/>
                <w:sz w:val="24"/>
                <w:szCs w:val="24"/>
              </w:rPr>
              <w:t>预约进站</w:t>
            </w:r>
          </w:p>
          <w:p w14:paraId="5C13751E" w14:textId="77777777" w:rsidR="002E35D8" w:rsidRPr="00C621A8" w:rsidRDefault="002E35D8" w:rsidP="00ED4475">
            <w:pPr>
              <w:widowControl/>
              <w:ind w:left="14"/>
              <w:jc w:val="left"/>
              <w:rPr>
                <w:rFonts w:ascii="仿宋" w:eastAsia="仿宋" w:hAnsi="仿宋"/>
                <w:sz w:val="24"/>
                <w:szCs w:val="24"/>
              </w:rPr>
            </w:pPr>
            <w:r w:rsidRPr="00C621A8">
              <w:rPr>
                <w:rFonts w:ascii="仿宋" w:eastAsia="仿宋" w:hAnsi="仿宋" w:hint="eastAsia"/>
                <w:sz w:val="24"/>
                <w:szCs w:val="24"/>
              </w:rPr>
              <w:t>智慧安检</w:t>
            </w:r>
          </w:p>
        </w:tc>
        <w:tc>
          <w:tcPr>
            <w:tcW w:w="507" w:type="pct"/>
            <w:vAlign w:val="center"/>
          </w:tcPr>
          <w:p w14:paraId="7180ED71" w14:textId="77777777" w:rsidR="00C621A8" w:rsidRPr="00C621A8" w:rsidRDefault="002E35D8" w:rsidP="00C621A8">
            <w:pPr>
              <w:widowControl/>
              <w:tabs>
                <w:tab w:val="num" w:pos="720"/>
              </w:tabs>
              <w:ind w:left="14"/>
              <w:jc w:val="left"/>
              <w:rPr>
                <w:rFonts w:ascii="仿宋" w:eastAsia="仿宋" w:hAnsi="仿宋"/>
                <w:sz w:val="24"/>
                <w:szCs w:val="24"/>
              </w:rPr>
            </w:pPr>
            <w:r w:rsidRPr="00C621A8">
              <w:rPr>
                <w:rFonts w:ascii="仿宋" w:eastAsia="仿宋" w:hAnsi="仿宋" w:hint="eastAsia"/>
                <w:sz w:val="24"/>
                <w:szCs w:val="24"/>
              </w:rPr>
              <w:t>基于人脸识别的支付</w:t>
            </w:r>
          </w:p>
          <w:p w14:paraId="7A21F751" w14:textId="77777777" w:rsidR="004F2FF5" w:rsidRPr="00C621A8" w:rsidRDefault="004F2FF5" w:rsidP="00C621A8">
            <w:pPr>
              <w:widowControl/>
              <w:tabs>
                <w:tab w:val="num" w:pos="720"/>
              </w:tabs>
              <w:ind w:left="14"/>
              <w:jc w:val="left"/>
              <w:rPr>
                <w:rFonts w:ascii="仿宋" w:eastAsia="仿宋" w:hAnsi="仿宋"/>
                <w:sz w:val="24"/>
                <w:szCs w:val="24"/>
              </w:rPr>
            </w:pPr>
            <w:r w:rsidRPr="00C621A8">
              <w:rPr>
                <w:rFonts w:ascii="仿宋" w:eastAsia="仿宋" w:hAnsi="仿宋" w:hint="eastAsia"/>
                <w:sz w:val="24"/>
                <w:szCs w:val="24"/>
              </w:rPr>
              <w:t>智能票务</w:t>
            </w:r>
          </w:p>
        </w:tc>
        <w:tc>
          <w:tcPr>
            <w:tcW w:w="456" w:type="pct"/>
            <w:vAlign w:val="center"/>
          </w:tcPr>
          <w:p w14:paraId="0419D497" w14:textId="77777777" w:rsidR="002E35D8" w:rsidRPr="00C621A8" w:rsidRDefault="002E35D8" w:rsidP="00ED4475">
            <w:pPr>
              <w:widowControl/>
              <w:tabs>
                <w:tab w:val="num" w:pos="720"/>
              </w:tabs>
              <w:ind w:left="14"/>
              <w:jc w:val="left"/>
              <w:rPr>
                <w:rFonts w:ascii="仿宋" w:eastAsia="仿宋" w:hAnsi="仿宋"/>
                <w:sz w:val="24"/>
                <w:szCs w:val="24"/>
              </w:rPr>
            </w:pPr>
          </w:p>
        </w:tc>
        <w:tc>
          <w:tcPr>
            <w:tcW w:w="506" w:type="pct"/>
            <w:vAlign w:val="center"/>
          </w:tcPr>
          <w:p w14:paraId="6DFD6990" w14:textId="77777777" w:rsidR="002E35D8" w:rsidRPr="00C621A8" w:rsidRDefault="002E35D8" w:rsidP="00ED4475">
            <w:pPr>
              <w:widowControl/>
              <w:tabs>
                <w:tab w:val="num" w:pos="720"/>
              </w:tabs>
              <w:ind w:left="14"/>
              <w:jc w:val="left"/>
              <w:rPr>
                <w:rFonts w:ascii="仿宋" w:eastAsia="仿宋" w:hAnsi="仿宋"/>
                <w:sz w:val="24"/>
                <w:szCs w:val="24"/>
              </w:rPr>
            </w:pPr>
          </w:p>
        </w:tc>
        <w:tc>
          <w:tcPr>
            <w:tcW w:w="557" w:type="pct"/>
            <w:vAlign w:val="center"/>
          </w:tcPr>
          <w:p w14:paraId="2DC7A8CF" w14:textId="77777777" w:rsidR="002E35D8" w:rsidRPr="00C621A8" w:rsidRDefault="003C7BE1" w:rsidP="00ED4475">
            <w:pPr>
              <w:widowControl/>
              <w:tabs>
                <w:tab w:val="num" w:pos="720"/>
              </w:tabs>
              <w:ind w:left="14"/>
              <w:jc w:val="left"/>
              <w:rPr>
                <w:rFonts w:ascii="仿宋" w:eastAsia="仿宋" w:hAnsi="仿宋"/>
                <w:sz w:val="24"/>
                <w:szCs w:val="24"/>
              </w:rPr>
            </w:pPr>
            <w:r w:rsidRPr="00C621A8">
              <w:rPr>
                <w:rFonts w:ascii="仿宋" w:eastAsia="仿宋" w:hAnsi="仿宋" w:hint="eastAsia"/>
                <w:sz w:val="24"/>
                <w:szCs w:val="24"/>
              </w:rPr>
              <w:t>基于车载、轨道交通车站及道路智能摄像机的轨道保护区非现场执法</w:t>
            </w:r>
          </w:p>
        </w:tc>
        <w:tc>
          <w:tcPr>
            <w:tcW w:w="504" w:type="pct"/>
            <w:vMerge w:val="restart"/>
            <w:vAlign w:val="center"/>
          </w:tcPr>
          <w:p w14:paraId="5FA3CB77" w14:textId="77777777" w:rsidR="002E35D8" w:rsidRPr="0011214D" w:rsidRDefault="002E35D8" w:rsidP="00735624">
            <w:pPr>
              <w:widowControl/>
              <w:tabs>
                <w:tab w:val="num" w:pos="720"/>
              </w:tabs>
              <w:spacing w:beforeLines="50" w:before="190"/>
              <w:jc w:val="left"/>
              <w:rPr>
                <w:rFonts w:ascii="仿宋" w:eastAsia="仿宋" w:hAnsi="仿宋"/>
                <w:sz w:val="24"/>
                <w:szCs w:val="24"/>
              </w:rPr>
            </w:pPr>
            <w:r w:rsidRPr="0011214D">
              <w:rPr>
                <w:rFonts w:ascii="仿宋" w:eastAsia="仿宋" w:hAnsi="仿宋" w:hint="eastAsia"/>
                <w:sz w:val="24"/>
                <w:szCs w:val="24"/>
              </w:rPr>
              <w:t>交通运行监测和指挥调度</w:t>
            </w:r>
          </w:p>
          <w:p w14:paraId="29C16BE6" w14:textId="77777777" w:rsidR="002E35D8" w:rsidRPr="0011214D" w:rsidRDefault="002E35D8">
            <w:pPr>
              <w:widowControl/>
              <w:tabs>
                <w:tab w:val="num" w:pos="720"/>
              </w:tabs>
              <w:spacing w:beforeLines="50" w:before="190"/>
              <w:jc w:val="left"/>
              <w:rPr>
                <w:rFonts w:ascii="仿宋" w:eastAsia="仿宋" w:hAnsi="仿宋"/>
                <w:sz w:val="24"/>
                <w:szCs w:val="24"/>
              </w:rPr>
            </w:pPr>
            <w:r w:rsidRPr="0011214D">
              <w:rPr>
                <w:rFonts w:ascii="仿宋" w:eastAsia="仿宋" w:hAnsi="仿宋" w:hint="eastAsia"/>
                <w:sz w:val="24"/>
                <w:szCs w:val="24"/>
              </w:rPr>
              <w:t>重大活动交通综合运输保障</w:t>
            </w:r>
          </w:p>
          <w:p w14:paraId="7C551DF5" w14:textId="77777777" w:rsidR="002E35D8" w:rsidRPr="0011214D" w:rsidRDefault="002E35D8">
            <w:pPr>
              <w:widowControl/>
              <w:tabs>
                <w:tab w:val="num" w:pos="720"/>
              </w:tabs>
              <w:spacing w:beforeLines="50" w:before="190"/>
              <w:jc w:val="left"/>
              <w:rPr>
                <w:rFonts w:ascii="仿宋" w:eastAsia="仿宋" w:hAnsi="仿宋"/>
                <w:sz w:val="24"/>
                <w:szCs w:val="24"/>
              </w:rPr>
            </w:pPr>
            <w:r w:rsidRPr="0011214D">
              <w:rPr>
                <w:rFonts w:ascii="仿宋" w:eastAsia="仿宋" w:hAnsi="仿宋" w:hint="eastAsia"/>
                <w:sz w:val="24"/>
                <w:szCs w:val="24"/>
              </w:rPr>
              <w:t>安全生产监督和应急管理联动指挥</w:t>
            </w:r>
          </w:p>
          <w:p w14:paraId="686B442D" w14:textId="77777777" w:rsidR="002E35D8" w:rsidRPr="0011214D" w:rsidRDefault="002E35D8">
            <w:pPr>
              <w:widowControl/>
              <w:tabs>
                <w:tab w:val="num" w:pos="720"/>
              </w:tabs>
              <w:spacing w:beforeLines="50" w:before="190"/>
              <w:jc w:val="left"/>
              <w:rPr>
                <w:rFonts w:ascii="仿宋" w:eastAsia="仿宋" w:hAnsi="仿宋"/>
                <w:sz w:val="24"/>
                <w:szCs w:val="24"/>
              </w:rPr>
            </w:pPr>
            <w:r w:rsidRPr="0011214D">
              <w:rPr>
                <w:rFonts w:ascii="仿宋" w:eastAsia="仿宋" w:hAnsi="仿宋" w:hint="eastAsia"/>
                <w:sz w:val="24"/>
                <w:szCs w:val="24"/>
              </w:rPr>
              <w:t>重大活动社会交通指挥调度</w:t>
            </w:r>
          </w:p>
        </w:tc>
      </w:tr>
      <w:tr w:rsidR="009724ED" w:rsidRPr="0011214D" w14:paraId="26BDB15D" w14:textId="77777777" w:rsidTr="009724ED">
        <w:trPr>
          <w:trHeight w:val="527"/>
          <w:jc w:val="center"/>
        </w:trPr>
        <w:tc>
          <w:tcPr>
            <w:tcW w:w="393" w:type="pct"/>
            <w:vAlign w:val="center"/>
            <w:hideMark/>
          </w:tcPr>
          <w:p w14:paraId="459003B1" w14:textId="77777777" w:rsidR="002E35D8" w:rsidRPr="0011214D" w:rsidRDefault="002E35D8" w:rsidP="002E35D8">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lastRenderedPageBreak/>
              <w:t>公交</w:t>
            </w:r>
          </w:p>
        </w:tc>
        <w:tc>
          <w:tcPr>
            <w:tcW w:w="456" w:type="pct"/>
            <w:vAlign w:val="center"/>
            <w:hideMark/>
          </w:tcPr>
          <w:p w14:paraId="40EA7F88" w14:textId="77777777" w:rsidR="002E35D8" w:rsidRPr="0011214D" w:rsidRDefault="002E35D8" w:rsidP="00ED4475">
            <w:pPr>
              <w:widowControl/>
              <w:jc w:val="left"/>
              <w:divId w:val="610625467"/>
              <w:rPr>
                <w:rFonts w:ascii="仿宋" w:eastAsia="仿宋" w:hAnsi="仿宋"/>
                <w:sz w:val="24"/>
                <w:szCs w:val="24"/>
              </w:rPr>
            </w:pPr>
            <w:r w:rsidRPr="0011214D">
              <w:rPr>
                <w:rFonts w:ascii="仿宋" w:eastAsia="仿宋" w:hAnsi="仿宋" w:hint="eastAsia"/>
                <w:sz w:val="24"/>
                <w:szCs w:val="24"/>
              </w:rPr>
              <w:t>跨线调度</w:t>
            </w:r>
          </w:p>
          <w:p w14:paraId="7F2B6343" w14:textId="77777777" w:rsidR="002E35D8" w:rsidRPr="0011214D" w:rsidRDefault="002E35D8" w:rsidP="00ED4475">
            <w:pPr>
              <w:widowControl/>
              <w:jc w:val="left"/>
              <w:divId w:val="1563756128"/>
              <w:rPr>
                <w:rFonts w:ascii="仿宋" w:eastAsia="仿宋" w:hAnsi="仿宋"/>
                <w:sz w:val="24"/>
                <w:szCs w:val="24"/>
              </w:rPr>
            </w:pPr>
            <w:r w:rsidRPr="0011214D">
              <w:rPr>
                <w:rFonts w:ascii="仿宋" w:eastAsia="仿宋" w:hAnsi="仿宋" w:hint="eastAsia"/>
                <w:sz w:val="24"/>
                <w:szCs w:val="24"/>
              </w:rPr>
              <w:t>区域调度</w:t>
            </w:r>
          </w:p>
          <w:p w14:paraId="3E8BFFE5" w14:textId="77777777" w:rsidR="002E35D8" w:rsidRPr="0011214D" w:rsidRDefault="002E35D8" w:rsidP="00ED4475">
            <w:pPr>
              <w:widowControl/>
              <w:jc w:val="left"/>
              <w:rPr>
                <w:rFonts w:ascii="仿宋" w:eastAsia="仿宋" w:hAnsi="仿宋"/>
                <w:sz w:val="24"/>
                <w:szCs w:val="24"/>
              </w:rPr>
            </w:pPr>
            <w:r w:rsidRPr="0011214D">
              <w:rPr>
                <w:rFonts w:ascii="仿宋" w:eastAsia="仿宋" w:hAnsi="仿宋" w:hint="eastAsia"/>
                <w:sz w:val="24"/>
                <w:szCs w:val="24"/>
              </w:rPr>
              <w:t>智能运维</w:t>
            </w:r>
          </w:p>
        </w:tc>
        <w:tc>
          <w:tcPr>
            <w:tcW w:w="608" w:type="pct"/>
            <w:vAlign w:val="center"/>
          </w:tcPr>
          <w:p w14:paraId="1BE4C617" w14:textId="77777777" w:rsidR="002E35D8" w:rsidRPr="0011214D" w:rsidRDefault="002E35D8" w:rsidP="00ED4475">
            <w:pPr>
              <w:widowControl/>
              <w:jc w:val="left"/>
              <w:divId w:val="1735154797"/>
              <w:rPr>
                <w:rFonts w:ascii="仿宋" w:eastAsia="仿宋" w:hAnsi="仿宋"/>
                <w:sz w:val="24"/>
                <w:szCs w:val="24"/>
              </w:rPr>
            </w:pPr>
            <w:r w:rsidRPr="0011214D">
              <w:rPr>
                <w:rFonts w:ascii="仿宋" w:eastAsia="仿宋" w:hAnsi="仿宋" w:hint="eastAsia"/>
                <w:sz w:val="24"/>
                <w:szCs w:val="24"/>
              </w:rPr>
              <w:t>驾驶员身份识别及主动安全预警</w:t>
            </w:r>
          </w:p>
          <w:p w14:paraId="3290284A" w14:textId="77777777" w:rsidR="002E35D8" w:rsidRPr="000A7CDB" w:rsidRDefault="002E35D8" w:rsidP="00ED4475">
            <w:pPr>
              <w:widowControl/>
              <w:jc w:val="left"/>
              <w:divId w:val="103158033"/>
              <w:rPr>
                <w:rFonts w:ascii="仿宋" w:eastAsia="仿宋" w:hAnsi="仿宋"/>
                <w:w w:val="88"/>
                <w:sz w:val="24"/>
                <w:szCs w:val="24"/>
              </w:rPr>
            </w:pPr>
            <w:r w:rsidRPr="000A7CDB">
              <w:rPr>
                <w:rFonts w:ascii="仿宋" w:eastAsia="仿宋" w:hAnsi="仿宋" w:hint="eastAsia"/>
                <w:w w:val="88"/>
                <w:sz w:val="24"/>
                <w:szCs w:val="24"/>
              </w:rPr>
              <w:t>公交车辅助驾驶</w:t>
            </w:r>
          </w:p>
          <w:p w14:paraId="5F6660BE" w14:textId="77777777" w:rsidR="002E35D8" w:rsidRPr="0011214D" w:rsidRDefault="002E35D8" w:rsidP="00ED4475">
            <w:pPr>
              <w:widowControl/>
              <w:jc w:val="left"/>
              <w:rPr>
                <w:rFonts w:ascii="仿宋" w:eastAsia="仿宋" w:hAnsi="仿宋"/>
                <w:sz w:val="24"/>
                <w:szCs w:val="24"/>
              </w:rPr>
            </w:pPr>
            <w:r w:rsidRPr="0011214D">
              <w:rPr>
                <w:rFonts w:ascii="仿宋" w:eastAsia="仿宋" w:hAnsi="仿宋" w:hint="eastAsia"/>
                <w:sz w:val="24"/>
                <w:szCs w:val="24"/>
              </w:rPr>
              <w:t>高级别自动驾驶接驳公交</w:t>
            </w:r>
          </w:p>
        </w:tc>
        <w:tc>
          <w:tcPr>
            <w:tcW w:w="507" w:type="pct"/>
            <w:vAlign w:val="center"/>
          </w:tcPr>
          <w:p w14:paraId="759A4C43" w14:textId="77777777" w:rsidR="002E35D8" w:rsidRPr="0011214D" w:rsidRDefault="002E35D8" w:rsidP="00ED4475">
            <w:pPr>
              <w:widowControl/>
              <w:jc w:val="left"/>
              <w:divId w:val="1402556768"/>
              <w:rPr>
                <w:rFonts w:ascii="仿宋" w:eastAsia="仿宋" w:hAnsi="仿宋"/>
                <w:sz w:val="24"/>
                <w:szCs w:val="24"/>
              </w:rPr>
            </w:pPr>
            <w:r w:rsidRPr="0011214D">
              <w:rPr>
                <w:rFonts w:ascii="仿宋" w:eastAsia="仿宋" w:hAnsi="仿宋" w:hint="eastAsia"/>
                <w:sz w:val="24"/>
                <w:szCs w:val="24"/>
              </w:rPr>
              <w:t>车辆到站信息服务</w:t>
            </w:r>
          </w:p>
          <w:p w14:paraId="3B6C8E1E" w14:textId="77777777" w:rsidR="002E35D8" w:rsidRPr="0011214D" w:rsidRDefault="002E35D8" w:rsidP="00ED4475">
            <w:pPr>
              <w:widowControl/>
              <w:jc w:val="left"/>
              <w:rPr>
                <w:rFonts w:ascii="仿宋" w:eastAsia="仿宋" w:hAnsi="仿宋"/>
                <w:sz w:val="24"/>
                <w:szCs w:val="24"/>
              </w:rPr>
            </w:pPr>
            <w:r w:rsidRPr="0011214D">
              <w:rPr>
                <w:rFonts w:ascii="仿宋" w:eastAsia="仿宋" w:hAnsi="仿宋" w:hint="eastAsia"/>
                <w:sz w:val="24"/>
                <w:szCs w:val="24"/>
              </w:rPr>
              <w:t>车厢拥堵</w:t>
            </w:r>
            <w:proofErr w:type="gramStart"/>
            <w:r w:rsidRPr="0011214D">
              <w:rPr>
                <w:rFonts w:ascii="仿宋" w:eastAsia="仿宋" w:hAnsi="仿宋" w:hint="eastAsia"/>
                <w:sz w:val="24"/>
                <w:szCs w:val="24"/>
              </w:rPr>
              <w:t>度信息</w:t>
            </w:r>
            <w:proofErr w:type="gramEnd"/>
            <w:r w:rsidRPr="0011214D">
              <w:rPr>
                <w:rFonts w:ascii="仿宋" w:eastAsia="仿宋" w:hAnsi="仿宋" w:hint="eastAsia"/>
                <w:sz w:val="24"/>
                <w:szCs w:val="24"/>
              </w:rPr>
              <w:t>服务</w:t>
            </w:r>
          </w:p>
        </w:tc>
        <w:tc>
          <w:tcPr>
            <w:tcW w:w="506" w:type="pct"/>
            <w:vAlign w:val="center"/>
          </w:tcPr>
          <w:p w14:paraId="4E94DE67" w14:textId="77777777" w:rsidR="002E35D8" w:rsidRPr="0011214D" w:rsidRDefault="002E35D8" w:rsidP="00ED4475">
            <w:pPr>
              <w:widowControl/>
              <w:jc w:val="left"/>
              <w:rPr>
                <w:rFonts w:ascii="仿宋" w:eastAsia="仿宋" w:hAnsi="仿宋"/>
                <w:sz w:val="24"/>
                <w:szCs w:val="24"/>
              </w:rPr>
            </w:pPr>
            <w:r w:rsidRPr="0011214D">
              <w:rPr>
                <w:rFonts w:ascii="仿宋" w:eastAsia="仿宋" w:hAnsi="仿宋" w:hint="eastAsia"/>
                <w:sz w:val="24"/>
                <w:szCs w:val="24"/>
              </w:rPr>
              <w:t>定制公交</w:t>
            </w:r>
          </w:p>
        </w:tc>
        <w:tc>
          <w:tcPr>
            <w:tcW w:w="507" w:type="pct"/>
            <w:vAlign w:val="center"/>
          </w:tcPr>
          <w:p w14:paraId="4024F686" w14:textId="77777777" w:rsidR="002E35D8" w:rsidRPr="0011214D" w:rsidRDefault="002E35D8" w:rsidP="00ED4475">
            <w:pPr>
              <w:widowControl/>
              <w:jc w:val="left"/>
              <w:rPr>
                <w:rFonts w:ascii="仿宋" w:eastAsia="仿宋" w:hAnsi="仿宋"/>
                <w:sz w:val="24"/>
                <w:szCs w:val="24"/>
              </w:rPr>
            </w:pPr>
          </w:p>
        </w:tc>
        <w:tc>
          <w:tcPr>
            <w:tcW w:w="456" w:type="pct"/>
            <w:vAlign w:val="center"/>
          </w:tcPr>
          <w:p w14:paraId="65125C1A" w14:textId="77777777" w:rsidR="002E35D8" w:rsidRPr="0011214D" w:rsidRDefault="002E35D8" w:rsidP="00ED4475">
            <w:pPr>
              <w:widowControl/>
              <w:tabs>
                <w:tab w:val="num" w:pos="720"/>
              </w:tabs>
              <w:jc w:val="left"/>
              <w:divId w:val="1734963231"/>
              <w:rPr>
                <w:rFonts w:ascii="仿宋" w:eastAsia="仿宋" w:hAnsi="仿宋"/>
                <w:sz w:val="24"/>
                <w:szCs w:val="24"/>
              </w:rPr>
            </w:pPr>
            <w:r w:rsidRPr="0011214D">
              <w:rPr>
                <w:rFonts w:ascii="仿宋" w:eastAsia="仿宋" w:hAnsi="仿宋" w:hint="eastAsia"/>
                <w:sz w:val="24"/>
                <w:szCs w:val="24"/>
              </w:rPr>
              <w:t>公交运营考核</w:t>
            </w:r>
          </w:p>
          <w:p w14:paraId="0C644118" w14:textId="77777777" w:rsidR="002E35D8" w:rsidRPr="0011214D" w:rsidRDefault="002E35D8" w:rsidP="00ED4475">
            <w:pPr>
              <w:widowControl/>
              <w:tabs>
                <w:tab w:val="num" w:pos="720"/>
              </w:tabs>
              <w:jc w:val="left"/>
              <w:rPr>
                <w:rFonts w:ascii="仿宋" w:eastAsia="仿宋" w:hAnsi="仿宋"/>
                <w:sz w:val="24"/>
                <w:szCs w:val="24"/>
              </w:rPr>
            </w:pPr>
            <w:r w:rsidRPr="0011214D">
              <w:rPr>
                <w:rFonts w:ascii="仿宋" w:eastAsia="仿宋" w:hAnsi="仿宋" w:hint="eastAsia"/>
                <w:sz w:val="24"/>
                <w:szCs w:val="24"/>
              </w:rPr>
              <w:t>公交线网规划</w:t>
            </w:r>
          </w:p>
        </w:tc>
        <w:tc>
          <w:tcPr>
            <w:tcW w:w="506" w:type="pct"/>
            <w:vAlign w:val="center"/>
          </w:tcPr>
          <w:p w14:paraId="7D21DB8E" w14:textId="77777777" w:rsidR="002E35D8" w:rsidRPr="00C621A8" w:rsidRDefault="002E35D8" w:rsidP="00ED4475">
            <w:pPr>
              <w:widowControl/>
              <w:tabs>
                <w:tab w:val="num" w:pos="720"/>
              </w:tabs>
              <w:jc w:val="left"/>
              <w:rPr>
                <w:rFonts w:ascii="仿宋" w:eastAsia="仿宋" w:hAnsi="仿宋"/>
                <w:sz w:val="24"/>
                <w:szCs w:val="24"/>
              </w:rPr>
            </w:pPr>
            <w:r w:rsidRPr="00C621A8">
              <w:rPr>
                <w:rFonts w:ascii="仿宋" w:eastAsia="仿宋" w:hAnsi="仿宋" w:hint="eastAsia"/>
                <w:sz w:val="24"/>
                <w:szCs w:val="24"/>
              </w:rPr>
              <w:t>公交车路口信号优先</w:t>
            </w:r>
          </w:p>
        </w:tc>
        <w:tc>
          <w:tcPr>
            <w:tcW w:w="557" w:type="pct"/>
            <w:vAlign w:val="center"/>
          </w:tcPr>
          <w:p w14:paraId="16F0CC60" w14:textId="77777777" w:rsidR="00C621A8" w:rsidRPr="00C621A8" w:rsidRDefault="002E35D8" w:rsidP="00ED4475">
            <w:pPr>
              <w:widowControl/>
              <w:tabs>
                <w:tab w:val="num" w:pos="720"/>
              </w:tabs>
              <w:jc w:val="left"/>
              <w:rPr>
                <w:rFonts w:ascii="仿宋" w:eastAsia="仿宋" w:hAnsi="仿宋"/>
                <w:sz w:val="24"/>
                <w:szCs w:val="24"/>
              </w:rPr>
            </w:pPr>
            <w:r w:rsidRPr="00C621A8">
              <w:rPr>
                <w:rFonts w:ascii="仿宋" w:eastAsia="仿宋" w:hAnsi="仿宋" w:hint="eastAsia"/>
                <w:sz w:val="24"/>
                <w:szCs w:val="24"/>
              </w:rPr>
              <w:t>基于车载智能摄像机的公交专用道非现场执法</w:t>
            </w:r>
          </w:p>
          <w:p w14:paraId="2EDD4708" w14:textId="77777777" w:rsidR="003C7BE1" w:rsidRPr="00C621A8" w:rsidRDefault="003C7BE1" w:rsidP="00ED4475">
            <w:pPr>
              <w:widowControl/>
              <w:tabs>
                <w:tab w:val="num" w:pos="720"/>
              </w:tabs>
              <w:jc w:val="left"/>
              <w:rPr>
                <w:rFonts w:ascii="仿宋" w:eastAsia="仿宋" w:hAnsi="仿宋"/>
                <w:sz w:val="24"/>
                <w:szCs w:val="24"/>
              </w:rPr>
            </w:pPr>
            <w:r w:rsidRPr="00C621A8">
              <w:rPr>
                <w:rFonts w:ascii="仿宋" w:eastAsia="仿宋" w:hAnsi="仿宋" w:hint="eastAsia"/>
                <w:sz w:val="24"/>
                <w:szCs w:val="24"/>
              </w:rPr>
              <w:t>基于车载智能摄像机及场站摄像头的公共电汽车</w:t>
            </w:r>
            <w:r w:rsidR="00D27DFA" w:rsidRPr="00C621A8">
              <w:rPr>
                <w:rFonts w:ascii="仿宋" w:eastAsia="仿宋" w:hAnsi="仿宋" w:hint="eastAsia"/>
                <w:sz w:val="24"/>
                <w:szCs w:val="24"/>
              </w:rPr>
              <w:t>标识、设施、场站非现场执法</w:t>
            </w:r>
          </w:p>
        </w:tc>
        <w:tc>
          <w:tcPr>
            <w:tcW w:w="504" w:type="pct"/>
            <w:vMerge/>
            <w:vAlign w:val="center"/>
          </w:tcPr>
          <w:p w14:paraId="79FAD4AC" w14:textId="77777777" w:rsidR="002E35D8" w:rsidRPr="0011214D" w:rsidRDefault="002E35D8" w:rsidP="00ED4475">
            <w:pPr>
              <w:widowControl/>
              <w:tabs>
                <w:tab w:val="num" w:pos="720"/>
              </w:tabs>
              <w:jc w:val="left"/>
              <w:rPr>
                <w:rFonts w:ascii="仿宋" w:eastAsia="仿宋" w:hAnsi="仿宋"/>
                <w:sz w:val="24"/>
                <w:szCs w:val="24"/>
              </w:rPr>
            </w:pPr>
          </w:p>
        </w:tc>
      </w:tr>
      <w:tr w:rsidR="009724ED" w:rsidRPr="0011214D" w14:paraId="44CA0032" w14:textId="77777777" w:rsidTr="009724ED">
        <w:trPr>
          <w:trHeight w:val="676"/>
          <w:jc w:val="center"/>
        </w:trPr>
        <w:tc>
          <w:tcPr>
            <w:tcW w:w="393" w:type="pct"/>
            <w:vAlign w:val="center"/>
            <w:hideMark/>
          </w:tcPr>
          <w:p w14:paraId="5649FF65" w14:textId="77777777" w:rsidR="002E35D8" w:rsidRPr="0011214D" w:rsidRDefault="002E35D8" w:rsidP="002E35D8">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t>单车</w:t>
            </w:r>
          </w:p>
        </w:tc>
        <w:tc>
          <w:tcPr>
            <w:tcW w:w="456" w:type="pct"/>
            <w:vAlign w:val="center"/>
            <w:hideMark/>
          </w:tcPr>
          <w:p w14:paraId="6FD7B1E3" w14:textId="77777777" w:rsidR="002E35D8" w:rsidRPr="0011214D" w:rsidRDefault="002E35D8" w:rsidP="00ED4475">
            <w:pPr>
              <w:widowControl/>
              <w:jc w:val="left"/>
              <w:rPr>
                <w:rFonts w:ascii="仿宋" w:eastAsia="仿宋" w:hAnsi="仿宋"/>
                <w:sz w:val="24"/>
                <w:szCs w:val="24"/>
              </w:rPr>
            </w:pPr>
            <w:r w:rsidRPr="0011214D">
              <w:rPr>
                <w:rFonts w:ascii="仿宋" w:eastAsia="仿宋" w:hAnsi="仿宋" w:hint="eastAsia"/>
                <w:sz w:val="24"/>
                <w:szCs w:val="24"/>
              </w:rPr>
              <w:t>交通站</w:t>
            </w:r>
            <w:proofErr w:type="gramStart"/>
            <w:r w:rsidRPr="0011214D">
              <w:rPr>
                <w:rFonts w:ascii="仿宋" w:eastAsia="仿宋" w:hAnsi="仿宋" w:hint="eastAsia"/>
                <w:sz w:val="24"/>
                <w:szCs w:val="24"/>
              </w:rPr>
              <w:t>点车辆</w:t>
            </w:r>
            <w:proofErr w:type="gramEnd"/>
            <w:r w:rsidRPr="0011214D">
              <w:rPr>
                <w:rFonts w:ascii="仿宋" w:eastAsia="仿宋" w:hAnsi="仿宋" w:hint="eastAsia"/>
                <w:sz w:val="24"/>
                <w:szCs w:val="24"/>
              </w:rPr>
              <w:t>协同调度</w:t>
            </w:r>
          </w:p>
        </w:tc>
        <w:tc>
          <w:tcPr>
            <w:tcW w:w="608" w:type="pct"/>
            <w:vAlign w:val="center"/>
          </w:tcPr>
          <w:p w14:paraId="40D03665" w14:textId="77777777" w:rsidR="002E35D8" w:rsidRPr="0011214D" w:rsidRDefault="002E35D8" w:rsidP="00ED4475">
            <w:pPr>
              <w:widowControl/>
              <w:ind w:left="14"/>
              <w:jc w:val="left"/>
              <w:rPr>
                <w:rFonts w:ascii="仿宋" w:eastAsia="仿宋" w:hAnsi="仿宋"/>
                <w:sz w:val="24"/>
                <w:szCs w:val="24"/>
              </w:rPr>
            </w:pPr>
          </w:p>
        </w:tc>
        <w:tc>
          <w:tcPr>
            <w:tcW w:w="507" w:type="pct"/>
            <w:vAlign w:val="center"/>
          </w:tcPr>
          <w:p w14:paraId="0EC38DF2" w14:textId="77777777" w:rsidR="002E35D8" w:rsidRPr="0011214D" w:rsidRDefault="002E35D8" w:rsidP="00ED4475">
            <w:pPr>
              <w:widowControl/>
              <w:ind w:left="14"/>
              <w:jc w:val="left"/>
              <w:rPr>
                <w:rFonts w:ascii="仿宋" w:eastAsia="仿宋" w:hAnsi="仿宋"/>
                <w:sz w:val="24"/>
                <w:szCs w:val="24"/>
              </w:rPr>
            </w:pPr>
          </w:p>
        </w:tc>
        <w:tc>
          <w:tcPr>
            <w:tcW w:w="506" w:type="pct"/>
            <w:vAlign w:val="center"/>
          </w:tcPr>
          <w:p w14:paraId="7F293ACD" w14:textId="77777777" w:rsidR="002E35D8" w:rsidRPr="0011214D" w:rsidRDefault="002E35D8" w:rsidP="00ED4475">
            <w:pPr>
              <w:widowControl/>
              <w:ind w:left="14"/>
              <w:jc w:val="left"/>
              <w:rPr>
                <w:rFonts w:ascii="仿宋" w:eastAsia="仿宋" w:hAnsi="仿宋"/>
                <w:sz w:val="24"/>
                <w:szCs w:val="24"/>
              </w:rPr>
            </w:pPr>
            <w:proofErr w:type="gramStart"/>
            <w:r w:rsidRPr="0011214D">
              <w:rPr>
                <w:rFonts w:ascii="仿宋" w:eastAsia="仿宋" w:hAnsi="仿宋" w:hint="eastAsia"/>
                <w:sz w:val="24"/>
                <w:szCs w:val="24"/>
              </w:rPr>
              <w:t>聚合扫码用车</w:t>
            </w:r>
            <w:proofErr w:type="gramEnd"/>
          </w:p>
        </w:tc>
        <w:tc>
          <w:tcPr>
            <w:tcW w:w="507" w:type="pct"/>
            <w:vAlign w:val="center"/>
          </w:tcPr>
          <w:p w14:paraId="6BC1CC05" w14:textId="77777777" w:rsidR="002E35D8" w:rsidRPr="0011214D" w:rsidRDefault="002E35D8" w:rsidP="00ED4475">
            <w:pPr>
              <w:widowControl/>
              <w:tabs>
                <w:tab w:val="num" w:pos="720"/>
              </w:tabs>
              <w:ind w:left="14"/>
              <w:jc w:val="left"/>
              <w:rPr>
                <w:rFonts w:ascii="仿宋" w:eastAsia="仿宋" w:hAnsi="仿宋"/>
                <w:sz w:val="24"/>
                <w:szCs w:val="24"/>
              </w:rPr>
            </w:pPr>
          </w:p>
        </w:tc>
        <w:tc>
          <w:tcPr>
            <w:tcW w:w="456" w:type="pct"/>
            <w:vAlign w:val="center"/>
          </w:tcPr>
          <w:p w14:paraId="04BCDE45" w14:textId="77777777" w:rsidR="002E35D8" w:rsidRPr="00C621A8" w:rsidRDefault="002E35D8" w:rsidP="00ED4475">
            <w:pPr>
              <w:widowControl/>
              <w:tabs>
                <w:tab w:val="num" w:pos="720"/>
              </w:tabs>
              <w:jc w:val="left"/>
              <w:divId w:val="1033966377"/>
              <w:rPr>
                <w:rFonts w:ascii="仿宋" w:eastAsia="仿宋" w:hAnsi="仿宋"/>
                <w:sz w:val="24"/>
                <w:szCs w:val="24"/>
              </w:rPr>
            </w:pPr>
            <w:r w:rsidRPr="00C621A8">
              <w:rPr>
                <w:rFonts w:ascii="仿宋" w:eastAsia="仿宋" w:hAnsi="仿宋" w:hint="eastAsia"/>
                <w:sz w:val="24"/>
                <w:szCs w:val="24"/>
              </w:rPr>
              <w:t>运力总量调控</w:t>
            </w:r>
          </w:p>
          <w:p w14:paraId="5CA7B9AF" w14:textId="77777777" w:rsidR="002E35D8" w:rsidRPr="00C621A8" w:rsidRDefault="002E35D8" w:rsidP="00ED4475">
            <w:pPr>
              <w:widowControl/>
              <w:tabs>
                <w:tab w:val="num" w:pos="720"/>
              </w:tabs>
              <w:jc w:val="left"/>
              <w:rPr>
                <w:rFonts w:ascii="仿宋" w:eastAsia="仿宋" w:hAnsi="仿宋"/>
                <w:sz w:val="24"/>
                <w:szCs w:val="24"/>
              </w:rPr>
            </w:pPr>
            <w:r w:rsidRPr="00C621A8">
              <w:rPr>
                <w:rFonts w:ascii="仿宋" w:eastAsia="仿宋" w:hAnsi="仿宋" w:hint="eastAsia"/>
                <w:sz w:val="24"/>
                <w:szCs w:val="24"/>
              </w:rPr>
              <w:t>共享单车考核评价</w:t>
            </w:r>
          </w:p>
        </w:tc>
        <w:tc>
          <w:tcPr>
            <w:tcW w:w="506" w:type="pct"/>
            <w:vAlign w:val="center"/>
          </w:tcPr>
          <w:p w14:paraId="298B4664" w14:textId="77777777" w:rsidR="002E35D8" w:rsidRPr="00C621A8" w:rsidRDefault="002E35D8" w:rsidP="00ED4475">
            <w:pPr>
              <w:widowControl/>
              <w:tabs>
                <w:tab w:val="num" w:pos="720"/>
              </w:tabs>
              <w:jc w:val="left"/>
              <w:rPr>
                <w:rFonts w:ascii="仿宋" w:eastAsia="仿宋" w:hAnsi="仿宋"/>
                <w:sz w:val="24"/>
                <w:szCs w:val="24"/>
              </w:rPr>
            </w:pPr>
            <w:r w:rsidRPr="00C621A8">
              <w:rPr>
                <w:rFonts w:ascii="仿宋" w:eastAsia="仿宋" w:hAnsi="仿宋" w:hint="eastAsia"/>
                <w:sz w:val="24"/>
                <w:szCs w:val="24"/>
              </w:rPr>
              <w:t>电子围栏</w:t>
            </w:r>
          </w:p>
        </w:tc>
        <w:tc>
          <w:tcPr>
            <w:tcW w:w="557" w:type="pct"/>
            <w:vAlign w:val="center"/>
          </w:tcPr>
          <w:p w14:paraId="5F183FAB" w14:textId="77777777" w:rsidR="002E35D8" w:rsidRPr="00C621A8" w:rsidRDefault="00D27DFA" w:rsidP="00ED4475">
            <w:pPr>
              <w:widowControl/>
              <w:tabs>
                <w:tab w:val="num" w:pos="720"/>
              </w:tabs>
              <w:jc w:val="left"/>
              <w:rPr>
                <w:rFonts w:ascii="仿宋" w:eastAsia="仿宋" w:hAnsi="仿宋"/>
                <w:sz w:val="24"/>
                <w:szCs w:val="24"/>
              </w:rPr>
            </w:pPr>
            <w:r w:rsidRPr="00C621A8">
              <w:rPr>
                <w:rFonts w:ascii="仿宋" w:eastAsia="仿宋" w:hAnsi="仿宋" w:hint="eastAsia"/>
                <w:sz w:val="24"/>
                <w:szCs w:val="24"/>
              </w:rPr>
              <w:t>线上执法处罚</w:t>
            </w:r>
          </w:p>
        </w:tc>
        <w:tc>
          <w:tcPr>
            <w:tcW w:w="504" w:type="pct"/>
            <w:vMerge/>
            <w:vAlign w:val="center"/>
          </w:tcPr>
          <w:p w14:paraId="404F7F0E" w14:textId="77777777" w:rsidR="002E35D8" w:rsidRPr="0011214D" w:rsidRDefault="002E35D8" w:rsidP="00ED4475">
            <w:pPr>
              <w:widowControl/>
              <w:tabs>
                <w:tab w:val="num" w:pos="720"/>
              </w:tabs>
              <w:jc w:val="left"/>
              <w:rPr>
                <w:rFonts w:ascii="仿宋" w:eastAsia="仿宋" w:hAnsi="仿宋"/>
                <w:sz w:val="24"/>
                <w:szCs w:val="24"/>
              </w:rPr>
            </w:pPr>
          </w:p>
        </w:tc>
      </w:tr>
      <w:tr w:rsidR="009724ED" w:rsidRPr="0011214D" w14:paraId="6EFB4A19" w14:textId="77777777" w:rsidTr="00C36817">
        <w:trPr>
          <w:trHeight w:val="2868"/>
          <w:jc w:val="center"/>
        </w:trPr>
        <w:tc>
          <w:tcPr>
            <w:tcW w:w="393" w:type="pct"/>
            <w:vAlign w:val="center"/>
            <w:hideMark/>
          </w:tcPr>
          <w:p w14:paraId="14765C47" w14:textId="77777777" w:rsidR="002E35D8" w:rsidRPr="0011214D" w:rsidRDefault="002E35D8" w:rsidP="002E35D8">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lastRenderedPageBreak/>
              <w:t>出租</w:t>
            </w:r>
          </w:p>
        </w:tc>
        <w:tc>
          <w:tcPr>
            <w:tcW w:w="456" w:type="pct"/>
            <w:vAlign w:val="center"/>
            <w:hideMark/>
          </w:tcPr>
          <w:p w14:paraId="1BBEC8AB" w14:textId="77777777" w:rsidR="002E35D8" w:rsidRPr="0011214D" w:rsidRDefault="002E35D8" w:rsidP="00ED4475">
            <w:pPr>
              <w:widowControl/>
              <w:jc w:val="left"/>
              <w:rPr>
                <w:rFonts w:ascii="仿宋" w:eastAsia="仿宋" w:hAnsi="仿宋"/>
                <w:sz w:val="24"/>
                <w:szCs w:val="24"/>
              </w:rPr>
            </w:pPr>
          </w:p>
        </w:tc>
        <w:tc>
          <w:tcPr>
            <w:tcW w:w="608" w:type="pct"/>
            <w:vAlign w:val="center"/>
          </w:tcPr>
          <w:p w14:paraId="0124F66E" w14:textId="77777777" w:rsidR="002E35D8" w:rsidRPr="0011214D" w:rsidRDefault="002E35D8" w:rsidP="00B85B20">
            <w:pPr>
              <w:widowControl/>
              <w:jc w:val="left"/>
              <w:divId w:val="613757619"/>
              <w:rPr>
                <w:rFonts w:ascii="仿宋" w:eastAsia="仿宋" w:hAnsi="仿宋"/>
                <w:sz w:val="24"/>
                <w:szCs w:val="24"/>
              </w:rPr>
            </w:pPr>
            <w:r w:rsidRPr="0011214D">
              <w:rPr>
                <w:rFonts w:ascii="仿宋" w:eastAsia="仿宋" w:hAnsi="仿宋" w:hint="eastAsia"/>
                <w:sz w:val="24"/>
                <w:szCs w:val="24"/>
              </w:rPr>
              <w:t>驾驶员身份识别及主动安全预警</w:t>
            </w:r>
          </w:p>
          <w:p w14:paraId="020E972E" w14:textId="77777777" w:rsidR="002E35D8" w:rsidRPr="00B85B20" w:rsidRDefault="00AB495C" w:rsidP="00B85B20">
            <w:pPr>
              <w:widowControl/>
              <w:jc w:val="left"/>
              <w:divId w:val="2097822560"/>
              <w:rPr>
                <w:rFonts w:ascii="仿宋" w:eastAsia="仿宋" w:hAnsi="仿宋"/>
                <w:sz w:val="24"/>
                <w:szCs w:val="24"/>
              </w:rPr>
            </w:pPr>
            <w:r w:rsidRPr="00B85B20">
              <w:rPr>
                <w:rFonts w:ascii="仿宋" w:eastAsia="仿宋" w:hAnsi="仿宋" w:hint="eastAsia"/>
                <w:sz w:val="24"/>
                <w:szCs w:val="24"/>
              </w:rPr>
              <w:t>出租车辅助驾驶</w:t>
            </w:r>
          </w:p>
          <w:p w14:paraId="04CA828D" w14:textId="77777777" w:rsidR="002E35D8" w:rsidRPr="0011214D" w:rsidRDefault="002E35D8" w:rsidP="00ED4475">
            <w:pPr>
              <w:widowControl/>
              <w:jc w:val="left"/>
              <w:rPr>
                <w:rFonts w:ascii="仿宋" w:eastAsia="仿宋" w:hAnsi="仿宋"/>
                <w:sz w:val="24"/>
                <w:szCs w:val="24"/>
              </w:rPr>
            </w:pPr>
            <w:r w:rsidRPr="0011214D">
              <w:rPr>
                <w:rFonts w:ascii="仿宋" w:eastAsia="仿宋" w:hAnsi="仿宋" w:hint="eastAsia"/>
                <w:sz w:val="24"/>
                <w:szCs w:val="24"/>
              </w:rPr>
              <w:t>自动驾驶出租服务</w:t>
            </w:r>
          </w:p>
        </w:tc>
        <w:tc>
          <w:tcPr>
            <w:tcW w:w="507" w:type="pct"/>
            <w:vAlign w:val="center"/>
          </w:tcPr>
          <w:p w14:paraId="67FF1B18" w14:textId="77777777" w:rsidR="002E35D8" w:rsidRPr="00C621A8" w:rsidRDefault="002E35D8" w:rsidP="00ED4475">
            <w:pPr>
              <w:widowControl/>
              <w:ind w:left="14"/>
              <w:jc w:val="left"/>
              <w:rPr>
                <w:rFonts w:ascii="仿宋" w:eastAsia="仿宋" w:hAnsi="仿宋"/>
                <w:sz w:val="24"/>
                <w:szCs w:val="24"/>
              </w:rPr>
            </w:pPr>
          </w:p>
        </w:tc>
        <w:tc>
          <w:tcPr>
            <w:tcW w:w="506" w:type="pct"/>
            <w:vAlign w:val="center"/>
          </w:tcPr>
          <w:p w14:paraId="40BF5E4D" w14:textId="77777777" w:rsidR="00C94A85" w:rsidRPr="00C621A8" w:rsidRDefault="00C94A85" w:rsidP="00ED4475">
            <w:pPr>
              <w:widowControl/>
              <w:ind w:left="14"/>
              <w:jc w:val="left"/>
              <w:rPr>
                <w:rFonts w:ascii="仿宋" w:eastAsia="仿宋" w:hAnsi="仿宋"/>
                <w:sz w:val="24"/>
                <w:szCs w:val="24"/>
              </w:rPr>
            </w:pPr>
            <w:r w:rsidRPr="00C621A8">
              <w:rPr>
                <w:rFonts w:ascii="仿宋" w:eastAsia="仿宋" w:hAnsi="仿宋" w:hint="eastAsia"/>
                <w:sz w:val="24"/>
                <w:szCs w:val="24"/>
              </w:rPr>
              <w:t>网约车、</w:t>
            </w:r>
            <w:proofErr w:type="gramStart"/>
            <w:r w:rsidRPr="00C621A8">
              <w:rPr>
                <w:rFonts w:ascii="仿宋" w:eastAsia="仿宋" w:hAnsi="仿宋" w:hint="eastAsia"/>
                <w:sz w:val="24"/>
                <w:szCs w:val="24"/>
              </w:rPr>
              <w:t>巡游车网约</w:t>
            </w:r>
            <w:proofErr w:type="gramEnd"/>
          </w:p>
        </w:tc>
        <w:tc>
          <w:tcPr>
            <w:tcW w:w="507" w:type="pct"/>
            <w:vAlign w:val="center"/>
          </w:tcPr>
          <w:p w14:paraId="08919701" w14:textId="77777777" w:rsidR="002E35D8" w:rsidRPr="00C621A8" w:rsidRDefault="002E35D8" w:rsidP="00ED4475">
            <w:pPr>
              <w:widowControl/>
              <w:ind w:left="14"/>
              <w:jc w:val="left"/>
              <w:rPr>
                <w:rFonts w:ascii="仿宋" w:eastAsia="仿宋" w:hAnsi="仿宋"/>
                <w:sz w:val="24"/>
                <w:szCs w:val="24"/>
              </w:rPr>
            </w:pPr>
          </w:p>
        </w:tc>
        <w:tc>
          <w:tcPr>
            <w:tcW w:w="456" w:type="pct"/>
            <w:vAlign w:val="center"/>
          </w:tcPr>
          <w:p w14:paraId="545AAB79" w14:textId="77777777" w:rsidR="002E35D8" w:rsidRPr="00C621A8" w:rsidRDefault="002E35D8" w:rsidP="00ED4475">
            <w:pPr>
              <w:widowControl/>
              <w:tabs>
                <w:tab w:val="num" w:pos="720"/>
              </w:tabs>
              <w:ind w:left="14"/>
              <w:jc w:val="left"/>
              <w:rPr>
                <w:rFonts w:ascii="仿宋" w:eastAsia="仿宋" w:hAnsi="仿宋"/>
                <w:sz w:val="24"/>
                <w:szCs w:val="24"/>
              </w:rPr>
            </w:pPr>
            <w:r w:rsidRPr="00C621A8">
              <w:rPr>
                <w:rFonts w:ascii="仿宋" w:eastAsia="仿宋" w:hAnsi="仿宋" w:hint="eastAsia"/>
                <w:sz w:val="24"/>
                <w:szCs w:val="24"/>
              </w:rPr>
              <w:t>网</w:t>
            </w:r>
            <w:proofErr w:type="gramStart"/>
            <w:r w:rsidRPr="00C621A8">
              <w:rPr>
                <w:rFonts w:ascii="仿宋" w:eastAsia="仿宋" w:hAnsi="仿宋" w:hint="eastAsia"/>
                <w:sz w:val="24"/>
                <w:szCs w:val="24"/>
              </w:rPr>
              <w:t>约车考核</w:t>
            </w:r>
            <w:proofErr w:type="gramEnd"/>
            <w:r w:rsidRPr="00C621A8">
              <w:rPr>
                <w:rFonts w:ascii="仿宋" w:eastAsia="仿宋" w:hAnsi="仿宋" w:hint="eastAsia"/>
                <w:sz w:val="24"/>
                <w:szCs w:val="24"/>
              </w:rPr>
              <w:t>评价</w:t>
            </w:r>
          </w:p>
        </w:tc>
        <w:tc>
          <w:tcPr>
            <w:tcW w:w="506" w:type="pct"/>
            <w:vAlign w:val="center"/>
          </w:tcPr>
          <w:p w14:paraId="35711DF2" w14:textId="77777777" w:rsidR="002E35D8" w:rsidRPr="0011214D" w:rsidRDefault="002E35D8" w:rsidP="00ED4475">
            <w:pPr>
              <w:widowControl/>
              <w:ind w:left="14"/>
              <w:jc w:val="left"/>
              <w:rPr>
                <w:rFonts w:ascii="仿宋" w:eastAsia="仿宋" w:hAnsi="仿宋"/>
                <w:sz w:val="24"/>
                <w:szCs w:val="24"/>
              </w:rPr>
            </w:pPr>
            <w:r w:rsidRPr="0011214D">
              <w:rPr>
                <w:rFonts w:ascii="仿宋" w:eastAsia="仿宋" w:hAnsi="仿宋" w:hint="eastAsia"/>
                <w:sz w:val="24"/>
                <w:szCs w:val="24"/>
              </w:rPr>
              <w:t>运力总量调控</w:t>
            </w:r>
          </w:p>
        </w:tc>
        <w:tc>
          <w:tcPr>
            <w:tcW w:w="557" w:type="pct"/>
            <w:vAlign w:val="center"/>
          </w:tcPr>
          <w:p w14:paraId="4F969059" w14:textId="77777777" w:rsidR="002E35D8" w:rsidRPr="000A7CDB" w:rsidRDefault="002E35D8" w:rsidP="00ED4475">
            <w:pPr>
              <w:widowControl/>
              <w:ind w:left="14"/>
              <w:jc w:val="left"/>
              <w:rPr>
                <w:rFonts w:ascii="仿宋" w:eastAsia="仿宋" w:hAnsi="仿宋"/>
                <w:w w:val="90"/>
                <w:sz w:val="24"/>
                <w:szCs w:val="24"/>
              </w:rPr>
            </w:pPr>
            <w:r w:rsidRPr="000A7CDB">
              <w:rPr>
                <w:rFonts w:ascii="仿宋" w:eastAsia="仿宋" w:hAnsi="仿宋" w:hint="eastAsia"/>
                <w:w w:val="90"/>
                <w:sz w:val="24"/>
                <w:szCs w:val="24"/>
              </w:rPr>
              <w:t>线上执法处罚</w:t>
            </w:r>
          </w:p>
        </w:tc>
        <w:tc>
          <w:tcPr>
            <w:tcW w:w="504" w:type="pct"/>
            <w:vMerge/>
            <w:vAlign w:val="center"/>
          </w:tcPr>
          <w:p w14:paraId="5E2C9274" w14:textId="77777777" w:rsidR="002E35D8" w:rsidRPr="0011214D" w:rsidRDefault="002E35D8" w:rsidP="00ED4475">
            <w:pPr>
              <w:widowControl/>
              <w:tabs>
                <w:tab w:val="num" w:pos="720"/>
              </w:tabs>
              <w:jc w:val="left"/>
              <w:rPr>
                <w:rFonts w:ascii="仿宋" w:eastAsia="仿宋" w:hAnsi="仿宋"/>
                <w:sz w:val="24"/>
                <w:szCs w:val="24"/>
              </w:rPr>
            </w:pPr>
          </w:p>
        </w:tc>
      </w:tr>
      <w:tr w:rsidR="009724ED" w:rsidRPr="0011214D" w14:paraId="0E0A2554" w14:textId="77777777" w:rsidTr="00C36817">
        <w:trPr>
          <w:trHeight w:val="1250"/>
          <w:jc w:val="center"/>
        </w:trPr>
        <w:tc>
          <w:tcPr>
            <w:tcW w:w="393" w:type="pct"/>
            <w:vAlign w:val="center"/>
            <w:hideMark/>
          </w:tcPr>
          <w:p w14:paraId="395698BE" w14:textId="77777777" w:rsidR="002E35D8" w:rsidRPr="0011214D" w:rsidRDefault="002E35D8" w:rsidP="002E35D8">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t>停车</w:t>
            </w:r>
          </w:p>
        </w:tc>
        <w:tc>
          <w:tcPr>
            <w:tcW w:w="456" w:type="pct"/>
            <w:vAlign w:val="center"/>
            <w:hideMark/>
          </w:tcPr>
          <w:p w14:paraId="4A2E8E02" w14:textId="77777777" w:rsidR="002E35D8" w:rsidRPr="0011214D" w:rsidRDefault="002E35D8" w:rsidP="00ED4475">
            <w:pPr>
              <w:widowControl/>
              <w:jc w:val="left"/>
              <w:rPr>
                <w:rFonts w:ascii="仿宋" w:eastAsia="仿宋" w:hAnsi="仿宋"/>
                <w:sz w:val="24"/>
                <w:szCs w:val="24"/>
              </w:rPr>
            </w:pPr>
            <w:r w:rsidRPr="0011214D">
              <w:rPr>
                <w:rFonts w:ascii="仿宋" w:eastAsia="仿宋" w:hAnsi="仿宋" w:hint="eastAsia"/>
                <w:sz w:val="24"/>
                <w:szCs w:val="24"/>
              </w:rPr>
              <w:t>分时共享</w:t>
            </w:r>
          </w:p>
        </w:tc>
        <w:tc>
          <w:tcPr>
            <w:tcW w:w="608" w:type="pct"/>
            <w:vAlign w:val="center"/>
          </w:tcPr>
          <w:p w14:paraId="770ACC86" w14:textId="77777777" w:rsidR="002E35D8" w:rsidRPr="0011214D" w:rsidRDefault="002E35D8" w:rsidP="00ED4475">
            <w:pPr>
              <w:widowControl/>
              <w:ind w:left="14"/>
              <w:jc w:val="left"/>
              <w:rPr>
                <w:rFonts w:ascii="仿宋" w:eastAsia="仿宋" w:hAnsi="仿宋"/>
                <w:sz w:val="24"/>
                <w:szCs w:val="24"/>
              </w:rPr>
            </w:pPr>
            <w:r w:rsidRPr="0011214D">
              <w:rPr>
                <w:rFonts w:ascii="仿宋" w:eastAsia="仿宋" w:hAnsi="仿宋" w:hint="eastAsia"/>
                <w:sz w:val="24"/>
                <w:szCs w:val="24"/>
              </w:rPr>
              <w:t>自动泊车</w:t>
            </w:r>
          </w:p>
        </w:tc>
        <w:tc>
          <w:tcPr>
            <w:tcW w:w="507" w:type="pct"/>
            <w:vAlign w:val="center"/>
          </w:tcPr>
          <w:p w14:paraId="74551CCC" w14:textId="77777777" w:rsidR="002E35D8" w:rsidRPr="0011214D" w:rsidRDefault="002E35D8" w:rsidP="00ED4475">
            <w:pPr>
              <w:widowControl/>
              <w:ind w:left="14"/>
              <w:jc w:val="left"/>
              <w:rPr>
                <w:rFonts w:ascii="仿宋" w:eastAsia="仿宋" w:hAnsi="仿宋"/>
                <w:sz w:val="24"/>
                <w:szCs w:val="24"/>
              </w:rPr>
            </w:pPr>
            <w:r w:rsidRPr="0011214D">
              <w:rPr>
                <w:rFonts w:ascii="仿宋" w:eastAsia="仿宋" w:hAnsi="仿宋" w:hint="eastAsia"/>
                <w:sz w:val="24"/>
                <w:szCs w:val="24"/>
              </w:rPr>
              <w:t>停车诱导</w:t>
            </w:r>
          </w:p>
        </w:tc>
        <w:tc>
          <w:tcPr>
            <w:tcW w:w="506" w:type="pct"/>
            <w:vAlign w:val="center"/>
          </w:tcPr>
          <w:p w14:paraId="003EC283" w14:textId="77777777" w:rsidR="002E35D8" w:rsidRPr="0011214D" w:rsidRDefault="002E35D8" w:rsidP="00ED4475">
            <w:pPr>
              <w:widowControl/>
              <w:ind w:left="14"/>
              <w:jc w:val="left"/>
              <w:textAlignment w:val="center"/>
              <w:divId w:val="1670332757"/>
              <w:rPr>
                <w:rFonts w:ascii="仿宋" w:eastAsia="仿宋" w:hAnsi="仿宋"/>
                <w:sz w:val="24"/>
                <w:szCs w:val="24"/>
              </w:rPr>
            </w:pPr>
            <w:r w:rsidRPr="0011214D">
              <w:rPr>
                <w:rFonts w:ascii="仿宋" w:eastAsia="仿宋" w:hAnsi="仿宋" w:hint="eastAsia"/>
                <w:sz w:val="24"/>
                <w:szCs w:val="24"/>
              </w:rPr>
              <w:t>停车预约</w:t>
            </w:r>
          </w:p>
          <w:p w14:paraId="02B8CD92" w14:textId="77777777" w:rsidR="002E35D8" w:rsidRPr="0011214D" w:rsidRDefault="002E35D8" w:rsidP="00ED4475">
            <w:pPr>
              <w:widowControl/>
              <w:ind w:left="14"/>
              <w:jc w:val="left"/>
              <w:rPr>
                <w:rFonts w:ascii="仿宋" w:eastAsia="仿宋" w:hAnsi="仿宋"/>
                <w:sz w:val="24"/>
                <w:szCs w:val="24"/>
              </w:rPr>
            </w:pPr>
            <w:r w:rsidRPr="0011214D">
              <w:rPr>
                <w:rFonts w:ascii="仿宋" w:eastAsia="仿宋" w:hAnsi="仿宋" w:hint="eastAsia"/>
                <w:sz w:val="24"/>
                <w:szCs w:val="24"/>
              </w:rPr>
              <w:t>共享停车</w:t>
            </w:r>
          </w:p>
        </w:tc>
        <w:tc>
          <w:tcPr>
            <w:tcW w:w="507" w:type="pct"/>
            <w:vAlign w:val="center"/>
          </w:tcPr>
          <w:p w14:paraId="06B31370" w14:textId="77777777" w:rsidR="002E35D8" w:rsidRPr="0011214D" w:rsidRDefault="002E35D8" w:rsidP="00ED4475">
            <w:pPr>
              <w:widowControl/>
              <w:ind w:left="14"/>
              <w:jc w:val="left"/>
              <w:rPr>
                <w:rFonts w:ascii="仿宋" w:eastAsia="仿宋" w:hAnsi="仿宋"/>
                <w:sz w:val="24"/>
                <w:szCs w:val="24"/>
              </w:rPr>
            </w:pPr>
            <w:r w:rsidRPr="0011214D">
              <w:rPr>
                <w:rFonts w:ascii="仿宋" w:eastAsia="仿宋" w:hAnsi="仿宋" w:hint="eastAsia"/>
                <w:sz w:val="24"/>
                <w:szCs w:val="24"/>
              </w:rPr>
              <w:t>停车无</w:t>
            </w:r>
            <w:proofErr w:type="gramStart"/>
            <w:r w:rsidRPr="0011214D">
              <w:rPr>
                <w:rFonts w:ascii="仿宋" w:eastAsia="仿宋" w:hAnsi="仿宋" w:hint="eastAsia"/>
                <w:sz w:val="24"/>
                <w:szCs w:val="24"/>
              </w:rPr>
              <w:t>感支付</w:t>
            </w:r>
            <w:proofErr w:type="gramEnd"/>
          </w:p>
        </w:tc>
        <w:tc>
          <w:tcPr>
            <w:tcW w:w="456" w:type="pct"/>
            <w:vAlign w:val="center"/>
          </w:tcPr>
          <w:p w14:paraId="1EFD76C9" w14:textId="77777777" w:rsidR="002E35D8" w:rsidRPr="0011214D" w:rsidRDefault="002E35D8" w:rsidP="00ED4475">
            <w:pPr>
              <w:widowControl/>
              <w:tabs>
                <w:tab w:val="num" w:pos="720"/>
              </w:tabs>
              <w:ind w:left="14"/>
              <w:jc w:val="left"/>
              <w:rPr>
                <w:rFonts w:ascii="仿宋" w:eastAsia="仿宋" w:hAnsi="仿宋"/>
                <w:sz w:val="24"/>
                <w:szCs w:val="24"/>
              </w:rPr>
            </w:pPr>
            <w:r w:rsidRPr="0011214D">
              <w:rPr>
                <w:rFonts w:ascii="仿宋" w:eastAsia="仿宋" w:hAnsi="仿宋" w:hint="eastAsia"/>
                <w:sz w:val="24"/>
                <w:szCs w:val="24"/>
              </w:rPr>
              <w:t>违约用户征信管理</w:t>
            </w:r>
          </w:p>
        </w:tc>
        <w:tc>
          <w:tcPr>
            <w:tcW w:w="506" w:type="pct"/>
            <w:vAlign w:val="center"/>
          </w:tcPr>
          <w:p w14:paraId="7CC2BF11" w14:textId="77777777" w:rsidR="002E35D8" w:rsidRPr="0011214D" w:rsidRDefault="002E35D8" w:rsidP="00ED4475">
            <w:pPr>
              <w:widowControl/>
              <w:tabs>
                <w:tab w:val="num" w:pos="720"/>
              </w:tabs>
              <w:ind w:left="14"/>
              <w:jc w:val="left"/>
              <w:rPr>
                <w:rFonts w:ascii="仿宋" w:eastAsia="仿宋" w:hAnsi="仿宋"/>
                <w:sz w:val="24"/>
                <w:szCs w:val="24"/>
              </w:rPr>
            </w:pPr>
          </w:p>
        </w:tc>
        <w:tc>
          <w:tcPr>
            <w:tcW w:w="557" w:type="pct"/>
            <w:vAlign w:val="center"/>
          </w:tcPr>
          <w:p w14:paraId="5628E0A7" w14:textId="77777777" w:rsidR="002E35D8" w:rsidRPr="0011214D" w:rsidRDefault="002E35D8" w:rsidP="00ED4475">
            <w:pPr>
              <w:widowControl/>
              <w:tabs>
                <w:tab w:val="num" w:pos="720"/>
              </w:tabs>
              <w:ind w:left="14"/>
              <w:jc w:val="left"/>
              <w:rPr>
                <w:rFonts w:ascii="仿宋" w:eastAsia="仿宋" w:hAnsi="仿宋"/>
                <w:sz w:val="24"/>
                <w:szCs w:val="24"/>
              </w:rPr>
            </w:pPr>
            <w:r w:rsidRPr="0011214D">
              <w:rPr>
                <w:rFonts w:ascii="仿宋" w:eastAsia="仿宋" w:hAnsi="仿宋" w:hint="eastAsia"/>
                <w:sz w:val="24"/>
                <w:szCs w:val="24"/>
              </w:rPr>
              <w:t>基于路侧智能摄像机的违</w:t>
            </w:r>
            <w:proofErr w:type="gramStart"/>
            <w:r w:rsidRPr="0011214D">
              <w:rPr>
                <w:rFonts w:ascii="仿宋" w:eastAsia="仿宋" w:hAnsi="仿宋" w:hint="eastAsia"/>
                <w:sz w:val="24"/>
                <w:szCs w:val="24"/>
              </w:rPr>
              <w:t>停处罚</w:t>
            </w:r>
            <w:proofErr w:type="gramEnd"/>
          </w:p>
        </w:tc>
        <w:tc>
          <w:tcPr>
            <w:tcW w:w="504" w:type="pct"/>
            <w:vMerge/>
            <w:vAlign w:val="center"/>
          </w:tcPr>
          <w:p w14:paraId="793F576F" w14:textId="77777777" w:rsidR="002E35D8" w:rsidRPr="0011214D" w:rsidRDefault="002E35D8" w:rsidP="00ED4475">
            <w:pPr>
              <w:widowControl/>
              <w:tabs>
                <w:tab w:val="num" w:pos="720"/>
              </w:tabs>
              <w:jc w:val="left"/>
              <w:rPr>
                <w:rFonts w:ascii="仿宋" w:eastAsia="仿宋" w:hAnsi="仿宋"/>
                <w:sz w:val="24"/>
                <w:szCs w:val="24"/>
              </w:rPr>
            </w:pPr>
          </w:p>
        </w:tc>
      </w:tr>
      <w:tr w:rsidR="009724ED" w:rsidRPr="0011214D" w14:paraId="2383A367" w14:textId="77777777" w:rsidTr="009724ED">
        <w:trPr>
          <w:trHeight w:val="377"/>
          <w:jc w:val="center"/>
        </w:trPr>
        <w:tc>
          <w:tcPr>
            <w:tcW w:w="393" w:type="pct"/>
            <w:vAlign w:val="center"/>
            <w:hideMark/>
          </w:tcPr>
          <w:p w14:paraId="3646BF7D" w14:textId="77777777" w:rsidR="002E35D8" w:rsidRPr="0011214D" w:rsidRDefault="002E35D8" w:rsidP="002E35D8">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t>货运</w:t>
            </w:r>
          </w:p>
        </w:tc>
        <w:tc>
          <w:tcPr>
            <w:tcW w:w="456" w:type="pct"/>
            <w:vAlign w:val="center"/>
            <w:hideMark/>
          </w:tcPr>
          <w:p w14:paraId="532CEC2F" w14:textId="77777777" w:rsidR="002E35D8" w:rsidRPr="0011214D" w:rsidRDefault="002E35D8" w:rsidP="00ED4475">
            <w:pPr>
              <w:widowControl/>
              <w:jc w:val="left"/>
              <w:rPr>
                <w:rFonts w:ascii="仿宋" w:eastAsia="仿宋" w:hAnsi="仿宋"/>
                <w:sz w:val="24"/>
                <w:szCs w:val="24"/>
              </w:rPr>
            </w:pPr>
          </w:p>
        </w:tc>
        <w:tc>
          <w:tcPr>
            <w:tcW w:w="608" w:type="pct"/>
            <w:vAlign w:val="center"/>
          </w:tcPr>
          <w:p w14:paraId="7D6DB5BD" w14:textId="77777777" w:rsidR="002E35D8" w:rsidRPr="0011214D" w:rsidRDefault="002E35D8" w:rsidP="00ED4475">
            <w:pPr>
              <w:widowControl/>
              <w:ind w:left="14"/>
              <w:jc w:val="left"/>
              <w:rPr>
                <w:rFonts w:ascii="仿宋" w:eastAsia="仿宋" w:hAnsi="仿宋"/>
                <w:sz w:val="24"/>
                <w:szCs w:val="24"/>
              </w:rPr>
            </w:pPr>
            <w:r w:rsidRPr="0011214D">
              <w:rPr>
                <w:rFonts w:ascii="仿宋" w:eastAsia="仿宋" w:hAnsi="仿宋" w:hint="eastAsia"/>
                <w:sz w:val="24"/>
                <w:szCs w:val="24"/>
              </w:rPr>
              <w:t>编队行驶</w:t>
            </w:r>
          </w:p>
        </w:tc>
        <w:tc>
          <w:tcPr>
            <w:tcW w:w="507" w:type="pct"/>
            <w:vAlign w:val="center"/>
          </w:tcPr>
          <w:p w14:paraId="74E21EB9" w14:textId="77777777" w:rsidR="002E35D8" w:rsidRPr="0011214D" w:rsidRDefault="002E35D8" w:rsidP="00ED4475">
            <w:pPr>
              <w:widowControl/>
              <w:ind w:left="14"/>
              <w:jc w:val="left"/>
              <w:rPr>
                <w:rFonts w:ascii="仿宋" w:eastAsia="仿宋" w:hAnsi="仿宋"/>
                <w:sz w:val="24"/>
                <w:szCs w:val="24"/>
              </w:rPr>
            </w:pPr>
          </w:p>
        </w:tc>
        <w:tc>
          <w:tcPr>
            <w:tcW w:w="506" w:type="pct"/>
            <w:vAlign w:val="center"/>
          </w:tcPr>
          <w:p w14:paraId="21C1A435" w14:textId="77777777" w:rsidR="002E35D8" w:rsidRPr="0011214D" w:rsidRDefault="002E35D8" w:rsidP="00ED4475">
            <w:pPr>
              <w:widowControl/>
              <w:ind w:left="14"/>
              <w:jc w:val="left"/>
              <w:rPr>
                <w:rFonts w:ascii="仿宋" w:eastAsia="仿宋" w:hAnsi="仿宋"/>
                <w:sz w:val="24"/>
                <w:szCs w:val="24"/>
              </w:rPr>
            </w:pPr>
          </w:p>
        </w:tc>
        <w:tc>
          <w:tcPr>
            <w:tcW w:w="507" w:type="pct"/>
            <w:vAlign w:val="center"/>
          </w:tcPr>
          <w:p w14:paraId="1CC5489E" w14:textId="77777777" w:rsidR="002E35D8" w:rsidRPr="0011214D" w:rsidRDefault="002E35D8" w:rsidP="00ED4475">
            <w:pPr>
              <w:widowControl/>
              <w:ind w:left="14"/>
              <w:jc w:val="left"/>
              <w:rPr>
                <w:rFonts w:ascii="仿宋" w:eastAsia="仿宋" w:hAnsi="仿宋"/>
                <w:sz w:val="24"/>
                <w:szCs w:val="24"/>
              </w:rPr>
            </w:pPr>
          </w:p>
        </w:tc>
        <w:tc>
          <w:tcPr>
            <w:tcW w:w="456" w:type="pct"/>
            <w:vAlign w:val="center"/>
          </w:tcPr>
          <w:p w14:paraId="577F9430" w14:textId="77777777" w:rsidR="002E35D8" w:rsidRPr="0011214D" w:rsidRDefault="002E35D8" w:rsidP="00ED4475">
            <w:pPr>
              <w:widowControl/>
              <w:tabs>
                <w:tab w:val="num" w:pos="720"/>
              </w:tabs>
              <w:ind w:left="14"/>
              <w:jc w:val="left"/>
              <w:rPr>
                <w:rFonts w:ascii="仿宋" w:eastAsia="仿宋" w:hAnsi="仿宋"/>
                <w:sz w:val="24"/>
                <w:szCs w:val="24"/>
              </w:rPr>
            </w:pPr>
          </w:p>
        </w:tc>
        <w:tc>
          <w:tcPr>
            <w:tcW w:w="506" w:type="pct"/>
            <w:vAlign w:val="center"/>
          </w:tcPr>
          <w:p w14:paraId="5464D785" w14:textId="77777777" w:rsidR="002E35D8" w:rsidRPr="0011214D" w:rsidRDefault="002E35D8" w:rsidP="00ED4475">
            <w:pPr>
              <w:widowControl/>
              <w:ind w:left="14"/>
              <w:jc w:val="left"/>
              <w:rPr>
                <w:rFonts w:ascii="仿宋" w:eastAsia="仿宋" w:hAnsi="仿宋"/>
                <w:sz w:val="24"/>
                <w:szCs w:val="24"/>
              </w:rPr>
            </w:pPr>
            <w:r w:rsidRPr="0011214D">
              <w:rPr>
                <w:rFonts w:ascii="仿宋" w:eastAsia="仿宋" w:hAnsi="仿宋" w:hint="eastAsia"/>
                <w:sz w:val="24"/>
                <w:szCs w:val="24"/>
              </w:rPr>
              <w:t>电子运单</w:t>
            </w:r>
          </w:p>
        </w:tc>
        <w:tc>
          <w:tcPr>
            <w:tcW w:w="557" w:type="pct"/>
            <w:vAlign w:val="center"/>
          </w:tcPr>
          <w:p w14:paraId="3BACDA3D" w14:textId="77777777" w:rsidR="002E35D8" w:rsidRPr="0011214D" w:rsidRDefault="002E35D8" w:rsidP="00ED4475">
            <w:pPr>
              <w:widowControl/>
              <w:ind w:left="14"/>
              <w:jc w:val="left"/>
              <w:textAlignment w:val="center"/>
              <w:divId w:val="1998654324"/>
              <w:rPr>
                <w:rFonts w:ascii="仿宋" w:eastAsia="仿宋" w:hAnsi="仿宋"/>
                <w:sz w:val="24"/>
                <w:szCs w:val="24"/>
              </w:rPr>
            </w:pPr>
            <w:r w:rsidRPr="0011214D">
              <w:rPr>
                <w:rFonts w:ascii="仿宋" w:eastAsia="仿宋" w:hAnsi="仿宋" w:hint="eastAsia"/>
                <w:sz w:val="24"/>
                <w:szCs w:val="24"/>
              </w:rPr>
              <w:t>超限超载非现场执法</w:t>
            </w:r>
          </w:p>
          <w:p w14:paraId="713D3697" w14:textId="77777777" w:rsidR="002E35D8" w:rsidRPr="0011214D" w:rsidRDefault="002E35D8" w:rsidP="00ED4475">
            <w:pPr>
              <w:widowControl/>
              <w:tabs>
                <w:tab w:val="num" w:pos="720"/>
              </w:tabs>
              <w:ind w:left="14"/>
              <w:jc w:val="left"/>
              <w:rPr>
                <w:rFonts w:ascii="仿宋" w:eastAsia="仿宋" w:hAnsi="仿宋"/>
                <w:sz w:val="24"/>
                <w:szCs w:val="24"/>
              </w:rPr>
            </w:pPr>
            <w:r w:rsidRPr="0011214D">
              <w:rPr>
                <w:rFonts w:ascii="仿宋" w:eastAsia="仿宋" w:hAnsi="仿宋" w:hint="eastAsia"/>
                <w:sz w:val="24"/>
                <w:szCs w:val="24"/>
              </w:rPr>
              <w:t>不按规定时间和区域行驶非现场执法</w:t>
            </w:r>
          </w:p>
        </w:tc>
        <w:tc>
          <w:tcPr>
            <w:tcW w:w="504" w:type="pct"/>
            <w:vMerge/>
            <w:vAlign w:val="center"/>
          </w:tcPr>
          <w:p w14:paraId="5464364A" w14:textId="77777777" w:rsidR="002E35D8" w:rsidRPr="0011214D" w:rsidRDefault="002E35D8" w:rsidP="00ED4475">
            <w:pPr>
              <w:widowControl/>
              <w:tabs>
                <w:tab w:val="num" w:pos="720"/>
              </w:tabs>
              <w:jc w:val="left"/>
              <w:rPr>
                <w:rFonts w:ascii="仿宋" w:eastAsia="仿宋" w:hAnsi="仿宋"/>
                <w:sz w:val="24"/>
                <w:szCs w:val="24"/>
              </w:rPr>
            </w:pPr>
          </w:p>
        </w:tc>
      </w:tr>
      <w:tr w:rsidR="009724ED" w:rsidRPr="0011214D" w14:paraId="5D53D875" w14:textId="77777777" w:rsidTr="009724ED">
        <w:trPr>
          <w:trHeight w:val="527"/>
          <w:jc w:val="center"/>
        </w:trPr>
        <w:tc>
          <w:tcPr>
            <w:tcW w:w="393" w:type="pct"/>
            <w:vAlign w:val="center"/>
            <w:hideMark/>
          </w:tcPr>
          <w:p w14:paraId="0C207D30" w14:textId="77777777" w:rsidR="002E35D8" w:rsidRPr="0011214D" w:rsidRDefault="002E35D8" w:rsidP="002E35D8">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lastRenderedPageBreak/>
              <w:t>社会</w:t>
            </w:r>
          </w:p>
          <w:p w14:paraId="556F5AF3" w14:textId="77777777" w:rsidR="002E35D8" w:rsidRPr="0011214D" w:rsidRDefault="002E35D8" w:rsidP="002E35D8">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t>交通</w:t>
            </w:r>
          </w:p>
        </w:tc>
        <w:tc>
          <w:tcPr>
            <w:tcW w:w="456" w:type="pct"/>
            <w:vAlign w:val="center"/>
            <w:hideMark/>
          </w:tcPr>
          <w:p w14:paraId="2C01052E" w14:textId="77777777" w:rsidR="002E35D8" w:rsidRPr="0011214D" w:rsidRDefault="002E35D8" w:rsidP="00ED4475">
            <w:pPr>
              <w:widowControl/>
              <w:jc w:val="left"/>
              <w:rPr>
                <w:rFonts w:ascii="仿宋" w:eastAsia="仿宋" w:hAnsi="仿宋"/>
                <w:sz w:val="24"/>
                <w:szCs w:val="24"/>
              </w:rPr>
            </w:pPr>
          </w:p>
        </w:tc>
        <w:tc>
          <w:tcPr>
            <w:tcW w:w="608" w:type="pct"/>
            <w:vAlign w:val="center"/>
          </w:tcPr>
          <w:p w14:paraId="3E307494" w14:textId="77777777" w:rsidR="002E35D8" w:rsidRPr="0011214D" w:rsidRDefault="002E35D8" w:rsidP="00ED4475">
            <w:pPr>
              <w:widowControl/>
              <w:jc w:val="left"/>
              <w:divId w:val="1090396808"/>
              <w:rPr>
                <w:rFonts w:ascii="仿宋" w:eastAsia="仿宋" w:hAnsi="仿宋"/>
                <w:sz w:val="24"/>
                <w:szCs w:val="24"/>
              </w:rPr>
            </w:pPr>
            <w:r w:rsidRPr="0011214D">
              <w:rPr>
                <w:rFonts w:ascii="仿宋" w:eastAsia="仿宋" w:hAnsi="仿宋" w:hint="eastAsia"/>
                <w:sz w:val="24"/>
                <w:szCs w:val="24"/>
              </w:rPr>
              <w:t>辅助驾驶服务</w:t>
            </w:r>
          </w:p>
          <w:p w14:paraId="63F51473" w14:textId="77777777" w:rsidR="002E35D8" w:rsidRPr="0011214D" w:rsidRDefault="002E35D8" w:rsidP="00ED4475">
            <w:pPr>
              <w:widowControl/>
              <w:tabs>
                <w:tab w:val="num" w:pos="720"/>
              </w:tabs>
              <w:jc w:val="left"/>
              <w:rPr>
                <w:rFonts w:ascii="仿宋" w:eastAsia="仿宋" w:hAnsi="仿宋"/>
                <w:sz w:val="24"/>
                <w:szCs w:val="24"/>
              </w:rPr>
            </w:pPr>
            <w:r w:rsidRPr="0011214D">
              <w:rPr>
                <w:rFonts w:ascii="仿宋" w:eastAsia="仿宋" w:hAnsi="仿宋" w:hint="eastAsia"/>
                <w:sz w:val="24"/>
                <w:szCs w:val="24"/>
              </w:rPr>
              <w:t>自动驾驶服务</w:t>
            </w:r>
          </w:p>
        </w:tc>
        <w:tc>
          <w:tcPr>
            <w:tcW w:w="507" w:type="pct"/>
            <w:vAlign w:val="center"/>
          </w:tcPr>
          <w:p w14:paraId="4C1E72F1" w14:textId="77777777" w:rsidR="002E35D8" w:rsidRPr="0011214D" w:rsidRDefault="002E35D8" w:rsidP="00ED4475">
            <w:pPr>
              <w:widowControl/>
              <w:ind w:left="14"/>
              <w:jc w:val="left"/>
              <w:rPr>
                <w:rFonts w:ascii="仿宋" w:eastAsia="仿宋" w:hAnsi="仿宋"/>
                <w:sz w:val="24"/>
                <w:szCs w:val="24"/>
              </w:rPr>
            </w:pPr>
            <w:r w:rsidRPr="0011214D">
              <w:rPr>
                <w:rFonts w:ascii="仿宋" w:eastAsia="仿宋" w:hAnsi="仿宋" w:hint="eastAsia"/>
                <w:sz w:val="24"/>
                <w:szCs w:val="24"/>
              </w:rPr>
              <w:t>车路协同信息服务</w:t>
            </w:r>
          </w:p>
        </w:tc>
        <w:tc>
          <w:tcPr>
            <w:tcW w:w="506" w:type="pct"/>
            <w:vAlign w:val="center"/>
          </w:tcPr>
          <w:p w14:paraId="472C685C" w14:textId="77777777" w:rsidR="002E35D8" w:rsidRPr="0011214D" w:rsidRDefault="002E35D8" w:rsidP="00ED4475">
            <w:pPr>
              <w:widowControl/>
              <w:tabs>
                <w:tab w:val="num" w:pos="720"/>
              </w:tabs>
              <w:ind w:left="14"/>
              <w:jc w:val="left"/>
              <w:rPr>
                <w:rFonts w:ascii="仿宋" w:eastAsia="仿宋" w:hAnsi="仿宋"/>
                <w:sz w:val="24"/>
                <w:szCs w:val="24"/>
              </w:rPr>
            </w:pPr>
          </w:p>
        </w:tc>
        <w:tc>
          <w:tcPr>
            <w:tcW w:w="507" w:type="pct"/>
            <w:vAlign w:val="center"/>
          </w:tcPr>
          <w:p w14:paraId="0DAC5EFA" w14:textId="77777777" w:rsidR="002E35D8" w:rsidRPr="0011214D" w:rsidRDefault="002E35D8" w:rsidP="00ED4475">
            <w:pPr>
              <w:widowControl/>
              <w:tabs>
                <w:tab w:val="num" w:pos="720"/>
              </w:tabs>
              <w:ind w:left="14"/>
              <w:jc w:val="left"/>
              <w:rPr>
                <w:rFonts w:ascii="仿宋" w:eastAsia="仿宋" w:hAnsi="仿宋"/>
                <w:sz w:val="24"/>
                <w:szCs w:val="24"/>
              </w:rPr>
            </w:pPr>
          </w:p>
        </w:tc>
        <w:tc>
          <w:tcPr>
            <w:tcW w:w="456" w:type="pct"/>
            <w:vAlign w:val="center"/>
          </w:tcPr>
          <w:p w14:paraId="28C45039" w14:textId="77777777" w:rsidR="002E35D8" w:rsidRPr="0011214D" w:rsidRDefault="002E35D8" w:rsidP="00ED4475">
            <w:pPr>
              <w:widowControl/>
              <w:tabs>
                <w:tab w:val="num" w:pos="720"/>
              </w:tabs>
              <w:ind w:left="14"/>
              <w:jc w:val="left"/>
              <w:rPr>
                <w:rFonts w:ascii="仿宋" w:eastAsia="仿宋" w:hAnsi="仿宋"/>
                <w:sz w:val="24"/>
                <w:szCs w:val="24"/>
              </w:rPr>
            </w:pPr>
          </w:p>
        </w:tc>
        <w:tc>
          <w:tcPr>
            <w:tcW w:w="506" w:type="pct"/>
            <w:vAlign w:val="center"/>
          </w:tcPr>
          <w:p w14:paraId="0E46656A" w14:textId="77777777" w:rsidR="002E35D8" w:rsidRPr="0011214D" w:rsidRDefault="002E35D8" w:rsidP="00ED4475">
            <w:pPr>
              <w:widowControl/>
              <w:tabs>
                <w:tab w:val="num" w:pos="720"/>
              </w:tabs>
              <w:ind w:left="14"/>
              <w:jc w:val="left"/>
              <w:rPr>
                <w:rFonts w:ascii="仿宋" w:eastAsia="仿宋" w:hAnsi="仿宋"/>
                <w:sz w:val="24"/>
                <w:szCs w:val="24"/>
              </w:rPr>
            </w:pPr>
            <w:r w:rsidRPr="0011214D">
              <w:rPr>
                <w:rFonts w:ascii="仿宋" w:eastAsia="仿宋" w:hAnsi="仿宋" w:hint="eastAsia"/>
                <w:sz w:val="24"/>
                <w:szCs w:val="24"/>
              </w:rPr>
              <w:t>区域智能信号控制</w:t>
            </w:r>
          </w:p>
        </w:tc>
        <w:tc>
          <w:tcPr>
            <w:tcW w:w="557" w:type="pct"/>
            <w:vAlign w:val="center"/>
          </w:tcPr>
          <w:p w14:paraId="3DAD4AA8" w14:textId="77777777" w:rsidR="002E35D8" w:rsidRPr="0011214D" w:rsidRDefault="002E35D8" w:rsidP="00ED4475">
            <w:pPr>
              <w:widowControl/>
              <w:ind w:left="14"/>
              <w:jc w:val="left"/>
              <w:textAlignment w:val="center"/>
              <w:divId w:val="1329748762"/>
              <w:rPr>
                <w:rFonts w:ascii="仿宋" w:eastAsia="仿宋" w:hAnsi="仿宋"/>
                <w:sz w:val="24"/>
                <w:szCs w:val="24"/>
              </w:rPr>
            </w:pPr>
            <w:r w:rsidRPr="0011214D">
              <w:rPr>
                <w:rFonts w:ascii="仿宋" w:eastAsia="仿宋" w:hAnsi="仿宋" w:hint="eastAsia"/>
                <w:sz w:val="24"/>
                <w:szCs w:val="24"/>
              </w:rPr>
              <w:t>市民举报交通违法行为随手拍</w:t>
            </w:r>
          </w:p>
          <w:p w14:paraId="3C15DCE2" w14:textId="77777777" w:rsidR="002E35D8" w:rsidRPr="0011214D" w:rsidRDefault="002E35D8" w:rsidP="00ED4475">
            <w:pPr>
              <w:widowControl/>
              <w:ind w:left="14"/>
              <w:jc w:val="left"/>
              <w:rPr>
                <w:rFonts w:ascii="仿宋" w:eastAsia="仿宋" w:hAnsi="仿宋"/>
                <w:sz w:val="24"/>
                <w:szCs w:val="24"/>
              </w:rPr>
            </w:pPr>
            <w:r w:rsidRPr="0011214D">
              <w:rPr>
                <w:rFonts w:ascii="仿宋" w:eastAsia="仿宋" w:hAnsi="仿宋" w:hint="eastAsia"/>
                <w:sz w:val="24"/>
                <w:szCs w:val="24"/>
              </w:rPr>
              <w:t>外地车、皮卡车违规行驶非现场处罚</w:t>
            </w:r>
          </w:p>
        </w:tc>
        <w:tc>
          <w:tcPr>
            <w:tcW w:w="504" w:type="pct"/>
            <w:vMerge/>
            <w:vAlign w:val="center"/>
          </w:tcPr>
          <w:p w14:paraId="2DC79961" w14:textId="77777777" w:rsidR="002E35D8" w:rsidRPr="0011214D" w:rsidRDefault="002E35D8" w:rsidP="00ED4475">
            <w:pPr>
              <w:widowControl/>
              <w:tabs>
                <w:tab w:val="num" w:pos="720"/>
              </w:tabs>
              <w:jc w:val="left"/>
              <w:rPr>
                <w:rFonts w:ascii="仿宋" w:eastAsia="仿宋" w:hAnsi="仿宋"/>
                <w:sz w:val="24"/>
                <w:szCs w:val="24"/>
              </w:rPr>
            </w:pPr>
          </w:p>
        </w:tc>
      </w:tr>
      <w:tr w:rsidR="009724ED" w:rsidRPr="0011214D" w14:paraId="5D698902" w14:textId="77777777" w:rsidTr="009724ED">
        <w:trPr>
          <w:trHeight w:val="377"/>
          <w:jc w:val="center"/>
        </w:trPr>
        <w:tc>
          <w:tcPr>
            <w:tcW w:w="393" w:type="pct"/>
            <w:vAlign w:val="center"/>
            <w:hideMark/>
          </w:tcPr>
          <w:p w14:paraId="74A3DF83" w14:textId="77777777" w:rsidR="002E35D8" w:rsidRPr="0011214D" w:rsidRDefault="002E35D8" w:rsidP="002E35D8">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t>枢纽</w:t>
            </w:r>
          </w:p>
        </w:tc>
        <w:tc>
          <w:tcPr>
            <w:tcW w:w="456" w:type="pct"/>
            <w:vAlign w:val="center"/>
            <w:hideMark/>
          </w:tcPr>
          <w:p w14:paraId="4DC28AB7" w14:textId="77777777" w:rsidR="002E35D8" w:rsidRPr="0011214D" w:rsidRDefault="002E35D8" w:rsidP="00ED4475">
            <w:pPr>
              <w:widowControl/>
              <w:jc w:val="left"/>
              <w:rPr>
                <w:rFonts w:ascii="仿宋" w:eastAsia="仿宋" w:hAnsi="仿宋"/>
                <w:sz w:val="24"/>
                <w:szCs w:val="24"/>
              </w:rPr>
            </w:pPr>
            <w:r w:rsidRPr="0011214D">
              <w:rPr>
                <w:rFonts w:ascii="仿宋" w:eastAsia="仿宋" w:hAnsi="仿宋" w:hint="eastAsia"/>
                <w:sz w:val="24"/>
                <w:szCs w:val="24"/>
              </w:rPr>
              <w:t>接续运力调度</w:t>
            </w:r>
          </w:p>
        </w:tc>
        <w:tc>
          <w:tcPr>
            <w:tcW w:w="608" w:type="pct"/>
            <w:vAlign w:val="center"/>
          </w:tcPr>
          <w:p w14:paraId="3B507E80" w14:textId="77777777" w:rsidR="002E35D8" w:rsidRPr="0011214D" w:rsidRDefault="002E35D8" w:rsidP="00ED4475">
            <w:pPr>
              <w:widowControl/>
              <w:ind w:left="14"/>
              <w:jc w:val="left"/>
              <w:rPr>
                <w:rFonts w:ascii="仿宋" w:eastAsia="仿宋" w:hAnsi="仿宋"/>
                <w:sz w:val="24"/>
                <w:szCs w:val="24"/>
              </w:rPr>
            </w:pPr>
          </w:p>
        </w:tc>
        <w:tc>
          <w:tcPr>
            <w:tcW w:w="507" w:type="pct"/>
            <w:vAlign w:val="center"/>
          </w:tcPr>
          <w:p w14:paraId="1A11BD2F" w14:textId="77777777" w:rsidR="002E35D8" w:rsidRPr="0011214D" w:rsidRDefault="002E35D8" w:rsidP="00ED4475">
            <w:pPr>
              <w:widowControl/>
              <w:jc w:val="left"/>
              <w:divId w:val="542063734"/>
              <w:rPr>
                <w:rFonts w:ascii="仿宋" w:eastAsia="仿宋" w:hAnsi="仿宋"/>
                <w:sz w:val="24"/>
                <w:szCs w:val="24"/>
              </w:rPr>
            </w:pPr>
            <w:r w:rsidRPr="0011214D">
              <w:rPr>
                <w:rFonts w:ascii="仿宋" w:eastAsia="仿宋" w:hAnsi="仿宋" w:hint="eastAsia"/>
                <w:sz w:val="24"/>
                <w:szCs w:val="24"/>
              </w:rPr>
              <w:t>站内AR导航</w:t>
            </w:r>
          </w:p>
          <w:p w14:paraId="35936EE5" w14:textId="77777777" w:rsidR="002E35D8" w:rsidRPr="0011214D" w:rsidRDefault="002E35D8" w:rsidP="00ED4475">
            <w:pPr>
              <w:widowControl/>
              <w:tabs>
                <w:tab w:val="num" w:pos="720"/>
              </w:tabs>
              <w:jc w:val="left"/>
              <w:rPr>
                <w:rFonts w:ascii="仿宋" w:eastAsia="仿宋" w:hAnsi="仿宋"/>
                <w:sz w:val="24"/>
                <w:szCs w:val="24"/>
              </w:rPr>
            </w:pPr>
            <w:r w:rsidRPr="0011214D">
              <w:rPr>
                <w:rFonts w:ascii="仿宋" w:eastAsia="仿宋" w:hAnsi="仿宋" w:hint="eastAsia"/>
                <w:sz w:val="24"/>
                <w:szCs w:val="24"/>
              </w:rPr>
              <w:t>接续运力信息服务</w:t>
            </w:r>
          </w:p>
        </w:tc>
        <w:tc>
          <w:tcPr>
            <w:tcW w:w="506" w:type="pct"/>
            <w:vAlign w:val="center"/>
          </w:tcPr>
          <w:p w14:paraId="74121138" w14:textId="77777777" w:rsidR="002E35D8" w:rsidRPr="0011214D" w:rsidRDefault="002E35D8" w:rsidP="00ED4475">
            <w:pPr>
              <w:widowControl/>
              <w:tabs>
                <w:tab w:val="num" w:pos="720"/>
              </w:tabs>
              <w:jc w:val="left"/>
              <w:rPr>
                <w:rFonts w:ascii="仿宋" w:eastAsia="仿宋" w:hAnsi="仿宋"/>
                <w:sz w:val="24"/>
                <w:szCs w:val="24"/>
              </w:rPr>
            </w:pPr>
          </w:p>
        </w:tc>
        <w:tc>
          <w:tcPr>
            <w:tcW w:w="507" w:type="pct"/>
            <w:vAlign w:val="center"/>
          </w:tcPr>
          <w:p w14:paraId="742B7CDD" w14:textId="77777777" w:rsidR="002E35D8" w:rsidRPr="0011214D" w:rsidRDefault="002E35D8" w:rsidP="00ED4475">
            <w:pPr>
              <w:widowControl/>
              <w:tabs>
                <w:tab w:val="num" w:pos="720"/>
              </w:tabs>
              <w:jc w:val="left"/>
              <w:rPr>
                <w:rFonts w:ascii="仿宋" w:eastAsia="仿宋" w:hAnsi="仿宋"/>
                <w:sz w:val="24"/>
                <w:szCs w:val="24"/>
              </w:rPr>
            </w:pPr>
          </w:p>
        </w:tc>
        <w:tc>
          <w:tcPr>
            <w:tcW w:w="456" w:type="pct"/>
            <w:vAlign w:val="center"/>
          </w:tcPr>
          <w:p w14:paraId="43621D4D" w14:textId="77777777" w:rsidR="002E35D8" w:rsidRPr="0011214D" w:rsidRDefault="002E35D8" w:rsidP="00ED4475">
            <w:pPr>
              <w:widowControl/>
              <w:tabs>
                <w:tab w:val="num" w:pos="720"/>
              </w:tabs>
              <w:ind w:left="14"/>
              <w:jc w:val="left"/>
              <w:rPr>
                <w:rFonts w:ascii="仿宋" w:eastAsia="仿宋" w:hAnsi="仿宋"/>
                <w:sz w:val="24"/>
                <w:szCs w:val="24"/>
              </w:rPr>
            </w:pPr>
          </w:p>
        </w:tc>
        <w:tc>
          <w:tcPr>
            <w:tcW w:w="506" w:type="pct"/>
            <w:vAlign w:val="center"/>
          </w:tcPr>
          <w:p w14:paraId="260AE5EC" w14:textId="77777777" w:rsidR="002E35D8" w:rsidRPr="0011214D" w:rsidRDefault="002E35D8" w:rsidP="00ED4475">
            <w:pPr>
              <w:widowControl/>
              <w:ind w:left="14"/>
              <w:jc w:val="left"/>
              <w:rPr>
                <w:rFonts w:ascii="仿宋" w:eastAsia="仿宋" w:hAnsi="仿宋"/>
                <w:sz w:val="24"/>
                <w:szCs w:val="24"/>
              </w:rPr>
            </w:pPr>
          </w:p>
        </w:tc>
        <w:tc>
          <w:tcPr>
            <w:tcW w:w="557" w:type="pct"/>
            <w:vAlign w:val="center"/>
          </w:tcPr>
          <w:p w14:paraId="0B234523" w14:textId="77777777" w:rsidR="002E35D8" w:rsidRPr="0011214D" w:rsidRDefault="002E35D8" w:rsidP="00ED4475">
            <w:pPr>
              <w:widowControl/>
              <w:ind w:left="14"/>
              <w:jc w:val="left"/>
              <w:rPr>
                <w:rFonts w:ascii="仿宋" w:eastAsia="仿宋" w:hAnsi="仿宋"/>
                <w:sz w:val="24"/>
                <w:szCs w:val="24"/>
              </w:rPr>
            </w:pPr>
            <w:r w:rsidRPr="0011214D">
              <w:rPr>
                <w:rFonts w:ascii="仿宋" w:eastAsia="仿宋" w:hAnsi="仿宋" w:hint="eastAsia"/>
                <w:sz w:val="24"/>
                <w:szCs w:val="24"/>
              </w:rPr>
              <w:t>枢纽周边非现场执法</w:t>
            </w:r>
          </w:p>
        </w:tc>
        <w:tc>
          <w:tcPr>
            <w:tcW w:w="504" w:type="pct"/>
            <w:vMerge/>
            <w:vAlign w:val="center"/>
          </w:tcPr>
          <w:p w14:paraId="631FFE3E" w14:textId="77777777" w:rsidR="002E35D8" w:rsidRPr="0011214D" w:rsidRDefault="002E35D8" w:rsidP="00ED4475">
            <w:pPr>
              <w:widowControl/>
              <w:tabs>
                <w:tab w:val="num" w:pos="720"/>
              </w:tabs>
              <w:jc w:val="left"/>
              <w:rPr>
                <w:rFonts w:ascii="仿宋" w:eastAsia="仿宋" w:hAnsi="仿宋"/>
                <w:sz w:val="24"/>
                <w:szCs w:val="24"/>
              </w:rPr>
            </w:pPr>
          </w:p>
        </w:tc>
      </w:tr>
      <w:tr w:rsidR="009724ED" w:rsidRPr="0011214D" w14:paraId="14431651" w14:textId="77777777" w:rsidTr="009724ED">
        <w:trPr>
          <w:trHeight w:val="676"/>
          <w:jc w:val="center"/>
        </w:trPr>
        <w:tc>
          <w:tcPr>
            <w:tcW w:w="393" w:type="pct"/>
            <w:vAlign w:val="center"/>
            <w:hideMark/>
          </w:tcPr>
          <w:p w14:paraId="34B9EE90" w14:textId="77777777" w:rsidR="002E35D8" w:rsidRPr="0011214D" w:rsidRDefault="002E35D8" w:rsidP="002E35D8">
            <w:pPr>
              <w:widowControl/>
              <w:tabs>
                <w:tab w:val="num" w:pos="720"/>
              </w:tabs>
              <w:jc w:val="center"/>
              <w:rPr>
                <w:rFonts w:ascii="仿宋" w:eastAsia="仿宋" w:hAnsi="仿宋"/>
                <w:b/>
                <w:bCs/>
                <w:sz w:val="24"/>
                <w:szCs w:val="24"/>
              </w:rPr>
            </w:pPr>
            <w:r w:rsidRPr="0011214D">
              <w:rPr>
                <w:rFonts w:ascii="仿宋" w:eastAsia="仿宋" w:hAnsi="仿宋" w:hint="eastAsia"/>
                <w:b/>
                <w:bCs/>
                <w:sz w:val="24"/>
                <w:szCs w:val="24"/>
              </w:rPr>
              <w:t>道路</w:t>
            </w:r>
          </w:p>
        </w:tc>
        <w:tc>
          <w:tcPr>
            <w:tcW w:w="456" w:type="pct"/>
            <w:vAlign w:val="center"/>
            <w:hideMark/>
          </w:tcPr>
          <w:p w14:paraId="5C01E62C" w14:textId="77777777" w:rsidR="002E35D8" w:rsidRPr="0011214D" w:rsidRDefault="002E35D8" w:rsidP="00ED4475">
            <w:pPr>
              <w:widowControl/>
              <w:jc w:val="left"/>
              <w:divId w:val="434179253"/>
              <w:rPr>
                <w:rFonts w:ascii="仿宋" w:eastAsia="仿宋" w:hAnsi="仿宋"/>
                <w:sz w:val="24"/>
                <w:szCs w:val="24"/>
              </w:rPr>
            </w:pPr>
            <w:r w:rsidRPr="0011214D">
              <w:rPr>
                <w:rFonts w:ascii="仿宋" w:eastAsia="仿宋" w:hAnsi="仿宋" w:hint="eastAsia"/>
                <w:sz w:val="24"/>
                <w:szCs w:val="24"/>
              </w:rPr>
              <w:t>事件自动检测</w:t>
            </w:r>
          </w:p>
          <w:p w14:paraId="4FE81A59" w14:textId="77777777" w:rsidR="002E35D8" w:rsidRPr="0011214D" w:rsidRDefault="002E35D8" w:rsidP="00ED4475">
            <w:pPr>
              <w:widowControl/>
              <w:jc w:val="left"/>
              <w:divId w:val="2139956953"/>
              <w:rPr>
                <w:rFonts w:ascii="仿宋" w:eastAsia="仿宋" w:hAnsi="仿宋"/>
                <w:sz w:val="24"/>
                <w:szCs w:val="24"/>
              </w:rPr>
            </w:pPr>
            <w:r w:rsidRPr="0011214D">
              <w:rPr>
                <w:rFonts w:ascii="仿宋" w:eastAsia="仿宋" w:hAnsi="仿宋" w:hint="eastAsia"/>
                <w:sz w:val="24"/>
                <w:szCs w:val="24"/>
              </w:rPr>
              <w:t>隧道智能管控</w:t>
            </w:r>
          </w:p>
          <w:p w14:paraId="1647A58C" w14:textId="77777777" w:rsidR="002E35D8" w:rsidRPr="0011214D" w:rsidRDefault="002E35D8" w:rsidP="00ED4475">
            <w:pPr>
              <w:widowControl/>
              <w:tabs>
                <w:tab w:val="num" w:pos="720"/>
              </w:tabs>
              <w:jc w:val="left"/>
              <w:rPr>
                <w:rFonts w:ascii="仿宋" w:eastAsia="仿宋" w:hAnsi="仿宋"/>
                <w:sz w:val="24"/>
                <w:szCs w:val="24"/>
              </w:rPr>
            </w:pPr>
            <w:r w:rsidRPr="0011214D">
              <w:rPr>
                <w:rFonts w:ascii="仿宋" w:eastAsia="仿宋" w:hAnsi="仿宋" w:hint="eastAsia"/>
                <w:sz w:val="24"/>
                <w:szCs w:val="24"/>
              </w:rPr>
              <w:t>基础设施健康监测</w:t>
            </w:r>
          </w:p>
        </w:tc>
        <w:tc>
          <w:tcPr>
            <w:tcW w:w="608" w:type="pct"/>
            <w:vAlign w:val="center"/>
          </w:tcPr>
          <w:p w14:paraId="55A69DD6" w14:textId="77777777" w:rsidR="002E35D8" w:rsidRPr="0011214D" w:rsidRDefault="002E35D8" w:rsidP="00C36817">
            <w:pPr>
              <w:widowControl/>
              <w:spacing w:line="320" w:lineRule="exact"/>
              <w:jc w:val="left"/>
              <w:divId w:val="1258101111"/>
              <w:rPr>
                <w:rFonts w:ascii="仿宋" w:eastAsia="仿宋" w:hAnsi="仿宋"/>
                <w:sz w:val="24"/>
                <w:szCs w:val="24"/>
              </w:rPr>
            </w:pPr>
            <w:r w:rsidRPr="0011214D">
              <w:rPr>
                <w:rFonts w:ascii="仿宋" w:eastAsia="仿宋" w:hAnsi="仿宋" w:hint="eastAsia"/>
                <w:sz w:val="24"/>
                <w:szCs w:val="24"/>
              </w:rPr>
              <w:t>超视距事件预警</w:t>
            </w:r>
          </w:p>
          <w:p w14:paraId="7401FA7F" w14:textId="77777777" w:rsidR="002E35D8" w:rsidRPr="0011214D" w:rsidRDefault="002E35D8" w:rsidP="00C36817">
            <w:pPr>
              <w:widowControl/>
              <w:spacing w:line="320" w:lineRule="exact"/>
              <w:jc w:val="left"/>
              <w:divId w:val="1067148913"/>
              <w:rPr>
                <w:rFonts w:ascii="仿宋" w:eastAsia="仿宋" w:hAnsi="仿宋"/>
                <w:sz w:val="24"/>
                <w:szCs w:val="24"/>
              </w:rPr>
            </w:pPr>
            <w:r w:rsidRPr="0011214D">
              <w:rPr>
                <w:rFonts w:ascii="仿宋" w:eastAsia="仿宋" w:hAnsi="仿宋" w:hint="eastAsia"/>
                <w:sz w:val="24"/>
                <w:szCs w:val="24"/>
              </w:rPr>
              <w:t>前向侧向碰撞预警</w:t>
            </w:r>
          </w:p>
          <w:p w14:paraId="0AF3DF96" w14:textId="77777777" w:rsidR="002E35D8" w:rsidRPr="0011214D" w:rsidRDefault="002E35D8" w:rsidP="00C36817">
            <w:pPr>
              <w:widowControl/>
              <w:spacing w:line="320" w:lineRule="exact"/>
              <w:jc w:val="left"/>
              <w:divId w:val="691691688"/>
              <w:rPr>
                <w:rFonts w:ascii="仿宋" w:eastAsia="仿宋" w:hAnsi="仿宋"/>
                <w:sz w:val="24"/>
                <w:szCs w:val="24"/>
              </w:rPr>
            </w:pPr>
            <w:r w:rsidRPr="0011214D">
              <w:rPr>
                <w:rFonts w:ascii="仿宋" w:eastAsia="仿宋" w:hAnsi="仿宋" w:hint="eastAsia"/>
                <w:sz w:val="24"/>
                <w:szCs w:val="24"/>
              </w:rPr>
              <w:t>红绿灯信息提示及绿波车速引导</w:t>
            </w:r>
          </w:p>
          <w:p w14:paraId="48D5444D" w14:textId="77777777" w:rsidR="002E35D8" w:rsidRPr="0011214D" w:rsidRDefault="002E35D8" w:rsidP="00C36817">
            <w:pPr>
              <w:widowControl/>
              <w:spacing w:line="320" w:lineRule="exact"/>
              <w:jc w:val="left"/>
              <w:rPr>
                <w:rFonts w:ascii="仿宋" w:eastAsia="仿宋" w:hAnsi="仿宋"/>
                <w:sz w:val="24"/>
                <w:szCs w:val="24"/>
              </w:rPr>
            </w:pPr>
            <w:r w:rsidRPr="0011214D">
              <w:rPr>
                <w:rFonts w:ascii="仿宋" w:eastAsia="仿宋" w:hAnsi="仿宋" w:hint="eastAsia"/>
                <w:sz w:val="24"/>
                <w:szCs w:val="24"/>
              </w:rPr>
              <w:t>高级别自动驾驶和编队行驶</w:t>
            </w:r>
          </w:p>
        </w:tc>
        <w:tc>
          <w:tcPr>
            <w:tcW w:w="507" w:type="pct"/>
            <w:vAlign w:val="center"/>
          </w:tcPr>
          <w:p w14:paraId="38AA0A66" w14:textId="77777777" w:rsidR="002E35D8" w:rsidRPr="0011214D" w:rsidRDefault="002E35D8" w:rsidP="00ED4475">
            <w:pPr>
              <w:widowControl/>
              <w:ind w:left="14"/>
              <w:jc w:val="left"/>
              <w:rPr>
                <w:rFonts w:ascii="仿宋" w:eastAsia="仿宋" w:hAnsi="仿宋"/>
                <w:sz w:val="24"/>
                <w:szCs w:val="24"/>
              </w:rPr>
            </w:pPr>
            <w:r w:rsidRPr="0011214D">
              <w:rPr>
                <w:rFonts w:ascii="仿宋" w:eastAsia="仿宋" w:hAnsi="仿宋" w:hint="eastAsia"/>
                <w:sz w:val="24"/>
                <w:szCs w:val="24"/>
              </w:rPr>
              <w:t>伴随式信息服务</w:t>
            </w:r>
          </w:p>
        </w:tc>
        <w:tc>
          <w:tcPr>
            <w:tcW w:w="506" w:type="pct"/>
            <w:vAlign w:val="center"/>
          </w:tcPr>
          <w:p w14:paraId="6E5DCF62" w14:textId="77777777" w:rsidR="002E35D8" w:rsidRPr="0011214D" w:rsidRDefault="002E35D8" w:rsidP="00ED4475">
            <w:pPr>
              <w:widowControl/>
              <w:tabs>
                <w:tab w:val="num" w:pos="720"/>
              </w:tabs>
              <w:ind w:left="14"/>
              <w:jc w:val="left"/>
              <w:rPr>
                <w:rFonts w:ascii="仿宋" w:eastAsia="仿宋" w:hAnsi="仿宋"/>
                <w:sz w:val="24"/>
                <w:szCs w:val="24"/>
              </w:rPr>
            </w:pPr>
            <w:r w:rsidRPr="0011214D">
              <w:rPr>
                <w:rFonts w:ascii="仿宋" w:eastAsia="仿宋" w:hAnsi="仿宋" w:hint="eastAsia"/>
                <w:sz w:val="24"/>
                <w:szCs w:val="24"/>
              </w:rPr>
              <w:t>服务区充电桩/停车位预约</w:t>
            </w:r>
          </w:p>
        </w:tc>
        <w:tc>
          <w:tcPr>
            <w:tcW w:w="507" w:type="pct"/>
            <w:vAlign w:val="center"/>
          </w:tcPr>
          <w:p w14:paraId="1FE9C4C3" w14:textId="77777777" w:rsidR="002E35D8" w:rsidRPr="0011214D" w:rsidRDefault="002E35D8" w:rsidP="00ED4475">
            <w:pPr>
              <w:widowControl/>
              <w:tabs>
                <w:tab w:val="num" w:pos="720"/>
              </w:tabs>
              <w:ind w:left="14"/>
              <w:jc w:val="left"/>
              <w:rPr>
                <w:rFonts w:ascii="仿宋" w:eastAsia="仿宋" w:hAnsi="仿宋"/>
                <w:sz w:val="24"/>
                <w:szCs w:val="24"/>
              </w:rPr>
            </w:pPr>
          </w:p>
        </w:tc>
        <w:tc>
          <w:tcPr>
            <w:tcW w:w="456" w:type="pct"/>
            <w:vAlign w:val="center"/>
          </w:tcPr>
          <w:p w14:paraId="662E1E84" w14:textId="77777777" w:rsidR="002E35D8" w:rsidRPr="00C621A8" w:rsidRDefault="002E35D8" w:rsidP="00ED4475">
            <w:pPr>
              <w:widowControl/>
              <w:tabs>
                <w:tab w:val="num" w:pos="720"/>
              </w:tabs>
              <w:ind w:left="14"/>
              <w:jc w:val="left"/>
              <w:rPr>
                <w:rFonts w:ascii="仿宋" w:eastAsia="仿宋" w:hAnsi="仿宋"/>
                <w:sz w:val="24"/>
                <w:szCs w:val="24"/>
              </w:rPr>
            </w:pPr>
          </w:p>
        </w:tc>
        <w:tc>
          <w:tcPr>
            <w:tcW w:w="506" w:type="pct"/>
            <w:vAlign w:val="center"/>
          </w:tcPr>
          <w:p w14:paraId="12559834" w14:textId="77777777" w:rsidR="002E35D8" w:rsidRPr="00C621A8" w:rsidRDefault="002E35D8" w:rsidP="00ED4475">
            <w:pPr>
              <w:widowControl/>
              <w:ind w:left="14"/>
              <w:jc w:val="left"/>
              <w:textAlignment w:val="center"/>
              <w:divId w:val="1290823382"/>
              <w:rPr>
                <w:rFonts w:ascii="仿宋" w:eastAsia="仿宋" w:hAnsi="仿宋"/>
                <w:sz w:val="24"/>
                <w:szCs w:val="24"/>
              </w:rPr>
            </w:pPr>
            <w:proofErr w:type="gramStart"/>
            <w:r w:rsidRPr="00C621A8">
              <w:rPr>
                <w:rFonts w:ascii="仿宋" w:eastAsia="仿宋" w:hAnsi="仿宋" w:hint="eastAsia"/>
                <w:sz w:val="24"/>
                <w:szCs w:val="24"/>
              </w:rPr>
              <w:t>车道级</w:t>
            </w:r>
            <w:proofErr w:type="gramEnd"/>
            <w:r w:rsidRPr="00C621A8">
              <w:rPr>
                <w:rFonts w:ascii="仿宋" w:eastAsia="仿宋" w:hAnsi="仿宋" w:hint="eastAsia"/>
                <w:sz w:val="24"/>
                <w:szCs w:val="24"/>
              </w:rPr>
              <w:t>动态管控</w:t>
            </w:r>
          </w:p>
          <w:p w14:paraId="78BCCC18" w14:textId="77777777" w:rsidR="002E35D8" w:rsidRPr="00C621A8" w:rsidRDefault="002E35D8" w:rsidP="00ED4475">
            <w:pPr>
              <w:widowControl/>
              <w:tabs>
                <w:tab w:val="num" w:pos="720"/>
              </w:tabs>
              <w:ind w:left="14"/>
              <w:jc w:val="left"/>
              <w:rPr>
                <w:rFonts w:ascii="仿宋" w:eastAsia="仿宋" w:hAnsi="仿宋"/>
                <w:sz w:val="24"/>
                <w:szCs w:val="24"/>
              </w:rPr>
            </w:pPr>
            <w:r w:rsidRPr="00C621A8">
              <w:rPr>
                <w:rFonts w:ascii="仿宋" w:eastAsia="仿宋" w:hAnsi="仿宋" w:hint="eastAsia"/>
                <w:sz w:val="24"/>
                <w:szCs w:val="24"/>
              </w:rPr>
              <w:t>动态限速管控</w:t>
            </w:r>
          </w:p>
        </w:tc>
        <w:tc>
          <w:tcPr>
            <w:tcW w:w="557" w:type="pct"/>
            <w:vAlign w:val="center"/>
          </w:tcPr>
          <w:p w14:paraId="7DEEA050" w14:textId="77777777" w:rsidR="002E35D8" w:rsidRPr="00C621A8" w:rsidRDefault="00D27DFA" w:rsidP="00ED4475">
            <w:pPr>
              <w:widowControl/>
              <w:ind w:left="14"/>
              <w:jc w:val="left"/>
              <w:rPr>
                <w:rFonts w:ascii="仿宋" w:eastAsia="仿宋" w:hAnsi="仿宋"/>
                <w:sz w:val="24"/>
                <w:szCs w:val="24"/>
              </w:rPr>
            </w:pPr>
            <w:r w:rsidRPr="00C621A8">
              <w:rPr>
                <w:rFonts w:ascii="仿宋" w:eastAsia="仿宋" w:hAnsi="仿宋" w:hint="eastAsia"/>
                <w:sz w:val="24"/>
                <w:szCs w:val="24"/>
              </w:rPr>
              <w:t>基于车载、</w:t>
            </w:r>
            <w:proofErr w:type="gramStart"/>
            <w:r w:rsidRPr="00C621A8">
              <w:rPr>
                <w:rFonts w:ascii="仿宋" w:eastAsia="仿宋" w:hAnsi="仿宋" w:hint="eastAsia"/>
                <w:sz w:val="24"/>
                <w:szCs w:val="24"/>
              </w:rPr>
              <w:t>桥载和路边</w:t>
            </w:r>
            <w:proofErr w:type="gramEnd"/>
            <w:r w:rsidRPr="00C621A8">
              <w:rPr>
                <w:rFonts w:ascii="仿宋" w:eastAsia="仿宋" w:hAnsi="仿宋" w:hint="eastAsia"/>
                <w:sz w:val="24"/>
                <w:szCs w:val="24"/>
              </w:rPr>
              <w:t>智能摄像机的非现场执法</w:t>
            </w:r>
          </w:p>
        </w:tc>
        <w:tc>
          <w:tcPr>
            <w:tcW w:w="504" w:type="pct"/>
            <w:vMerge/>
            <w:vAlign w:val="center"/>
          </w:tcPr>
          <w:p w14:paraId="468916F9" w14:textId="77777777" w:rsidR="002E35D8" w:rsidRPr="0011214D" w:rsidRDefault="002E35D8" w:rsidP="00ED4475">
            <w:pPr>
              <w:widowControl/>
              <w:jc w:val="left"/>
              <w:rPr>
                <w:rFonts w:ascii="仿宋" w:eastAsia="仿宋" w:hAnsi="仿宋"/>
                <w:sz w:val="24"/>
                <w:szCs w:val="24"/>
              </w:rPr>
            </w:pPr>
          </w:p>
        </w:tc>
      </w:tr>
    </w:tbl>
    <w:p w14:paraId="6CBBDC51" w14:textId="77777777" w:rsidR="00C84062" w:rsidRDefault="00C84062" w:rsidP="00E014F5">
      <w:pPr>
        <w:widowControl/>
        <w:tabs>
          <w:tab w:val="num" w:pos="720"/>
        </w:tabs>
        <w:spacing w:line="560" w:lineRule="exact"/>
        <w:sectPr w:rsidR="00C84062" w:rsidSect="000B6EA1">
          <w:pgSz w:w="16838" w:h="11906" w:orient="landscape"/>
          <w:pgMar w:top="2098" w:right="1474" w:bottom="1985" w:left="1588" w:header="851" w:footer="992" w:gutter="0"/>
          <w:cols w:space="425"/>
          <w:docGrid w:type="lines" w:linePitch="381"/>
        </w:sectPr>
      </w:pPr>
    </w:p>
    <w:p w14:paraId="7E0006C8" w14:textId="77777777" w:rsidR="00013E92" w:rsidRPr="00B85B20" w:rsidRDefault="00AB495C" w:rsidP="00B85B20">
      <w:pPr>
        <w:pStyle w:val="3"/>
        <w:ind w:firstLine="640"/>
        <w:rPr>
          <w:rFonts w:ascii="仿宋_GB2312" w:eastAsia="仿宋_GB2312"/>
        </w:rPr>
      </w:pPr>
      <w:bookmarkStart w:id="102" w:name="_Toc103616897"/>
      <w:r w:rsidRPr="00B85B20">
        <w:rPr>
          <w:rFonts w:ascii="仿宋_GB2312" w:eastAsia="仿宋_GB2312" w:hAnsi="Times New Roman"/>
          <w:b w:val="0"/>
        </w:rPr>
        <w:lastRenderedPageBreak/>
        <w:t>2.</w:t>
      </w:r>
      <w:r w:rsidRPr="00B85B20">
        <w:rPr>
          <w:rFonts w:ascii="仿宋_GB2312" w:eastAsia="仿宋_GB2312" w:hAnsi="Times New Roman" w:hint="eastAsia"/>
          <w:b w:val="0"/>
        </w:rPr>
        <w:t>示范工程建设</w:t>
      </w:r>
      <w:bookmarkEnd w:id="102"/>
    </w:p>
    <w:p w14:paraId="6211347E" w14:textId="406657C2" w:rsidR="00D374C1" w:rsidRPr="000B6EA1" w:rsidRDefault="00EC7A1A" w:rsidP="000B6EA1">
      <w:pPr>
        <w:widowControl/>
        <w:tabs>
          <w:tab w:val="num" w:pos="720"/>
        </w:tabs>
        <w:spacing w:line="560" w:lineRule="exact"/>
        <w:ind w:firstLineChars="200" w:firstLine="640"/>
        <w:rPr>
          <w:rFonts w:eastAsia="仿宋_GB2312"/>
          <w:sz w:val="32"/>
          <w:szCs w:val="32"/>
        </w:rPr>
      </w:pPr>
      <w:r w:rsidRPr="00EC7A1A">
        <w:rPr>
          <w:rFonts w:eastAsia="仿宋_GB2312" w:hint="eastAsia"/>
          <w:sz w:val="32"/>
          <w:szCs w:val="32"/>
        </w:rPr>
        <w:t>为支撑三大类智慧交通场景的落地，“十四五”期间重点开展</w:t>
      </w:r>
      <w:r w:rsidR="00B83BE3">
        <w:rPr>
          <w:rFonts w:eastAsia="仿宋_GB2312" w:hint="eastAsia"/>
          <w:sz w:val="32"/>
          <w:szCs w:val="32"/>
        </w:rPr>
        <w:t>九</w:t>
      </w:r>
      <w:r w:rsidRPr="00EC7A1A">
        <w:rPr>
          <w:rFonts w:eastAsia="仿宋_GB2312" w:hint="eastAsia"/>
          <w:sz w:val="32"/>
          <w:szCs w:val="32"/>
        </w:rPr>
        <w:t>大</w:t>
      </w:r>
      <w:r w:rsidR="009C1175">
        <w:rPr>
          <w:rFonts w:eastAsia="仿宋_GB2312" w:hint="eastAsia"/>
          <w:sz w:val="32"/>
          <w:szCs w:val="32"/>
        </w:rPr>
        <w:t>示范工程</w:t>
      </w:r>
      <w:r w:rsidRPr="00EC7A1A">
        <w:rPr>
          <w:rFonts w:eastAsia="仿宋_GB2312" w:hint="eastAsia"/>
          <w:sz w:val="32"/>
          <w:szCs w:val="32"/>
        </w:rPr>
        <w:t>建设</w:t>
      </w:r>
      <w:r w:rsidR="004E298C">
        <w:rPr>
          <w:rFonts w:eastAsia="仿宋_GB2312" w:hint="eastAsia"/>
          <w:sz w:val="32"/>
          <w:szCs w:val="32"/>
        </w:rPr>
        <w:t>（见表</w:t>
      </w:r>
      <w:r w:rsidR="003C51E6">
        <w:rPr>
          <w:rFonts w:eastAsia="仿宋_GB2312"/>
          <w:sz w:val="32"/>
          <w:szCs w:val="32"/>
        </w:rPr>
        <w:t>6</w:t>
      </w:r>
      <w:r w:rsidR="004E298C">
        <w:rPr>
          <w:rFonts w:eastAsia="仿宋_GB2312" w:hint="eastAsia"/>
          <w:sz w:val="32"/>
          <w:szCs w:val="32"/>
        </w:rPr>
        <w:t>）</w:t>
      </w:r>
      <w:r w:rsidRPr="00EC7A1A">
        <w:rPr>
          <w:rFonts w:eastAsia="仿宋_GB2312" w:hint="eastAsia"/>
          <w:sz w:val="32"/>
          <w:szCs w:val="32"/>
        </w:rPr>
        <w:t>。</w:t>
      </w:r>
    </w:p>
    <w:p w14:paraId="4917C022" w14:textId="314175DC" w:rsidR="00EC7A1A" w:rsidRPr="000C7C33" w:rsidRDefault="00EC7A1A" w:rsidP="00586B2B">
      <w:pPr>
        <w:tabs>
          <w:tab w:val="center" w:pos="4153"/>
          <w:tab w:val="left" w:pos="5840"/>
        </w:tabs>
        <w:jc w:val="center"/>
        <w:rPr>
          <w:rFonts w:ascii="黑体" w:eastAsia="黑体" w:hAnsi="黑体"/>
          <w:sz w:val="24"/>
          <w:szCs w:val="24"/>
        </w:rPr>
      </w:pPr>
      <w:r w:rsidRPr="000C7C33">
        <w:rPr>
          <w:rFonts w:ascii="黑体" w:eastAsia="黑体" w:hAnsi="黑体" w:hint="eastAsia"/>
          <w:sz w:val="24"/>
          <w:szCs w:val="24"/>
        </w:rPr>
        <w:t>表</w:t>
      </w:r>
      <w:r w:rsidR="00C621A8">
        <w:rPr>
          <w:rFonts w:ascii="黑体" w:eastAsia="黑体" w:hAnsi="黑体"/>
          <w:sz w:val="24"/>
          <w:szCs w:val="24"/>
        </w:rPr>
        <w:t>6</w:t>
      </w:r>
      <w:r w:rsidR="008C299D" w:rsidRPr="000C7C33">
        <w:rPr>
          <w:rFonts w:ascii="黑体" w:eastAsia="黑体" w:hAnsi="黑体"/>
          <w:sz w:val="24"/>
          <w:szCs w:val="24"/>
        </w:rPr>
        <w:t xml:space="preserve"> </w:t>
      </w:r>
      <w:r w:rsidRPr="000C7C33">
        <w:rPr>
          <w:rFonts w:ascii="黑体" w:eastAsia="黑体" w:hAnsi="黑体" w:hint="eastAsia"/>
          <w:sz w:val="24"/>
          <w:szCs w:val="24"/>
        </w:rPr>
        <w:t>“十四五”期间智慧交通重点</w:t>
      </w:r>
      <w:r w:rsidR="00790A49">
        <w:rPr>
          <w:rFonts w:ascii="黑体" w:eastAsia="黑体" w:hAnsi="黑体" w:hint="eastAsia"/>
          <w:sz w:val="24"/>
          <w:szCs w:val="24"/>
        </w:rPr>
        <w:t>示范工程</w:t>
      </w:r>
      <w:r w:rsidRPr="000C7C33">
        <w:rPr>
          <w:rFonts w:ascii="黑体" w:eastAsia="黑体" w:hAnsi="黑体" w:hint="eastAsia"/>
          <w:sz w:val="24"/>
          <w:szCs w:val="24"/>
        </w:rPr>
        <w:t>表</w:t>
      </w:r>
    </w:p>
    <w:tbl>
      <w:tblPr>
        <w:tblW w:w="494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1106"/>
        <w:gridCol w:w="2126"/>
        <w:gridCol w:w="3969"/>
        <w:gridCol w:w="1658"/>
      </w:tblGrid>
      <w:tr w:rsidR="00EC7A1A" w:rsidRPr="004A58B6" w14:paraId="788572BF" w14:textId="77777777" w:rsidTr="00B85B20">
        <w:trPr>
          <w:trHeight w:val="281"/>
          <w:tblHeader/>
        </w:trPr>
        <w:tc>
          <w:tcPr>
            <w:tcW w:w="624" w:type="pct"/>
            <w:shd w:val="clear" w:color="auto" w:fill="auto"/>
            <w:tcMar>
              <w:top w:w="8" w:type="dxa"/>
              <w:left w:w="113" w:type="dxa"/>
              <w:bottom w:w="0" w:type="dxa"/>
              <w:right w:w="8" w:type="dxa"/>
            </w:tcMar>
            <w:vAlign w:val="center"/>
            <w:hideMark/>
          </w:tcPr>
          <w:p w14:paraId="2F32A395" w14:textId="77777777" w:rsidR="00EC7A1A" w:rsidRPr="00305477" w:rsidRDefault="00EC7A1A" w:rsidP="00C621A8">
            <w:pPr>
              <w:widowControl/>
              <w:tabs>
                <w:tab w:val="num" w:pos="720"/>
              </w:tabs>
              <w:spacing w:line="320" w:lineRule="exact"/>
              <w:jc w:val="center"/>
              <w:rPr>
                <w:rFonts w:cs="Times New Roman"/>
                <w:b/>
                <w:bCs/>
                <w:sz w:val="24"/>
                <w:szCs w:val="24"/>
              </w:rPr>
            </w:pPr>
            <w:r w:rsidRPr="00305477">
              <w:rPr>
                <w:rFonts w:cs="Times New Roman"/>
                <w:b/>
                <w:bCs/>
                <w:sz w:val="24"/>
                <w:szCs w:val="24"/>
              </w:rPr>
              <w:t>类别</w:t>
            </w:r>
          </w:p>
        </w:tc>
        <w:tc>
          <w:tcPr>
            <w:tcW w:w="1200" w:type="pct"/>
            <w:shd w:val="clear" w:color="auto" w:fill="auto"/>
            <w:tcMar>
              <w:top w:w="8" w:type="dxa"/>
              <w:left w:w="113" w:type="dxa"/>
              <w:bottom w:w="0" w:type="dxa"/>
              <w:right w:w="8" w:type="dxa"/>
            </w:tcMar>
            <w:vAlign w:val="center"/>
            <w:hideMark/>
          </w:tcPr>
          <w:p w14:paraId="44BA4CB1" w14:textId="37533E3B" w:rsidR="00EC7A1A" w:rsidRPr="00305477" w:rsidRDefault="009C1175" w:rsidP="00C621A8">
            <w:pPr>
              <w:widowControl/>
              <w:tabs>
                <w:tab w:val="num" w:pos="720"/>
              </w:tabs>
              <w:spacing w:line="320" w:lineRule="exact"/>
              <w:jc w:val="center"/>
              <w:rPr>
                <w:rFonts w:cs="Times New Roman"/>
                <w:b/>
                <w:bCs/>
                <w:sz w:val="24"/>
                <w:szCs w:val="24"/>
              </w:rPr>
            </w:pPr>
            <w:r>
              <w:rPr>
                <w:rFonts w:cs="Times New Roman" w:hint="eastAsia"/>
                <w:b/>
                <w:bCs/>
                <w:sz w:val="24"/>
                <w:szCs w:val="24"/>
              </w:rPr>
              <w:t>示范工程</w:t>
            </w:r>
          </w:p>
        </w:tc>
        <w:tc>
          <w:tcPr>
            <w:tcW w:w="2240" w:type="pct"/>
            <w:shd w:val="clear" w:color="auto" w:fill="auto"/>
            <w:tcMar>
              <w:top w:w="8" w:type="dxa"/>
              <w:left w:w="113" w:type="dxa"/>
              <w:bottom w:w="0" w:type="dxa"/>
              <w:right w:w="8" w:type="dxa"/>
            </w:tcMar>
            <w:vAlign w:val="center"/>
            <w:hideMark/>
          </w:tcPr>
          <w:p w14:paraId="3A1CF9AB" w14:textId="77777777" w:rsidR="00EC7A1A" w:rsidRPr="00305477" w:rsidRDefault="00EC7A1A" w:rsidP="00C621A8">
            <w:pPr>
              <w:widowControl/>
              <w:tabs>
                <w:tab w:val="num" w:pos="720"/>
              </w:tabs>
              <w:spacing w:line="320" w:lineRule="exact"/>
              <w:jc w:val="center"/>
              <w:rPr>
                <w:rFonts w:cs="Times New Roman"/>
                <w:b/>
                <w:bCs/>
                <w:sz w:val="24"/>
                <w:szCs w:val="24"/>
              </w:rPr>
            </w:pPr>
            <w:r w:rsidRPr="00305477">
              <w:rPr>
                <w:rFonts w:cs="Times New Roman"/>
                <w:b/>
                <w:bCs/>
                <w:sz w:val="24"/>
                <w:szCs w:val="24"/>
              </w:rPr>
              <w:t>内容</w:t>
            </w:r>
          </w:p>
        </w:tc>
        <w:tc>
          <w:tcPr>
            <w:tcW w:w="936" w:type="pct"/>
            <w:shd w:val="clear" w:color="auto" w:fill="auto"/>
            <w:tcMar>
              <w:top w:w="8" w:type="dxa"/>
              <w:left w:w="113" w:type="dxa"/>
              <w:bottom w:w="0" w:type="dxa"/>
              <w:right w:w="8" w:type="dxa"/>
            </w:tcMar>
            <w:vAlign w:val="center"/>
            <w:hideMark/>
          </w:tcPr>
          <w:p w14:paraId="04A2E706" w14:textId="77777777" w:rsidR="00EC7A1A" w:rsidRPr="00305477" w:rsidRDefault="00EC7A1A" w:rsidP="00C621A8">
            <w:pPr>
              <w:widowControl/>
              <w:tabs>
                <w:tab w:val="num" w:pos="720"/>
              </w:tabs>
              <w:spacing w:line="320" w:lineRule="exact"/>
              <w:jc w:val="center"/>
              <w:rPr>
                <w:rFonts w:cs="Times New Roman"/>
                <w:b/>
                <w:bCs/>
                <w:sz w:val="24"/>
                <w:szCs w:val="24"/>
              </w:rPr>
            </w:pPr>
            <w:r w:rsidRPr="00305477">
              <w:rPr>
                <w:rFonts w:cs="Times New Roman"/>
                <w:b/>
                <w:bCs/>
                <w:sz w:val="24"/>
                <w:szCs w:val="24"/>
              </w:rPr>
              <w:t>单位</w:t>
            </w:r>
          </w:p>
        </w:tc>
      </w:tr>
      <w:tr w:rsidR="00DE22BA" w:rsidRPr="004A58B6" w14:paraId="2EB3A79A" w14:textId="77777777" w:rsidTr="00B85B20">
        <w:trPr>
          <w:trHeight w:val="466"/>
        </w:trPr>
        <w:tc>
          <w:tcPr>
            <w:tcW w:w="624" w:type="pct"/>
            <w:vMerge w:val="restart"/>
            <w:shd w:val="clear" w:color="auto" w:fill="auto"/>
            <w:tcMar>
              <w:top w:w="12" w:type="dxa"/>
              <w:left w:w="113" w:type="dxa"/>
              <w:bottom w:w="0" w:type="dxa"/>
              <w:right w:w="12" w:type="dxa"/>
            </w:tcMar>
            <w:vAlign w:val="center"/>
            <w:hideMark/>
          </w:tcPr>
          <w:p w14:paraId="328FF19D" w14:textId="77777777" w:rsidR="00DE22BA" w:rsidRPr="00305477" w:rsidRDefault="00DE22BA" w:rsidP="00C621A8">
            <w:pPr>
              <w:widowControl/>
              <w:tabs>
                <w:tab w:val="num" w:pos="720"/>
              </w:tabs>
              <w:spacing w:line="320" w:lineRule="exact"/>
              <w:jc w:val="center"/>
              <w:rPr>
                <w:rFonts w:cs="Times New Roman"/>
                <w:sz w:val="24"/>
                <w:szCs w:val="24"/>
              </w:rPr>
            </w:pPr>
            <w:r w:rsidRPr="00305477">
              <w:rPr>
                <w:rFonts w:cs="Times New Roman"/>
                <w:b/>
                <w:bCs/>
                <w:sz w:val="24"/>
                <w:szCs w:val="24"/>
              </w:rPr>
              <w:t>企业运营服务</w:t>
            </w:r>
          </w:p>
        </w:tc>
        <w:tc>
          <w:tcPr>
            <w:tcW w:w="1200" w:type="pct"/>
            <w:shd w:val="clear" w:color="auto" w:fill="auto"/>
            <w:tcMar>
              <w:top w:w="15" w:type="dxa"/>
              <w:left w:w="113" w:type="dxa"/>
              <w:bottom w:w="0" w:type="dxa"/>
              <w:right w:w="12" w:type="dxa"/>
            </w:tcMar>
            <w:vAlign w:val="center"/>
            <w:hideMark/>
          </w:tcPr>
          <w:p w14:paraId="5734E0FC" w14:textId="0F8737F3" w:rsidR="00DE22BA" w:rsidRPr="00305477" w:rsidRDefault="00DE22BA" w:rsidP="00C621A8">
            <w:pPr>
              <w:widowControl/>
              <w:tabs>
                <w:tab w:val="num" w:pos="720"/>
              </w:tabs>
              <w:spacing w:line="320" w:lineRule="exact"/>
              <w:rPr>
                <w:rFonts w:cs="Times New Roman"/>
                <w:sz w:val="24"/>
                <w:szCs w:val="24"/>
              </w:rPr>
            </w:pPr>
            <w:r w:rsidRPr="00C621A8">
              <w:rPr>
                <w:rFonts w:cs="Times New Roman"/>
                <w:sz w:val="24"/>
                <w:szCs w:val="24"/>
              </w:rPr>
              <w:t>智慧轨道</w:t>
            </w:r>
            <w:r>
              <w:rPr>
                <w:rFonts w:cs="Times New Roman" w:hint="eastAsia"/>
                <w:sz w:val="24"/>
                <w:szCs w:val="24"/>
              </w:rPr>
              <w:t>示范工程</w:t>
            </w:r>
          </w:p>
        </w:tc>
        <w:tc>
          <w:tcPr>
            <w:tcW w:w="2240" w:type="pct"/>
            <w:shd w:val="clear" w:color="auto" w:fill="auto"/>
            <w:tcMar>
              <w:top w:w="2" w:type="dxa"/>
              <w:left w:w="2" w:type="dxa"/>
              <w:bottom w:w="0" w:type="dxa"/>
              <w:right w:w="2" w:type="dxa"/>
            </w:tcMar>
            <w:vAlign w:val="center"/>
            <w:hideMark/>
          </w:tcPr>
          <w:p w14:paraId="22A8124B" w14:textId="77777777" w:rsidR="00DE22BA" w:rsidRPr="00C621A8" w:rsidRDefault="00DE22BA" w:rsidP="00F30A58">
            <w:pPr>
              <w:pStyle w:val="af2"/>
              <w:widowControl/>
              <w:numPr>
                <w:ilvl w:val="0"/>
                <w:numId w:val="9"/>
              </w:numPr>
              <w:spacing w:line="320" w:lineRule="exact"/>
              <w:ind w:firstLineChars="29" w:firstLine="70"/>
              <w:rPr>
                <w:rFonts w:cs="Times New Roman"/>
                <w:sz w:val="24"/>
                <w:szCs w:val="24"/>
              </w:rPr>
            </w:pPr>
            <w:r w:rsidRPr="00C621A8">
              <w:rPr>
                <w:rFonts w:cs="Times New Roman"/>
                <w:sz w:val="24"/>
                <w:szCs w:val="24"/>
              </w:rPr>
              <w:t>智慧轨道交通中心</w:t>
            </w:r>
          </w:p>
          <w:p w14:paraId="24D28C8F" w14:textId="77777777" w:rsidR="00DE22BA" w:rsidRPr="00C621A8" w:rsidRDefault="00DE22BA" w:rsidP="00F30A58">
            <w:pPr>
              <w:pStyle w:val="af2"/>
              <w:widowControl/>
              <w:numPr>
                <w:ilvl w:val="0"/>
                <w:numId w:val="9"/>
              </w:numPr>
              <w:spacing w:line="320" w:lineRule="exact"/>
              <w:ind w:firstLineChars="29" w:firstLine="70"/>
              <w:rPr>
                <w:rFonts w:cs="Times New Roman"/>
                <w:sz w:val="24"/>
                <w:szCs w:val="24"/>
              </w:rPr>
            </w:pPr>
            <w:r w:rsidRPr="00C621A8">
              <w:rPr>
                <w:rFonts w:cs="Times New Roman"/>
                <w:sz w:val="24"/>
                <w:szCs w:val="24"/>
              </w:rPr>
              <w:t>智慧乘客服务</w:t>
            </w:r>
          </w:p>
          <w:p w14:paraId="3C66FE1A" w14:textId="77777777" w:rsidR="00DE22BA" w:rsidRPr="00C621A8" w:rsidRDefault="00DE22BA" w:rsidP="00F30A58">
            <w:pPr>
              <w:pStyle w:val="af2"/>
              <w:widowControl/>
              <w:numPr>
                <w:ilvl w:val="0"/>
                <w:numId w:val="9"/>
              </w:numPr>
              <w:spacing w:line="320" w:lineRule="exact"/>
              <w:ind w:firstLineChars="29" w:firstLine="70"/>
              <w:rPr>
                <w:rFonts w:cs="Times New Roman"/>
                <w:sz w:val="24"/>
                <w:szCs w:val="24"/>
              </w:rPr>
            </w:pPr>
            <w:r w:rsidRPr="00C621A8">
              <w:rPr>
                <w:rFonts w:cs="Times New Roman"/>
                <w:sz w:val="24"/>
                <w:szCs w:val="24"/>
              </w:rPr>
              <w:t>智能票务</w:t>
            </w:r>
          </w:p>
          <w:p w14:paraId="562EEF1B" w14:textId="77777777" w:rsidR="00DE22BA" w:rsidRPr="00C621A8" w:rsidRDefault="00DE22BA" w:rsidP="00F30A58">
            <w:pPr>
              <w:pStyle w:val="af2"/>
              <w:widowControl/>
              <w:numPr>
                <w:ilvl w:val="0"/>
                <w:numId w:val="9"/>
              </w:numPr>
              <w:spacing w:line="320" w:lineRule="exact"/>
              <w:ind w:firstLineChars="29" w:firstLine="70"/>
              <w:rPr>
                <w:rFonts w:cs="Times New Roman"/>
                <w:sz w:val="24"/>
                <w:szCs w:val="24"/>
              </w:rPr>
            </w:pPr>
            <w:r w:rsidRPr="00C621A8">
              <w:rPr>
                <w:rFonts w:cs="Times New Roman"/>
                <w:sz w:val="24"/>
                <w:szCs w:val="24"/>
              </w:rPr>
              <w:t>基于人脸识别的轨道智能安检</w:t>
            </w:r>
          </w:p>
          <w:p w14:paraId="6197B978" w14:textId="77777777" w:rsidR="00DE22BA" w:rsidRPr="00C621A8" w:rsidRDefault="00DE22BA" w:rsidP="00F30A58">
            <w:pPr>
              <w:pStyle w:val="af2"/>
              <w:widowControl/>
              <w:numPr>
                <w:ilvl w:val="0"/>
                <w:numId w:val="9"/>
              </w:numPr>
              <w:spacing w:line="320" w:lineRule="exact"/>
              <w:ind w:firstLineChars="29" w:firstLine="70"/>
              <w:rPr>
                <w:rFonts w:cs="Times New Roman"/>
                <w:sz w:val="24"/>
                <w:szCs w:val="24"/>
              </w:rPr>
            </w:pPr>
            <w:r w:rsidRPr="00C621A8">
              <w:rPr>
                <w:rFonts w:cs="Times New Roman"/>
                <w:sz w:val="24"/>
                <w:szCs w:val="24"/>
              </w:rPr>
              <w:t>网络化智能调度</w:t>
            </w:r>
          </w:p>
          <w:p w14:paraId="14B3288F" w14:textId="77777777" w:rsidR="00DE22BA" w:rsidRPr="00C621A8" w:rsidRDefault="00DE22BA" w:rsidP="00F30A58">
            <w:pPr>
              <w:pStyle w:val="af2"/>
              <w:widowControl/>
              <w:numPr>
                <w:ilvl w:val="0"/>
                <w:numId w:val="9"/>
              </w:numPr>
              <w:spacing w:line="320" w:lineRule="exact"/>
              <w:ind w:firstLineChars="29" w:firstLine="70"/>
              <w:rPr>
                <w:rFonts w:cs="Times New Roman"/>
                <w:sz w:val="24"/>
                <w:szCs w:val="24"/>
              </w:rPr>
            </w:pPr>
            <w:r w:rsidRPr="00C621A8">
              <w:rPr>
                <w:rFonts w:cs="Times New Roman"/>
                <w:sz w:val="24"/>
                <w:szCs w:val="24"/>
              </w:rPr>
              <w:t>多线路集约化调度指挥</w:t>
            </w:r>
          </w:p>
          <w:p w14:paraId="3827A202" w14:textId="77777777" w:rsidR="00DE22BA" w:rsidRPr="00C621A8" w:rsidRDefault="00DE22BA" w:rsidP="00F30A58">
            <w:pPr>
              <w:pStyle w:val="af2"/>
              <w:widowControl/>
              <w:numPr>
                <w:ilvl w:val="0"/>
                <w:numId w:val="9"/>
              </w:numPr>
              <w:spacing w:line="320" w:lineRule="exact"/>
              <w:ind w:firstLineChars="29" w:firstLine="70"/>
              <w:rPr>
                <w:rFonts w:cs="Times New Roman"/>
                <w:sz w:val="24"/>
                <w:szCs w:val="24"/>
              </w:rPr>
            </w:pPr>
            <w:r w:rsidRPr="00C621A8">
              <w:rPr>
                <w:rFonts w:cs="Times New Roman"/>
                <w:sz w:val="24"/>
                <w:szCs w:val="24"/>
              </w:rPr>
              <w:t>资产运维一体化</w:t>
            </w:r>
          </w:p>
          <w:p w14:paraId="637EF912" w14:textId="77777777" w:rsidR="00DE22BA" w:rsidRPr="00C621A8" w:rsidRDefault="00DE22BA" w:rsidP="00F30A58">
            <w:pPr>
              <w:pStyle w:val="af2"/>
              <w:widowControl/>
              <w:numPr>
                <w:ilvl w:val="0"/>
                <w:numId w:val="9"/>
              </w:numPr>
              <w:spacing w:line="320" w:lineRule="exact"/>
              <w:ind w:firstLineChars="29" w:firstLine="70"/>
              <w:rPr>
                <w:rFonts w:cs="Times New Roman"/>
                <w:sz w:val="24"/>
                <w:szCs w:val="24"/>
              </w:rPr>
            </w:pPr>
            <w:r w:rsidRPr="00C621A8">
              <w:rPr>
                <w:rFonts w:cs="Times New Roman"/>
                <w:sz w:val="24"/>
                <w:szCs w:val="24"/>
              </w:rPr>
              <w:t>智慧建设</w:t>
            </w:r>
          </w:p>
          <w:p w14:paraId="19261948" w14:textId="77777777" w:rsidR="00DE22BA" w:rsidRPr="00C621A8" w:rsidRDefault="00DE22BA" w:rsidP="00F30A58">
            <w:pPr>
              <w:pStyle w:val="af2"/>
              <w:widowControl/>
              <w:numPr>
                <w:ilvl w:val="0"/>
                <w:numId w:val="9"/>
              </w:numPr>
              <w:spacing w:line="320" w:lineRule="exact"/>
              <w:ind w:firstLineChars="29" w:firstLine="70"/>
              <w:rPr>
                <w:rFonts w:cs="Times New Roman"/>
                <w:sz w:val="24"/>
                <w:szCs w:val="24"/>
              </w:rPr>
            </w:pPr>
            <w:r w:rsidRPr="00C621A8">
              <w:rPr>
                <w:rFonts w:cs="Times New Roman"/>
                <w:sz w:val="24"/>
                <w:szCs w:val="24"/>
              </w:rPr>
              <w:t>新一代运行控制</w:t>
            </w:r>
          </w:p>
          <w:p w14:paraId="65A4AEA7" w14:textId="77777777" w:rsidR="00DE22BA" w:rsidRPr="00C621A8" w:rsidRDefault="00DE22BA" w:rsidP="00F30A58">
            <w:pPr>
              <w:pStyle w:val="af2"/>
              <w:widowControl/>
              <w:numPr>
                <w:ilvl w:val="0"/>
                <w:numId w:val="9"/>
              </w:numPr>
              <w:spacing w:line="320" w:lineRule="exact"/>
              <w:ind w:firstLineChars="29" w:firstLine="70"/>
              <w:rPr>
                <w:rFonts w:cs="Times New Roman"/>
                <w:sz w:val="24"/>
                <w:szCs w:val="24"/>
              </w:rPr>
            </w:pPr>
            <w:r w:rsidRPr="00C621A8">
              <w:rPr>
                <w:rFonts w:cs="Times New Roman"/>
                <w:sz w:val="24"/>
                <w:szCs w:val="24"/>
              </w:rPr>
              <w:t>智能列车</w:t>
            </w:r>
          </w:p>
          <w:p w14:paraId="79CD3227" w14:textId="77777777" w:rsidR="00DE22BA" w:rsidRPr="00C621A8" w:rsidRDefault="00DE22BA" w:rsidP="00F30A58">
            <w:pPr>
              <w:pStyle w:val="af2"/>
              <w:widowControl/>
              <w:numPr>
                <w:ilvl w:val="0"/>
                <w:numId w:val="9"/>
              </w:numPr>
              <w:spacing w:line="320" w:lineRule="exact"/>
              <w:ind w:firstLineChars="29" w:firstLine="70"/>
              <w:rPr>
                <w:rFonts w:cs="Times New Roman"/>
                <w:sz w:val="24"/>
                <w:szCs w:val="24"/>
              </w:rPr>
            </w:pPr>
            <w:r w:rsidRPr="00C621A8">
              <w:rPr>
                <w:rFonts w:cs="Times New Roman"/>
                <w:sz w:val="24"/>
                <w:szCs w:val="24"/>
              </w:rPr>
              <w:t>轨道交通大数据中心</w:t>
            </w:r>
          </w:p>
          <w:p w14:paraId="56ECB6D4" w14:textId="60090F78" w:rsidR="00DE22BA" w:rsidRPr="00305477" w:rsidRDefault="00DE22BA" w:rsidP="00C621A8">
            <w:pPr>
              <w:pStyle w:val="af2"/>
              <w:widowControl/>
              <w:numPr>
                <w:ilvl w:val="0"/>
                <w:numId w:val="9"/>
              </w:numPr>
              <w:spacing w:line="320" w:lineRule="exact"/>
              <w:ind w:firstLineChars="28" w:firstLine="67"/>
              <w:rPr>
                <w:rFonts w:cs="Times New Roman"/>
                <w:sz w:val="24"/>
                <w:szCs w:val="24"/>
              </w:rPr>
            </w:pPr>
            <w:r w:rsidRPr="00C621A8">
              <w:rPr>
                <w:rFonts w:cs="Times New Roman"/>
                <w:sz w:val="24"/>
                <w:szCs w:val="24"/>
              </w:rPr>
              <w:t>基础承载网（含</w:t>
            </w:r>
            <w:r w:rsidRPr="00C621A8">
              <w:rPr>
                <w:rFonts w:cs="Times New Roman"/>
                <w:sz w:val="24"/>
                <w:szCs w:val="24"/>
              </w:rPr>
              <w:t>EUHT-5G</w:t>
            </w:r>
            <w:r w:rsidRPr="00C621A8">
              <w:rPr>
                <w:rFonts w:cs="Times New Roman"/>
                <w:sz w:val="24"/>
                <w:szCs w:val="24"/>
              </w:rPr>
              <w:t>）</w:t>
            </w:r>
          </w:p>
        </w:tc>
        <w:tc>
          <w:tcPr>
            <w:tcW w:w="936" w:type="pct"/>
            <w:shd w:val="clear" w:color="auto" w:fill="auto"/>
            <w:tcMar>
              <w:top w:w="15" w:type="dxa"/>
              <w:left w:w="113" w:type="dxa"/>
              <w:bottom w:w="0" w:type="dxa"/>
              <w:right w:w="12" w:type="dxa"/>
            </w:tcMar>
            <w:vAlign w:val="center"/>
            <w:hideMark/>
          </w:tcPr>
          <w:p w14:paraId="522ED5E1" w14:textId="77777777" w:rsidR="00DE22BA" w:rsidRPr="00C621A8" w:rsidRDefault="00DE22BA" w:rsidP="00F30A58">
            <w:pPr>
              <w:widowControl/>
              <w:tabs>
                <w:tab w:val="num" w:pos="720"/>
              </w:tabs>
              <w:spacing w:line="320" w:lineRule="exact"/>
              <w:rPr>
                <w:rFonts w:cs="Times New Roman"/>
                <w:sz w:val="24"/>
                <w:szCs w:val="24"/>
              </w:rPr>
            </w:pPr>
            <w:proofErr w:type="gramStart"/>
            <w:r w:rsidRPr="00C621A8">
              <w:rPr>
                <w:rFonts w:cs="Times New Roman"/>
                <w:sz w:val="24"/>
                <w:szCs w:val="24"/>
              </w:rPr>
              <w:t>轨指中心</w:t>
            </w:r>
            <w:proofErr w:type="gramEnd"/>
          </w:p>
          <w:p w14:paraId="69D00409" w14:textId="77777777" w:rsidR="00DE22BA" w:rsidRPr="00C621A8" w:rsidRDefault="00DE22BA" w:rsidP="00F30A58">
            <w:pPr>
              <w:widowControl/>
              <w:tabs>
                <w:tab w:val="num" w:pos="720"/>
              </w:tabs>
              <w:spacing w:line="320" w:lineRule="exact"/>
              <w:rPr>
                <w:rFonts w:cs="Times New Roman"/>
                <w:sz w:val="24"/>
                <w:szCs w:val="24"/>
              </w:rPr>
            </w:pPr>
            <w:proofErr w:type="gramStart"/>
            <w:r w:rsidRPr="00C621A8">
              <w:rPr>
                <w:rFonts w:cs="Times New Roman"/>
                <w:sz w:val="24"/>
                <w:szCs w:val="24"/>
              </w:rPr>
              <w:t>京投公司</w:t>
            </w:r>
            <w:proofErr w:type="gramEnd"/>
          </w:p>
          <w:p w14:paraId="6C37AB4D" w14:textId="56A3649B" w:rsidR="00DE22BA" w:rsidRPr="00305477" w:rsidRDefault="000F2046" w:rsidP="00C621A8">
            <w:pPr>
              <w:widowControl/>
              <w:tabs>
                <w:tab w:val="num" w:pos="720"/>
              </w:tabs>
              <w:spacing w:line="320" w:lineRule="exact"/>
              <w:rPr>
                <w:rFonts w:cs="Times New Roman"/>
                <w:sz w:val="24"/>
                <w:szCs w:val="24"/>
              </w:rPr>
            </w:pPr>
            <w:r>
              <w:rPr>
                <w:rFonts w:cs="Times New Roman" w:hint="eastAsia"/>
                <w:sz w:val="24"/>
                <w:szCs w:val="24"/>
              </w:rPr>
              <w:t>相关</w:t>
            </w:r>
            <w:r w:rsidR="00DE22BA" w:rsidRPr="00C621A8">
              <w:rPr>
                <w:rFonts w:cs="Times New Roman"/>
                <w:sz w:val="24"/>
                <w:szCs w:val="24"/>
              </w:rPr>
              <w:t>地铁运营公司</w:t>
            </w:r>
          </w:p>
        </w:tc>
      </w:tr>
      <w:tr w:rsidR="00DE22BA" w:rsidRPr="004A58B6" w14:paraId="16FDBD35" w14:textId="77777777" w:rsidTr="00B85B20">
        <w:trPr>
          <w:trHeight w:val="639"/>
        </w:trPr>
        <w:tc>
          <w:tcPr>
            <w:tcW w:w="624" w:type="pct"/>
            <w:vMerge/>
            <w:shd w:val="clear" w:color="auto" w:fill="auto"/>
            <w:vAlign w:val="center"/>
            <w:hideMark/>
          </w:tcPr>
          <w:p w14:paraId="3D3197E3" w14:textId="77777777" w:rsidR="00DE22BA" w:rsidRPr="00305477" w:rsidRDefault="00DE22BA" w:rsidP="00C621A8">
            <w:pPr>
              <w:widowControl/>
              <w:tabs>
                <w:tab w:val="num" w:pos="720"/>
              </w:tabs>
              <w:spacing w:line="320" w:lineRule="exact"/>
              <w:jc w:val="center"/>
              <w:rPr>
                <w:rFonts w:cs="Times New Roman"/>
                <w:sz w:val="24"/>
                <w:szCs w:val="24"/>
              </w:rPr>
            </w:pPr>
          </w:p>
        </w:tc>
        <w:tc>
          <w:tcPr>
            <w:tcW w:w="1200" w:type="pct"/>
            <w:shd w:val="clear" w:color="auto" w:fill="auto"/>
            <w:tcMar>
              <w:top w:w="15" w:type="dxa"/>
              <w:left w:w="113" w:type="dxa"/>
              <w:bottom w:w="0" w:type="dxa"/>
              <w:right w:w="12" w:type="dxa"/>
            </w:tcMar>
            <w:vAlign w:val="center"/>
            <w:hideMark/>
          </w:tcPr>
          <w:p w14:paraId="329CAA3F" w14:textId="77777777" w:rsidR="00DE22BA" w:rsidRPr="00C621A8" w:rsidRDefault="00DE22BA" w:rsidP="009C1175">
            <w:pPr>
              <w:widowControl/>
              <w:tabs>
                <w:tab w:val="num" w:pos="720"/>
              </w:tabs>
              <w:spacing w:line="320" w:lineRule="exact"/>
              <w:rPr>
                <w:rFonts w:cs="Times New Roman"/>
                <w:sz w:val="24"/>
                <w:szCs w:val="24"/>
              </w:rPr>
            </w:pPr>
            <w:r w:rsidRPr="009C1175">
              <w:rPr>
                <w:rFonts w:cs="Times New Roman" w:hint="eastAsia"/>
                <w:sz w:val="24"/>
                <w:szCs w:val="24"/>
              </w:rPr>
              <w:t>智慧公交示范工程</w:t>
            </w:r>
          </w:p>
        </w:tc>
        <w:tc>
          <w:tcPr>
            <w:tcW w:w="2240" w:type="pct"/>
            <w:shd w:val="clear" w:color="auto" w:fill="auto"/>
            <w:tcMar>
              <w:top w:w="2" w:type="dxa"/>
              <w:left w:w="2" w:type="dxa"/>
              <w:bottom w:w="0" w:type="dxa"/>
              <w:right w:w="2" w:type="dxa"/>
            </w:tcMar>
            <w:vAlign w:val="center"/>
            <w:hideMark/>
          </w:tcPr>
          <w:p w14:paraId="3F3BF101" w14:textId="77777777" w:rsidR="00DE22BA" w:rsidRDefault="00DE22BA" w:rsidP="00F30A58">
            <w:pPr>
              <w:pStyle w:val="af2"/>
              <w:widowControl/>
              <w:numPr>
                <w:ilvl w:val="0"/>
                <w:numId w:val="9"/>
              </w:numPr>
              <w:spacing w:line="320" w:lineRule="exact"/>
              <w:ind w:firstLineChars="28" w:firstLine="67"/>
              <w:rPr>
                <w:rFonts w:cs="Times New Roman"/>
                <w:sz w:val="24"/>
                <w:szCs w:val="24"/>
              </w:rPr>
            </w:pPr>
            <w:r w:rsidRPr="009C1175">
              <w:rPr>
                <w:rFonts w:cs="Times New Roman" w:hint="eastAsia"/>
                <w:sz w:val="24"/>
                <w:szCs w:val="24"/>
              </w:rPr>
              <w:t>网络化智慧公交调度平台</w:t>
            </w:r>
          </w:p>
          <w:p w14:paraId="79997D17" w14:textId="77777777" w:rsidR="00DE22BA" w:rsidRDefault="00DE22BA" w:rsidP="00F30A58">
            <w:pPr>
              <w:pStyle w:val="af2"/>
              <w:widowControl/>
              <w:numPr>
                <w:ilvl w:val="0"/>
                <w:numId w:val="9"/>
              </w:numPr>
              <w:spacing w:line="320" w:lineRule="exact"/>
              <w:ind w:firstLineChars="28" w:firstLine="67"/>
              <w:rPr>
                <w:rFonts w:cs="Times New Roman"/>
                <w:sz w:val="24"/>
                <w:szCs w:val="24"/>
              </w:rPr>
            </w:pPr>
            <w:r w:rsidRPr="009C1175">
              <w:rPr>
                <w:rFonts w:cs="Times New Roman" w:hint="eastAsia"/>
                <w:sz w:val="24"/>
                <w:szCs w:val="24"/>
              </w:rPr>
              <w:t>地面公交网络化运营</w:t>
            </w:r>
          </w:p>
          <w:p w14:paraId="1060D15F" w14:textId="77777777" w:rsidR="00DE22BA" w:rsidRDefault="00DE22BA" w:rsidP="00F30A58">
            <w:pPr>
              <w:pStyle w:val="af2"/>
              <w:widowControl/>
              <w:numPr>
                <w:ilvl w:val="0"/>
                <w:numId w:val="9"/>
              </w:numPr>
              <w:spacing w:line="320" w:lineRule="exact"/>
              <w:ind w:firstLineChars="28" w:firstLine="67"/>
              <w:rPr>
                <w:rFonts w:cs="Times New Roman"/>
                <w:sz w:val="24"/>
                <w:szCs w:val="24"/>
              </w:rPr>
            </w:pPr>
            <w:r w:rsidRPr="00305477">
              <w:rPr>
                <w:rFonts w:cs="Times New Roman"/>
                <w:sz w:val="24"/>
                <w:szCs w:val="24"/>
              </w:rPr>
              <w:t>定制公交</w:t>
            </w:r>
            <w:r>
              <w:rPr>
                <w:rFonts w:cs="Times New Roman" w:hint="eastAsia"/>
                <w:sz w:val="24"/>
                <w:szCs w:val="24"/>
              </w:rPr>
              <w:t>服务</w:t>
            </w:r>
          </w:p>
          <w:p w14:paraId="6D4CE048" w14:textId="77777777" w:rsidR="00DE22BA" w:rsidRPr="00305477" w:rsidRDefault="00DE22BA" w:rsidP="00F30A58">
            <w:pPr>
              <w:pStyle w:val="af2"/>
              <w:widowControl/>
              <w:numPr>
                <w:ilvl w:val="0"/>
                <w:numId w:val="9"/>
              </w:numPr>
              <w:spacing w:line="320" w:lineRule="exact"/>
              <w:ind w:firstLineChars="28" w:firstLine="67"/>
              <w:rPr>
                <w:rFonts w:cs="Times New Roman"/>
                <w:sz w:val="24"/>
                <w:szCs w:val="24"/>
              </w:rPr>
            </w:pPr>
            <w:r>
              <w:rPr>
                <w:rFonts w:cs="Times New Roman" w:hint="eastAsia"/>
                <w:sz w:val="24"/>
                <w:szCs w:val="24"/>
              </w:rPr>
              <w:t>公交线网优化评估</w:t>
            </w:r>
          </w:p>
          <w:p w14:paraId="394521E4" w14:textId="77777777" w:rsidR="00DE22BA" w:rsidRPr="00C621A8" w:rsidRDefault="00DE22BA" w:rsidP="00C621A8">
            <w:pPr>
              <w:pStyle w:val="af2"/>
              <w:widowControl/>
              <w:numPr>
                <w:ilvl w:val="0"/>
                <w:numId w:val="9"/>
              </w:numPr>
              <w:spacing w:line="320" w:lineRule="exact"/>
              <w:ind w:firstLineChars="29" w:firstLine="70"/>
              <w:rPr>
                <w:rFonts w:cs="Times New Roman"/>
                <w:sz w:val="24"/>
                <w:szCs w:val="24"/>
              </w:rPr>
            </w:pPr>
            <w:r w:rsidRPr="00305477">
              <w:rPr>
                <w:rFonts w:cs="Times New Roman"/>
                <w:sz w:val="24"/>
                <w:szCs w:val="24"/>
              </w:rPr>
              <w:t>区域自动驾驶接驳公交示范</w:t>
            </w:r>
          </w:p>
        </w:tc>
        <w:tc>
          <w:tcPr>
            <w:tcW w:w="936" w:type="pct"/>
            <w:shd w:val="clear" w:color="auto" w:fill="auto"/>
            <w:tcMar>
              <w:top w:w="15" w:type="dxa"/>
              <w:left w:w="113" w:type="dxa"/>
              <w:bottom w:w="0" w:type="dxa"/>
              <w:right w:w="12" w:type="dxa"/>
            </w:tcMar>
            <w:vAlign w:val="center"/>
            <w:hideMark/>
          </w:tcPr>
          <w:p w14:paraId="2C320BDC" w14:textId="77777777" w:rsidR="00DE22BA" w:rsidRPr="00C621A8" w:rsidRDefault="00DE22BA" w:rsidP="00C621A8">
            <w:pPr>
              <w:widowControl/>
              <w:tabs>
                <w:tab w:val="num" w:pos="720"/>
              </w:tabs>
              <w:spacing w:line="320" w:lineRule="exact"/>
              <w:rPr>
                <w:rFonts w:cs="Times New Roman"/>
                <w:sz w:val="24"/>
                <w:szCs w:val="24"/>
              </w:rPr>
            </w:pPr>
            <w:r w:rsidRPr="00305477">
              <w:rPr>
                <w:rFonts w:cs="Times New Roman"/>
                <w:sz w:val="24"/>
                <w:szCs w:val="24"/>
              </w:rPr>
              <w:t>公交集团</w:t>
            </w:r>
          </w:p>
        </w:tc>
      </w:tr>
      <w:tr w:rsidR="00DE22BA" w:rsidRPr="004A58B6" w14:paraId="2BDAF036" w14:textId="77777777" w:rsidTr="00B85B20">
        <w:trPr>
          <w:trHeight w:val="1793"/>
        </w:trPr>
        <w:tc>
          <w:tcPr>
            <w:tcW w:w="624" w:type="pct"/>
            <w:vMerge/>
            <w:shd w:val="clear" w:color="auto" w:fill="auto"/>
            <w:vAlign w:val="center"/>
            <w:hideMark/>
          </w:tcPr>
          <w:p w14:paraId="1F505C45" w14:textId="77777777" w:rsidR="00DE22BA" w:rsidRPr="00305477" w:rsidRDefault="00DE22BA" w:rsidP="00C621A8">
            <w:pPr>
              <w:widowControl/>
              <w:tabs>
                <w:tab w:val="num" w:pos="720"/>
              </w:tabs>
              <w:spacing w:line="320" w:lineRule="exact"/>
              <w:jc w:val="center"/>
              <w:rPr>
                <w:rFonts w:cs="Times New Roman"/>
                <w:sz w:val="24"/>
                <w:szCs w:val="24"/>
              </w:rPr>
            </w:pPr>
          </w:p>
        </w:tc>
        <w:tc>
          <w:tcPr>
            <w:tcW w:w="1200" w:type="pct"/>
            <w:shd w:val="clear" w:color="auto" w:fill="auto"/>
            <w:tcMar>
              <w:top w:w="15" w:type="dxa"/>
              <w:left w:w="113" w:type="dxa"/>
              <w:bottom w:w="0" w:type="dxa"/>
              <w:right w:w="12" w:type="dxa"/>
            </w:tcMar>
            <w:vAlign w:val="center"/>
            <w:hideMark/>
          </w:tcPr>
          <w:p w14:paraId="68F07784" w14:textId="15BEE5EB" w:rsidR="00DE22BA" w:rsidRPr="00305477" w:rsidRDefault="00DE22BA" w:rsidP="00015A42">
            <w:pPr>
              <w:widowControl/>
              <w:tabs>
                <w:tab w:val="num" w:pos="720"/>
              </w:tabs>
              <w:spacing w:line="320" w:lineRule="exact"/>
              <w:rPr>
                <w:rFonts w:cs="Times New Roman"/>
                <w:sz w:val="24"/>
                <w:szCs w:val="24"/>
              </w:rPr>
            </w:pPr>
            <w:r w:rsidRPr="00305477">
              <w:rPr>
                <w:rFonts w:cs="Times New Roman"/>
                <w:sz w:val="24"/>
                <w:szCs w:val="24"/>
              </w:rPr>
              <w:t>智慧</w:t>
            </w:r>
            <w:r>
              <w:rPr>
                <w:rFonts w:cs="Times New Roman" w:hint="eastAsia"/>
                <w:sz w:val="24"/>
                <w:szCs w:val="24"/>
              </w:rPr>
              <w:t>道路示范工程</w:t>
            </w:r>
          </w:p>
        </w:tc>
        <w:tc>
          <w:tcPr>
            <w:tcW w:w="2240" w:type="pct"/>
            <w:shd w:val="clear" w:color="auto" w:fill="auto"/>
            <w:tcMar>
              <w:top w:w="72" w:type="dxa"/>
              <w:left w:w="144" w:type="dxa"/>
              <w:bottom w:w="72" w:type="dxa"/>
              <w:right w:w="144" w:type="dxa"/>
            </w:tcMar>
            <w:vAlign w:val="center"/>
            <w:hideMark/>
          </w:tcPr>
          <w:p w14:paraId="6C25E27C" w14:textId="77777777" w:rsidR="00DE22BA" w:rsidRPr="00C621A8" w:rsidRDefault="00DE22BA" w:rsidP="00C621A8">
            <w:pPr>
              <w:pStyle w:val="af2"/>
              <w:widowControl/>
              <w:numPr>
                <w:ilvl w:val="0"/>
                <w:numId w:val="9"/>
              </w:numPr>
              <w:spacing w:line="320" w:lineRule="exact"/>
              <w:ind w:leftChars="-29" w:left="-81" w:firstLineChars="0" w:firstLine="2"/>
              <w:rPr>
                <w:rFonts w:cs="Times New Roman"/>
                <w:sz w:val="24"/>
                <w:szCs w:val="24"/>
              </w:rPr>
            </w:pPr>
            <w:r w:rsidRPr="00C621A8">
              <w:rPr>
                <w:rFonts w:cs="Times New Roman"/>
                <w:sz w:val="24"/>
                <w:szCs w:val="24"/>
              </w:rPr>
              <w:t>新一代国家交通控制</w:t>
            </w:r>
            <w:proofErr w:type="gramStart"/>
            <w:r w:rsidRPr="00C621A8">
              <w:rPr>
                <w:rFonts w:cs="Times New Roman"/>
                <w:sz w:val="24"/>
                <w:szCs w:val="24"/>
              </w:rPr>
              <w:t>网京礼智慧</w:t>
            </w:r>
            <w:proofErr w:type="gramEnd"/>
            <w:r w:rsidRPr="00C621A8">
              <w:rPr>
                <w:rFonts w:cs="Times New Roman"/>
                <w:sz w:val="24"/>
                <w:szCs w:val="24"/>
              </w:rPr>
              <w:t>高速（</w:t>
            </w:r>
            <w:proofErr w:type="gramStart"/>
            <w:r w:rsidRPr="00C621A8">
              <w:rPr>
                <w:rFonts w:cs="Times New Roman"/>
                <w:sz w:val="24"/>
                <w:szCs w:val="24"/>
              </w:rPr>
              <w:t>延崇段</w:t>
            </w:r>
            <w:proofErr w:type="gramEnd"/>
            <w:r w:rsidRPr="00C621A8">
              <w:rPr>
                <w:rFonts w:cs="Times New Roman"/>
                <w:sz w:val="24"/>
                <w:szCs w:val="24"/>
              </w:rPr>
              <w:t>）示范</w:t>
            </w:r>
          </w:p>
          <w:p w14:paraId="046E9F98" w14:textId="77777777" w:rsidR="00DE22BA" w:rsidRPr="00C621A8" w:rsidRDefault="00DE22BA" w:rsidP="00C621A8">
            <w:pPr>
              <w:pStyle w:val="af2"/>
              <w:widowControl/>
              <w:numPr>
                <w:ilvl w:val="0"/>
                <w:numId w:val="9"/>
              </w:numPr>
              <w:spacing w:line="320" w:lineRule="exact"/>
              <w:ind w:leftChars="-28" w:left="-78" w:firstLineChars="0"/>
              <w:rPr>
                <w:rFonts w:cs="Times New Roman"/>
                <w:sz w:val="24"/>
                <w:szCs w:val="24"/>
              </w:rPr>
            </w:pPr>
            <w:proofErr w:type="gramStart"/>
            <w:r w:rsidRPr="00C621A8">
              <w:rPr>
                <w:rFonts w:cs="Times New Roman"/>
                <w:sz w:val="24"/>
                <w:szCs w:val="24"/>
              </w:rPr>
              <w:t>京雄智慧</w:t>
            </w:r>
            <w:proofErr w:type="gramEnd"/>
            <w:r w:rsidRPr="00C621A8">
              <w:rPr>
                <w:rFonts w:cs="Times New Roman"/>
                <w:sz w:val="24"/>
                <w:szCs w:val="24"/>
              </w:rPr>
              <w:t>高速</w:t>
            </w:r>
          </w:p>
          <w:p w14:paraId="22ED371A" w14:textId="77777777" w:rsidR="00DE22BA" w:rsidRDefault="00DE22BA" w:rsidP="00C621A8">
            <w:pPr>
              <w:pStyle w:val="af2"/>
              <w:widowControl/>
              <w:numPr>
                <w:ilvl w:val="0"/>
                <w:numId w:val="9"/>
              </w:numPr>
              <w:spacing w:line="320" w:lineRule="exact"/>
              <w:ind w:leftChars="-28" w:left="-78" w:firstLineChars="0"/>
              <w:rPr>
                <w:rFonts w:cs="Times New Roman"/>
                <w:sz w:val="24"/>
                <w:szCs w:val="24"/>
              </w:rPr>
            </w:pPr>
            <w:r w:rsidRPr="00C621A8">
              <w:rPr>
                <w:rFonts w:cs="Times New Roman"/>
                <w:sz w:val="24"/>
                <w:szCs w:val="24"/>
              </w:rPr>
              <w:t>京台高速智能网联汽车示范</w:t>
            </w:r>
          </w:p>
          <w:p w14:paraId="0167B2B9" w14:textId="77777777" w:rsidR="00DE22BA" w:rsidRPr="00C621A8" w:rsidRDefault="00DE22BA" w:rsidP="00DE22BA">
            <w:pPr>
              <w:pStyle w:val="af2"/>
              <w:widowControl/>
              <w:numPr>
                <w:ilvl w:val="0"/>
                <w:numId w:val="9"/>
              </w:numPr>
              <w:spacing w:line="320" w:lineRule="exact"/>
              <w:ind w:leftChars="-28" w:left="-78" w:firstLineChars="0"/>
              <w:rPr>
                <w:rFonts w:cs="Times New Roman"/>
                <w:sz w:val="24"/>
                <w:szCs w:val="24"/>
              </w:rPr>
            </w:pPr>
            <w:r w:rsidRPr="00DE22BA">
              <w:rPr>
                <w:rFonts w:cs="Times New Roman" w:hint="eastAsia"/>
                <w:sz w:val="24"/>
                <w:szCs w:val="24"/>
              </w:rPr>
              <w:t>编制智慧公路养护顶层设计，</w:t>
            </w:r>
            <w:r>
              <w:rPr>
                <w:rFonts w:cs="Times New Roman" w:hint="eastAsia"/>
                <w:sz w:val="24"/>
                <w:szCs w:val="24"/>
              </w:rPr>
              <w:t>开展智慧养护试点</w:t>
            </w:r>
          </w:p>
        </w:tc>
        <w:tc>
          <w:tcPr>
            <w:tcW w:w="936" w:type="pct"/>
            <w:shd w:val="clear" w:color="auto" w:fill="auto"/>
            <w:tcMar>
              <w:top w:w="15" w:type="dxa"/>
              <w:left w:w="113" w:type="dxa"/>
              <w:bottom w:w="0" w:type="dxa"/>
              <w:right w:w="12" w:type="dxa"/>
            </w:tcMar>
            <w:vAlign w:val="center"/>
            <w:hideMark/>
          </w:tcPr>
          <w:p w14:paraId="02400142" w14:textId="77777777" w:rsidR="00DE22BA" w:rsidRPr="00C621A8" w:rsidRDefault="00DE22BA" w:rsidP="00C621A8">
            <w:pPr>
              <w:widowControl/>
              <w:tabs>
                <w:tab w:val="num" w:pos="720"/>
              </w:tabs>
              <w:spacing w:line="320" w:lineRule="exact"/>
              <w:rPr>
                <w:rFonts w:cs="Times New Roman"/>
                <w:sz w:val="24"/>
                <w:szCs w:val="24"/>
              </w:rPr>
            </w:pPr>
            <w:r w:rsidRPr="00C621A8">
              <w:rPr>
                <w:rFonts w:cs="Times New Roman"/>
                <w:sz w:val="24"/>
                <w:szCs w:val="24"/>
              </w:rPr>
              <w:t>首发集团</w:t>
            </w:r>
          </w:p>
          <w:p w14:paraId="6C7CEE3B" w14:textId="77777777" w:rsidR="00DE22BA" w:rsidRPr="00C621A8" w:rsidRDefault="00DE22BA" w:rsidP="00C621A8">
            <w:pPr>
              <w:widowControl/>
              <w:tabs>
                <w:tab w:val="num" w:pos="720"/>
              </w:tabs>
              <w:spacing w:line="320" w:lineRule="exact"/>
              <w:rPr>
                <w:rFonts w:cs="Times New Roman"/>
                <w:sz w:val="24"/>
                <w:szCs w:val="24"/>
              </w:rPr>
            </w:pPr>
            <w:r w:rsidRPr="00C621A8">
              <w:rPr>
                <w:rFonts w:cs="Times New Roman"/>
                <w:sz w:val="24"/>
                <w:szCs w:val="24"/>
              </w:rPr>
              <w:t>中</w:t>
            </w:r>
            <w:proofErr w:type="gramStart"/>
            <w:r w:rsidRPr="00C621A8">
              <w:rPr>
                <w:rFonts w:cs="Times New Roman"/>
                <w:sz w:val="24"/>
                <w:szCs w:val="24"/>
              </w:rPr>
              <w:t>铁京雄</w:t>
            </w:r>
            <w:proofErr w:type="gramEnd"/>
            <w:r w:rsidRPr="00C621A8">
              <w:rPr>
                <w:rFonts w:cs="Times New Roman"/>
                <w:sz w:val="24"/>
                <w:szCs w:val="24"/>
              </w:rPr>
              <w:t>（北京）高速公路发展有限公司</w:t>
            </w:r>
          </w:p>
          <w:p w14:paraId="0FCC4E0D" w14:textId="77777777" w:rsidR="00DE22BA" w:rsidRPr="00C621A8" w:rsidRDefault="00DE22BA" w:rsidP="00C621A8">
            <w:pPr>
              <w:widowControl/>
              <w:tabs>
                <w:tab w:val="num" w:pos="720"/>
              </w:tabs>
              <w:spacing w:line="320" w:lineRule="exact"/>
              <w:rPr>
                <w:rFonts w:cs="Times New Roman"/>
                <w:sz w:val="24"/>
                <w:szCs w:val="24"/>
              </w:rPr>
            </w:pPr>
            <w:r w:rsidRPr="00C621A8">
              <w:rPr>
                <w:rFonts w:cs="Times New Roman"/>
                <w:sz w:val="24"/>
                <w:szCs w:val="24"/>
              </w:rPr>
              <w:t>亦庄开发区</w:t>
            </w:r>
          </w:p>
        </w:tc>
      </w:tr>
      <w:tr w:rsidR="00DE22BA" w:rsidRPr="004A58B6" w14:paraId="0528ACFD" w14:textId="77777777" w:rsidTr="00B85B20">
        <w:trPr>
          <w:trHeight w:val="211"/>
        </w:trPr>
        <w:tc>
          <w:tcPr>
            <w:tcW w:w="624" w:type="pct"/>
            <w:vMerge/>
            <w:shd w:val="clear" w:color="auto" w:fill="auto"/>
            <w:vAlign w:val="center"/>
          </w:tcPr>
          <w:p w14:paraId="093E16E5" w14:textId="77777777" w:rsidR="00DE22BA" w:rsidRPr="00305477" w:rsidRDefault="00DE22BA" w:rsidP="00C621A8">
            <w:pPr>
              <w:widowControl/>
              <w:tabs>
                <w:tab w:val="num" w:pos="720"/>
              </w:tabs>
              <w:spacing w:line="320" w:lineRule="exact"/>
              <w:jc w:val="center"/>
              <w:rPr>
                <w:rFonts w:cs="Times New Roman"/>
                <w:sz w:val="24"/>
                <w:szCs w:val="24"/>
              </w:rPr>
            </w:pPr>
          </w:p>
        </w:tc>
        <w:tc>
          <w:tcPr>
            <w:tcW w:w="1200" w:type="pct"/>
            <w:shd w:val="clear" w:color="auto" w:fill="auto"/>
            <w:tcMar>
              <w:top w:w="15" w:type="dxa"/>
              <w:left w:w="113" w:type="dxa"/>
              <w:bottom w:w="0" w:type="dxa"/>
              <w:right w:w="12" w:type="dxa"/>
            </w:tcMar>
            <w:vAlign w:val="center"/>
          </w:tcPr>
          <w:p w14:paraId="2E01096A" w14:textId="57872A02" w:rsidR="00DE22BA" w:rsidRPr="00C621A8" w:rsidRDefault="00DE22BA" w:rsidP="00DE22BA">
            <w:pPr>
              <w:widowControl/>
              <w:tabs>
                <w:tab w:val="num" w:pos="720"/>
              </w:tabs>
              <w:spacing w:line="320" w:lineRule="exact"/>
              <w:rPr>
                <w:rFonts w:cs="Times New Roman"/>
                <w:sz w:val="24"/>
                <w:szCs w:val="24"/>
              </w:rPr>
            </w:pPr>
            <w:r>
              <w:rPr>
                <w:rFonts w:cs="Times New Roman" w:hint="eastAsia"/>
                <w:sz w:val="24"/>
                <w:szCs w:val="24"/>
              </w:rPr>
              <w:t>智慧停车示范工程</w:t>
            </w:r>
          </w:p>
        </w:tc>
        <w:tc>
          <w:tcPr>
            <w:tcW w:w="2240" w:type="pct"/>
            <w:shd w:val="clear" w:color="auto" w:fill="auto"/>
            <w:tcMar>
              <w:top w:w="72" w:type="dxa"/>
              <w:left w:w="144" w:type="dxa"/>
              <w:bottom w:w="72" w:type="dxa"/>
              <w:right w:w="144" w:type="dxa"/>
            </w:tcMar>
          </w:tcPr>
          <w:p w14:paraId="78D2E027" w14:textId="77777777" w:rsidR="00DE22BA" w:rsidRDefault="00DE22BA" w:rsidP="00C621A8">
            <w:pPr>
              <w:pStyle w:val="af2"/>
              <w:widowControl/>
              <w:numPr>
                <w:ilvl w:val="0"/>
                <w:numId w:val="9"/>
              </w:numPr>
              <w:spacing w:line="320" w:lineRule="exact"/>
              <w:ind w:leftChars="-28" w:left="-78" w:firstLineChars="0"/>
              <w:rPr>
                <w:rFonts w:cs="Times New Roman"/>
                <w:sz w:val="24"/>
                <w:szCs w:val="24"/>
              </w:rPr>
            </w:pPr>
            <w:r w:rsidRPr="00DE22BA">
              <w:rPr>
                <w:rFonts w:cs="Times New Roman" w:hint="eastAsia"/>
                <w:sz w:val="24"/>
                <w:szCs w:val="24"/>
              </w:rPr>
              <w:t>制定智慧停车系列标准</w:t>
            </w:r>
          </w:p>
          <w:p w14:paraId="4CEE1E4B" w14:textId="77777777" w:rsidR="00DE22BA" w:rsidRPr="00C621A8" w:rsidRDefault="00DE22BA" w:rsidP="00C621A8">
            <w:pPr>
              <w:pStyle w:val="af2"/>
              <w:widowControl/>
              <w:numPr>
                <w:ilvl w:val="0"/>
                <w:numId w:val="9"/>
              </w:numPr>
              <w:spacing w:line="320" w:lineRule="exact"/>
              <w:ind w:leftChars="-28" w:left="-78" w:firstLineChars="0"/>
              <w:rPr>
                <w:rFonts w:cs="Times New Roman"/>
                <w:sz w:val="24"/>
                <w:szCs w:val="24"/>
              </w:rPr>
            </w:pPr>
            <w:proofErr w:type="gramStart"/>
            <w:r w:rsidRPr="00C621A8">
              <w:rPr>
                <w:rFonts w:cs="Times New Roman"/>
                <w:sz w:val="24"/>
                <w:szCs w:val="24"/>
              </w:rPr>
              <w:t>整合全市</w:t>
            </w:r>
            <w:proofErr w:type="gramEnd"/>
            <w:r w:rsidRPr="00C621A8">
              <w:rPr>
                <w:rFonts w:cs="Times New Roman"/>
                <w:sz w:val="24"/>
                <w:szCs w:val="24"/>
              </w:rPr>
              <w:t>路侧、路外停车场车位信息资源</w:t>
            </w:r>
          </w:p>
          <w:p w14:paraId="660D1343" w14:textId="77636D0F" w:rsidR="00DE22BA" w:rsidRPr="00C621A8" w:rsidRDefault="00DE22BA" w:rsidP="00C621A8">
            <w:pPr>
              <w:pStyle w:val="af2"/>
              <w:widowControl/>
              <w:numPr>
                <w:ilvl w:val="0"/>
                <w:numId w:val="9"/>
              </w:numPr>
              <w:spacing w:line="320" w:lineRule="exact"/>
              <w:ind w:leftChars="-28" w:left="-78" w:firstLineChars="0"/>
              <w:rPr>
                <w:rFonts w:cs="Times New Roman"/>
                <w:sz w:val="24"/>
                <w:szCs w:val="24"/>
              </w:rPr>
            </w:pPr>
            <w:r w:rsidRPr="00DE22BA">
              <w:rPr>
                <w:rFonts w:cs="Times New Roman" w:hint="eastAsia"/>
                <w:sz w:val="24"/>
                <w:szCs w:val="24"/>
              </w:rPr>
              <w:t>提升智慧停车服务水平</w:t>
            </w:r>
            <w:r>
              <w:rPr>
                <w:rFonts w:cs="Times New Roman" w:hint="eastAsia"/>
                <w:sz w:val="24"/>
                <w:szCs w:val="24"/>
              </w:rPr>
              <w:t>，</w:t>
            </w:r>
            <w:r w:rsidRPr="00C621A8">
              <w:rPr>
                <w:rFonts w:cs="Times New Roman"/>
                <w:sz w:val="24"/>
                <w:szCs w:val="24"/>
              </w:rPr>
              <w:t>提供车位预约、共享停车和停车诱导服务</w:t>
            </w:r>
          </w:p>
          <w:p w14:paraId="1EA8E063" w14:textId="77777777" w:rsidR="00013E92" w:rsidRDefault="00DE22BA" w:rsidP="00B85B20">
            <w:pPr>
              <w:pStyle w:val="af2"/>
              <w:widowControl/>
              <w:numPr>
                <w:ilvl w:val="0"/>
                <w:numId w:val="9"/>
              </w:numPr>
              <w:spacing w:line="320" w:lineRule="exact"/>
              <w:ind w:leftChars="-28" w:left="-78" w:firstLineChars="0"/>
              <w:rPr>
                <w:rFonts w:cs="Times New Roman"/>
                <w:sz w:val="24"/>
                <w:szCs w:val="24"/>
              </w:rPr>
            </w:pPr>
            <w:r w:rsidRPr="00C621A8">
              <w:rPr>
                <w:rFonts w:cs="Times New Roman"/>
                <w:sz w:val="24"/>
                <w:szCs w:val="24"/>
              </w:rPr>
              <w:t>开展自动泊车示范服务</w:t>
            </w:r>
          </w:p>
          <w:p w14:paraId="4FB4F0C8" w14:textId="77777777" w:rsidR="00013E92" w:rsidRDefault="00DE22BA" w:rsidP="00B85B20">
            <w:pPr>
              <w:pStyle w:val="af2"/>
              <w:widowControl/>
              <w:numPr>
                <w:ilvl w:val="0"/>
                <w:numId w:val="9"/>
              </w:numPr>
              <w:spacing w:line="320" w:lineRule="exact"/>
              <w:ind w:leftChars="-28" w:left="-78" w:firstLineChars="0"/>
              <w:rPr>
                <w:rFonts w:cs="Times New Roman"/>
                <w:sz w:val="24"/>
                <w:szCs w:val="24"/>
              </w:rPr>
            </w:pPr>
            <w:proofErr w:type="gramStart"/>
            <w:r w:rsidRPr="00DE22BA">
              <w:rPr>
                <w:rFonts w:cs="Times New Roman" w:hint="eastAsia"/>
                <w:sz w:val="24"/>
                <w:szCs w:val="24"/>
              </w:rPr>
              <w:t>构建全市</w:t>
            </w:r>
            <w:proofErr w:type="gramEnd"/>
            <w:r w:rsidRPr="00DE22BA">
              <w:rPr>
                <w:rFonts w:cs="Times New Roman" w:hint="eastAsia"/>
                <w:sz w:val="24"/>
                <w:szCs w:val="24"/>
              </w:rPr>
              <w:t>统一的停车服务客户端</w:t>
            </w:r>
          </w:p>
          <w:p w14:paraId="6B86190C" w14:textId="28C48550" w:rsidR="00013E92" w:rsidRDefault="00AB495C" w:rsidP="00B85B20">
            <w:pPr>
              <w:pStyle w:val="af2"/>
              <w:widowControl/>
              <w:numPr>
                <w:ilvl w:val="0"/>
                <w:numId w:val="9"/>
              </w:numPr>
              <w:spacing w:line="320" w:lineRule="exact"/>
              <w:ind w:leftChars="-28" w:left="-78" w:firstLineChars="0"/>
              <w:rPr>
                <w:rFonts w:cs="Times New Roman"/>
                <w:sz w:val="24"/>
                <w:szCs w:val="24"/>
              </w:rPr>
            </w:pPr>
            <w:r w:rsidRPr="00B85B20">
              <w:rPr>
                <w:rFonts w:cs="Times New Roman" w:hint="eastAsia"/>
                <w:sz w:val="24"/>
                <w:szCs w:val="24"/>
              </w:rPr>
              <w:t>深化一体化交通出行停车服务</w:t>
            </w:r>
          </w:p>
        </w:tc>
        <w:tc>
          <w:tcPr>
            <w:tcW w:w="936" w:type="pct"/>
            <w:shd w:val="clear" w:color="auto" w:fill="auto"/>
            <w:tcMar>
              <w:top w:w="15" w:type="dxa"/>
              <w:left w:w="113" w:type="dxa"/>
              <w:bottom w:w="0" w:type="dxa"/>
              <w:right w:w="12" w:type="dxa"/>
            </w:tcMar>
            <w:vAlign w:val="center"/>
          </w:tcPr>
          <w:p w14:paraId="127BCCE2" w14:textId="77777777" w:rsidR="00DE22BA" w:rsidRPr="00305477" w:rsidRDefault="00DE22BA" w:rsidP="00C621A8">
            <w:pPr>
              <w:widowControl/>
              <w:tabs>
                <w:tab w:val="num" w:pos="720"/>
              </w:tabs>
              <w:spacing w:line="320" w:lineRule="exact"/>
              <w:rPr>
                <w:rFonts w:cs="Times New Roman"/>
                <w:sz w:val="24"/>
                <w:szCs w:val="24"/>
              </w:rPr>
            </w:pPr>
            <w:r w:rsidRPr="00305477">
              <w:rPr>
                <w:rFonts w:cs="Times New Roman"/>
                <w:sz w:val="24"/>
                <w:szCs w:val="24"/>
              </w:rPr>
              <w:t>首发集团</w:t>
            </w:r>
          </w:p>
          <w:p w14:paraId="326FC6C1" w14:textId="77777777" w:rsidR="00DE22BA" w:rsidRPr="00305477" w:rsidRDefault="00DE22BA" w:rsidP="00C621A8">
            <w:pPr>
              <w:widowControl/>
              <w:tabs>
                <w:tab w:val="num" w:pos="720"/>
              </w:tabs>
              <w:spacing w:line="320" w:lineRule="exact"/>
              <w:rPr>
                <w:rFonts w:cs="Times New Roman"/>
                <w:sz w:val="24"/>
                <w:szCs w:val="24"/>
              </w:rPr>
            </w:pPr>
            <w:r w:rsidRPr="00305477">
              <w:rPr>
                <w:rFonts w:cs="Times New Roman"/>
                <w:sz w:val="24"/>
                <w:szCs w:val="24"/>
              </w:rPr>
              <w:t>静态交通公司</w:t>
            </w:r>
          </w:p>
        </w:tc>
      </w:tr>
      <w:tr w:rsidR="00DE22BA" w:rsidRPr="004A58B6" w14:paraId="468E55C1" w14:textId="77777777" w:rsidTr="00B85B20">
        <w:trPr>
          <w:trHeight w:val="581"/>
        </w:trPr>
        <w:tc>
          <w:tcPr>
            <w:tcW w:w="624" w:type="pct"/>
            <w:vMerge/>
            <w:shd w:val="clear" w:color="auto" w:fill="auto"/>
            <w:vAlign w:val="center"/>
          </w:tcPr>
          <w:p w14:paraId="04811558" w14:textId="77777777" w:rsidR="00DE22BA" w:rsidRPr="00305477" w:rsidRDefault="00DE22BA" w:rsidP="00C621A8">
            <w:pPr>
              <w:widowControl/>
              <w:tabs>
                <w:tab w:val="num" w:pos="720"/>
              </w:tabs>
              <w:spacing w:line="320" w:lineRule="exact"/>
              <w:jc w:val="center"/>
              <w:rPr>
                <w:rFonts w:cs="Times New Roman"/>
                <w:sz w:val="24"/>
                <w:szCs w:val="24"/>
              </w:rPr>
            </w:pPr>
          </w:p>
        </w:tc>
        <w:tc>
          <w:tcPr>
            <w:tcW w:w="1200" w:type="pct"/>
            <w:shd w:val="clear" w:color="auto" w:fill="auto"/>
            <w:tcMar>
              <w:top w:w="15" w:type="dxa"/>
              <w:left w:w="113" w:type="dxa"/>
              <w:bottom w:w="0" w:type="dxa"/>
              <w:right w:w="12" w:type="dxa"/>
            </w:tcMar>
            <w:vAlign w:val="center"/>
          </w:tcPr>
          <w:p w14:paraId="671C839E" w14:textId="163B1A58" w:rsidR="00DE22BA" w:rsidRPr="00305477" w:rsidRDefault="00AB495C" w:rsidP="00C621A8">
            <w:pPr>
              <w:widowControl/>
              <w:tabs>
                <w:tab w:val="num" w:pos="720"/>
              </w:tabs>
              <w:spacing w:line="320" w:lineRule="exact"/>
              <w:rPr>
                <w:rFonts w:cs="Times New Roman"/>
                <w:sz w:val="24"/>
                <w:szCs w:val="24"/>
              </w:rPr>
            </w:pPr>
            <w:r w:rsidRPr="00B85B20">
              <w:rPr>
                <w:rFonts w:cs="Times New Roman" w:hint="eastAsia"/>
                <w:sz w:val="24"/>
                <w:szCs w:val="24"/>
              </w:rPr>
              <w:t>智慧枢纽示范工程</w:t>
            </w:r>
          </w:p>
        </w:tc>
        <w:tc>
          <w:tcPr>
            <w:tcW w:w="2240" w:type="pct"/>
            <w:shd w:val="clear" w:color="auto" w:fill="auto"/>
            <w:tcMar>
              <w:top w:w="72" w:type="dxa"/>
              <w:left w:w="144" w:type="dxa"/>
              <w:bottom w:w="72" w:type="dxa"/>
              <w:right w:w="144" w:type="dxa"/>
            </w:tcMar>
          </w:tcPr>
          <w:p w14:paraId="4BF23C82" w14:textId="77777777" w:rsidR="00970E76" w:rsidRDefault="00970E76" w:rsidP="00C621A8">
            <w:pPr>
              <w:pStyle w:val="af2"/>
              <w:widowControl/>
              <w:numPr>
                <w:ilvl w:val="0"/>
                <w:numId w:val="9"/>
              </w:numPr>
              <w:spacing w:line="320" w:lineRule="exact"/>
              <w:ind w:leftChars="-28" w:left="-78" w:firstLineChars="0"/>
              <w:rPr>
                <w:rFonts w:cs="Times New Roman"/>
                <w:sz w:val="24"/>
                <w:szCs w:val="24"/>
              </w:rPr>
            </w:pPr>
            <w:r w:rsidRPr="00970E76">
              <w:rPr>
                <w:rFonts w:cs="Times New Roman" w:hint="eastAsia"/>
                <w:sz w:val="24"/>
                <w:szCs w:val="24"/>
              </w:rPr>
              <w:t>依托北京城市副中心</w:t>
            </w:r>
            <w:proofErr w:type="gramStart"/>
            <w:r w:rsidRPr="00970E76">
              <w:rPr>
                <w:rFonts w:cs="Times New Roman" w:hint="eastAsia"/>
                <w:sz w:val="24"/>
                <w:szCs w:val="24"/>
              </w:rPr>
              <w:t>站综合</w:t>
            </w:r>
            <w:proofErr w:type="gramEnd"/>
            <w:r w:rsidRPr="00970E76">
              <w:rPr>
                <w:rFonts w:cs="Times New Roman" w:hint="eastAsia"/>
                <w:sz w:val="24"/>
                <w:szCs w:val="24"/>
              </w:rPr>
              <w:t>交通枢纽</w:t>
            </w:r>
            <w:r>
              <w:rPr>
                <w:rFonts w:cs="Times New Roman" w:hint="eastAsia"/>
                <w:sz w:val="24"/>
                <w:szCs w:val="24"/>
              </w:rPr>
              <w:t>等在建枢纽项目</w:t>
            </w:r>
          </w:p>
          <w:p w14:paraId="7EE36F98" w14:textId="5EF1C669" w:rsidR="00DE22BA" w:rsidRPr="00305477" w:rsidRDefault="00970E76" w:rsidP="00C621A8">
            <w:pPr>
              <w:pStyle w:val="af2"/>
              <w:widowControl/>
              <w:numPr>
                <w:ilvl w:val="0"/>
                <w:numId w:val="9"/>
              </w:numPr>
              <w:spacing w:line="320" w:lineRule="exact"/>
              <w:ind w:leftChars="-28" w:left="-78" w:firstLineChars="0"/>
              <w:rPr>
                <w:rFonts w:cs="Times New Roman"/>
                <w:sz w:val="24"/>
                <w:szCs w:val="24"/>
              </w:rPr>
            </w:pPr>
            <w:r w:rsidRPr="00970E76">
              <w:rPr>
                <w:rFonts w:cs="Times New Roman" w:hint="eastAsia"/>
                <w:sz w:val="24"/>
                <w:szCs w:val="24"/>
              </w:rPr>
              <w:t>探索打造集“智慧服务、智慧运营、智慧调度、智慧安全”为一体的新一代</w:t>
            </w:r>
            <w:proofErr w:type="gramStart"/>
            <w:r w:rsidRPr="00970E76">
              <w:rPr>
                <w:rFonts w:cs="Times New Roman" w:hint="eastAsia"/>
                <w:sz w:val="24"/>
                <w:szCs w:val="24"/>
              </w:rPr>
              <w:t>站城融合</w:t>
            </w:r>
            <w:proofErr w:type="gramEnd"/>
            <w:r w:rsidRPr="00970E76">
              <w:rPr>
                <w:rFonts w:cs="Times New Roman" w:hint="eastAsia"/>
                <w:sz w:val="24"/>
                <w:szCs w:val="24"/>
              </w:rPr>
              <w:t>智慧交通枢纽</w:t>
            </w:r>
            <w:r>
              <w:rPr>
                <w:rFonts w:cs="Times New Roman" w:hint="eastAsia"/>
                <w:sz w:val="24"/>
                <w:szCs w:val="24"/>
              </w:rPr>
              <w:t>体系</w:t>
            </w:r>
          </w:p>
        </w:tc>
        <w:tc>
          <w:tcPr>
            <w:tcW w:w="936" w:type="pct"/>
            <w:shd w:val="clear" w:color="auto" w:fill="auto"/>
            <w:tcMar>
              <w:top w:w="15" w:type="dxa"/>
              <w:left w:w="113" w:type="dxa"/>
              <w:bottom w:w="0" w:type="dxa"/>
              <w:right w:w="12" w:type="dxa"/>
            </w:tcMar>
            <w:vAlign w:val="center"/>
          </w:tcPr>
          <w:p w14:paraId="763D0CB5" w14:textId="79223BCB" w:rsidR="00DE22BA" w:rsidRDefault="00970E76" w:rsidP="00C621A8">
            <w:pPr>
              <w:widowControl/>
              <w:tabs>
                <w:tab w:val="num" w:pos="720"/>
              </w:tabs>
              <w:spacing w:line="320" w:lineRule="exact"/>
              <w:rPr>
                <w:rFonts w:cs="Times New Roman"/>
                <w:sz w:val="24"/>
                <w:szCs w:val="24"/>
              </w:rPr>
            </w:pPr>
            <w:proofErr w:type="gramStart"/>
            <w:r>
              <w:rPr>
                <w:rFonts w:cs="Times New Roman" w:hint="eastAsia"/>
                <w:sz w:val="24"/>
                <w:szCs w:val="24"/>
              </w:rPr>
              <w:t>京投</w:t>
            </w:r>
            <w:r w:rsidR="000F2046">
              <w:rPr>
                <w:rFonts w:cs="Times New Roman" w:hint="eastAsia"/>
                <w:sz w:val="24"/>
                <w:szCs w:val="24"/>
              </w:rPr>
              <w:t>公司</w:t>
            </w:r>
            <w:proofErr w:type="gramEnd"/>
          </w:p>
          <w:p w14:paraId="1F1D6A93" w14:textId="77777777" w:rsidR="00970E76" w:rsidRPr="00B85B20" w:rsidRDefault="00970E76" w:rsidP="00C621A8">
            <w:pPr>
              <w:widowControl/>
              <w:tabs>
                <w:tab w:val="num" w:pos="720"/>
              </w:tabs>
              <w:spacing w:line="320" w:lineRule="exact"/>
              <w:rPr>
                <w:rFonts w:cs="Times New Roman"/>
                <w:color w:val="FF0000"/>
                <w:sz w:val="24"/>
                <w:szCs w:val="24"/>
              </w:rPr>
            </w:pPr>
            <w:r w:rsidRPr="00AD04BC">
              <w:rPr>
                <w:rFonts w:cs="Times New Roman" w:hint="eastAsia"/>
                <w:sz w:val="24"/>
                <w:szCs w:val="24"/>
              </w:rPr>
              <w:t>首发集团</w:t>
            </w:r>
          </w:p>
        </w:tc>
      </w:tr>
      <w:tr w:rsidR="00DE22BA" w:rsidRPr="004A58B6" w14:paraId="45781F7D" w14:textId="77777777" w:rsidTr="00B85B20">
        <w:trPr>
          <w:trHeight w:val="1086"/>
        </w:trPr>
        <w:tc>
          <w:tcPr>
            <w:tcW w:w="624" w:type="pct"/>
            <w:shd w:val="clear" w:color="auto" w:fill="auto"/>
            <w:tcMar>
              <w:top w:w="12" w:type="dxa"/>
              <w:left w:w="113" w:type="dxa"/>
              <w:bottom w:w="0" w:type="dxa"/>
              <w:right w:w="12" w:type="dxa"/>
            </w:tcMar>
            <w:vAlign w:val="center"/>
            <w:hideMark/>
          </w:tcPr>
          <w:p w14:paraId="5D7CAA79" w14:textId="77777777" w:rsidR="00DE22BA" w:rsidRPr="00305477" w:rsidRDefault="00DE22BA" w:rsidP="00C621A8">
            <w:pPr>
              <w:widowControl/>
              <w:tabs>
                <w:tab w:val="num" w:pos="720"/>
              </w:tabs>
              <w:spacing w:line="320" w:lineRule="exact"/>
              <w:jc w:val="center"/>
              <w:rPr>
                <w:rFonts w:cs="Times New Roman"/>
                <w:sz w:val="24"/>
                <w:szCs w:val="24"/>
              </w:rPr>
            </w:pPr>
            <w:r w:rsidRPr="00305477">
              <w:rPr>
                <w:rFonts w:cs="Times New Roman"/>
                <w:b/>
                <w:bCs/>
                <w:sz w:val="24"/>
                <w:szCs w:val="24"/>
              </w:rPr>
              <w:t>社会出行服务</w:t>
            </w:r>
          </w:p>
        </w:tc>
        <w:tc>
          <w:tcPr>
            <w:tcW w:w="1200" w:type="pct"/>
            <w:shd w:val="clear" w:color="auto" w:fill="auto"/>
            <w:tcMar>
              <w:top w:w="15" w:type="dxa"/>
              <w:left w:w="113" w:type="dxa"/>
              <w:bottom w:w="0" w:type="dxa"/>
              <w:right w:w="12" w:type="dxa"/>
            </w:tcMar>
            <w:vAlign w:val="center"/>
            <w:hideMark/>
          </w:tcPr>
          <w:p w14:paraId="12A4CA3D" w14:textId="530A2083" w:rsidR="00DE22BA" w:rsidRPr="00305477" w:rsidRDefault="00DE22BA" w:rsidP="00C621A8">
            <w:pPr>
              <w:widowControl/>
              <w:tabs>
                <w:tab w:val="num" w:pos="720"/>
              </w:tabs>
              <w:spacing w:line="320" w:lineRule="exact"/>
              <w:rPr>
                <w:rFonts w:cs="Times New Roman"/>
                <w:sz w:val="24"/>
                <w:szCs w:val="24"/>
              </w:rPr>
            </w:pPr>
            <w:proofErr w:type="spellStart"/>
            <w:r w:rsidRPr="00305477">
              <w:rPr>
                <w:rFonts w:cs="Times New Roman"/>
                <w:sz w:val="24"/>
                <w:szCs w:val="24"/>
              </w:rPr>
              <w:t>MaaS</w:t>
            </w:r>
            <w:proofErr w:type="spellEnd"/>
            <w:r w:rsidR="00970E76">
              <w:rPr>
                <w:rFonts w:cs="Times New Roman" w:hint="eastAsia"/>
                <w:sz w:val="24"/>
                <w:szCs w:val="24"/>
              </w:rPr>
              <w:t xml:space="preserve"> </w:t>
            </w:r>
            <w:r w:rsidRPr="00305477">
              <w:rPr>
                <w:rFonts w:cs="Times New Roman"/>
                <w:sz w:val="24"/>
                <w:szCs w:val="24"/>
              </w:rPr>
              <w:t>2.0</w:t>
            </w:r>
            <w:r w:rsidR="00970E76">
              <w:rPr>
                <w:rFonts w:cs="Times New Roman" w:hint="eastAsia"/>
                <w:sz w:val="24"/>
                <w:szCs w:val="24"/>
              </w:rPr>
              <w:t>一体化出行服务示范工程</w:t>
            </w:r>
          </w:p>
        </w:tc>
        <w:tc>
          <w:tcPr>
            <w:tcW w:w="2240" w:type="pct"/>
            <w:shd w:val="clear" w:color="auto" w:fill="auto"/>
            <w:tcMar>
              <w:top w:w="2" w:type="dxa"/>
              <w:left w:w="2" w:type="dxa"/>
              <w:bottom w:w="0" w:type="dxa"/>
              <w:right w:w="2" w:type="dxa"/>
            </w:tcMar>
            <w:vAlign w:val="center"/>
            <w:hideMark/>
          </w:tcPr>
          <w:p w14:paraId="56EF3750" w14:textId="77777777" w:rsidR="00013E92" w:rsidRPr="00B85B20" w:rsidRDefault="00AB495C" w:rsidP="00B85B20">
            <w:pPr>
              <w:pStyle w:val="af2"/>
              <w:widowControl/>
              <w:numPr>
                <w:ilvl w:val="0"/>
                <w:numId w:val="9"/>
              </w:numPr>
              <w:spacing w:line="320" w:lineRule="exact"/>
              <w:ind w:firstLineChars="28" w:firstLine="67"/>
              <w:rPr>
                <w:rFonts w:cs="Times New Roman"/>
                <w:sz w:val="24"/>
                <w:szCs w:val="24"/>
              </w:rPr>
            </w:pPr>
            <w:r w:rsidRPr="00B85B20">
              <w:rPr>
                <w:rFonts w:cs="Times New Roman" w:hint="eastAsia"/>
                <w:sz w:val="24"/>
                <w:szCs w:val="24"/>
              </w:rPr>
              <w:t>构建完善北京</w:t>
            </w:r>
            <w:proofErr w:type="spellStart"/>
            <w:r w:rsidRPr="00B85B20">
              <w:rPr>
                <w:rFonts w:cs="Times New Roman"/>
                <w:sz w:val="24"/>
                <w:szCs w:val="24"/>
              </w:rPr>
              <w:t>MaaS</w:t>
            </w:r>
            <w:proofErr w:type="spellEnd"/>
            <w:r w:rsidRPr="00B85B20">
              <w:rPr>
                <w:rFonts w:cs="Times New Roman" w:hint="eastAsia"/>
                <w:sz w:val="24"/>
                <w:szCs w:val="24"/>
              </w:rPr>
              <w:t>体系</w:t>
            </w:r>
          </w:p>
          <w:p w14:paraId="3229D7E6" w14:textId="77777777" w:rsidR="00013E92" w:rsidRDefault="00AB495C" w:rsidP="00B85B20">
            <w:pPr>
              <w:pStyle w:val="af2"/>
              <w:widowControl/>
              <w:numPr>
                <w:ilvl w:val="0"/>
                <w:numId w:val="9"/>
              </w:numPr>
              <w:spacing w:line="320" w:lineRule="exact"/>
              <w:ind w:firstLineChars="28" w:firstLine="67"/>
              <w:rPr>
                <w:rFonts w:cs="Times New Roman"/>
                <w:sz w:val="24"/>
                <w:szCs w:val="24"/>
              </w:rPr>
            </w:pPr>
            <w:r w:rsidRPr="00B85B20">
              <w:rPr>
                <w:rFonts w:cs="Times New Roman" w:hint="eastAsia"/>
                <w:sz w:val="24"/>
                <w:szCs w:val="24"/>
              </w:rPr>
              <w:t>建立交通行业数据专区</w:t>
            </w:r>
          </w:p>
          <w:p w14:paraId="0A4C523F" w14:textId="468E270B" w:rsidR="00013E92" w:rsidRDefault="00AB495C" w:rsidP="00B85B20">
            <w:pPr>
              <w:pStyle w:val="af2"/>
              <w:widowControl/>
              <w:numPr>
                <w:ilvl w:val="0"/>
                <w:numId w:val="9"/>
              </w:numPr>
              <w:spacing w:line="320" w:lineRule="exact"/>
              <w:ind w:firstLineChars="28" w:firstLine="67"/>
              <w:rPr>
                <w:rFonts w:cs="Times New Roman"/>
                <w:sz w:val="24"/>
                <w:szCs w:val="24"/>
              </w:rPr>
            </w:pPr>
            <w:r w:rsidRPr="00B85B20">
              <w:rPr>
                <w:rFonts w:cs="Times New Roman" w:hint="eastAsia"/>
                <w:sz w:val="24"/>
                <w:szCs w:val="24"/>
              </w:rPr>
              <w:t>丰富</w:t>
            </w:r>
            <w:proofErr w:type="spellStart"/>
            <w:r w:rsidRPr="00B85B20">
              <w:rPr>
                <w:rFonts w:cs="Times New Roman"/>
                <w:sz w:val="24"/>
                <w:szCs w:val="24"/>
              </w:rPr>
              <w:t>MaaS</w:t>
            </w:r>
            <w:proofErr w:type="spellEnd"/>
            <w:r w:rsidRPr="00B85B20">
              <w:rPr>
                <w:rFonts w:cs="Times New Roman" w:hint="eastAsia"/>
                <w:sz w:val="24"/>
                <w:szCs w:val="24"/>
              </w:rPr>
              <w:t>出行服务，包括</w:t>
            </w:r>
            <w:r w:rsidR="00970E76" w:rsidRPr="00305477">
              <w:rPr>
                <w:rFonts w:cs="Times New Roman"/>
                <w:sz w:val="24"/>
                <w:szCs w:val="24"/>
              </w:rPr>
              <w:t>共享单车聚合服务</w:t>
            </w:r>
            <w:r w:rsidR="00970E76">
              <w:rPr>
                <w:rFonts w:cs="Times New Roman" w:hint="eastAsia"/>
                <w:sz w:val="24"/>
                <w:szCs w:val="24"/>
              </w:rPr>
              <w:t>，</w:t>
            </w:r>
            <w:r w:rsidR="00970E76" w:rsidRPr="00305477">
              <w:rPr>
                <w:rFonts w:cs="Times New Roman"/>
                <w:sz w:val="24"/>
                <w:szCs w:val="24"/>
              </w:rPr>
              <w:t>机场、火车站接驳引导服务</w:t>
            </w:r>
            <w:r w:rsidR="00970E76">
              <w:rPr>
                <w:rFonts w:cs="Times New Roman" w:hint="eastAsia"/>
                <w:sz w:val="24"/>
                <w:szCs w:val="24"/>
              </w:rPr>
              <w:t>、</w:t>
            </w:r>
            <w:r w:rsidR="00970E76" w:rsidRPr="00305477">
              <w:rPr>
                <w:rFonts w:cs="Times New Roman"/>
                <w:sz w:val="24"/>
                <w:szCs w:val="24"/>
              </w:rPr>
              <w:t>停车诱导服务</w:t>
            </w:r>
            <w:r w:rsidR="00970E76">
              <w:rPr>
                <w:rFonts w:cs="Times New Roman" w:hint="eastAsia"/>
                <w:sz w:val="24"/>
                <w:szCs w:val="24"/>
              </w:rPr>
              <w:t>、</w:t>
            </w:r>
            <w:r w:rsidR="00970E76" w:rsidRPr="00305477">
              <w:rPr>
                <w:rFonts w:cs="Times New Roman"/>
                <w:sz w:val="24"/>
                <w:szCs w:val="24"/>
              </w:rPr>
              <w:t>预约</w:t>
            </w:r>
            <w:r w:rsidR="00970E76">
              <w:rPr>
                <w:rFonts w:cs="Times New Roman" w:hint="eastAsia"/>
                <w:sz w:val="24"/>
                <w:szCs w:val="24"/>
              </w:rPr>
              <w:t>定制服务、</w:t>
            </w:r>
            <w:r w:rsidR="00970E76" w:rsidRPr="00305477">
              <w:rPr>
                <w:rFonts w:cs="Times New Roman"/>
                <w:sz w:val="24"/>
                <w:szCs w:val="24"/>
              </w:rPr>
              <w:t>二</w:t>
            </w:r>
            <w:proofErr w:type="gramStart"/>
            <w:r w:rsidR="00970E76" w:rsidRPr="00305477">
              <w:rPr>
                <w:rFonts w:cs="Times New Roman"/>
                <w:sz w:val="24"/>
                <w:szCs w:val="24"/>
              </w:rPr>
              <w:t>维码支付</w:t>
            </w:r>
            <w:proofErr w:type="gramEnd"/>
            <w:r w:rsidR="00970E76" w:rsidRPr="00305477">
              <w:rPr>
                <w:rFonts w:cs="Times New Roman"/>
                <w:sz w:val="24"/>
                <w:szCs w:val="24"/>
              </w:rPr>
              <w:t>服务</w:t>
            </w:r>
            <w:r w:rsidR="00970E76">
              <w:rPr>
                <w:rFonts w:cs="Times New Roman" w:hint="eastAsia"/>
                <w:sz w:val="24"/>
                <w:szCs w:val="24"/>
              </w:rPr>
              <w:t>等</w:t>
            </w:r>
          </w:p>
          <w:p w14:paraId="52CC5E66" w14:textId="5537117E" w:rsidR="00A1458A" w:rsidRPr="00305477" w:rsidRDefault="00970E76">
            <w:pPr>
              <w:pStyle w:val="af2"/>
              <w:widowControl/>
              <w:numPr>
                <w:ilvl w:val="0"/>
                <w:numId w:val="9"/>
              </w:numPr>
              <w:spacing w:line="320" w:lineRule="exact"/>
              <w:ind w:firstLineChars="28" w:firstLine="67"/>
            </w:pPr>
            <w:r>
              <w:rPr>
                <w:rFonts w:cs="Times New Roman" w:hint="eastAsia"/>
                <w:sz w:val="24"/>
                <w:szCs w:val="24"/>
              </w:rPr>
              <w:t>深化</w:t>
            </w:r>
            <w:r w:rsidR="00DE22BA" w:rsidRPr="00305477">
              <w:rPr>
                <w:rFonts w:cs="Times New Roman"/>
                <w:sz w:val="24"/>
                <w:szCs w:val="24"/>
              </w:rPr>
              <w:t>绿色出行碳激励</w:t>
            </w:r>
            <w:r>
              <w:rPr>
                <w:rFonts w:cs="Times New Roman" w:hint="eastAsia"/>
                <w:sz w:val="24"/>
                <w:szCs w:val="24"/>
              </w:rPr>
              <w:t>。</w:t>
            </w:r>
            <w:r w:rsidR="00AB495C" w:rsidRPr="00B85B20">
              <w:rPr>
                <w:rFonts w:cs="Times New Roman" w:hint="eastAsia"/>
                <w:sz w:val="24"/>
                <w:szCs w:val="24"/>
              </w:rPr>
              <w:t>完善北京市低碳</w:t>
            </w:r>
            <w:proofErr w:type="gramStart"/>
            <w:r w:rsidR="00AB495C" w:rsidRPr="00B85B20">
              <w:rPr>
                <w:rFonts w:cs="Times New Roman" w:hint="eastAsia"/>
                <w:sz w:val="24"/>
                <w:szCs w:val="24"/>
              </w:rPr>
              <w:t>出行碳减排</w:t>
            </w:r>
            <w:proofErr w:type="gramEnd"/>
            <w:r w:rsidR="00AB495C" w:rsidRPr="00B85B20">
              <w:rPr>
                <w:rFonts w:cs="Times New Roman" w:hint="eastAsia"/>
                <w:sz w:val="24"/>
                <w:szCs w:val="24"/>
              </w:rPr>
              <w:t>方法学，探索绿色车险、绿色信贷等金融激励</w:t>
            </w:r>
          </w:p>
        </w:tc>
        <w:tc>
          <w:tcPr>
            <w:tcW w:w="936" w:type="pct"/>
            <w:shd w:val="clear" w:color="auto" w:fill="auto"/>
            <w:tcMar>
              <w:top w:w="15" w:type="dxa"/>
              <w:left w:w="113" w:type="dxa"/>
              <w:bottom w:w="0" w:type="dxa"/>
              <w:right w:w="12" w:type="dxa"/>
            </w:tcMar>
            <w:vAlign w:val="center"/>
            <w:hideMark/>
          </w:tcPr>
          <w:p w14:paraId="054E4A65" w14:textId="77777777" w:rsidR="00DE22BA" w:rsidRPr="00305477" w:rsidRDefault="00DE22BA" w:rsidP="00C621A8">
            <w:pPr>
              <w:widowControl/>
              <w:tabs>
                <w:tab w:val="num" w:pos="720"/>
              </w:tabs>
              <w:spacing w:line="320" w:lineRule="exact"/>
              <w:rPr>
                <w:rFonts w:cs="Times New Roman"/>
                <w:sz w:val="24"/>
                <w:szCs w:val="24"/>
              </w:rPr>
            </w:pPr>
            <w:r w:rsidRPr="00305477">
              <w:rPr>
                <w:rFonts w:cs="Times New Roman"/>
                <w:sz w:val="24"/>
                <w:szCs w:val="24"/>
              </w:rPr>
              <w:t>市交通委</w:t>
            </w:r>
          </w:p>
          <w:p w14:paraId="2788C847" w14:textId="77777777" w:rsidR="00DE22BA" w:rsidRPr="00C621A8" w:rsidRDefault="00DE22BA" w:rsidP="00C621A8">
            <w:pPr>
              <w:widowControl/>
              <w:tabs>
                <w:tab w:val="num" w:pos="720"/>
              </w:tabs>
              <w:spacing w:line="320" w:lineRule="exact"/>
              <w:rPr>
                <w:rFonts w:cs="Times New Roman"/>
                <w:sz w:val="24"/>
                <w:szCs w:val="24"/>
              </w:rPr>
            </w:pPr>
            <w:r w:rsidRPr="00305477">
              <w:rPr>
                <w:rFonts w:cs="Times New Roman"/>
                <w:sz w:val="24"/>
                <w:szCs w:val="24"/>
              </w:rPr>
              <w:t>高德、百度等互联网企业</w:t>
            </w:r>
          </w:p>
        </w:tc>
      </w:tr>
      <w:tr w:rsidR="00B83BE3" w:rsidRPr="004A58B6" w14:paraId="402592C6" w14:textId="77777777" w:rsidTr="00B85B20">
        <w:trPr>
          <w:trHeight w:val="693"/>
        </w:trPr>
        <w:tc>
          <w:tcPr>
            <w:tcW w:w="624" w:type="pct"/>
            <w:vMerge w:val="restart"/>
            <w:shd w:val="clear" w:color="auto" w:fill="auto"/>
            <w:tcMar>
              <w:top w:w="12" w:type="dxa"/>
              <w:left w:w="113" w:type="dxa"/>
              <w:bottom w:w="0" w:type="dxa"/>
              <w:right w:w="12" w:type="dxa"/>
            </w:tcMar>
            <w:vAlign w:val="center"/>
            <w:hideMark/>
          </w:tcPr>
          <w:p w14:paraId="2C5CD421" w14:textId="77777777" w:rsidR="00B83BE3" w:rsidRPr="00305477" w:rsidRDefault="00B83BE3" w:rsidP="00C621A8">
            <w:pPr>
              <w:widowControl/>
              <w:tabs>
                <w:tab w:val="num" w:pos="720"/>
              </w:tabs>
              <w:spacing w:line="320" w:lineRule="exact"/>
              <w:jc w:val="center"/>
              <w:rPr>
                <w:rFonts w:cs="Times New Roman"/>
                <w:sz w:val="24"/>
                <w:szCs w:val="24"/>
              </w:rPr>
            </w:pPr>
            <w:r w:rsidRPr="00305477">
              <w:rPr>
                <w:rFonts w:cs="Times New Roman"/>
                <w:b/>
                <w:bCs/>
                <w:sz w:val="24"/>
                <w:szCs w:val="24"/>
              </w:rPr>
              <w:t>交通治理服务</w:t>
            </w:r>
          </w:p>
        </w:tc>
        <w:tc>
          <w:tcPr>
            <w:tcW w:w="1200" w:type="pct"/>
            <w:shd w:val="clear" w:color="auto" w:fill="auto"/>
            <w:tcMar>
              <w:top w:w="15" w:type="dxa"/>
              <w:left w:w="113" w:type="dxa"/>
              <w:bottom w:w="0" w:type="dxa"/>
              <w:right w:w="12" w:type="dxa"/>
            </w:tcMar>
            <w:vAlign w:val="center"/>
            <w:hideMark/>
          </w:tcPr>
          <w:p w14:paraId="0042C80A" w14:textId="3CA6F833" w:rsidR="00B83BE3" w:rsidRPr="00305477" w:rsidRDefault="00B83BE3" w:rsidP="00C621A8">
            <w:pPr>
              <w:widowControl/>
              <w:tabs>
                <w:tab w:val="num" w:pos="720"/>
              </w:tabs>
              <w:spacing w:line="320" w:lineRule="exact"/>
              <w:rPr>
                <w:rFonts w:cs="Times New Roman"/>
                <w:sz w:val="24"/>
                <w:szCs w:val="24"/>
              </w:rPr>
            </w:pPr>
            <w:r>
              <w:rPr>
                <w:rFonts w:cs="Times New Roman" w:hint="eastAsia"/>
                <w:sz w:val="24"/>
                <w:szCs w:val="24"/>
              </w:rPr>
              <w:t>TOCC</w:t>
            </w:r>
            <w:r>
              <w:rPr>
                <w:rFonts w:cs="Times New Roman" w:hint="eastAsia"/>
                <w:sz w:val="24"/>
                <w:szCs w:val="24"/>
              </w:rPr>
              <w:t>三期示范工程</w:t>
            </w:r>
          </w:p>
        </w:tc>
        <w:tc>
          <w:tcPr>
            <w:tcW w:w="2240" w:type="pct"/>
            <w:shd w:val="clear" w:color="auto" w:fill="auto"/>
            <w:tcMar>
              <w:top w:w="113" w:type="dxa"/>
              <w:left w:w="12" w:type="dxa"/>
              <w:bottom w:w="170" w:type="dxa"/>
              <w:right w:w="12" w:type="dxa"/>
            </w:tcMar>
            <w:vAlign w:val="center"/>
            <w:hideMark/>
          </w:tcPr>
          <w:p w14:paraId="1D00D724" w14:textId="2E9298EB" w:rsidR="00013E92" w:rsidRDefault="00B83BE3" w:rsidP="00B85B20">
            <w:pPr>
              <w:pStyle w:val="af2"/>
              <w:widowControl/>
              <w:numPr>
                <w:ilvl w:val="0"/>
                <w:numId w:val="9"/>
              </w:numPr>
              <w:spacing w:line="320" w:lineRule="exact"/>
              <w:ind w:firstLineChars="28" w:firstLine="67"/>
              <w:rPr>
                <w:rFonts w:cs="Times New Roman"/>
                <w:sz w:val="24"/>
                <w:szCs w:val="24"/>
              </w:rPr>
            </w:pPr>
            <w:r>
              <w:rPr>
                <w:rFonts w:cs="Times New Roman" w:hint="eastAsia"/>
                <w:sz w:val="24"/>
                <w:szCs w:val="24"/>
              </w:rPr>
              <w:t>完善</w:t>
            </w:r>
            <w:r w:rsidRPr="00305477">
              <w:rPr>
                <w:rFonts w:cs="Times New Roman"/>
                <w:sz w:val="24"/>
                <w:szCs w:val="24"/>
              </w:rPr>
              <w:t>数据中心</w:t>
            </w:r>
            <w:r>
              <w:rPr>
                <w:rFonts w:cs="Times New Roman" w:hint="eastAsia"/>
                <w:sz w:val="24"/>
                <w:szCs w:val="24"/>
              </w:rPr>
              <w:t>和</w:t>
            </w:r>
            <w:r w:rsidRPr="00305477">
              <w:rPr>
                <w:rFonts w:cs="Times New Roman"/>
                <w:sz w:val="24"/>
                <w:szCs w:val="24"/>
              </w:rPr>
              <w:t>视频中心两个中心</w:t>
            </w:r>
          </w:p>
          <w:p w14:paraId="6E946409" w14:textId="5CBD8004" w:rsidR="00013E92" w:rsidRPr="00B85B20" w:rsidRDefault="00AB495C" w:rsidP="00B85B20">
            <w:pPr>
              <w:pStyle w:val="af2"/>
              <w:widowControl/>
              <w:numPr>
                <w:ilvl w:val="0"/>
                <w:numId w:val="9"/>
              </w:numPr>
              <w:spacing w:line="320" w:lineRule="exact"/>
              <w:ind w:firstLineChars="28" w:firstLine="67"/>
              <w:rPr>
                <w:rFonts w:cs="Times New Roman"/>
                <w:sz w:val="24"/>
                <w:szCs w:val="24"/>
              </w:rPr>
            </w:pPr>
            <w:r w:rsidRPr="00B85B20">
              <w:rPr>
                <w:rFonts w:cs="Times New Roman" w:hint="eastAsia"/>
                <w:sz w:val="24"/>
                <w:szCs w:val="24"/>
              </w:rPr>
              <w:t>建设智慧交通数字化共性支撑平台</w:t>
            </w:r>
          </w:p>
          <w:p w14:paraId="4DCEAF92" w14:textId="6CE50460" w:rsidR="00013E92" w:rsidRPr="00B85B20" w:rsidRDefault="00AB495C" w:rsidP="00B85B20">
            <w:pPr>
              <w:pStyle w:val="af2"/>
              <w:widowControl/>
              <w:numPr>
                <w:ilvl w:val="0"/>
                <w:numId w:val="9"/>
              </w:numPr>
              <w:spacing w:line="320" w:lineRule="exact"/>
              <w:ind w:firstLineChars="28" w:firstLine="67"/>
              <w:rPr>
                <w:rFonts w:cs="Times New Roman"/>
                <w:sz w:val="24"/>
                <w:szCs w:val="24"/>
              </w:rPr>
            </w:pPr>
            <w:r w:rsidRPr="00B85B20">
              <w:rPr>
                <w:rFonts w:cs="Times New Roman" w:hint="eastAsia"/>
                <w:sz w:val="24"/>
                <w:szCs w:val="24"/>
              </w:rPr>
              <w:t>建设重大活动交通保障系统</w:t>
            </w:r>
          </w:p>
          <w:p w14:paraId="0D324916" w14:textId="77777777" w:rsidR="00013E92" w:rsidRPr="00B85B20" w:rsidRDefault="00AB495C" w:rsidP="00B85B20">
            <w:pPr>
              <w:pStyle w:val="af2"/>
              <w:widowControl/>
              <w:numPr>
                <w:ilvl w:val="0"/>
                <w:numId w:val="9"/>
              </w:numPr>
              <w:spacing w:line="320" w:lineRule="exact"/>
              <w:ind w:firstLineChars="28" w:firstLine="67"/>
              <w:rPr>
                <w:rFonts w:cs="Times New Roman"/>
                <w:sz w:val="24"/>
                <w:szCs w:val="24"/>
              </w:rPr>
            </w:pPr>
            <w:r w:rsidRPr="00B85B20">
              <w:rPr>
                <w:rFonts w:cs="Times New Roman" w:hint="eastAsia"/>
                <w:sz w:val="24"/>
                <w:szCs w:val="24"/>
              </w:rPr>
              <w:t>建设站场接续运输和春运节假日协调保障系统</w:t>
            </w:r>
          </w:p>
          <w:p w14:paraId="5D2A8AAF" w14:textId="77777777" w:rsidR="00013E92" w:rsidRPr="00B85B20" w:rsidRDefault="00AB495C" w:rsidP="00B85B20">
            <w:pPr>
              <w:pStyle w:val="af2"/>
              <w:widowControl/>
              <w:numPr>
                <w:ilvl w:val="0"/>
                <w:numId w:val="9"/>
              </w:numPr>
              <w:spacing w:line="320" w:lineRule="exact"/>
              <w:ind w:firstLineChars="28" w:firstLine="67"/>
              <w:rPr>
                <w:rFonts w:cs="Times New Roman"/>
                <w:sz w:val="24"/>
                <w:szCs w:val="24"/>
              </w:rPr>
            </w:pPr>
            <w:r w:rsidRPr="00B85B20">
              <w:rPr>
                <w:rFonts w:cs="Times New Roman" w:hint="eastAsia"/>
                <w:sz w:val="24"/>
                <w:szCs w:val="24"/>
              </w:rPr>
              <w:t>建设信用管理、综合执法和“互联网</w:t>
            </w:r>
            <w:r w:rsidRPr="00B85B20">
              <w:rPr>
                <w:rFonts w:cs="Times New Roman"/>
                <w:sz w:val="24"/>
                <w:szCs w:val="24"/>
              </w:rPr>
              <w:t>+</w:t>
            </w:r>
            <w:r w:rsidRPr="00B85B20">
              <w:rPr>
                <w:rFonts w:cs="Times New Roman" w:hint="eastAsia"/>
                <w:sz w:val="24"/>
                <w:szCs w:val="24"/>
              </w:rPr>
              <w:t>北京交通”综合监管平台</w:t>
            </w:r>
          </w:p>
          <w:p w14:paraId="44175688" w14:textId="77777777" w:rsidR="00013E92" w:rsidRPr="00B85B20" w:rsidRDefault="00AB495C" w:rsidP="00B85B20">
            <w:pPr>
              <w:pStyle w:val="af2"/>
              <w:widowControl/>
              <w:numPr>
                <w:ilvl w:val="0"/>
                <w:numId w:val="9"/>
              </w:numPr>
              <w:spacing w:line="320" w:lineRule="exact"/>
              <w:ind w:firstLineChars="28" w:firstLine="67"/>
              <w:rPr>
                <w:rFonts w:cs="Times New Roman"/>
                <w:sz w:val="24"/>
                <w:szCs w:val="24"/>
              </w:rPr>
            </w:pPr>
            <w:r w:rsidRPr="00B85B20">
              <w:rPr>
                <w:rFonts w:cs="Times New Roman" w:hint="eastAsia"/>
                <w:sz w:val="24"/>
                <w:szCs w:val="24"/>
              </w:rPr>
              <w:t>建设智慧航运综合管理服务系统</w:t>
            </w:r>
          </w:p>
        </w:tc>
        <w:tc>
          <w:tcPr>
            <w:tcW w:w="936" w:type="pct"/>
            <w:shd w:val="clear" w:color="auto" w:fill="auto"/>
            <w:tcMar>
              <w:top w:w="15" w:type="dxa"/>
              <w:left w:w="113" w:type="dxa"/>
              <w:bottom w:w="0" w:type="dxa"/>
              <w:right w:w="12" w:type="dxa"/>
            </w:tcMar>
            <w:vAlign w:val="center"/>
            <w:hideMark/>
          </w:tcPr>
          <w:p w14:paraId="4E5F7C04" w14:textId="77777777" w:rsidR="00B83BE3" w:rsidRPr="00305477" w:rsidRDefault="00B83BE3" w:rsidP="00C621A8">
            <w:pPr>
              <w:widowControl/>
              <w:tabs>
                <w:tab w:val="num" w:pos="720"/>
              </w:tabs>
              <w:spacing w:line="320" w:lineRule="exact"/>
              <w:rPr>
                <w:rFonts w:cs="Times New Roman"/>
                <w:sz w:val="24"/>
                <w:szCs w:val="24"/>
              </w:rPr>
            </w:pPr>
            <w:r w:rsidRPr="00305477">
              <w:rPr>
                <w:rFonts w:cs="Times New Roman"/>
                <w:sz w:val="24"/>
                <w:szCs w:val="24"/>
              </w:rPr>
              <w:t>市交通委</w:t>
            </w:r>
          </w:p>
        </w:tc>
      </w:tr>
      <w:tr w:rsidR="00B83BE3" w:rsidRPr="004A58B6" w14:paraId="1A583AF0" w14:textId="77777777" w:rsidTr="00B85B20">
        <w:trPr>
          <w:trHeight w:val="2429"/>
        </w:trPr>
        <w:tc>
          <w:tcPr>
            <w:tcW w:w="624" w:type="pct"/>
            <w:vMerge/>
            <w:shd w:val="clear" w:color="auto" w:fill="auto"/>
            <w:vAlign w:val="center"/>
            <w:hideMark/>
          </w:tcPr>
          <w:p w14:paraId="7C7C904A" w14:textId="77777777" w:rsidR="00B83BE3" w:rsidRPr="00305477" w:rsidRDefault="00B83BE3" w:rsidP="00C621A8">
            <w:pPr>
              <w:widowControl/>
              <w:tabs>
                <w:tab w:val="num" w:pos="720"/>
              </w:tabs>
              <w:spacing w:line="320" w:lineRule="exact"/>
              <w:jc w:val="center"/>
              <w:rPr>
                <w:rFonts w:cs="Times New Roman"/>
                <w:sz w:val="24"/>
                <w:szCs w:val="24"/>
              </w:rPr>
            </w:pPr>
          </w:p>
        </w:tc>
        <w:tc>
          <w:tcPr>
            <w:tcW w:w="1200" w:type="pct"/>
            <w:shd w:val="clear" w:color="auto" w:fill="auto"/>
            <w:tcMar>
              <w:top w:w="15" w:type="dxa"/>
              <w:left w:w="113" w:type="dxa"/>
              <w:bottom w:w="0" w:type="dxa"/>
              <w:right w:w="12" w:type="dxa"/>
            </w:tcMar>
            <w:vAlign w:val="center"/>
            <w:hideMark/>
          </w:tcPr>
          <w:p w14:paraId="51B86955" w14:textId="28E5B86F" w:rsidR="00B83BE3" w:rsidRPr="00305477" w:rsidRDefault="00B83BE3" w:rsidP="00C621A8">
            <w:pPr>
              <w:widowControl/>
              <w:tabs>
                <w:tab w:val="num" w:pos="720"/>
              </w:tabs>
              <w:spacing w:line="320" w:lineRule="exact"/>
              <w:rPr>
                <w:rFonts w:cs="Times New Roman"/>
                <w:sz w:val="24"/>
                <w:szCs w:val="24"/>
              </w:rPr>
            </w:pPr>
            <w:r w:rsidRPr="00FE3EA7">
              <w:rPr>
                <w:rFonts w:cs="Times New Roman" w:hint="eastAsia"/>
                <w:sz w:val="24"/>
                <w:szCs w:val="24"/>
              </w:rPr>
              <w:t>智慧交管示范工程</w:t>
            </w:r>
          </w:p>
        </w:tc>
        <w:tc>
          <w:tcPr>
            <w:tcW w:w="2240" w:type="pct"/>
            <w:shd w:val="clear" w:color="auto" w:fill="auto"/>
            <w:tcMar>
              <w:top w:w="15" w:type="dxa"/>
              <w:left w:w="113" w:type="dxa"/>
              <w:bottom w:w="0" w:type="dxa"/>
              <w:right w:w="12" w:type="dxa"/>
            </w:tcMar>
            <w:vAlign w:val="center"/>
            <w:hideMark/>
          </w:tcPr>
          <w:p w14:paraId="2AADC4DC" w14:textId="77777777" w:rsidR="00B83BE3" w:rsidRPr="00305477" w:rsidRDefault="00B83BE3" w:rsidP="00C621A8">
            <w:pPr>
              <w:pStyle w:val="af2"/>
              <w:widowControl/>
              <w:numPr>
                <w:ilvl w:val="0"/>
                <w:numId w:val="9"/>
              </w:numPr>
              <w:spacing w:line="320" w:lineRule="exact"/>
              <w:ind w:firstLineChars="0"/>
              <w:rPr>
                <w:rFonts w:cs="Times New Roman"/>
                <w:sz w:val="24"/>
                <w:szCs w:val="24"/>
              </w:rPr>
            </w:pPr>
            <w:r w:rsidRPr="00305477">
              <w:rPr>
                <w:rFonts w:cs="Times New Roman"/>
                <w:sz w:val="24"/>
                <w:szCs w:val="24"/>
              </w:rPr>
              <w:t>一个中心（交通管理</w:t>
            </w:r>
            <w:proofErr w:type="gramStart"/>
            <w:r w:rsidRPr="00305477">
              <w:rPr>
                <w:rFonts w:cs="Times New Roman"/>
                <w:sz w:val="24"/>
                <w:szCs w:val="24"/>
              </w:rPr>
              <w:t>云数据</w:t>
            </w:r>
            <w:proofErr w:type="gramEnd"/>
            <w:r w:rsidRPr="00305477">
              <w:rPr>
                <w:rFonts w:cs="Times New Roman"/>
                <w:sz w:val="24"/>
                <w:szCs w:val="24"/>
              </w:rPr>
              <w:t>中心）</w:t>
            </w:r>
          </w:p>
          <w:p w14:paraId="676603BC" w14:textId="77777777" w:rsidR="00B83BE3" w:rsidRPr="00305477" w:rsidRDefault="00B83BE3" w:rsidP="00C621A8">
            <w:pPr>
              <w:pStyle w:val="af2"/>
              <w:widowControl/>
              <w:numPr>
                <w:ilvl w:val="0"/>
                <w:numId w:val="9"/>
              </w:numPr>
              <w:spacing w:line="320" w:lineRule="exact"/>
              <w:ind w:firstLineChars="0"/>
              <w:rPr>
                <w:rFonts w:cs="Times New Roman"/>
                <w:sz w:val="24"/>
                <w:szCs w:val="24"/>
              </w:rPr>
            </w:pPr>
            <w:r w:rsidRPr="00305477">
              <w:rPr>
                <w:rFonts w:cs="Times New Roman"/>
                <w:sz w:val="24"/>
                <w:szCs w:val="24"/>
              </w:rPr>
              <w:t>三个支撑（网络通信、智能感知、数据平台）</w:t>
            </w:r>
          </w:p>
          <w:p w14:paraId="4FAA3F01" w14:textId="77777777" w:rsidR="00B83BE3" w:rsidRPr="00305477" w:rsidRDefault="00B83BE3" w:rsidP="00C621A8">
            <w:pPr>
              <w:pStyle w:val="af2"/>
              <w:widowControl/>
              <w:numPr>
                <w:ilvl w:val="0"/>
                <w:numId w:val="9"/>
              </w:numPr>
              <w:spacing w:line="320" w:lineRule="exact"/>
              <w:ind w:firstLineChars="0"/>
              <w:rPr>
                <w:rFonts w:cs="Times New Roman"/>
                <w:sz w:val="24"/>
                <w:szCs w:val="24"/>
              </w:rPr>
            </w:pPr>
            <w:r w:rsidRPr="00305477">
              <w:rPr>
                <w:rFonts w:cs="Times New Roman"/>
                <w:sz w:val="24"/>
                <w:szCs w:val="24"/>
              </w:rPr>
              <w:t>九大应用（指挥调度</w:t>
            </w:r>
            <w:r w:rsidRPr="00305477">
              <w:rPr>
                <w:rFonts w:cs="Times New Roman"/>
                <w:sz w:val="24"/>
                <w:szCs w:val="24"/>
              </w:rPr>
              <w:t xml:space="preserve"> </w:t>
            </w:r>
            <w:r w:rsidRPr="00305477">
              <w:rPr>
                <w:rFonts w:cs="Times New Roman"/>
                <w:sz w:val="24"/>
                <w:szCs w:val="24"/>
              </w:rPr>
              <w:t>、交通警卫、交通组织、合成打击、智慧车管、政务服务、事故预防、执法办案、警队管理）</w:t>
            </w:r>
          </w:p>
        </w:tc>
        <w:tc>
          <w:tcPr>
            <w:tcW w:w="936" w:type="pct"/>
            <w:shd w:val="clear" w:color="auto" w:fill="auto"/>
            <w:tcMar>
              <w:top w:w="15" w:type="dxa"/>
              <w:left w:w="113" w:type="dxa"/>
              <w:bottom w:w="0" w:type="dxa"/>
              <w:right w:w="12" w:type="dxa"/>
            </w:tcMar>
            <w:vAlign w:val="center"/>
            <w:hideMark/>
          </w:tcPr>
          <w:p w14:paraId="513FDEEE" w14:textId="77777777" w:rsidR="00B83BE3" w:rsidRPr="00305477" w:rsidRDefault="00B83BE3" w:rsidP="00C621A8">
            <w:pPr>
              <w:widowControl/>
              <w:tabs>
                <w:tab w:val="num" w:pos="720"/>
              </w:tabs>
              <w:spacing w:line="320" w:lineRule="exact"/>
              <w:rPr>
                <w:rFonts w:cs="Times New Roman"/>
                <w:sz w:val="24"/>
                <w:szCs w:val="24"/>
              </w:rPr>
            </w:pPr>
            <w:r w:rsidRPr="00305477">
              <w:rPr>
                <w:rFonts w:cs="Times New Roman"/>
                <w:sz w:val="24"/>
                <w:szCs w:val="24"/>
              </w:rPr>
              <w:t>市公安局公安交通管理局</w:t>
            </w:r>
          </w:p>
        </w:tc>
      </w:tr>
      <w:tr w:rsidR="00B83BE3" w:rsidRPr="004A58B6" w14:paraId="4B5174A7" w14:textId="77777777" w:rsidTr="00B85B20">
        <w:trPr>
          <w:trHeight w:val="1948"/>
        </w:trPr>
        <w:tc>
          <w:tcPr>
            <w:tcW w:w="624" w:type="pct"/>
            <w:vMerge/>
            <w:shd w:val="clear" w:color="auto" w:fill="auto"/>
            <w:vAlign w:val="center"/>
            <w:hideMark/>
          </w:tcPr>
          <w:p w14:paraId="45D9C0EF" w14:textId="77777777" w:rsidR="00B83BE3" w:rsidRPr="00305477" w:rsidRDefault="00B83BE3" w:rsidP="00C621A8">
            <w:pPr>
              <w:widowControl/>
              <w:tabs>
                <w:tab w:val="num" w:pos="720"/>
              </w:tabs>
              <w:spacing w:line="320" w:lineRule="exact"/>
              <w:jc w:val="center"/>
              <w:rPr>
                <w:rFonts w:cs="Times New Roman"/>
                <w:sz w:val="24"/>
                <w:szCs w:val="24"/>
              </w:rPr>
            </w:pPr>
          </w:p>
        </w:tc>
        <w:tc>
          <w:tcPr>
            <w:tcW w:w="1200" w:type="pct"/>
            <w:shd w:val="clear" w:color="auto" w:fill="auto"/>
            <w:tcMar>
              <w:top w:w="15" w:type="dxa"/>
              <w:left w:w="113" w:type="dxa"/>
              <w:bottom w:w="0" w:type="dxa"/>
              <w:right w:w="12" w:type="dxa"/>
            </w:tcMar>
            <w:vAlign w:val="center"/>
            <w:hideMark/>
          </w:tcPr>
          <w:p w14:paraId="4DCB700F" w14:textId="77777777" w:rsidR="00B83BE3" w:rsidRPr="00FE3EA7" w:rsidRDefault="00AB495C" w:rsidP="00B83BE3">
            <w:pPr>
              <w:widowControl/>
              <w:tabs>
                <w:tab w:val="num" w:pos="720"/>
              </w:tabs>
              <w:spacing w:line="320" w:lineRule="exact"/>
              <w:rPr>
                <w:rFonts w:cs="Times New Roman"/>
                <w:sz w:val="24"/>
                <w:szCs w:val="24"/>
              </w:rPr>
            </w:pPr>
            <w:r w:rsidRPr="00B85B20">
              <w:rPr>
                <w:rFonts w:cs="Times New Roman" w:hint="eastAsia"/>
                <w:sz w:val="24"/>
                <w:szCs w:val="24"/>
              </w:rPr>
              <w:t>智能信号灯示范工程</w:t>
            </w:r>
          </w:p>
        </w:tc>
        <w:tc>
          <w:tcPr>
            <w:tcW w:w="2240" w:type="pct"/>
            <w:shd w:val="clear" w:color="auto" w:fill="auto"/>
            <w:tcMar>
              <w:top w:w="15" w:type="dxa"/>
              <w:left w:w="113" w:type="dxa"/>
              <w:bottom w:w="0" w:type="dxa"/>
              <w:right w:w="12" w:type="dxa"/>
            </w:tcMar>
            <w:vAlign w:val="center"/>
            <w:hideMark/>
          </w:tcPr>
          <w:p w14:paraId="1096C41F" w14:textId="77777777" w:rsidR="00B83BE3" w:rsidRPr="00B85B20" w:rsidRDefault="00AB495C" w:rsidP="00B83BE3">
            <w:pPr>
              <w:pStyle w:val="af2"/>
              <w:widowControl/>
              <w:numPr>
                <w:ilvl w:val="0"/>
                <w:numId w:val="9"/>
              </w:numPr>
              <w:spacing w:line="320" w:lineRule="exact"/>
              <w:ind w:firstLineChars="0"/>
              <w:rPr>
                <w:rFonts w:cs="Times New Roman"/>
                <w:sz w:val="24"/>
                <w:szCs w:val="24"/>
              </w:rPr>
            </w:pPr>
            <w:r w:rsidRPr="00B85B20">
              <w:rPr>
                <w:rFonts w:cs="Times New Roman" w:hint="eastAsia"/>
                <w:sz w:val="24"/>
                <w:szCs w:val="24"/>
              </w:rPr>
              <w:t>搭建信号灯智能综合管理平台，实现全市信号灯接入管理全覆盖</w:t>
            </w:r>
          </w:p>
          <w:p w14:paraId="02EE967B" w14:textId="77777777" w:rsidR="00B83BE3" w:rsidRPr="00B85B20" w:rsidRDefault="00B83BE3" w:rsidP="00B83BE3">
            <w:pPr>
              <w:pStyle w:val="af2"/>
              <w:widowControl/>
              <w:numPr>
                <w:ilvl w:val="0"/>
                <w:numId w:val="9"/>
              </w:numPr>
              <w:spacing w:line="320" w:lineRule="exact"/>
              <w:ind w:firstLineChars="0"/>
              <w:rPr>
                <w:rFonts w:cs="Times New Roman"/>
                <w:sz w:val="24"/>
                <w:szCs w:val="24"/>
              </w:rPr>
            </w:pPr>
            <w:proofErr w:type="gramStart"/>
            <w:r>
              <w:rPr>
                <w:rFonts w:cs="Times New Roman" w:hint="eastAsia"/>
                <w:sz w:val="24"/>
                <w:szCs w:val="24"/>
              </w:rPr>
              <w:t>开展路口信</w:t>
            </w:r>
            <w:proofErr w:type="gramEnd"/>
            <w:r>
              <w:rPr>
                <w:rFonts w:cs="Times New Roman" w:hint="eastAsia"/>
                <w:sz w:val="24"/>
                <w:szCs w:val="24"/>
              </w:rPr>
              <w:t>号灯的升级改造工作</w:t>
            </w:r>
          </w:p>
          <w:p w14:paraId="160FAF86" w14:textId="0FE140FC" w:rsidR="00B83BE3" w:rsidRPr="00305477" w:rsidRDefault="00AB495C">
            <w:pPr>
              <w:pStyle w:val="af2"/>
              <w:widowControl/>
              <w:numPr>
                <w:ilvl w:val="0"/>
                <w:numId w:val="9"/>
              </w:numPr>
              <w:spacing w:line="320" w:lineRule="exact"/>
              <w:ind w:firstLineChars="0"/>
              <w:rPr>
                <w:rFonts w:cs="Times New Roman"/>
                <w:sz w:val="24"/>
                <w:szCs w:val="24"/>
              </w:rPr>
            </w:pPr>
            <w:r w:rsidRPr="00B85B20">
              <w:rPr>
                <w:rFonts w:cs="Times New Roman" w:hint="eastAsia"/>
                <w:sz w:val="24"/>
                <w:szCs w:val="24"/>
              </w:rPr>
              <w:t>试点路口信号灯的数字化和车路协同应用，推动智能信号灯“绿波调节”</w:t>
            </w:r>
          </w:p>
        </w:tc>
        <w:tc>
          <w:tcPr>
            <w:tcW w:w="936" w:type="pct"/>
            <w:shd w:val="clear" w:color="auto" w:fill="auto"/>
            <w:tcMar>
              <w:top w:w="15" w:type="dxa"/>
              <w:left w:w="113" w:type="dxa"/>
              <w:bottom w:w="0" w:type="dxa"/>
              <w:right w:w="12" w:type="dxa"/>
            </w:tcMar>
            <w:vAlign w:val="center"/>
            <w:hideMark/>
          </w:tcPr>
          <w:p w14:paraId="72CD5C0E" w14:textId="77777777" w:rsidR="00B83BE3" w:rsidRPr="00305477" w:rsidRDefault="00B83BE3" w:rsidP="00C621A8">
            <w:pPr>
              <w:widowControl/>
              <w:tabs>
                <w:tab w:val="num" w:pos="720"/>
              </w:tabs>
              <w:spacing w:line="320" w:lineRule="exact"/>
              <w:rPr>
                <w:rFonts w:cs="Times New Roman"/>
                <w:sz w:val="24"/>
                <w:szCs w:val="24"/>
              </w:rPr>
            </w:pPr>
            <w:r w:rsidRPr="00305477">
              <w:rPr>
                <w:rFonts w:cs="Times New Roman"/>
                <w:sz w:val="24"/>
                <w:szCs w:val="24"/>
              </w:rPr>
              <w:t>市公安局公安交通管理局</w:t>
            </w:r>
          </w:p>
        </w:tc>
      </w:tr>
    </w:tbl>
    <w:p w14:paraId="6B66E21E" w14:textId="77777777" w:rsidR="00C57443" w:rsidRDefault="00C57443" w:rsidP="00C57443">
      <w:pPr>
        <w:pStyle w:val="2"/>
        <w:spacing w:line="560" w:lineRule="exact"/>
        <w:ind w:firstLine="640"/>
        <w:jc w:val="both"/>
        <w:rPr>
          <w:rFonts w:ascii="Times New Roman" w:hAnsi="Times New Roman"/>
          <w:b w:val="0"/>
        </w:rPr>
      </w:pPr>
      <w:bookmarkStart w:id="103" w:name="_Toc103616898"/>
      <w:r w:rsidRPr="00677458">
        <w:rPr>
          <w:rFonts w:ascii="Times New Roman" w:hAnsi="Times New Roman" w:hint="eastAsia"/>
          <w:b w:val="0"/>
        </w:rPr>
        <w:lastRenderedPageBreak/>
        <w:t>（</w:t>
      </w:r>
      <w:r w:rsidR="009661C2">
        <w:rPr>
          <w:rFonts w:ascii="Times New Roman" w:hAnsi="Times New Roman" w:hint="eastAsia"/>
          <w:b w:val="0"/>
        </w:rPr>
        <w:t>四</w:t>
      </w:r>
      <w:r w:rsidRPr="00677458">
        <w:rPr>
          <w:rFonts w:ascii="Times New Roman" w:hAnsi="Times New Roman" w:hint="eastAsia"/>
          <w:b w:val="0"/>
        </w:rPr>
        <w:t>）提升网络安全防护能力</w:t>
      </w:r>
      <w:bookmarkEnd w:id="103"/>
    </w:p>
    <w:p w14:paraId="64FD82EC" w14:textId="77777777" w:rsidR="00D02AE1" w:rsidRPr="00D32350" w:rsidRDefault="00D02AE1" w:rsidP="00D02AE1">
      <w:pPr>
        <w:pStyle w:val="3"/>
        <w:ind w:firstLine="640"/>
        <w:rPr>
          <w:rFonts w:ascii="仿宋_GB2312" w:eastAsia="仿宋_GB2312" w:hAnsi="Times New Roman"/>
          <w:b w:val="0"/>
        </w:rPr>
      </w:pPr>
      <w:bookmarkStart w:id="104" w:name="_Toc69139007"/>
      <w:bookmarkStart w:id="105" w:name="_Toc69143887"/>
      <w:bookmarkStart w:id="106" w:name="_Toc74038965"/>
      <w:bookmarkStart w:id="107" w:name="_Toc103616899"/>
      <w:r w:rsidRPr="00D32350">
        <w:rPr>
          <w:rFonts w:ascii="仿宋_GB2312" w:eastAsia="仿宋_GB2312" w:hAnsi="Times New Roman" w:hint="eastAsia"/>
          <w:b w:val="0"/>
        </w:rPr>
        <w:t>1</w:t>
      </w:r>
      <w:r w:rsidRPr="00D32350">
        <w:rPr>
          <w:rFonts w:ascii="仿宋_GB2312" w:eastAsia="仿宋_GB2312" w:hAnsi="Times New Roman"/>
          <w:b w:val="0"/>
        </w:rPr>
        <w:t>.</w:t>
      </w:r>
      <w:r w:rsidRPr="00D02AE1">
        <w:rPr>
          <w:rFonts w:ascii="仿宋_GB2312" w:eastAsia="仿宋_GB2312" w:hAnsi="Times New Roman" w:hint="eastAsia"/>
          <w:b w:val="0"/>
        </w:rPr>
        <w:t>健全网络安全管理体系</w:t>
      </w:r>
      <w:bookmarkEnd w:id="104"/>
      <w:bookmarkEnd w:id="105"/>
      <w:bookmarkEnd w:id="106"/>
      <w:bookmarkEnd w:id="107"/>
    </w:p>
    <w:p w14:paraId="6C947278" w14:textId="77777777" w:rsidR="00E7332C" w:rsidRPr="00E7332C" w:rsidRDefault="00E7332C" w:rsidP="00E7332C">
      <w:pPr>
        <w:widowControl/>
        <w:tabs>
          <w:tab w:val="num" w:pos="720"/>
        </w:tabs>
        <w:spacing w:line="560" w:lineRule="exact"/>
        <w:ind w:firstLineChars="200" w:firstLine="640"/>
        <w:rPr>
          <w:rFonts w:eastAsia="仿宋_GB2312"/>
          <w:bCs/>
          <w:sz w:val="32"/>
          <w:szCs w:val="32"/>
        </w:rPr>
      </w:pPr>
      <w:r w:rsidRPr="00E7332C">
        <w:rPr>
          <w:rFonts w:eastAsia="仿宋_GB2312" w:hint="eastAsia"/>
          <w:bCs/>
          <w:sz w:val="32"/>
          <w:szCs w:val="32"/>
        </w:rPr>
        <w:t>按照“谁主管谁负责、谁运营谁负责”的原则，厘清网络安全保护边界，明确安全保护工作责任，制定完善相关配套安全管理制度，强化网络安全等级保护工作责任制，落实责任追究制度，将责任落实到各个主管、运行单位。</w:t>
      </w:r>
    </w:p>
    <w:p w14:paraId="15F86486" w14:textId="05786D9A" w:rsidR="00D02AE1" w:rsidRPr="00D32350" w:rsidRDefault="00D02AE1" w:rsidP="00D02AE1">
      <w:pPr>
        <w:pStyle w:val="3"/>
        <w:ind w:firstLine="640"/>
        <w:rPr>
          <w:rFonts w:ascii="仿宋_GB2312" w:eastAsia="仿宋_GB2312" w:hAnsi="Times New Roman"/>
          <w:b w:val="0"/>
        </w:rPr>
      </w:pPr>
      <w:bookmarkStart w:id="108" w:name="_Toc69139008"/>
      <w:bookmarkStart w:id="109" w:name="_Toc69143888"/>
      <w:bookmarkStart w:id="110" w:name="_Toc74038966"/>
      <w:bookmarkStart w:id="111" w:name="_Toc103616900"/>
      <w:r>
        <w:rPr>
          <w:rFonts w:ascii="仿宋_GB2312" w:eastAsia="仿宋_GB2312" w:hAnsi="Times New Roman"/>
          <w:b w:val="0"/>
        </w:rPr>
        <w:t>2</w:t>
      </w:r>
      <w:r w:rsidRPr="00D32350">
        <w:rPr>
          <w:rFonts w:ascii="仿宋_GB2312" w:eastAsia="仿宋_GB2312" w:hAnsi="Times New Roman"/>
          <w:b w:val="0"/>
        </w:rPr>
        <w:t>.</w:t>
      </w:r>
      <w:r w:rsidRPr="00D02AE1">
        <w:rPr>
          <w:rFonts w:ascii="仿宋_GB2312" w:eastAsia="仿宋_GB2312" w:hAnsi="Times New Roman" w:hint="eastAsia"/>
          <w:b w:val="0"/>
        </w:rPr>
        <w:t>提升网络安全基础防护能力</w:t>
      </w:r>
      <w:bookmarkEnd w:id="108"/>
      <w:bookmarkEnd w:id="109"/>
      <w:bookmarkEnd w:id="110"/>
      <w:bookmarkEnd w:id="111"/>
    </w:p>
    <w:p w14:paraId="75353720" w14:textId="74432CC8" w:rsidR="004D40CD" w:rsidRPr="00D02AE1" w:rsidRDefault="00F40617" w:rsidP="003F468D">
      <w:pPr>
        <w:widowControl/>
        <w:tabs>
          <w:tab w:val="num" w:pos="720"/>
        </w:tabs>
        <w:spacing w:line="560" w:lineRule="exact"/>
        <w:ind w:firstLineChars="200" w:firstLine="640"/>
        <w:rPr>
          <w:rFonts w:eastAsia="仿宋_GB2312"/>
          <w:bCs/>
          <w:sz w:val="32"/>
          <w:szCs w:val="32"/>
        </w:rPr>
      </w:pPr>
      <w:r>
        <w:rPr>
          <w:rFonts w:eastAsia="仿宋_GB2312" w:hint="eastAsia"/>
          <w:bCs/>
          <w:sz w:val="32"/>
          <w:szCs w:val="32"/>
        </w:rPr>
        <w:t>推进网络及信息安全升级改造，保障系统稳定运行。</w:t>
      </w:r>
      <w:r w:rsidR="00013E92" w:rsidRPr="004D40CD">
        <w:rPr>
          <w:rFonts w:eastAsia="仿宋_GB2312" w:hint="eastAsia"/>
          <w:bCs/>
          <w:sz w:val="32"/>
          <w:szCs w:val="32"/>
        </w:rPr>
        <w:t>规划管理</w:t>
      </w:r>
      <w:r w:rsidR="004D40CD" w:rsidRPr="004D40CD">
        <w:rPr>
          <w:rFonts w:eastAsia="仿宋_GB2312" w:hint="eastAsia"/>
          <w:bCs/>
          <w:sz w:val="32"/>
          <w:szCs w:val="32"/>
        </w:rPr>
        <w:t>信息系统资产，按照资产所属安全等级，所处风险等级等进行资产管理。按照“同步规划、同步建设、同步使用”的原则，开展网络安全等级保护建设，并同步确定安全保护等级，开展备案工作。</w:t>
      </w:r>
    </w:p>
    <w:p w14:paraId="1590CDA6" w14:textId="77777777" w:rsidR="00D02AE1" w:rsidRPr="00D32350" w:rsidRDefault="00D02AE1" w:rsidP="00D02AE1">
      <w:pPr>
        <w:pStyle w:val="3"/>
        <w:ind w:firstLine="640"/>
        <w:rPr>
          <w:rFonts w:ascii="仿宋_GB2312" w:eastAsia="仿宋_GB2312" w:hAnsi="Times New Roman"/>
          <w:b w:val="0"/>
        </w:rPr>
      </w:pPr>
      <w:bookmarkStart w:id="112" w:name="_Toc69139009"/>
      <w:bookmarkStart w:id="113" w:name="_Toc69143889"/>
      <w:bookmarkStart w:id="114" w:name="_Toc74038967"/>
      <w:bookmarkStart w:id="115" w:name="_Toc103616901"/>
      <w:r>
        <w:rPr>
          <w:rFonts w:ascii="仿宋_GB2312" w:eastAsia="仿宋_GB2312" w:hAnsi="Times New Roman"/>
          <w:b w:val="0"/>
        </w:rPr>
        <w:t>3</w:t>
      </w:r>
      <w:r w:rsidRPr="00D32350">
        <w:rPr>
          <w:rFonts w:ascii="仿宋_GB2312" w:eastAsia="仿宋_GB2312" w:hAnsi="Times New Roman"/>
          <w:b w:val="0"/>
        </w:rPr>
        <w:t>.</w:t>
      </w:r>
      <w:r w:rsidRPr="00D02AE1">
        <w:rPr>
          <w:rFonts w:ascii="仿宋_GB2312" w:eastAsia="仿宋_GB2312" w:hAnsi="Times New Roman" w:hint="eastAsia"/>
          <w:b w:val="0"/>
        </w:rPr>
        <w:t>加强网络安全保障体系建设</w:t>
      </w:r>
      <w:bookmarkEnd w:id="112"/>
      <w:bookmarkEnd w:id="113"/>
      <w:bookmarkEnd w:id="114"/>
      <w:bookmarkEnd w:id="115"/>
    </w:p>
    <w:p w14:paraId="6F2E1911" w14:textId="5019F6BB" w:rsidR="003C6983" w:rsidRDefault="003C6983" w:rsidP="009A16A3">
      <w:pPr>
        <w:widowControl/>
        <w:tabs>
          <w:tab w:val="num" w:pos="720"/>
        </w:tabs>
        <w:spacing w:line="560" w:lineRule="exact"/>
        <w:ind w:firstLineChars="200" w:firstLine="640"/>
        <w:rPr>
          <w:rFonts w:eastAsia="仿宋_GB2312"/>
          <w:bCs/>
          <w:sz w:val="32"/>
          <w:szCs w:val="32"/>
        </w:rPr>
      </w:pPr>
      <w:r w:rsidRPr="003C6983">
        <w:rPr>
          <w:rFonts w:eastAsia="仿宋_GB2312" w:hint="eastAsia"/>
          <w:bCs/>
          <w:sz w:val="32"/>
          <w:szCs w:val="32"/>
        </w:rPr>
        <w:t>构建集态势感知、风险预警、应急处置和联动指挥为一体的网络安全支撑体系，监测交通信息系统网络安全攻击态势变化。建立风险评估体系</w:t>
      </w:r>
      <w:r w:rsidR="006F3AD1">
        <w:rPr>
          <w:rFonts w:eastAsia="仿宋_GB2312" w:hint="eastAsia"/>
          <w:bCs/>
          <w:sz w:val="32"/>
          <w:szCs w:val="32"/>
        </w:rPr>
        <w:t>，</w:t>
      </w:r>
      <w:r w:rsidRPr="003C6983">
        <w:rPr>
          <w:rFonts w:eastAsia="仿宋_GB2312" w:hint="eastAsia"/>
          <w:bCs/>
          <w:sz w:val="32"/>
          <w:szCs w:val="32"/>
        </w:rPr>
        <w:t>为行业内各单位提供网络安全运营分析、专项事件通报以及重大风险预警等安全服务</w:t>
      </w:r>
      <w:r w:rsidR="004C0F5E">
        <w:rPr>
          <w:rFonts w:eastAsia="仿宋_GB2312" w:hint="eastAsia"/>
          <w:bCs/>
          <w:sz w:val="32"/>
          <w:szCs w:val="32"/>
        </w:rPr>
        <w:t>，</w:t>
      </w:r>
      <w:r w:rsidRPr="003C6983">
        <w:rPr>
          <w:rFonts w:eastAsia="仿宋_GB2312" w:hint="eastAsia"/>
          <w:bCs/>
          <w:sz w:val="32"/>
          <w:szCs w:val="32"/>
        </w:rPr>
        <w:t>形成多层级的纵深防御、主动防护、综合防范体系。</w:t>
      </w:r>
    </w:p>
    <w:p w14:paraId="5684911E" w14:textId="0F1B4A5D" w:rsidR="00D02AE1" w:rsidRPr="00D32350" w:rsidRDefault="00D02AE1" w:rsidP="00D02AE1">
      <w:pPr>
        <w:pStyle w:val="3"/>
        <w:ind w:firstLine="640"/>
        <w:rPr>
          <w:rFonts w:ascii="仿宋_GB2312" w:eastAsia="仿宋_GB2312" w:hAnsi="Times New Roman"/>
          <w:b w:val="0"/>
        </w:rPr>
      </w:pPr>
      <w:bookmarkStart w:id="116" w:name="_Toc69139010"/>
      <w:bookmarkStart w:id="117" w:name="_Toc69143890"/>
      <w:bookmarkStart w:id="118" w:name="_Toc74038968"/>
      <w:bookmarkStart w:id="119" w:name="_Toc103616902"/>
      <w:r>
        <w:rPr>
          <w:rFonts w:ascii="仿宋_GB2312" w:eastAsia="仿宋_GB2312" w:hAnsi="Times New Roman"/>
          <w:b w:val="0"/>
        </w:rPr>
        <w:t>4</w:t>
      </w:r>
      <w:r w:rsidRPr="00D32350">
        <w:rPr>
          <w:rFonts w:ascii="仿宋_GB2312" w:eastAsia="仿宋_GB2312" w:hAnsi="Times New Roman"/>
          <w:b w:val="0"/>
        </w:rPr>
        <w:t>.</w:t>
      </w:r>
      <w:r w:rsidRPr="00D02AE1">
        <w:rPr>
          <w:rFonts w:ascii="仿宋_GB2312" w:eastAsia="仿宋_GB2312" w:hAnsi="Times New Roman" w:hint="eastAsia"/>
          <w:b w:val="0"/>
        </w:rPr>
        <w:t>强化数据安全管理与保护</w:t>
      </w:r>
      <w:bookmarkEnd w:id="116"/>
      <w:bookmarkEnd w:id="117"/>
      <w:bookmarkEnd w:id="118"/>
      <w:bookmarkEnd w:id="119"/>
    </w:p>
    <w:p w14:paraId="36C01420" w14:textId="77777777" w:rsidR="009A16A3" w:rsidRPr="006567C5" w:rsidRDefault="004C0750" w:rsidP="006567C5">
      <w:pPr>
        <w:widowControl/>
        <w:tabs>
          <w:tab w:val="num" w:pos="720"/>
        </w:tabs>
        <w:spacing w:line="560" w:lineRule="exact"/>
        <w:ind w:firstLineChars="200" w:firstLine="640"/>
        <w:rPr>
          <w:rFonts w:eastAsia="仿宋_GB2312"/>
          <w:bCs/>
          <w:sz w:val="32"/>
          <w:szCs w:val="32"/>
        </w:rPr>
      </w:pPr>
      <w:r w:rsidRPr="006567C5">
        <w:rPr>
          <w:rFonts w:eastAsia="仿宋_GB2312" w:hint="eastAsia"/>
          <w:bCs/>
          <w:sz w:val="32"/>
          <w:szCs w:val="32"/>
        </w:rPr>
        <w:t>加强数据全生命周期管理和分级分类保护，采用先进的安全防护技术和管理措施，对数据进行分级分类，对数据在采集、传输、存储、处理、交换和销毁等各个阶段做好安全管理，并落实</w:t>
      </w:r>
      <w:r w:rsidRPr="006567C5">
        <w:rPr>
          <w:rFonts w:eastAsia="仿宋_GB2312" w:hint="eastAsia"/>
          <w:bCs/>
          <w:sz w:val="32"/>
          <w:szCs w:val="32"/>
        </w:rPr>
        <w:lastRenderedPageBreak/>
        <w:t>数据容灾备份措施，保护数据权属性、保密性、完整性、可用性、可追溯性，实现数据“可管、可控、可信”。</w:t>
      </w:r>
    </w:p>
    <w:p w14:paraId="5C1274CD" w14:textId="5570CBEB" w:rsidR="00852103" w:rsidRPr="009A3324" w:rsidRDefault="00B155D2" w:rsidP="00FE383D">
      <w:pPr>
        <w:pStyle w:val="1"/>
        <w:tabs>
          <w:tab w:val="clear" w:pos="720"/>
        </w:tabs>
        <w:spacing w:line="560" w:lineRule="exact"/>
        <w:ind w:firstLineChars="100" w:firstLine="320"/>
        <w:jc w:val="both"/>
        <w:rPr>
          <w:rFonts w:ascii="Times New Roman" w:hAnsi="Times New Roman"/>
          <w:bCs/>
        </w:rPr>
      </w:pPr>
      <w:r>
        <w:rPr>
          <w:rFonts w:ascii="Times New Roman" w:hAnsi="Times New Roman" w:hint="eastAsia"/>
          <w:bCs/>
        </w:rPr>
        <w:t xml:space="preserve">  </w:t>
      </w:r>
      <w:bookmarkStart w:id="120" w:name="_Toc103616903"/>
      <w:r w:rsidR="003D35CF">
        <w:rPr>
          <w:rFonts w:ascii="Times New Roman" w:hAnsi="Times New Roman" w:hint="eastAsia"/>
          <w:bCs/>
        </w:rPr>
        <w:t>四</w:t>
      </w:r>
      <w:r w:rsidR="00852103" w:rsidRPr="008D7909">
        <w:rPr>
          <w:rFonts w:ascii="Times New Roman" w:hAnsi="Times New Roman" w:hint="eastAsia"/>
          <w:bCs/>
        </w:rPr>
        <w:t>、保障措施</w:t>
      </w:r>
      <w:bookmarkEnd w:id="120"/>
    </w:p>
    <w:p w14:paraId="4B17CF30" w14:textId="3FC954AD" w:rsidR="00E229F2" w:rsidRPr="00A92168" w:rsidRDefault="00E229F2" w:rsidP="00BB541B">
      <w:pPr>
        <w:widowControl/>
        <w:tabs>
          <w:tab w:val="num" w:pos="720"/>
        </w:tabs>
        <w:spacing w:line="560" w:lineRule="exact"/>
        <w:ind w:firstLineChars="200" w:firstLine="640"/>
        <w:rPr>
          <w:rFonts w:eastAsia="仿宋_GB2312"/>
          <w:sz w:val="32"/>
          <w:szCs w:val="32"/>
        </w:rPr>
      </w:pPr>
      <w:r w:rsidRPr="00A92168">
        <w:rPr>
          <w:rFonts w:eastAsia="仿宋_GB2312" w:hint="eastAsia"/>
          <w:sz w:val="32"/>
          <w:szCs w:val="32"/>
        </w:rPr>
        <w:t>建立智慧交通规划建设工作推进机制，统筹全市智慧交通建设工作</w:t>
      </w:r>
      <w:r w:rsidR="0072659D" w:rsidRPr="00A92168">
        <w:rPr>
          <w:rFonts w:eastAsia="仿宋_GB2312" w:hint="eastAsia"/>
          <w:sz w:val="32"/>
          <w:szCs w:val="32"/>
        </w:rPr>
        <w:t>；增</w:t>
      </w:r>
      <w:r w:rsidRPr="00A92168">
        <w:rPr>
          <w:rFonts w:eastAsia="仿宋_GB2312" w:hint="eastAsia"/>
          <w:sz w:val="32"/>
          <w:szCs w:val="32"/>
        </w:rPr>
        <w:t>强跨部门、跨领域的</w:t>
      </w:r>
      <w:r w:rsidR="00233F03">
        <w:rPr>
          <w:rFonts w:eastAsia="仿宋_GB2312" w:hint="eastAsia"/>
          <w:sz w:val="32"/>
          <w:szCs w:val="32"/>
        </w:rPr>
        <w:t>智慧</w:t>
      </w:r>
      <w:r w:rsidRPr="00A92168">
        <w:rPr>
          <w:rFonts w:eastAsia="仿宋_GB2312" w:hint="eastAsia"/>
          <w:sz w:val="32"/>
          <w:szCs w:val="32"/>
        </w:rPr>
        <w:t>交通发展工作协调机制，加强组织领导、部门协同和行业协调；</w:t>
      </w:r>
      <w:r w:rsidR="00233F03">
        <w:rPr>
          <w:rFonts w:eastAsia="仿宋_GB2312" w:hint="eastAsia"/>
          <w:sz w:val="32"/>
          <w:szCs w:val="32"/>
        </w:rPr>
        <w:t>注重</w:t>
      </w:r>
      <w:r w:rsidR="00233F03" w:rsidRPr="008D7909">
        <w:rPr>
          <w:rFonts w:eastAsia="仿宋_GB2312" w:hint="eastAsia"/>
          <w:sz w:val="32"/>
          <w:szCs w:val="32"/>
        </w:rPr>
        <w:t>专业人才培养</w:t>
      </w:r>
      <w:r w:rsidR="00233F03">
        <w:rPr>
          <w:rFonts w:eastAsia="仿宋_GB2312" w:hint="eastAsia"/>
          <w:sz w:val="32"/>
          <w:szCs w:val="32"/>
        </w:rPr>
        <w:t>，</w:t>
      </w:r>
      <w:r w:rsidR="00233F03" w:rsidRPr="008D7909">
        <w:rPr>
          <w:rFonts w:eastAsia="仿宋_GB2312" w:hint="eastAsia"/>
          <w:sz w:val="32"/>
          <w:szCs w:val="32"/>
        </w:rPr>
        <w:t>建立人才综合培训和实践基地</w:t>
      </w:r>
      <w:r w:rsidR="00233F03">
        <w:rPr>
          <w:rFonts w:eastAsia="仿宋_GB2312" w:hint="eastAsia"/>
          <w:sz w:val="32"/>
          <w:szCs w:val="32"/>
        </w:rPr>
        <w:t>，依托</w:t>
      </w:r>
      <w:r w:rsidR="00233F03" w:rsidRPr="008D7909">
        <w:rPr>
          <w:rFonts w:eastAsia="仿宋_GB2312" w:hint="eastAsia"/>
          <w:sz w:val="32"/>
          <w:szCs w:val="32"/>
        </w:rPr>
        <w:t>专家团队</w:t>
      </w:r>
      <w:r w:rsidR="00233F03">
        <w:rPr>
          <w:rFonts w:eastAsia="仿宋_GB2312" w:hint="eastAsia"/>
          <w:sz w:val="32"/>
          <w:szCs w:val="32"/>
        </w:rPr>
        <w:t>，</w:t>
      </w:r>
      <w:r w:rsidR="00233F03" w:rsidRPr="008D7909">
        <w:rPr>
          <w:rFonts w:eastAsia="仿宋_GB2312" w:hint="eastAsia"/>
          <w:sz w:val="32"/>
          <w:szCs w:val="32"/>
        </w:rPr>
        <w:t>为</w:t>
      </w:r>
      <w:r w:rsidR="00233F03">
        <w:rPr>
          <w:rFonts w:eastAsia="仿宋_GB2312" w:hint="eastAsia"/>
          <w:sz w:val="32"/>
          <w:szCs w:val="32"/>
        </w:rPr>
        <w:t>北京市智慧交通建设发展</w:t>
      </w:r>
      <w:r w:rsidR="00233F03" w:rsidRPr="008D7909">
        <w:rPr>
          <w:rFonts w:eastAsia="仿宋_GB2312" w:hint="eastAsia"/>
          <w:sz w:val="32"/>
          <w:szCs w:val="32"/>
        </w:rPr>
        <w:t>提供</w:t>
      </w:r>
      <w:r w:rsidR="00233F03">
        <w:rPr>
          <w:rFonts w:eastAsia="仿宋_GB2312" w:hint="eastAsia"/>
          <w:sz w:val="32"/>
          <w:szCs w:val="32"/>
        </w:rPr>
        <w:t>智力支撑；</w:t>
      </w:r>
      <w:r w:rsidRPr="00A92168">
        <w:rPr>
          <w:rFonts w:eastAsia="仿宋_GB2312" w:hint="eastAsia"/>
          <w:sz w:val="32"/>
          <w:szCs w:val="32"/>
        </w:rPr>
        <w:t>落实主体责任，按照职能明确任务分工，制定和完善相关配套政策措施，确保各项任务</w:t>
      </w:r>
      <w:r w:rsidR="004C0F5E">
        <w:rPr>
          <w:rFonts w:eastAsia="仿宋_GB2312" w:hint="eastAsia"/>
          <w:sz w:val="32"/>
          <w:szCs w:val="32"/>
        </w:rPr>
        <w:t>落地落实</w:t>
      </w:r>
      <w:r w:rsidR="008D7909" w:rsidRPr="008D7909">
        <w:rPr>
          <w:rFonts w:eastAsia="仿宋_GB2312" w:hint="eastAsia"/>
          <w:sz w:val="32"/>
          <w:szCs w:val="32"/>
        </w:rPr>
        <w:t>。</w:t>
      </w:r>
    </w:p>
    <w:p w14:paraId="6B7441CC" w14:textId="77777777" w:rsidR="00852103" w:rsidRPr="00A92168" w:rsidRDefault="00852103" w:rsidP="00325087">
      <w:pPr>
        <w:pStyle w:val="2"/>
        <w:spacing w:line="560" w:lineRule="exact"/>
        <w:ind w:firstLine="640"/>
        <w:jc w:val="both"/>
        <w:rPr>
          <w:rFonts w:ascii="Times New Roman" w:hAnsi="Times New Roman"/>
          <w:b w:val="0"/>
        </w:rPr>
      </w:pPr>
      <w:bookmarkStart w:id="121" w:name="_Toc103616904"/>
      <w:r w:rsidRPr="00A92168">
        <w:rPr>
          <w:rFonts w:ascii="Times New Roman" w:hAnsi="Times New Roman" w:hint="eastAsia"/>
          <w:b w:val="0"/>
        </w:rPr>
        <w:t>（一）</w:t>
      </w:r>
      <w:r w:rsidR="009B11FF" w:rsidRPr="00A92168">
        <w:rPr>
          <w:rFonts w:ascii="Times New Roman" w:hAnsi="Times New Roman" w:hint="eastAsia"/>
          <w:b w:val="0"/>
        </w:rPr>
        <w:t>强化</w:t>
      </w:r>
      <w:r w:rsidR="00450560" w:rsidRPr="00A92168">
        <w:rPr>
          <w:rFonts w:ascii="Times New Roman" w:hAnsi="Times New Roman" w:hint="eastAsia"/>
          <w:b w:val="0"/>
        </w:rPr>
        <w:t>组织机制保障</w:t>
      </w:r>
      <w:bookmarkEnd w:id="121"/>
    </w:p>
    <w:p w14:paraId="660D1562" w14:textId="4E894182" w:rsidR="0072659D" w:rsidRPr="008B7EF3" w:rsidRDefault="001F37F1" w:rsidP="001F37F1">
      <w:pPr>
        <w:widowControl/>
        <w:tabs>
          <w:tab w:val="num" w:pos="720"/>
        </w:tabs>
        <w:spacing w:line="560" w:lineRule="exact"/>
        <w:ind w:firstLineChars="200" w:firstLine="640"/>
        <w:rPr>
          <w:rFonts w:eastAsia="仿宋_GB2312"/>
          <w:sz w:val="32"/>
          <w:szCs w:val="32"/>
        </w:rPr>
      </w:pPr>
      <w:r w:rsidRPr="008B7EF3">
        <w:rPr>
          <w:rFonts w:eastAsia="仿宋_GB2312" w:hint="eastAsia"/>
          <w:sz w:val="32"/>
          <w:szCs w:val="32"/>
        </w:rPr>
        <w:t>在市</w:t>
      </w:r>
      <w:r w:rsidR="006F3AD1">
        <w:rPr>
          <w:rFonts w:eastAsia="仿宋_GB2312" w:hint="eastAsia"/>
          <w:sz w:val="32"/>
          <w:szCs w:val="32"/>
        </w:rPr>
        <w:t>级</w:t>
      </w:r>
      <w:r w:rsidRPr="008B7EF3">
        <w:rPr>
          <w:rFonts w:eastAsia="仿宋_GB2312" w:hint="eastAsia"/>
          <w:sz w:val="32"/>
          <w:szCs w:val="32"/>
        </w:rPr>
        <w:t>层</w:t>
      </w:r>
      <w:r w:rsidRPr="008B7EF3">
        <w:rPr>
          <w:rFonts w:ascii="仿宋_GB2312" w:eastAsia="仿宋_GB2312" w:hint="eastAsia"/>
          <w:sz w:val="32"/>
          <w:szCs w:val="32"/>
        </w:rPr>
        <w:t>面</w:t>
      </w:r>
      <w:r w:rsidR="006F3AD1">
        <w:rPr>
          <w:rFonts w:ascii="仿宋_GB2312" w:eastAsia="仿宋_GB2312" w:hint="eastAsia"/>
          <w:sz w:val="32"/>
          <w:szCs w:val="32"/>
        </w:rPr>
        <w:t>，</w:t>
      </w:r>
      <w:r w:rsidR="003D35CF">
        <w:rPr>
          <w:rFonts w:ascii="仿宋_GB2312" w:eastAsia="仿宋_GB2312" w:hint="eastAsia"/>
          <w:sz w:val="32"/>
          <w:szCs w:val="32"/>
        </w:rPr>
        <w:t>将智慧交通建设</w:t>
      </w:r>
      <w:r w:rsidR="003D35CF">
        <w:rPr>
          <w:rFonts w:ascii="仿宋_GB2312" w:eastAsia="仿宋_GB2312" w:hint="eastAsia"/>
          <w:kern w:val="32"/>
          <w:sz w:val="32"/>
          <w:szCs w:val="32"/>
        </w:rPr>
        <w:t>纳入智慧城市建设体系中，统筹调度推进。</w:t>
      </w:r>
      <w:r w:rsidR="006F3AD1">
        <w:rPr>
          <w:rFonts w:ascii="仿宋_GB2312" w:eastAsia="仿宋_GB2312" w:hint="eastAsia"/>
          <w:sz w:val="32"/>
          <w:szCs w:val="32"/>
        </w:rPr>
        <w:t>依托智慧城市建设专班、大数据专班、高级别自动驾驶专班，</w:t>
      </w:r>
      <w:r w:rsidR="006F3AD1">
        <w:rPr>
          <w:rFonts w:eastAsia="仿宋_GB2312" w:hint="eastAsia"/>
          <w:sz w:val="32"/>
          <w:szCs w:val="32"/>
        </w:rPr>
        <w:t>会同</w:t>
      </w:r>
      <w:proofErr w:type="gramStart"/>
      <w:r w:rsidR="006F3AD1">
        <w:rPr>
          <w:rFonts w:eastAsia="仿宋_GB2312" w:hint="eastAsia"/>
          <w:sz w:val="32"/>
          <w:szCs w:val="32"/>
        </w:rPr>
        <w:t>市网信办</w:t>
      </w:r>
      <w:proofErr w:type="gramEnd"/>
      <w:r w:rsidR="006F3AD1">
        <w:rPr>
          <w:rFonts w:eastAsia="仿宋_GB2312" w:hint="eastAsia"/>
          <w:sz w:val="32"/>
          <w:szCs w:val="32"/>
        </w:rPr>
        <w:t>、</w:t>
      </w:r>
      <w:proofErr w:type="gramStart"/>
      <w:r w:rsidR="006F3AD1">
        <w:rPr>
          <w:rFonts w:eastAsia="仿宋_GB2312" w:hint="eastAsia"/>
          <w:sz w:val="32"/>
          <w:szCs w:val="32"/>
        </w:rPr>
        <w:t>市发改委</w:t>
      </w:r>
      <w:proofErr w:type="gramEnd"/>
      <w:r w:rsidR="006F3AD1">
        <w:rPr>
          <w:rFonts w:eastAsia="仿宋_GB2312" w:hint="eastAsia"/>
          <w:sz w:val="32"/>
          <w:szCs w:val="32"/>
        </w:rPr>
        <w:t>、市财政局、</w:t>
      </w:r>
      <w:r w:rsidR="006F3AD1" w:rsidRPr="004305EC">
        <w:rPr>
          <w:rFonts w:eastAsia="仿宋_GB2312" w:hint="eastAsia"/>
          <w:sz w:val="32"/>
          <w:szCs w:val="32"/>
        </w:rPr>
        <w:t>市</w:t>
      </w:r>
      <w:r w:rsidR="006F3AD1">
        <w:rPr>
          <w:rFonts w:eastAsia="仿宋_GB2312" w:hint="eastAsia"/>
          <w:sz w:val="32"/>
          <w:szCs w:val="32"/>
        </w:rPr>
        <w:t>经济</w:t>
      </w:r>
      <w:r w:rsidR="006F3AD1">
        <w:rPr>
          <w:rFonts w:eastAsia="仿宋_GB2312"/>
          <w:sz w:val="32"/>
          <w:szCs w:val="32"/>
        </w:rPr>
        <w:t>和信息化</w:t>
      </w:r>
      <w:r w:rsidR="006F3AD1">
        <w:rPr>
          <w:rFonts w:eastAsia="仿宋_GB2312" w:hint="eastAsia"/>
          <w:sz w:val="32"/>
          <w:szCs w:val="32"/>
        </w:rPr>
        <w:t>局、</w:t>
      </w:r>
      <w:r w:rsidR="006F3AD1" w:rsidRPr="00CC3DFC">
        <w:rPr>
          <w:rFonts w:ascii="仿宋_GB2312" w:eastAsia="仿宋_GB2312" w:hint="eastAsia"/>
          <w:bCs/>
          <w:sz w:val="32"/>
          <w:szCs w:val="32"/>
        </w:rPr>
        <w:t>市公安</w:t>
      </w:r>
      <w:r w:rsidR="006F3AD1">
        <w:rPr>
          <w:rFonts w:ascii="仿宋_GB2312" w:eastAsia="仿宋_GB2312" w:hint="eastAsia"/>
          <w:bCs/>
          <w:sz w:val="32"/>
          <w:szCs w:val="32"/>
        </w:rPr>
        <w:t>局</w:t>
      </w:r>
      <w:r w:rsidR="006F3AD1">
        <w:rPr>
          <w:rFonts w:ascii="仿宋_GB2312" w:eastAsia="仿宋_GB2312"/>
          <w:bCs/>
          <w:sz w:val="32"/>
          <w:szCs w:val="32"/>
        </w:rPr>
        <w:t>公安交通管理</w:t>
      </w:r>
      <w:r w:rsidR="006F3AD1" w:rsidRPr="00CC3DFC">
        <w:rPr>
          <w:rFonts w:ascii="仿宋_GB2312" w:eastAsia="仿宋_GB2312" w:hint="eastAsia"/>
          <w:bCs/>
          <w:sz w:val="32"/>
          <w:szCs w:val="32"/>
        </w:rPr>
        <w:t>局</w:t>
      </w:r>
      <w:r w:rsidR="006F3AD1">
        <w:rPr>
          <w:rFonts w:ascii="仿宋_GB2312" w:eastAsia="仿宋_GB2312" w:hint="eastAsia"/>
          <w:bCs/>
          <w:sz w:val="32"/>
          <w:szCs w:val="32"/>
        </w:rPr>
        <w:t>和</w:t>
      </w:r>
      <w:r w:rsidR="006F3AD1" w:rsidRPr="004305EC">
        <w:rPr>
          <w:rFonts w:eastAsia="仿宋_GB2312" w:hint="eastAsia"/>
          <w:sz w:val="32"/>
          <w:szCs w:val="32"/>
        </w:rPr>
        <w:t>各区政府</w:t>
      </w:r>
      <w:r w:rsidR="006F3AD1">
        <w:rPr>
          <w:rFonts w:eastAsia="仿宋_GB2312" w:hint="eastAsia"/>
          <w:sz w:val="32"/>
          <w:szCs w:val="32"/>
        </w:rPr>
        <w:t>，</w:t>
      </w:r>
      <w:r w:rsidRPr="008B7EF3">
        <w:rPr>
          <w:rFonts w:eastAsia="仿宋_GB2312" w:hint="eastAsia"/>
          <w:sz w:val="32"/>
          <w:szCs w:val="32"/>
        </w:rPr>
        <w:t>统筹协调推进重点任务，确保规划顺利实施。</w:t>
      </w:r>
    </w:p>
    <w:p w14:paraId="1EFA4E8F" w14:textId="430D26BE" w:rsidR="006829A4" w:rsidRPr="006829A4" w:rsidRDefault="006F3AD1" w:rsidP="00007630">
      <w:pPr>
        <w:widowControl/>
        <w:tabs>
          <w:tab w:val="num" w:pos="720"/>
        </w:tabs>
        <w:spacing w:line="560" w:lineRule="exact"/>
        <w:ind w:firstLineChars="200" w:firstLine="640"/>
        <w:rPr>
          <w:rFonts w:eastAsia="仿宋_GB2312"/>
          <w:sz w:val="32"/>
          <w:szCs w:val="32"/>
        </w:rPr>
      </w:pPr>
      <w:r>
        <w:rPr>
          <w:rFonts w:eastAsia="仿宋_GB2312" w:hint="eastAsia"/>
          <w:sz w:val="32"/>
          <w:szCs w:val="32"/>
        </w:rPr>
        <w:t>在交通委层面，</w:t>
      </w:r>
      <w:r w:rsidR="006829A4" w:rsidRPr="008B7EF3">
        <w:rPr>
          <w:rFonts w:eastAsia="仿宋_GB2312" w:hint="eastAsia"/>
          <w:sz w:val="32"/>
          <w:szCs w:val="32"/>
        </w:rPr>
        <w:t>由北京市交通委员网络安全和信息化领导小组</w:t>
      </w:r>
      <w:r w:rsidR="00233F03">
        <w:rPr>
          <w:rFonts w:eastAsia="仿宋_GB2312" w:hint="eastAsia"/>
          <w:sz w:val="32"/>
          <w:szCs w:val="32"/>
        </w:rPr>
        <w:t>，</w:t>
      </w:r>
      <w:r w:rsidR="006829A4" w:rsidRPr="008B7EF3">
        <w:rPr>
          <w:rFonts w:eastAsia="仿宋_GB2312" w:hint="eastAsia"/>
          <w:sz w:val="32"/>
          <w:szCs w:val="32"/>
        </w:rPr>
        <w:t>统筹</w:t>
      </w:r>
      <w:proofErr w:type="gramStart"/>
      <w:r w:rsidR="006829A4" w:rsidRPr="008B7EF3">
        <w:rPr>
          <w:rFonts w:eastAsia="仿宋_GB2312" w:hint="eastAsia"/>
          <w:sz w:val="32"/>
          <w:szCs w:val="32"/>
        </w:rPr>
        <w:t>协调委属单位</w:t>
      </w:r>
      <w:proofErr w:type="gramEnd"/>
      <w:r w:rsidR="006829A4" w:rsidRPr="008B7EF3">
        <w:rPr>
          <w:rFonts w:eastAsia="仿宋_GB2312" w:hint="eastAsia"/>
          <w:sz w:val="32"/>
          <w:szCs w:val="32"/>
        </w:rPr>
        <w:t>和行业企业</w:t>
      </w:r>
      <w:r>
        <w:rPr>
          <w:rFonts w:eastAsia="仿宋_GB2312" w:hint="eastAsia"/>
          <w:sz w:val="32"/>
          <w:szCs w:val="32"/>
        </w:rPr>
        <w:t>智慧交通建设</w:t>
      </w:r>
      <w:r w:rsidR="006829A4" w:rsidRPr="008B7EF3">
        <w:rPr>
          <w:rFonts w:eastAsia="仿宋_GB2312" w:hint="eastAsia"/>
          <w:sz w:val="32"/>
          <w:szCs w:val="32"/>
        </w:rPr>
        <w:t>工作，加强指导管理，明确</w:t>
      </w:r>
      <w:r>
        <w:rPr>
          <w:rFonts w:eastAsia="仿宋_GB2312" w:hint="eastAsia"/>
          <w:sz w:val="32"/>
          <w:szCs w:val="32"/>
        </w:rPr>
        <w:t>建设</w:t>
      </w:r>
      <w:r w:rsidR="006829A4" w:rsidRPr="008B7EF3">
        <w:rPr>
          <w:rFonts w:eastAsia="仿宋_GB2312" w:hint="eastAsia"/>
          <w:sz w:val="32"/>
          <w:szCs w:val="32"/>
        </w:rPr>
        <w:t>任务，</w:t>
      </w:r>
      <w:r w:rsidR="00233F03">
        <w:rPr>
          <w:rFonts w:eastAsia="仿宋_GB2312" w:hint="eastAsia"/>
          <w:sz w:val="32"/>
          <w:szCs w:val="32"/>
        </w:rPr>
        <w:t>周密</w:t>
      </w:r>
      <w:r w:rsidR="006829A4" w:rsidRPr="008B7EF3">
        <w:rPr>
          <w:rFonts w:eastAsia="仿宋_GB2312" w:hint="eastAsia"/>
          <w:sz w:val="32"/>
          <w:szCs w:val="32"/>
        </w:rPr>
        <w:t>组织实施，做到责任落地、管理落地、措施落地。</w:t>
      </w:r>
    </w:p>
    <w:p w14:paraId="03A48464" w14:textId="6A940D3B" w:rsidR="00ED3926" w:rsidRPr="00A92168" w:rsidRDefault="00ED3926" w:rsidP="00325087">
      <w:pPr>
        <w:pStyle w:val="2"/>
        <w:spacing w:line="560" w:lineRule="exact"/>
        <w:ind w:firstLine="640"/>
        <w:jc w:val="both"/>
        <w:rPr>
          <w:rFonts w:ascii="Times New Roman" w:hAnsi="Times New Roman"/>
          <w:b w:val="0"/>
        </w:rPr>
      </w:pPr>
      <w:bookmarkStart w:id="122" w:name="_Toc103616905"/>
      <w:r w:rsidRPr="00A92168">
        <w:rPr>
          <w:rFonts w:ascii="Times New Roman" w:hAnsi="Times New Roman" w:hint="eastAsia"/>
          <w:b w:val="0"/>
        </w:rPr>
        <w:t>（二）</w:t>
      </w:r>
      <w:r w:rsidR="00233F03">
        <w:rPr>
          <w:rFonts w:ascii="Times New Roman" w:hAnsi="Times New Roman" w:hint="eastAsia"/>
          <w:b w:val="0"/>
        </w:rPr>
        <w:t>健全</w:t>
      </w:r>
      <w:r w:rsidRPr="00A92168">
        <w:rPr>
          <w:rFonts w:ascii="Times New Roman" w:hAnsi="Times New Roman" w:hint="eastAsia"/>
          <w:b w:val="0"/>
        </w:rPr>
        <w:t>政策</w:t>
      </w:r>
      <w:r w:rsidR="00B227E4">
        <w:rPr>
          <w:rFonts w:ascii="Times New Roman" w:hAnsi="Times New Roman" w:hint="eastAsia"/>
          <w:b w:val="0"/>
        </w:rPr>
        <w:t>管理</w:t>
      </w:r>
      <w:r w:rsidRPr="00A92168">
        <w:rPr>
          <w:rFonts w:ascii="Times New Roman" w:hAnsi="Times New Roman" w:hint="eastAsia"/>
          <w:b w:val="0"/>
        </w:rPr>
        <w:t>保障</w:t>
      </w:r>
      <w:bookmarkEnd w:id="122"/>
    </w:p>
    <w:p w14:paraId="5977ABE5" w14:textId="7D1E14B6" w:rsidR="00B227E4" w:rsidRPr="00B227E4" w:rsidRDefault="00B227E4" w:rsidP="007F4C6D">
      <w:pPr>
        <w:spacing w:line="560" w:lineRule="exact"/>
        <w:ind w:firstLineChars="200" w:firstLine="640"/>
        <w:rPr>
          <w:rFonts w:ascii="仿宋_GB2312" w:eastAsia="仿宋_GB2312"/>
          <w:sz w:val="32"/>
          <w:szCs w:val="32"/>
        </w:rPr>
      </w:pPr>
      <w:r w:rsidRPr="00B227E4">
        <w:rPr>
          <w:rFonts w:eastAsia="仿宋_GB2312" w:hint="eastAsia"/>
          <w:sz w:val="32"/>
          <w:szCs w:val="32"/>
        </w:rPr>
        <w:t>完善</w:t>
      </w:r>
      <w:r w:rsidRPr="00B227E4">
        <w:rPr>
          <w:rFonts w:ascii="仿宋_GB2312" w:eastAsia="仿宋_GB2312" w:hint="eastAsia"/>
          <w:sz w:val="32"/>
          <w:szCs w:val="32"/>
        </w:rPr>
        <w:t>管</w:t>
      </w:r>
      <w:r w:rsidRPr="00B42A1A">
        <w:rPr>
          <w:rFonts w:ascii="仿宋_GB2312" w:eastAsia="仿宋_GB2312" w:hint="eastAsia"/>
          <w:sz w:val="32"/>
          <w:szCs w:val="32"/>
        </w:rPr>
        <w:t>理规范体系，</w:t>
      </w:r>
      <w:r w:rsidR="004C6359">
        <w:rPr>
          <w:rFonts w:ascii="仿宋_GB2312" w:eastAsia="仿宋_GB2312" w:hint="eastAsia"/>
          <w:sz w:val="32"/>
          <w:szCs w:val="32"/>
        </w:rPr>
        <w:t>坚持</w:t>
      </w:r>
      <w:r w:rsidRPr="00B42A1A">
        <w:rPr>
          <w:rFonts w:ascii="仿宋_GB2312" w:eastAsia="仿宋_GB2312" w:hint="eastAsia"/>
          <w:sz w:val="32"/>
          <w:szCs w:val="32"/>
        </w:rPr>
        <w:t>业务、技术双轮驱动，提升工作的规范化水平和制度保障能力。</w:t>
      </w:r>
      <w:r w:rsidR="004C6359">
        <w:rPr>
          <w:rFonts w:ascii="仿宋_GB2312" w:eastAsia="仿宋_GB2312" w:hint="eastAsia"/>
          <w:sz w:val="32"/>
          <w:szCs w:val="32"/>
        </w:rPr>
        <w:t>依据</w:t>
      </w:r>
      <w:r w:rsidR="00233F03">
        <w:rPr>
          <w:rFonts w:ascii="仿宋_GB2312" w:eastAsia="仿宋_GB2312" w:hint="eastAsia"/>
          <w:sz w:val="32"/>
          <w:szCs w:val="32"/>
        </w:rPr>
        <w:t>国家</w:t>
      </w:r>
      <w:r w:rsidR="00233F03">
        <w:rPr>
          <w:rFonts w:ascii="仿宋_GB2312" w:eastAsia="仿宋_GB2312"/>
          <w:sz w:val="32"/>
          <w:szCs w:val="32"/>
        </w:rPr>
        <w:t>、</w:t>
      </w:r>
      <w:r w:rsidRPr="00B42A1A">
        <w:rPr>
          <w:rFonts w:ascii="仿宋_GB2312" w:eastAsia="仿宋_GB2312" w:hint="eastAsia"/>
          <w:sz w:val="32"/>
          <w:szCs w:val="32"/>
        </w:rPr>
        <w:t>市级相关政策文件，制</w:t>
      </w:r>
      <w:r w:rsidRPr="00B42A1A">
        <w:rPr>
          <w:rFonts w:ascii="仿宋_GB2312" w:eastAsia="仿宋_GB2312" w:hint="eastAsia"/>
          <w:sz w:val="32"/>
          <w:szCs w:val="32"/>
        </w:rPr>
        <w:lastRenderedPageBreak/>
        <w:t>定或修订</w:t>
      </w:r>
      <w:r w:rsidR="006F3AD1">
        <w:rPr>
          <w:rFonts w:ascii="仿宋_GB2312" w:eastAsia="仿宋_GB2312" w:hint="eastAsia"/>
          <w:sz w:val="32"/>
          <w:szCs w:val="32"/>
        </w:rPr>
        <w:t>智慧交通建设相关政策</w:t>
      </w:r>
      <w:r w:rsidR="007B2A18">
        <w:rPr>
          <w:rFonts w:ascii="仿宋_GB2312" w:eastAsia="仿宋_GB2312" w:hint="eastAsia"/>
          <w:sz w:val="32"/>
          <w:szCs w:val="32"/>
        </w:rPr>
        <w:t>、</w:t>
      </w:r>
      <w:r w:rsidR="006F3AD1">
        <w:rPr>
          <w:rFonts w:ascii="仿宋_GB2312" w:eastAsia="仿宋_GB2312" w:hint="eastAsia"/>
          <w:sz w:val="32"/>
          <w:szCs w:val="32"/>
        </w:rPr>
        <w:t>管理规定和</w:t>
      </w:r>
      <w:r>
        <w:rPr>
          <w:rFonts w:ascii="仿宋_GB2312" w:eastAsia="仿宋_GB2312" w:hint="eastAsia"/>
          <w:sz w:val="32"/>
          <w:szCs w:val="32"/>
        </w:rPr>
        <w:t>标准规范，</w:t>
      </w:r>
      <w:r w:rsidRPr="00B42A1A">
        <w:rPr>
          <w:rFonts w:ascii="仿宋_GB2312" w:eastAsia="仿宋_GB2312"/>
          <w:sz w:val="32"/>
          <w:szCs w:val="32"/>
        </w:rPr>
        <w:t>加强项目管理，合理配置资源</w:t>
      </w:r>
      <w:r w:rsidRPr="00B42A1A">
        <w:rPr>
          <w:rFonts w:ascii="仿宋_GB2312" w:eastAsia="仿宋_GB2312" w:hint="eastAsia"/>
          <w:sz w:val="32"/>
          <w:szCs w:val="32"/>
        </w:rPr>
        <w:t>，充分发挥</w:t>
      </w:r>
      <w:r w:rsidR="006F3AD1">
        <w:rPr>
          <w:rFonts w:ascii="仿宋_GB2312" w:eastAsia="仿宋_GB2312" w:hint="eastAsia"/>
          <w:sz w:val="32"/>
          <w:szCs w:val="32"/>
        </w:rPr>
        <w:t>智慧交通</w:t>
      </w:r>
      <w:r w:rsidRPr="00B42A1A">
        <w:rPr>
          <w:rFonts w:ascii="仿宋_GB2312" w:eastAsia="仿宋_GB2312" w:hint="eastAsia"/>
          <w:sz w:val="32"/>
          <w:szCs w:val="32"/>
        </w:rPr>
        <w:t>在政府决策、行业监管和百姓出行等工作中的重要作用。</w:t>
      </w:r>
    </w:p>
    <w:p w14:paraId="5F0A598A" w14:textId="77777777" w:rsidR="00D374C1" w:rsidRPr="00A92168" w:rsidRDefault="00D374C1" w:rsidP="00325087">
      <w:pPr>
        <w:pStyle w:val="2"/>
        <w:spacing w:line="560" w:lineRule="exact"/>
        <w:ind w:firstLine="640"/>
        <w:jc w:val="both"/>
        <w:rPr>
          <w:rFonts w:ascii="Times New Roman" w:hAnsi="Times New Roman"/>
          <w:b w:val="0"/>
        </w:rPr>
      </w:pPr>
      <w:bookmarkStart w:id="123" w:name="_Toc103616906"/>
      <w:r w:rsidRPr="00A92168">
        <w:rPr>
          <w:rFonts w:ascii="Times New Roman" w:hAnsi="Times New Roman" w:hint="eastAsia"/>
          <w:b w:val="0"/>
        </w:rPr>
        <w:t>（三）</w:t>
      </w:r>
      <w:r w:rsidR="00001858" w:rsidRPr="00A92168">
        <w:rPr>
          <w:rFonts w:ascii="Times New Roman" w:hAnsi="Times New Roman" w:hint="eastAsia"/>
          <w:b w:val="0"/>
        </w:rPr>
        <w:t>提升</w:t>
      </w:r>
      <w:r w:rsidRPr="00A92168">
        <w:rPr>
          <w:rFonts w:ascii="Times New Roman" w:hAnsi="Times New Roman" w:hint="eastAsia"/>
          <w:b w:val="0"/>
        </w:rPr>
        <w:t>工作机制保障</w:t>
      </w:r>
      <w:bookmarkEnd w:id="123"/>
    </w:p>
    <w:p w14:paraId="2B19EBCF" w14:textId="77777777" w:rsidR="00373BE1" w:rsidRPr="007B5457" w:rsidRDefault="00373BE1">
      <w:pPr>
        <w:widowControl/>
        <w:tabs>
          <w:tab w:val="num" w:pos="720"/>
        </w:tabs>
        <w:spacing w:line="560" w:lineRule="exact"/>
        <w:ind w:firstLineChars="200" w:firstLine="640"/>
        <w:rPr>
          <w:rFonts w:eastAsia="仿宋_GB2312"/>
          <w:sz w:val="32"/>
          <w:szCs w:val="32"/>
        </w:rPr>
      </w:pPr>
      <w:r w:rsidRPr="00A92168">
        <w:rPr>
          <w:rFonts w:eastAsia="仿宋_GB2312" w:hint="eastAsia"/>
          <w:sz w:val="32"/>
          <w:szCs w:val="32"/>
        </w:rPr>
        <w:t>作为“一把手工程”推进智慧交通系统建设，强化市区联动</w:t>
      </w:r>
      <w:r w:rsidR="004C6359">
        <w:rPr>
          <w:rFonts w:eastAsia="仿宋_GB2312" w:hint="eastAsia"/>
          <w:sz w:val="32"/>
          <w:szCs w:val="32"/>
        </w:rPr>
        <w:t>、</w:t>
      </w:r>
      <w:r w:rsidR="004C6359">
        <w:rPr>
          <w:rFonts w:eastAsia="仿宋_GB2312"/>
          <w:sz w:val="32"/>
          <w:szCs w:val="32"/>
        </w:rPr>
        <w:t>部门协同</w:t>
      </w:r>
      <w:r w:rsidRPr="00A92168">
        <w:rPr>
          <w:rFonts w:eastAsia="仿宋_GB2312" w:hint="eastAsia"/>
          <w:sz w:val="32"/>
          <w:szCs w:val="32"/>
        </w:rPr>
        <w:t>，发挥</w:t>
      </w:r>
      <w:r w:rsidR="006F3AD1">
        <w:rPr>
          <w:rFonts w:eastAsia="仿宋_GB2312" w:hint="eastAsia"/>
          <w:sz w:val="32"/>
          <w:szCs w:val="32"/>
        </w:rPr>
        <w:t>各</w:t>
      </w:r>
      <w:r w:rsidRPr="00A92168">
        <w:rPr>
          <w:rFonts w:eastAsia="仿宋_GB2312" w:hint="eastAsia"/>
          <w:sz w:val="32"/>
          <w:szCs w:val="32"/>
        </w:rPr>
        <w:t>示范主体作用，先行先</w:t>
      </w:r>
      <w:proofErr w:type="gramStart"/>
      <w:r w:rsidRPr="00A92168">
        <w:rPr>
          <w:rFonts w:eastAsia="仿宋_GB2312" w:hint="eastAsia"/>
          <w:sz w:val="32"/>
          <w:szCs w:val="32"/>
        </w:rPr>
        <w:t>试总结</w:t>
      </w:r>
      <w:proofErr w:type="gramEnd"/>
      <w:r w:rsidRPr="00A92168">
        <w:rPr>
          <w:rFonts w:eastAsia="仿宋_GB2312" w:hint="eastAsia"/>
          <w:sz w:val="32"/>
          <w:szCs w:val="32"/>
        </w:rPr>
        <w:t>提炼经验。随着系统建设，同步调整交通领域管理、考核、评价和执法等工作流程，形成智能、高效、协同、闭环的新工作机制，确保智慧交通系统发挥实效。</w:t>
      </w:r>
    </w:p>
    <w:p w14:paraId="1C783486" w14:textId="77777777" w:rsidR="00013E92" w:rsidRDefault="00ED3926" w:rsidP="00B85B20">
      <w:pPr>
        <w:pStyle w:val="2"/>
        <w:spacing w:line="560" w:lineRule="exact"/>
        <w:ind w:firstLine="640"/>
        <w:jc w:val="both"/>
        <w:rPr>
          <w:rFonts w:ascii="Times New Roman" w:hAnsi="Times New Roman"/>
          <w:b w:val="0"/>
        </w:rPr>
      </w:pPr>
      <w:bookmarkStart w:id="124" w:name="_Toc103616907"/>
      <w:r w:rsidRPr="00373BE1">
        <w:rPr>
          <w:rFonts w:ascii="Times New Roman" w:hAnsi="Times New Roman" w:hint="eastAsia"/>
          <w:b w:val="0"/>
        </w:rPr>
        <w:t>（</w:t>
      </w:r>
      <w:r w:rsidR="00D374C1" w:rsidRPr="00373BE1">
        <w:rPr>
          <w:rFonts w:ascii="Times New Roman" w:hAnsi="Times New Roman" w:hint="eastAsia"/>
          <w:b w:val="0"/>
        </w:rPr>
        <w:t>四</w:t>
      </w:r>
      <w:r w:rsidRPr="00373BE1">
        <w:rPr>
          <w:rFonts w:ascii="Times New Roman" w:hAnsi="Times New Roman" w:hint="eastAsia"/>
          <w:b w:val="0"/>
        </w:rPr>
        <w:t>）</w:t>
      </w:r>
      <w:r w:rsidR="009B11FF" w:rsidRPr="00373BE1">
        <w:rPr>
          <w:rFonts w:ascii="Times New Roman" w:hAnsi="Times New Roman" w:hint="eastAsia"/>
          <w:b w:val="0"/>
        </w:rPr>
        <w:t>落实</w:t>
      </w:r>
      <w:r w:rsidRPr="00373BE1">
        <w:rPr>
          <w:rFonts w:ascii="Times New Roman" w:hAnsi="Times New Roman" w:hint="eastAsia"/>
          <w:b w:val="0"/>
        </w:rPr>
        <w:t>资金</w:t>
      </w:r>
      <w:r w:rsidR="0073584D" w:rsidRPr="00373BE1">
        <w:rPr>
          <w:rFonts w:ascii="Times New Roman" w:hAnsi="Times New Roman" w:hint="eastAsia"/>
          <w:b w:val="0"/>
        </w:rPr>
        <w:t>机制</w:t>
      </w:r>
      <w:r w:rsidRPr="00373BE1">
        <w:rPr>
          <w:rFonts w:ascii="Times New Roman" w:hAnsi="Times New Roman" w:hint="eastAsia"/>
          <w:b w:val="0"/>
        </w:rPr>
        <w:t>保障</w:t>
      </w:r>
      <w:bookmarkEnd w:id="124"/>
    </w:p>
    <w:p w14:paraId="4A83C7BB" w14:textId="77777777" w:rsidR="006829A4" w:rsidRDefault="008F0274" w:rsidP="00D30C19">
      <w:pPr>
        <w:widowControl/>
        <w:tabs>
          <w:tab w:val="num" w:pos="720"/>
        </w:tabs>
        <w:spacing w:line="560" w:lineRule="exact"/>
        <w:ind w:firstLineChars="200" w:firstLine="640"/>
        <w:rPr>
          <w:rFonts w:eastAsia="仿宋_GB2312"/>
          <w:sz w:val="32"/>
          <w:szCs w:val="32"/>
        </w:rPr>
      </w:pPr>
      <w:r w:rsidRPr="008F0274">
        <w:rPr>
          <w:rFonts w:eastAsia="仿宋_GB2312" w:hint="eastAsia"/>
          <w:sz w:val="32"/>
          <w:szCs w:val="32"/>
        </w:rPr>
        <w:t>发挥好市、区两级政府财政性资金、专项资金、科研资金等政府投资的支持引导作用，扩大有效投资。充分运用市场机制，多元化拓宽投融资渠道，积极吸引社会资本参与，强化风险防控机制建设。探索数据、技术等资源市场化配置机制</w:t>
      </w:r>
      <w:r w:rsidR="007D61D9" w:rsidRPr="007D61D9">
        <w:rPr>
          <w:rFonts w:eastAsia="仿宋_GB2312" w:hint="eastAsia"/>
          <w:sz w:val="32"/>
          <w:szCs w:val="32"/>
        </w:rPr>
        <w:t>。</w:t>
      </w:r>
    </w:p>
    <w:p w14:paraId="3C921C9D" w14:textId="77777777" w:rsidR="00013E92" w:rsidRDefault="007B5457" w:rsidP="00B85B20">
      <w:pPr>
        <w:pStyle w:val="2"/>
        <w:spacing w:line="560" w:lineRule="exact"/>
        <w:ind w:firstLine="640"/>
        <w:jc w:val="both"/>
        <w:rPr>
          <w:rFonts w:ascii="Times New Roman" w:hAnsi="Times New Roman"/>
          <w:b w:val="0"/>
        </w:rPr>
      </w:pPr>
      <w:bookmarkStart w:id="125" w:name="_Toc103616908"/>
      <w:r w:rsidRPr="00373BE1">
        <w:rPr>
          <w:rFonts w:ascii="Times New Roman" w:hAnsi="Times New Roman" w:hint="eastAsia"/>
          <w:b w:val="0"/>
        </w:rPr>
        <w:t>（</w:t>
      </w:r>
      <w:r w:rsidR="00D30E2F">
        <w:rPr>
          <w:rFonts w:ascii="Times New Roman" w:hAnsi="Times New Roman" w:hint="eastAsia"/>
          <w:b w:val="0"/>
        </w:rPr>
        <w:t>五</w:t>
      </w:r>
      <w:r w:rsidRPr="00373BE1">
        <w:rPr>
          <w:rFonts w:ascii="Times New Roman" w:hAnsi="Times New Roman" w:hint="eastAsia"/>
          <w:b w:val="0"/>
        </w:rPr>
        <w:t>）</w:t>
      </w:r>
      <w:r w:rsidR="00373BE1" w:rsidRPr="00373BE1">
        <w:rPr>
          <w:rFonts w:ascii="Times New Roman" w:hAnsi="Times New Roman" w:hint="eastAsia"/>
          <w:b w:val="0"/>
        </w:rPr>
        <w:t>建设人才</w:t>
      </w:r>
      <w:r w:rsidRPr="00373BE1">
        <w:rPr>
          <w:rFonts w:ascii="Times New Roman" w:hAnsi="Times New Roman" w:hint="eastAsia"/>
          <w:b w:val="0"/>
        </w:rPr>
        <w:t>队伍保障</w:t>
      </w:r>
      <w:bookmarkEnd w:id="125"/>
    </w:p>
    <w:p w14:paraId="1081615F" w14:textId="134F1CF1" w:rsidR="00013E92" w:rsidRDefault="00373BE1" w:rsidP="00B85B20">
      <w:pPr>
        <w:widowControl/>
        <w:tabs>
          <w:tab w:val="num" w:pos="720"/>
        </w:tabs>
        <w:spacing w:line="560" w:lineRule="exact"/>
        <w:ind w:firstLineChars="250" w:firstLine="800"/>
      </w:pPr>
      <w:r w:rsidRPr="006829A4">
        <w:rPr>
          <w:rFonts w:eastAsia="仿宋_GB2312" w:hint="eastAsia"/>
          <w:sz w:val="32"/>
          <w:szCs w:val="32"/>
        </w:rPr>
        <w:t>加快落实专业人才培养，建立人才综合培训和实践基地。强化网络安全管理岗位、技术应用岗位的业务培训，</w:t>
      </w:r>
      <w:r w:rsidR="008F6341">
        <w:rPr>
          <w:rFonts w:eastAsia="仿宋_GB2312" w:hint="eastAsia"/>
          <w:sz w:val="32"/>
          <w:szCs w:val="32"/>
        </w:rPr>
        <w:t>加强</w:t>
      </w:r>
      <w:r w:rsidR="008F6341" w:rsidRPr="007F4C6D">
        <w:rPr>
          <w:rFonts w:eastAsia="仿宋_GB2312" w:hint="eastAsia"/>
          <w:sz w:val="32"/>
          <w:szCs w:val="32"/>
        </w:rPr>
        <w:t>大数据、互联网、人工智能、区块链、超级计算等新技术</w:t>
      </w:r>
      <w:r w:rsidR="008F6341">
        <w:rPr>
          <w:rFonts w:eastAsia="仿宋_GB2312" w:hint="eastAsia"/>
          <w:sz w:val="32"/>
          <w:szCs w:val="32"/>
        </w:rPr>
        <w:t>的培训，</w:t>
      </w:r>
      <w:r w:rsidRPr="006829A4">
        <w:rPr>
          <w:rFonts w:eastAsia="仿宋_GB2312" w:hint="eastAsia"/>
          <w:sz w:val="32"/>
          <w:szCs w:val="32"/>
        </w:rPr>
        <w:t>广泛开展网络安全教育活动，推动网络安全人员持证上岗工作。</w:t>
      </w:r>
    </w:p>
    <w:sectPr w:rsidR="00013E92" w:rsidSect="00B85B20">
      <w:footerReference w:type="default" r:id="rId17"/>
      <w:pgSz w:w="11906" w:h="16838"/>
      <w:pgMar w:top="2098" w:right="1474" w:bottom="1985" w:left="1588"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2A51E" w14:textId="77777777" w:rsidR="00840B18" w:rsidRDefault="00840B18" w:rsidP="000C0CAF">
      <w:r>
        <w:separator/>
      </w:r>
    </w:p>
  </w:endnote>
  <w:endnote w:type="continuationSeparator" w:id="0">
    <w:p w14:paraId="154C5A89" w14:textId="77777777" w:rsidR="00840B18" w:rsidRDefault="00840B18" w:rsidP="000C0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2EA8" w14:textId="77CE6E60" w:rsidR="00735624" w:rsidRDefault="00735624">
    <w:pPr>
      <w:pStyle w:val="a5"/>
      <w:jc w:val="center"/>
    </w:pPr>
  </w:p>
  <w:p w14:paraId="413EBBD2" w14:textId="77777777" w:rsidR="00735624" w:rsidRDefault="0073562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443508"/>
      <w:docPartObj>
        <w:docPartGallery w:val="Page Numbers (Bottom of Page)"/>
        <w:docPartUnique/>
      </w:docPartObj>
    </w:sdtPr>
    <w:sdtEndPr/>
    <w:sdtContent>
      <w:p w14:paraId="1F0EB07F" w14:textId="77777777" w:rsidR="00735624" w:rsidRDefault="00735624">
        <w:pPr>
          <w:pStyle w:val="a5"/>
          <w:jc w:val="center"/>
        </w:pPr>
        <w:r>
          <w:fldChar w:fldCharType="begin"/>
        </w:r>
        <w:r>
          <w:instrText>PAGE   \* MERGEFORMAT</w:instrText>
        </w:r>
        <w:r>
          <w:fldChar w:fldCharType="separate"/>
        </w:r>
        <w:r w:rsidR="003C203D" w:rsidRPr="003C203D">
          <w:rPr>
            <w:noProof/>
            <w:lang w:val="zh-CN"/>
          </w:rPr>
          <w:t>16</w:t>
        </w:r>
        <w:r>
          <w:rPr>
            <w:noProof/>
            <w:lang w:val="zh-CN"/>
          </w:rPr>
          <w:fldChar w:fldCharType="end"/>
        </w:r>
      </w:p>
    </w:sdtContent>
  </w:sdt>
  <w:p w14:paraId="1195C11F" w14:textId="77777777" w:rsidR="00735624" w:rsidRDefault="0073562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786563"/>
      <w:docPartObj>
        <w:docPartGallery w:val="Page Numbers (Bottom of Page)"/>
        <w:docPartUnique/>
      </w:docPartObj>
    </w:sdtPr>
    <w:sdtEndPr/>
    <w:sdtContent>
      <w:p w14:paraId="601EEAC3" w14:textId="77777777" w:rsidR="00735624" w:rsidRDefault="00735624">
        <w:pPr>
          <w:pStyle w:val="a5"/>
          <w:jc w:val="center"/>
        </w:pPr>
        <w:r>
          <w:fldChar w:fldCharType="begin"/>
        </w:r>
        <w:r>
          <w:instrText>PAGE   \* MERGEFORMAT</w:instrText>
        </w:r>
        <w:r>
          <w:fldChar w:fldCharType="separate"/>
        </w:r>
        <w:r w:rsidR="003C203D" w:rsidRPr="003C203D">
          <w:rPr>
            <w:noProof/>
            <w:lang w:val="zh-CN"/>
          </w:rPr>
          <w:t>33</w:t>
        </w:r>
        <w:r>
          <w:rPr>
            <w:noProof/>
            <w:lang w:val="zh-CN"/>
          </w:rPr>
          <w:fldChar w:fldCharType="end"/>
        </w:r>
      </w:p>
    </w:sdtContent>
  </w:sdt>
  <w:p w14:paraId="1D2127DD" w14:textId="77777777" w:rsidR="00735624" w:rsidRDefault="00735624">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597362"/>
      <w:docPartObj>
        <w:docPartGallery w:val="Page Numbers (Bottom of Page)"/>
        <w:docPartUnique/>
      </w:docPartObj>
    </w:sdtPr>
    <w:sdtEndPr/>
    <w:sdtContent>
      <w:p w14:paraId="3B4E2380" w14:textId="77777777" w:rsidR="00735624" w:rsidRDefault="00735624">
        <w:pPr>
          <w:pStyle w:val="a5"/>
          <w:jc w:val="center"/>
        </w:pPr>
        <w:r>
          <w:fldChar w:fldCharType="begin"/>
        </w:r>
        <w:r>
          <w:instrText>PAGE   \* MERGEFORMAT</w:instrText>
        </w:r>
        <w:r>
          <w:fldChar w:fldCharType="separate"/>
        </w:r>
        <w:r w:rsidR="003C203D" w:rsidRPr="003C203D">
          <w:rPr>
            <w:noProof/>
            <w:lang w:val="zh-CN"/>
          </w:rPr>
          <w:t>38</w:t>
        </w:r>
        <w:r>
          <w:rPr>
            <w:noProof/>
            <w:lang w:val="zh-CN"/>
          </w:rPr>
          <w:fldChar w:fldCharType="end"/>
        </w:r>
      </w:p>
    </w:sdtContent>
  </w:sdt>
  <w:p w14:paraId="3FB4C6E8" w14:textId="77777777" w:rsidR="00735624" w:rsidRDefault="007356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1BBBA" w14:textId="77777777" w:rsidR="00840B18" w:rsidRDefault="00840B18" w:rsidP="000C0CAF">
      <w:r>
        <w:separator/>
      </w:r>
    </w:p>
  </w:footnote>
  <w:footnote w:type="continuationSeparator" w:id="0">
    <w:p w14:paraId="035CC578" w14:textId="77777777" w:rsidR="00840B18" w:rsidRDefault="00840B18" w:rsidP="000C0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702E2A"/>
    <w:multiLevelType w:val="singleLevel"/>
    <w:tmpl w:val="BC702E2A"/>
    <w:lvl w:ilvl="0">
      <w:start w:val="5"/>
      <w:numFmt w:val="chineseCounting"/>
      <w:suff w:val="nothing"/>
      <w:lvlText w:val="（%1）"/>
      <w:lvlJc w:val="left"/>
      <w:rPr>
        <w:rFonts w:hint="eastAsia"/>
      </w:rPr>
    </w:lvl>
  </w:abstractNum>
  <w:abstractNum w:abstractNumId="1" w15:restartNumberingAfterBreak="0">
    <w:nsid w:val="06E935DA"/>
    <w:multiLevelType w:val="hybridMultilevel"/>
    <w:tmpl w:val="15B4F524"/>
    <w:lvl w:ilvl="0" w:tplc="00FAD63C">
      <w:start w:val="1"/>
      <w:numFmt w:val="decimal"/>
      <w:lvlText w:val="%1."/>
      <w:lvlJc w:val="left"/>
      <w:pPr>
        <w:ind w:left="1079" w:hanging="370"/>
      </w:pPr>
      <w:rPr>
        <w:rFonts w:ascii="仿宋_GB2312" w:eastAsia="仿宋_GB2312" w:hAnsiTheme="majorHAnsi" w:hint="eastAsia"/>
        <w:sz w:val="32"/>
        <w:szCs w:val="32"/>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 w15:restartNumberingAfterBreak="0">
    <w:nsid w:val="0A854495"/>
    <w:multiLevelType w:val="hybridMultilevel"/>
    <w:tmpl w:val="A53EB8DC"/>
    <w:lvl w:ilvl="0" w:tplc="5FF46D60">
      <w:start w:val="1"/>
      <w:numFmt w:val="bullet"/>
      <w:lvlText w:val=""/>
      <w:lvlJc w:val="left"/>
      <w:pPr>
        <w:tabs>
          <w:tab w:val="num" w:pos="720"/>
        </w:tabs>
        <w:ind w:left="720" w:hanging="360"/>
      </w:pPr>
      <w:rPr>
        <w:rFonts w:ascii="Wingdings" w:hAnsi="Wingdings" w:hint="default"/>
      </w:rPr>
    </w:lvl>
    <w:lvl w:ilvl="1" w:tplc="7F02E834" w:tentative="1">
      <w:start w:val="1"/>
      <w:numFmt w:val="bullet"/>
      <w:lvlText w:val=""/>
      <w:lvlJc w:val="left"/>
      <w:pPr>
        <w:tabs>
          <w:tab w:val="num" w:pos="1440"/>
        </w:tabs>
        <w:ind w:left="1440" w:hanging="360"/>
      </w:pPr>
      <w:rPr>
        <w:rFonts w:ascii="Wingdings" w:hAnsi="Wingdings" w:hint="default"/>
      </w:rPr>
    </w:lvl>
    <w:lvl w:ilvl="2" w:tplc="C9EE649C" w:tentative="1">
      <w:start w:val="1"/>
      <w:numFmt w:val="bullet"/>
      <w:lvlText w:val=""/>
      <w:lvlJc w:val="left"/>
      <w:pPr>
        <w:tabs>
          <w:tab w:val="num" w:pos="2160"/>
        </w:tabs>
        <w:ind w:left="2160" w:hanging="360"/>
      </w:pPr>
      <w:rPr>
        <w:rFonts w:ascii="Wingdings" w:hAnsi="Wingdings" w:hint="default"/>
      </w:rPr>
    </w:lvl>
    <w:lvl w:ilvl="3" w:tplc="1540BCB6" w:tentative="1">
      <w:start w:val="1"/>
      <w:numFmt w:val="bullet"/>
      <w:lvlText w:val=""/>
      <w:lvlJc w:val="left"/>
      <w:pPr>
        <w:tabs>
          <w:tab w:val="num" w:pos="2880"/>
        </w:tabs>
        <w:ind w:left="2880" w:hanging="360"/>
      </w:pPr>
      <w:rPr>
        <w:rFonts w:ascii="Wingdings" w:hAnsi="Wingdings" w:hint="default"/>
      </w:rPr>
    </w:lvl>
    <w:lvl w:ilvl="4" w:tplc="00E00918" w:tentative="1">
      <w:start w:val="1"/>
      <w:numFmt w:val="bullet"/>
      <w:lvlText w:val=""/>
      <w:lvlJc w:val="left"/>
      <w:pPr>
        <w:tabs>
          <w:tab w:val="num" w:pos="3600"/>
        </w:tabs>
        <w:ind w:left="3600" w:hanging="360"/>
      </w:pPr>
      <w:rPr>
        <w:rFonts w:ascii="Wingdings" w:hAnsi="Wingdings" w:hint="default"/>
      </w:rPr>
    </w:lvl>
    <w:lvl w:ilvl="5" w:tplc="1B029076" w:tentative="1">
      <w:start w:val="1"/>
      <w:numFmt w:val="bullet"/>
      <w:lvlText w:val=""/>
      <w:lvlJc w:val="left"/>
      <w:pPr>
        <w:tabs>
          <w:tab w:val="num" w:pos="4320"/>
        </w:tabs>
        <w:ind w:left="4320" w:hanging="360"/>
      </w:pPr>
      <w:rPr>
        <w:rFonts w:ascii="Wingdings" w:hAnsi="Wingdings" w:hint="default"/>
      </w:rPr>
    </w:lvl>
    <w:lvl w:ilvl="6" w:tplc="7E7820F4" w:tentative="1">
      <w:start w:val="1"/>
      <w:numFmt w:val="bullet"/>
      <w:lvlText w:val=""/>
      <w:lvlJc w:val="left"/>
      <w:pPr>
        <w:tabs>
          <w:tab w:val="num" w:pos="5040"/>
        </w:tabs>
        <w:ind w:left="5040" w:hanging="360"/>
      </w:pPr>
      <w:rPr>
        <w:rFonts w:ascii="Wingdings" w:hAnsi="Wingdings" w:hint="default"/>
      </w:rPr>
    </w:lvl>
    <w:lvl w:ilvl="7" w:tplc="8780E42C" w:tentative="1">
      <w:start w:val="1"/>
      <w:numFmt w:val="bullet"/>
      <w:lvlText w:val=""/>
      <w:lvlJc w:val="left"/>
      <w:pPr>
        <w:tabs>
          <w:tab w:val="num" w:pos="5760"/>
        </w:tabs>
        <w:ind w:left="5760" w:hanging="360"/>
      </w:pPr>
      <w:rPr>
        <w:rFonts w:ascii="Wingdings" w:hAnsi="Wingdings" w:hint="default"/>
      </w:rPr>
    </w:lvl>
    <w:lvl w:ilvl="8" w:tplc="201068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045C5"/>
    <w:multiLevelType w:val="hybridMultilevel"/>
    <w:tmpl w:val="63D8CF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4" w15:restartNumberingAfterBreak="0">
    <w:nsid w:val="0DB61F14"/>
    <w:multiLevelType w:val="hybridMultilevel"/>
    <w:tmpl w:val="00062D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8A77FF"/>
    <w:multiLevelType w:val="hybridMultilevel"/>
    <w:tmpl w:val="8F567A94"/>
    <w:lvl w:ilvl="0" w:tplc="FF260B0C">
      <w:start w:val="1"/>
      <w:numFmt w:val="bullet"/>
      <w:lvlText w:val=""/>
      <w:lvlJc w:val="left"/>
      <w:pPr>
        <w:tabs>
          <w:tab w:val="num" w:pos="720"/>
        </w:tabs>
        <w:ind w:left="720" w:hanging="360"/>
      </w:pPr>
      <w:rPr>
        <w:rFonts w:ascii="Wingdings" w:hAnsi="Wingdings" w:hint="default"/>
      </w:rPr>
    </w:lvl>
    <w:lvl w:ilvl="1" w:tplc="4FA6E2A6" w:tentative="1">
      <w:start w:val="1"/>
      <w:numFmt w:val="bullet"/>
      <w:lvlText w:val=""/>
      <w:lvlJc w:val="left"/>
      <w:pPr>
        <w:tabs>
          <w:tab w:val="num" w:pos="1440"/>
        </w:tabs>
        <w:ind w:left="1440" w:hanging="360"/>
      </w:pPr>
      <w:rPr>
        <w:rFonts w:ascii="Wingdings" w:hAnsi="Wingdings" w:hint="default"/>
      </w:rPr>
    </w:lvl>
    <w:lvl w:ilvl="2" w:tplc="7FB81348" w:tentative="1">
      <w:start w:val="1"/>
      <w:numFmt w:val="bullet"/>
      <w:lvlText w:val=""/>
      <w:lvlJc w:val="left"/>
      <w:pPr>
        <w:tabs>
          <w:tab w:val="num" w:pos="2160"/>
        </w:tabs>
        <w:ind w:left="2160" w:hanging="360"/>
      </w:pPr>
      <w:rPr>
        <w:rFonts w:ascii="Wingdings" w:hAnsi="Wingdings" w:hint="default"/>
      </w:rPr>
    </w:lvl>
    <w:lvl w:ilvl="3" w:tplc="2E20E838" w:tentative="1">
      <w:start w:val="1"/>
      <w:numFmt w:val="bullet"/>
      <w:lvlText w:val=""/>
      <w:lvlJc w:val="left"/>
      <w:pPr>
        <w:tabs>
          <w:tab w:val="num" w:pos="2880"/>
        </w:tabs>
        <w:ind w:left="2880" w:hanging="360"/>
      </w:pPr>
      <w:rPr>
        <w:rFonts w:ascii="Wingdings" w:hAnsi="Wingdings" w:hint="default"/>
      </w:rPr>
    </w:lvl>
    <w:lvl w:ilvl="4" w:tplc="60843FC8" w:tentative="1">
      <w:start w:val="1"/>
      <w:numFmt w:val="bullet"/>
      <w:lvlText w:val=""/>
      <w:lvlJc w:val="left"/>
      <w:pPr>
        <w:tabs>
          <w:tab w:val="num" w:pos="3600"/>
        </w:tabs>
        <w:ind w:left="3600" w:hanging="360"/>
      </w:pPr>
      <w:rPr>
        <w:rFonts w:ascii="Wingdings" w:hAnsi="Wingdings" w:hint="default"/>
      </w:rPr>
    </w:lvl>
    <w:lvl w:ilvl="5" w:tplc="30ACB4D8" w:tentative="1">
      <w:start w:val="1"/>
      <w:numFmt w:val="bullet"/>
      <w:lvlText w:val=""/>
      <w:lvlJc w:val="left"/>
      <w:pPr>
        <w:tabs>
          <w:tab w:val="num" w:pos="4320"/>
        </w:tabs>
        <w:ind w:left="4320" w:hanging="360"/>
      </w:pPr>
      <w:rPr>
        <w:rFonts w:ascii="Wingdings" w:hAnsi="Wingdings" w:hint="default"/>
      </w:rPr>
    </w:lvl>
    <w:lvl w:ilvl="6" w:tplc="600C202C" w:tentative="1">
      <w:start w:val="1"/>
      <w:numFmt w:val="bullet"/>
      <w:lvlText w:val=""/>
      <w:lvlJc w:val="left"/>
      <w:pPr>
        <w:tabs>
          <w:tab w:val="num" w:pos="5040"/>
        </w:tabs>
        <w:ind w:left="5040" w:hanging="360"/>
      </w:pPr>
      <w:rPr>
        <w:rFonts w:ascii="Wingdings" w:hAnsi="Wingdings" w:hint="default"/>
      </w:rPr>
    </w:lvl>
    <w:lvl w:ilvl="7" w:tplc="8474FD36" w:tentative="1">
      <w:start w:val="1"/>
      <w:numFmt w:val="bullet"/>
      <w:lvlText w:val=""/>
      <w:lvlJc w:val="left"/>
      <w:pPr>
        <w:tabs>
          <w:tab w:val="num" w:pos="5760"/>
        </w:tabs>
        <w:ind w:left="5760" w:hanging="360"/>
      </w:pPr>
      <w:rPr>
        <w:rFonts w:ascii="Wingdings" w:hAnsi="Wingdings" w:hint="default"/>
      </w:rPr>
    </w:lvl>
    <w:lvl w:ilvl="8" w:tplc="909EA29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5370C4"/>
    <w:multiLevelType w:val="hybridMultilevel"/>
    <w:tmpl w:val="A32409C8"/>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7" w15:restartNumberingAfterBreak="0">
    <w:nsid w:val="10E5429B"/>
    <w:multiLevelType w:val="hybridMultilevel"/>
    <w:tmpl w:val="0778EB7E"/>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8" w15:restartNumberingAfterBreak="0">
    <w:nsid w:val="17B24FEB"/>
    <w:multiLevelType w:val="hybridMultilevel"/>
    <w:tmpl w:val="4D123A4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9" w15:restartNumberingAfterBreak="0">
    <w:nsid w:val="19E76312"/>
    <w:multiLevelType w:val="hybridMultilevel"/>
    <w:tmpl w:val="09AA2668"/>
    <w:lvl w:ilvl="0" w:tplc="A5B6E6C2">
      <w:start w:val="1"/>
      <w:numFmt w:val="bullet"/>
      <w:lvlText w:val=""/>
      <w:lvlJc w:val="left"/>
      <w:pPr>
        <w:tabs>
          <w:tab w:val="num" w:pos="720"/>
        </w:tabs>
        <w:ind w:left="720" w:hanging="360"/>
      </w:pPr>
      <w:rPr>
        <w:rFonts w:ascii="Wingdings" w:hAnsi="Wingdings" w:hint="default"/>
      </w:rPr>
    </w:lvl>
    <w:lvl w:ilvl="1" w:tplc="64408A32" w:tentative="1">
      <w:start w:val="1"/>
      <w:numFmt w:val="bullet"/>
      <w:lvlText w:val=""/>
      <w:lvlJc w:val="left"/>
      <w:pPr>
        <w:tabs>
          <w:tab w:val="num" w:pos="1440"/>
        </w:tabs>
        <w:ind w:left="1440" w:hanging="360"/>
      </w:pPr>
      <w:rPr>
        <w:rFonts w:ascii="Wingdings" w:hAnsi="Wingdings" w:hint="default"/>
      </w:rPr>
    </w:lvl>
    <w:lvl w:ilvl="2" w:tplc="1DA2117A" w:tentative="1">
      <w:start w:val="1"/>
      <w:numFmt w:val="bullet"/>
      <w:lvlText w:val=""/>
      <w:lvlJc w:val="left"/>
      <w:pPr>
        <w:tabs>
          <w:tab w:val="num" w:pos="2160"/>
        </w:tabs>
        <w:ind w:left="2160" w:hanging="360"/>
      </w:pPr>
      <w:rPr>
        <w:rFonts w:ascii="Wingdings" w:hAnsi="Wingdings" w:hint="default"/>
      </w:rPr>
    </w:lvl>
    <w:lvl w:ilvl="3" w:tplc="F900333C" w:tentative="1">
      <w:start w:val="1"/>
      <w:numFmt w:val="bullet"/>
      <w:lvlText w:val=""/>
      <w:lvlJc w:val="left"/>
      <w:pPr>
        <w:tabs>
          <w:tab w:val="num" w:pos="2880"/>
        </w:tabs>
        <w:ind w:left="2880" w:hanging="360"/>
      </w:pPr>
      <w:rPr>
        <w:rFonts w:ascii="Wingdings" w:hAnsi="Wingdings" w:hint="default"/>
      </w:rPr>
    </w:lvl>
    <w:lvl w:ilvl="4" w:tplc="F7A63374" w:tentative="1">
      <w:start w:val="1"/>
      <w:numFmt w:val="bullet"/>
      <w:lvlText w:val=""/>
      <w:lvlJc w:val="left"/>
      <w:pPr>
        <w:tabs>
          <w:tab w:val="num" w:pos="3600"/>
        </w:tabs>
        <w:ind w:left="3600" w:hanging="360"/>
      </w:pPr>
      <w:rPr>
        <w:rFonts w:ascii="Wingdings" w:hAnsi="Wingdings" w:hint="default"/>
      </w:rPr>
    </w:lvl>
    <w:lvl w:ilvl="5" w:tplc="712400C6" w:tentative="1">
      <w:start w:val="1"/>
      <w:numFmt w:val="bullet"/>
      <w:lvlText w:val=""/>
      <w:lvlJc w:val="left"/>
      <w:pPr>
        <w:tabs>
          <w:tab w:val="num" w:pos="4320"/>
        </w:tabs>
        <w:ind w:left="4320" w:hanging="360"/>
      </w:pPr>
      <w:rPr>
        <w:rFonts w:ascii="Wingdings" w:hAnsi="Wingdings" w:hint="default"/>
      </w:rPr>
    </w:lvl>
    <w:lvl w:ilvl="6" w:tplc="093C7E32" w:tentative="1">
      <w:start w:val="1"/>
      <w:numFmt w:val="bullet"/>
      <w:lvlText w:val=""/>
      <w:lvlJc w:val="left"/>
      <w:pPr>
        <w:tabs>
          <w:tab w:val="num" w:pos="5040"/>
        </w:tabs>
        <w:ind w:left="5040" w:hanging="360"/>
      </w:pPr>
      <w:rPr>
        <w:rFonts w:ascii="Wingdings" w:hAnsi="Wingdings" w:hint="default"/>
      </w:rPr>
    </w:lvl>
    <w:lvl w:ilvl="7" w:tplc="AFE69602" w:tentative="1">
      <w:start w:val="1"/>
      <w:numFmt w:val="bullet"/>
      <w:lvlText w:val=""/>
      <w:lvlJc w:val="left"/>
      <w:pPr>
        <w:tabs>
          <w:tab w:val="num" w:pos="5760"/>
        </w:tabs>
        <w:ind w:left="5760" w:hanging="360"/>
      </w:pPr>
      <w:rPr>
        <w:rFonts w:ascii="Wingdings" w:hAnsi="Wingdings" w:hint="default"/>
      </w:rPr>
    </w:lvl>
    <w:lvl w:ilvl="8" w:tplc="5C940D3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9B168C"/>
    <w:multiLevelType w:val="hybridMultilevel"/>
    <w:tmpl w:val="7B2CB0C8"/>
    <w:lvl w:ilvl="0" w:tplc="9FB42FF4">
      <w:start w:val="1"/>
      <w:numFmt w:val="bullet"/>
      <w:lvlText w:val=""/>
      <w:lvlJc w:val="left"/>
      <w:pPr>
        <w:tabs>
          <w:tab w:val="num" w:pos="720"/>
        </w:tabs>
        <w:ind w:left="720" w:hanging="360"/>
      </w:pPr>
      <w:rPr>
        <w:rFonts w:ascii="Wingdings" w:hAnsi="Wingdings" w:hint="default"/>
      </w:rPr>
    </w:lvl>
    <w:lvl w:ilvl="1" w:tplc="F0F21828" w:tentative="1">
      <w:start w:val="1"/>
      <w:numFmt w:val="bullet"/>
      <w:lvlText w:val=""/>
      <w:lvlJc w:val="left"/>
      <w:pPr>
        <w:tabs>
          <w:tab w:val="num" w:pos="1440"/>
        </w:tabs>
        <w:ind w:left="1440" w:hanging="360"/>
      </w:pPr>
      <w:rPr>
        <w:rFonts w:ascii="Wingdings" w:hAnsi="Wingdings" w:hint="default"/>
      </w:rPr>
    </w:lvl>
    <w:lvl w:ilvl="2" w:tplc="03F65150" w:tentative="1">
      <w:start w:val="1"/>
      <w:numFmt w:val="bullet"/>
      <w:lvlText w:val=""/>
      <w:lvlJc w:val="left"/>
      <w:pPr>
        <w:tabs>
          <w:tab w:val="num" w:pos="2160"/>
        </w:tabs>
        <w:ind w:left="2160" w:hanging="360"/>
      </w:pPr>
      <w:rPr>
        <w:rFonts w:ascii="Wingdings" w:hAnsi="Wingdings" w:hint="default"/>
      </w:rPr>
    </w:lvl>
    <w:lvl w:ilvl="3" w:tplc="E6828C8E" w:tentative="1">
      <w:start w:val="1"/>
      <w:numFmt w:val="bullet"/>
      <w:lvlText w:val=""/>
      <w:lvlJc w:val="left"/>
      <w:pPr>
        <w:tabs>
          <w:tab w:val="num" w:pos="2880"/>
        </w:tabs>
        <w:ind w:left="2880" w:hanging="360"/>
      </w:pPr>
      <w:rPr>
        <w:rFonts w:ascii="Wingdings" w:hAnsi="Wingdings" w:hint="default"/>
      </w:rPr>
    </w:lvl>
    <w:lvl w:ilvl="4" w:tplc="9B2C50F8" w:tentative="1">
      <w:start w:val="1"/>
      <w:numFmt w:val="bullet"/>
      <w:lvlText w:val=""/>
      <w:lvlJc w:val="left"/>
      <w:pPr>
        <w:tabs>
          <w:tab w:val="num" w:pos="3600"/>
        </w:tabs>
        <w:ind w:left="3600" w:hanging="360"/>
      </w:pPr>
      <w:rPr>
        <w:rFonts w:ascii="Wingdings" w:hAnsi="Wingdings" w:hint="default"/>
      </w:rPr>
    </w:lvl>
    <w:lvl w:ilvl="5" w:tplc="A2483C2A" w:tentative="1">
      <w:start w:val="1"/>
      <w:numFmt w:val="bullet"/>
      <w:lvlText w:val=""/>
      <w:lvlJc w:val="left"/>
      <w:pPr>
        <w:tabs>
          <w:tab w:val="num" w:pos="4320"/>
        </w:tabs>
        <w:ind w:left="4320" w:hanging="360"/>
      </w:pPr>
      <w:rPr>
        <w:rFonts w:ascii="Wingdings" w:hAnsi="Wingdings" w:hint="default"/>
      </w:rPr>
    </w:lvl>
    <w:lvl w:ilvl="6" w:tplc="64B60CC4" w:tentative="1">
      <w:start w:val="1"/>
      <w:numFmt w:val="bullet"/>
      <w:lvlText w:val=""/>
      <w:lvlJc w:val="left"/>
      <w:pPr>
        <w:tabs>
          <w:tab w:val="num" w:pos="5040"/>
        </w:tabs>
        <w:ind w:left="5040" w:hanging="360"/>
      </w:pPr>
      <w:rPr>
        <w:rFonts w:ascii="Wingdings" w:hAnsi="Wingdings" w:hint="default"/>
      </w:rPr>
    </w:lvl>
    <w:lvl w:ilvl="7" w:tplc="048CBF22" w:tentative="1">
      <w:start w:val="1"/>
      <w:numFmt w:val="bullet"/>
      <w:lvlText w:val=""/>
      <w:lvlJc w:val="left"/>
      <w:pPr>
        <w:tabs>
          <w:tab w:val="num" w:pos="5760"/>
        </w:tabs>
        <w:ind w:left="5760" w:hanging="360"/>
      </w:pPr>
      <w:rPr>
        <w:rFonts w:ascii="Wingdings" w:hAnsi="Wingdings" w:hint="default"/>
      </w:rPr>
    </w:lvl>
    <w:lvl w:ilvl="8" w:tplc="2FD8F8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CA5EEF"/>
    <w:multiLevelType w:val="hybridMultilevel"/>
    <w:tmpl w:val="6AB4E5F2"/>
    <w:lvl w:ilvl="0" w:tplc="2CECC810">
      <w:start w:val="1"/>
      <w:numFmt w:val="bullet"/>
      <w:lvlText w:val=""/>
      <w:lvlJc w:val="left"/>
      <w:pPr>
        <w:tabs>
          <w:tab w:val="num" w:pos="720"/>
        </w:tabs>
        <w:ind w:left="720" w:hanging="360"/>
      </w:pPr>
      <w:rPr>
        <w:rFonts w:ascii="Wingdings" w:hAnsi="Wingdings" w:hint="default"/>
      </w:rPr>
    </w:lvl>
    <w:lvl w:ilvl="1" w:tplc="907C6058" w:tentative="1">
      <w:start w:val="1"/>
      <w:numFmt w:val="bullet"/>
      <w:lvlText w:val=""/>
      <w:lvlJc w:val="left"/>
      <w:pPr>
        <w:tabs>
          <w:tab w:val="num" w:pos="1440"/>
        </w:tabs>
        <w:ind w:left="1440" w:hanging="360"/>
      </w:pPr>
      <w:rPr>
        <w:rFonts w:ascii="Wingdings" w:hAnsi="Wingdings" w:hint="default"/>
      </w:rPr>
    </w:lvl>
    <w:lvl w:ilvl="2" w:tplc="A2367FE8" w:tentative="1">
      <w:start w:val="1"/>
      <w:numFmt w:val="bullet"/>
      <w:lvlText w:val=""/>
      <w:lvlJc w:val="left"/>
      <w:pPr>
        <w:tabs>
          <w:tab w:val="num" w:pos="2160"/>
        </w:tabs>
        <w:ind w:left="2160" w:hanging="360"/>
      </w:pPr>
      <w:rPr>
        <w:rFonts w:ascii="Wingdings" w:hAnsi="Wingdings" w:hint="default"/>
      </w:rPr>
    </w:lvl>
    <w:lvl w:ilvl="3" w:tplc="4C944DCE" w:tentative="1">
      <w:start w:val="1"/>
      <w:numFmt w:val="bullet"/>
      <w:lvlText w:val=""/>
      <w:lvlJc w:val="left"/>
      <w:pPr>
        <w:tabs>
          <w:tab w:val="num" w:pos="2880"/>
        </w:tabs>
        <w:ind w:left="2880" w:hanging="360"/>
      </w:pPr>
      <w:rPr>
        <w:rFonts w:ascii="Wingdings" w:hAnsi="Wingdings" w:hint="default"/>
      </w:rPr>
    </w:lvl>
    <w:lvl w:ilvl="4" w:tplc="6D96A442" w:tentative="1">
      <w:start w:val="1"/>
      <w:numFmt w:val="bullet"/>
      <w:lvlText w:val=""/>
      <w:lvlJc w:val="left"/>
      <w:pPr>
        <w:tabs>
          <w:tab w:val="num" w:pos="3600"/>
        </w:tabs>
        <w:ind w:left="3600" w:hanging="360"/>
      </w:pPr>
      <w:rPr>
        <w:rFonts w:ascii="Wingdings" w:hAnsi="Wingdings" w:hint="default"/>
      </w:rPr>
    </w:lvl>
    <w:lvl w:ilvl="5" w:tplc="01848608" w:tentative="1">
      <w:start w:val="1"/>
      <w:numFmt w:val="bullet"/>
      <w:lvlText w:val=""/>
      <w:lvlJc w:val="left"/>
      <w:pPr>
        <w:tabs>
          <w:tab w:val="num" w:pos="4320"/>
        </w:tabs>
        <w:ind w:left="4320" w:hanging="360"/>
      </w:pPr>
      <w:rPr>
        <w:rFonts w:ascii="Wingdings" w:hAnsi="Wingdings" w:hint="default"/>
      </w:rPr>
    </w:lvl>
    <w:lvl w:ilvl="6" w:tplc="4830BA36" w:tentative="1">
      <w:start w:val="1"/>
      <w:numFmt w:val="bullet"/>
      <w:lvlText w:val=""/>
      <w:lvlJc w:val="left"/>
      <w:pPr>
        <w:tabs>
          <w:tab w:val="num" w:pos="5040"/>
        </w:tabs>
        <w:ind w:left="5040" w:hanging="360"/>
      </w:pPr>
      <w:rPr>
        <w:rFonts w:ascii="Wingdings" w:hAnsi="Wingdings" w:hint="default"/>
      </w:rPr>
    </w:lvl>
    <w:lvl w:ilvl="7" w:tplc="273A5E54" w:tentative="1">
      <w:start w:val="1"/>
      <w:numFmt w:val="bullet"/>
      <w:lvlText w:val=""/>
      <w:lvlJc w:val="left"/>
      <w:pPr>
        <w:tabs>
          <w:tab w:val="num" w:pos="5760"/>
        </w:tabs>
        <w:ind w:left="5760" w:hanging="360"/>
      </w:pPr>
      <w:rPr>
        <w:rFonts w:ascii="Wingdings" w:hAnsi="Wingdings" w:hint="default"/>
      </w:rPr>
    </w:lvl>
    <w:lvl w:ilvl="8" w:tplc="5B4CC5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253B1E"/>
    <w:multiLevelType w:val="hybridMultilevel"/>
    <w:tmpl w:val="751C43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021149B"/>
    <w:multiLevelType w:val="hybridMultilevel"/>
    <w:tmpl w:val="22E04BEE"/>
    <w:lvl w:ilvl="0" w:tplc="8D0CA3B0">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4" w15:restartNumberingAfterBreak="0">
    <w:nsid w:val="308A4C7F"/>
    <w:multiLevelType w:val="hybridMultilevel"/>
    <w:tmpl w:val="C734C142"/>
    <w:lvl w:ilvl="0" w:tplc="34E6C224">
      <w:start w:val="1"/>
      <w:numFmt w:val="bullet"/>
      <w:suff w:val="nothing"/>
      <w:lvlText w:val="•"/>
      <w:lvlJc w:val="left"/>
      <w:pPr>
        <w:ind w:left="0" w:firstLine="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0FC7FC5"/>
    <w:multiLevelType w:val="hybridMultilevel"/>
    <w:tmpl w:val="FDB81156"/>
    <w:lvl w:ilvl="0" w:tplc="5B3C6884">
      <w:start w:val="1"/>
      <w:numFmt w:val="bullet"/>
      <w:lvlText w:val=""/>
      <w:lvlJc w:val="left"/>
      <w:pPr>
        <w:tabs>
          <w:tab w:val="num" w:pos="720"/>
        </w:tabs>
        <w:ind w:left="720" w:hanging="360"/>
      </w:pPr>
      <w:rPr>
        <w:rFonts w:ascii="Wingdings" w:hAnsi="Wingdings" w:hint="default"/>
      </w:rPr>
    </w:lvl>
    <w:lvl w:ilvl="1" w:tplc="FC24A234" w:tentative="1">
      <w:start w:val="1"/>
      <w:numFmt w:val="bullet"/>
      <w:lvlText w:val=""/>
      <w:lvlJc w:val="left"/>
      <w:pPr>
        <w:tabs>
          <w:tab w:val="num" w:pos="1440"/>
        </w:tabs>
        <w:ind w:left="1440" w:hanging="360"/>
      </w:pPr>
      <w:rPr>
        <w:rFonts w:ascii="Wingdings" w:hAnsi="Wingdings" w:hint="default"/>
      </w:rPr>
    </w:lvl>
    <w:lvl w:ilvl="2" w:tplc="16D0911A" w:tentative="1">
      <w:start w:val="1"/>
      <w:numFmt w:val="bullet"/>
      <w:lvlText w:val=""/>
      <w:lvlJc w:val="left"/>
      <w:pPr>
        <w:tabs>
          <w:tab w:val="num" w:pos="2160"/>
        </w:tabs>
        <w:ind w:left="2160" w:hanging="360"/>
      </w:pPr>
      <w:rPr>
        <w:rFonts w:ascii="Wingdings" w:hAnsi="Wingdings" w:hint="default"/>
      </w:rPr>
    </w:lvl>
    <w:lvl w:ilvl="3" w:tplc="19729F64" w:tentative="1">
      <w:start w:val="1"/>
      <w:numFmt w:val="bullet"/>
      <w:lvlText w:val=""/>
      <w:lvlJc w:val="left"/>
      <w:pPr>
        <w:tabs>
          <w:tab w:val="num" w:pos="2880"/>
        </w:tabs>
        <w:ind w:left="2880" w:hanging="360"/>
      </w:pPr>
      <w:rPr>
        <w:rFonts w:ascii="Wingdings" w:hAnsi="Wingdings" w:hint="default"/>
      </w:rPr>
    </w:lvl>
    <w:lvl w:ilvl="4" w:tplc="3044F1F4" w:tentative="1">
      <w:start w:val="1"/>
      <w:numFmt w:val="bullet"/>
      <w:lvlText w:val=""/>
      <w:lvlJc w:val="left"/>
      <w:pPr>
        <w:tabs>
          <w:tab w:val="num" w:pos="3600"/>
        </w:tabs>
        <w:ind w:left="3600" w:hanging="360"/>
      </w:pPr>
      <w:rPr>
        <w:rFonts w:ascii="Wingdings" w:hAnsi="Wingdings" w:hint="default"/>
      </w:rPr>
    </w:lvl>
    <w:lvl w:ilvl="5" w:tplc="C936D9DA" w:tentative="1">
      <w:start w:val="1"/>
      <w:numFmt w:val="bullet"/>
      <w:lvlText w:val=""/>
      <w:lvlJc w:val="left"/>
      <w:pPr>
        <w:tabs>
          <w:tab w:val="num" w:pos="4320"/>
        </w:tabs>
        <w:ind w:left="4320" w:hanging="360"/>
      </w:pPr>
      <w:rPr>
        <w:rFonts w:ascii="Wingdings" w:hAnsi="Wingdings" w:hint="default"/>
      </w:rPr>
    </w:lvl>
    <w:lvl w:ilvl="6" w:tplc="16C8385E" w:tentative="1">
      <w:start w:val="1"/>
      <w:numFmt w:val="bullet"/>
      <w:lvlText w:val=""/>
      <w:lvlJc w:val="left"/>
      <w:pPr>
        <w:tabs>
          <w:tab w:val="num" w:pos="5040"/>
        </w:tabs>
        <w:ind w:left="5040" w:hanging="360"/>
      </w:pPr>
      <w:rPr>
        <w:rFonts w:ascii="Wingdings" w:hAnsi="Wingdings" w:hint="default"/>
      </w:rPr>
    </w:lvl>
    <w:lvl w:ilvl="7" w:tplc="FF1C90BE" w:tentative="1">
      <w:start w:val="1"/>
      <w:numFmt w:val="bullet"/>
      <w:lvlText w:val=""/>
      <w:lvlJc w:val="left"/>
      <w:pPr>
        <w:tabs>
          <w:tab w:val="num" w:pos="5760"/>
        </w:tabs>
        <w:ind w:left="5760" w:hanging="360"/>
      </w:pPr>
      <w:rPr>
        <w:rFonts w:ascii="Wingdings" w:hAnsi="Wingdings" w:hint="default"/>
      </w:rPr>
    </w:lvl>
    <w:lvl w:ilvl="8" w:tplc="44EC8C0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791256"/>
    <w:multiLevelType w:val="hybridMultilevel"/>
    <w:tmpl w:val="2C30B31C"/>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7" w15:restartNumberingAfterBreak="0">
    <w:nsid w:val="360B148F"/>
    <w:multiLevelType w:val="hybridMultilevel"/>
    <w:tmpl w:val="BBD8E892"/>
    <w:lvl w:ilvl="0" w:tplc="C518C1C6">
      <w:start w:val="1"/>
      <w:numFmt w:val="bullet"/>
      <w:lvlText w:val=""/>
      <w:lvlJc w:val="left"/>
      <w:pPr>
        <w:tabs>
          <w:tab w:val="num" w:pos="720"/>
        </w:tabs>
        <w:ind w:left="720" w:hanging="360"/>
      </w:pPr>
      <w:rPr>
        <w:rFonts w:ascii="Wingdings" w:hAnsi="Wingdings" w:hint="default"/>
      </w:rPr>
    </w:lvl>
    <w:lvl w:ilvl="1" w:tplc="45AAF9FA" w:tentative="1">
      <w:start w:val="1"/>
      <w:numFmt w:val="bullet"/>
      <w:lvlText w:val=""/>
      <w:lvlJc w:val="left"/>
      <w:pPr>
        <w:tabs>
          <w:tab w:val="num" w:pos="1440"/>
        </w:tabs>
        <w:ind w:left="1440" w:hanging="360"/>
      </w:pPr>
      <w:rPr>
        <w:rFonts w:ascii="Wingdings" w:hAnsi="Wingdings" w:hint="default"/>
      </w:rPr>
    </w:lvl>
    <w:lvl w:ilvl="2" w:tplc="93664A86" w:tentative="1">
      <w:start w:val="1"/>
      <w:numFmt w:val="bullet"/>
      <w:lvlText w:val=""/>
      <w:lvlJc w:val="left"/>
      <w:pPr>
        <w:tabs>
          <w:tab w:val="num" w:pos="2160"/>
        </w:tabs>
        <w:ind w:left="2160" w:hanging="360"/>
      </w:pPr>
      <w:rPr>
        <w:rFonts w:ascii="Wingdings" w:hAnsi="Wingdings" w:hint="default"/>
      </w:rPr>
    </w:lvl>
    <w:lvl w:ilvl="3" w:tplc="71B80BAA" w:tentative="1">
      <w:start w:val="1"/>
      <w:numFmt w:val="bullet"/>
      <w:lvlText w:val=""/>
      <w:lvlJc w:val="left"/>
      <w:pPr>
        <w:tabs>
          <w:tab w:val="num" w:pos="2880"/>
        </w:tabs>
        <w:ind w:left="2880" w:hanging="360"/>
      </w:pPr>
      <w:rPr>
        <w:rFonts w:ascii="Wingdings" w:hAnsi="Wingdings" w:hint="default"/>
      </w:rPr>
    </w:lvl>
    <w:lvl w:ilvl="4" w:tplc="C9740290" w:tentative="1">
      <w:start w:val="1"/>
      <w:numFmt w:val="bullet"/>
      <w:lvlText w:val=""/>
      <w:lvlJc w:val="left"/>
      <w:pPr>
        <w:tabs>
          <w:tab w:val="num" w:pos="3600"/>
        </w:tabs>
        <w:ind w:left="3600" w:hanging="360"/>
      </w:pPr>
      <w:rPr>
        <w:rFonts w:ascii="Wingdings" w:hAnsi="Wingdings" w:hint="default"/>
      </w:rPr>
    </w:lvl>
    <w:lvl w:ilvl="5" w:tplc="CB065558" w:tentative="1">
      <w:start w:val="1"/>
      <w:numFmt w:val="bullet"/>
      <w:lvlText w:val=""/>
      <w:lvlJc w:val="left"/>
      <w:pPr>
        <w:tabs>
          <w:tab w:val="num" w:pos="4320"/>
        </w:tabs>
        <w:ind w:left="4320" w:hanging="360"/>
      </w:pPr>
      <w:rPr>
        <w:rFonts w:ascii="Wingdings" w:hAnsi="Wingdings" w:hint="default"/>
      </w:rPr>
    </w:lvl>
    <w:lvl w:ilvl="6" w:tplc="8FAAE20C" w:tentative="1">
      <w:start w:val="1"/>
      <w:numFmt w:val="bullet"/>
      <w:lvlText w:val=""/>
      <w:lvlJc w:val="left"/>
      <w:pPr>
        <w:tabs>
          <w:tab w:val="num" w:pos="5040"/>
        </w:tabs>
        <w:ind w:left="5040" w:hanging="360"/>
      </w:pPr>
      <w:rPr>
        <w:rFonts w:ascii="Wingdings" w:hAnsi="Wingdings" w:hint="default"/>
      </w:rPr>
    </w:lvl>
    <w:lvl w:ilvl="7" w:tplc="8EFCE112" w:tentative="1">
      <w:start w:val="1"/>
      <w:numFmt w:val="bullet"/>
      <w:lvlText w:val=""/>
      <w:lvlJc w:val="left"/>
      <w:pPr>
        <w:tabs>
          <w:tab w:val="num" w:pos="5760"/>
        </w:tabs>
        <w:ind w:left="5760" w:hanging="360"/>
      </w:pPr>
      <w:rPr>
        <w:rFonts w:ascii="Wingdings" w:hAnsi="Wingdings" w:hint="default"/>
      </w:rPr>
    </w:lvl>
    <w:lvl w:ilvl="8" w:tplc="1248A4C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723DA6"/>
    <w:multiLevelType w:val="hybridMultilevel"/>
    <w:tmpl w:val="AD88EA38"/>
    <w:lvl w:ilvl="0" w:tplc="FEA8259A">
      <w:start w:val="1"/>
      <w:numFmt w:val="bullet"/>
      <w:lvlText w:val=""/>
      <w:lvlJc w:val="left"/>
      <w:pPr>
        <w:tabs>
          <w:tab w:val="num" w:pos="720"/>
        </w:tabs>
        <w:ind w:left="720" w:hanging="360"/>
      </w:pPr>
      <w:rPr>
        <w:rFonts w:ascii="Wingdings" w:hAnsi="Wingdings" w:hint="default"/>
      </w:rPr>
    </w:lvl>
    <w:lvl w:ilvl="1" w:tplc="DDAA5AD2" w:tentative="1">
      <w:start w:val="1"/>
      <w:numFmt w:val="bullet"/>
      <w:lvlText w:val=""/>
      <w:lvlJc w:val="left"/>
      <w:pPr>
        <w:tabs>
          <w:tab w:val="num" w:pos="1440"/>
        </w:tabs>
        <w:ind w:left="1440" w:hanging="360"/>
      </w:pPr>
      <w:rPr>
        <w:rFonts w:ascii="Wingdings" w:hAnsi="Wingdings" w:hint="default"/>
      </w:rPr>
    </w:lvl>
    <w:lvl w:ilvl="2" w:tplc="AEF09A3A" w:tentative="1">
      <w:start w:val="1"/>
      <w:numFmt w:val="bullet"/>
      <w:lvlText w:val=""/>
      <w:lvlJc w:val="left"/>
      <w:pPr>
        <w:tabs>
          <w:tab w:val="num" w:pos="2160"/>
        </w:tabs>
        <w:ind w:left="2160" w:hanging="360"/>
      </w:pPr>
      <w:rPr>
        <w:rFonts w:ascii="Wingdings" w:hAnsi="Wingdings" w:hint="default"/>
      </w:rPr>
    </w:lvl>
    <w:lvl w:ilvl="3" w:tplc="36C47AE6" w:tentative="1">
      <w:start w:val="1"/>
      <w:numFmt w:val="bullet"/>
      <w:lvlText w:val=""/>
      <w:lvlJc w:val="left"/>
      <w:pPr>
        <w:tabs>
          <w:tab w:val="num" w:pos="2880"/>
        </w:tabs>
        <w:ind w:left="2880" w:hanging="360"/>
      </w:pPr>
      <w:rPr>
        <w:rFonts w:ascii="Wingdings" w:hAnsi="Wingdings" w:hint="default"/>
      </w:rPr>
    </w:lvl>
    <w:lvl w:ilvl="4" w:tplc="6590AF24" w:tentative="1">
      <w:start w:val="1"/>
      <w:numFmt w:val="bullet"/>
      <w:lvlText w:val=""/>
      <w:lvlJc w:val="left"/>
      <w:pPr>
        <w:tabs>
          <w:tab w:val="num" w:pos="3600"/>
        </w:tabs>
        <w:ind w:left="3600" w:hanging="360"/>
      </w:pPr>
      <w:rPr>
        <w:rFonts w:ascii="Wingdings" w:hAnsi="Wingdings" w:hint="default"/>
      </w:rPr>
    </w:lvl>
    <w:lvl w:ilvl="5" w:tplc="7FFA22FC" w:tentative="1">
      <w:start w:val="1"/>
      <w:numFmt w:val="bullet"/>
      <w:lvlText w:val=""/>
      <w:lvlJc w:val="left"/>
      <w:pPr>
        <w:tabs>
          <w:tab w:val="num" w:pos="4320"/>
        </w:tabs>
        <w:ind w:left="4320" w:hanging="360"/>
      </w:pPr>
      <w:rPr>
        <w:rFonts w:ascii="Wingdings" w:hAnsi="Wingdings" w:hint="default"/>
      </w:rPr>
    </w:lvl>
    <w:lvl w:ilvl="6" w:tplc="92CE8180" w:tentative="1">
      <w:start w:val="1"/>
      <w:numFmt w:val="bullet"/>
      <w:lvlText w:val=""/>
      <w:lvlJc w:val="left"/>
      <w:pPr>
        <w:tabs>
          <w:tab w:val="num" w:pos="5040"/>
        </w:tabs>
        <w:ind w:left="5040" w:hanging="360"/>
      </w:pPr>
      <w:rPr>
        <w:rFonts w:ascii="Wingdings" w:hAnsi="Wingdings" w:hint="default"/>
      </w:rPr>
    </w:lvl>
    <w:lvl w:ilvl="7" w:tplc="B0CAE4AA" w:tentative="1">
      <w:start w:val="1"/>
      <w:numFmt w:val="bullet"/>
      <w:lvlText w:val=""/>
      <w:lvlJc w:val="left"/>
      <w:pPr>
        <w:tabs>
          <w:tab w:val="num" w:pos="5760"/>
        </w:tabs>
        <w:ind w:left="5760" w:hanging="360"/>
      </w:pPr>
      <w:rPr>
        <w:rFonts w:ascii="Wingdings" w:hAnsi="Wingdings" w:hint="default"/>
      </w:rPr>
    </w:lvl>
    <w:lvl w:ilvl="8" w:tplc="E564F3A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9C2480"/>
    <w:multiLevelType w:val="hybridMultilevel"/>
    <w:tmpl w:val="1A00DDBE"/>
    <w:lvl w:ilvl="0" w:tplc="87460816">
      <w:start w:val="1"/>
      <w:numFmt w:val="bullet"/>
      <w:lvlText w:val=""/>
      <w:lvlJc w:val="left"/>
      <w:pPr>
        <w:tabs>
          <w:tab w:val="num" w:pos="720"/>
        </w:tabs>
        <w:ind w:left="720" w:hanging="360"/>
      </w:pPr>
      <w:rPr>
        <w:rFonts w:ascii="Wingdings" w:hAnsi="Wingdings" w:hint="default"/>
      </w:rPr>
    </w:lvl>
    <w:lvl w:ilvl="1" w:tplc="8A64858E" w:tentative="1">
      <w:start w:val="1"/>
      <w:numFmt w:val="bullet"/>
      <w:lvlText w:val=""/>
      <w:lvlJc w:val="left"/>
      <w:pPr>
        <w:tabs>
          <w:tab w:val="num" w:pos="1440"/>
        </w:tabs>
        <w:ind w:left="1440" w:hanging="360"/>
      </w:pPr>
      <w:rPr>
        <w:rFonts w:ascii="Wingdings" w:hAnsi="Wingdings" w:hint="default"/>
      </w:rPr>
    </w:lvl>
    <w:lvl w:ilvl="2" w:tplc="11486B1A" w:tentative="1">
      <w:start w:val="1"/>
      <w:numFmt w:val="bullet"/>
      <w:lvlText w:val=""/>
      <w:lvlJc w:val="left"/>
      <w:pPr>
        <w:tabs>
          <w:tab w:val="num" w:pos="2160"/>
        </w:tabs>
        <w:ind w:left="2160" w:hanging="360"/>
      </w:pPr>
      <w:rPr>
        <w:rFonts w:ascii="Wingdings" w:hAnsi="Wingdings" w:hint="default"/>
      </w:rPr>
    </w:lvl>
    <w:lvl w:ilvl="3" w:tplc="5790B54E" w:tentative="1">
      <w:start w:val="1"/>
      <w:numFmt w:val="bullet"/>
      <w:lvlText w:val=""/>
      <w:lvlJc w:val="left"/>
      <w:pPr>
        <w:tabs>
          <w:tab w:val="num" w:pos="2880"/>
        </w:tabs>
        <w:ind w:left="2880" w:hanging="360"/>
      </w:pPr>
      <w:rPr>
        <w:rFonts w:ascii="Wingdings" w:hAnsi="Wingdings" w:hint="default"/>
      </w:rPr>
    </w:lvl>
    <w:lvl w:ilvl="4" w:tplc="06986092" w:tentative="1">
      <w:start w:val="1"/>
      <w:numFmt w:val="bullet"/>
      <w:lvlText w:val=""/>
      <w:lvlJc w:val="left"/>
      <w:pPr>
        <w:tabs>
          <w:tab w:val="num" w:pos="3600"/>
        </w:tabs>
        <w:ind w:left="3600" w:hanging="360"/>
      </w:pPr>
      <w:rPr>
        <w:rFonts w:ascii="Wingdings" w:hAnsi="Wingdings" w:hint="default"/>
      </w:rPr>
    </w:lvl>
    <w:lvl w:ilvl="5" w:tplc="2A4E7B1E" w:tentative="1">
      <w:start w:val="1"/>
      <w:numFmt w:val="bullet"/>
      <w:lvlText w:val=""/>
      <w:lvlJc w:val="left"/>
      <w:pPr>
        <w:tabs>
          <w:tab w:val="num" w:pos="4320"/>
        </w:tabs>
        <w:ind w:left="4320" w:hanging="360"/>
      </w:pPr>
      <w:rPr>
        <w:rFonts w:ascii="Wingdings" w:hAnsi="Wingdings" w:hint="default"/>
      </w:rPr>
    </w:lvl>
    <w:lvl w:ilvl="6" w:tplc="AAEA63F2" w:tentative="1">
      <w:start w:val="1"/>
      <w:numFmt w:val="bullet"/>
      <w:lvlText w:val=""/>
      <w:lvlJc w:val="left"/>
      <w:pPr>
        <w:tabs>
          <w:tab w:val="num" w:pos="5040"/>
        </w:tabs>
        <w:ind w:left="5040" w:hanging="360"/>
      </w:pPr>
      <w:rPr>
        <w:rFonts w:ascii="Wingdings" w:hAnsi="Wingdings" w:hint="default"/>
      </w:rPr>
    </w:lvl>
    <w:lvl w:ilvl="7" w:tplc="CDD4E75E" w:tentative="1">
      <w:start w:val="1"/>
      <w:numFmt w:val="bullet"/>
      <w:lvlText w:val=""/>
      <w:lvlJc w:val="left"/>
      <w:pPr>
        <w:tabs>
          <w:tab w:val="num" w:pos="5760"/>
        </w:tabs>
        <w:ind w:left="5760" w:hanging="360"/>
      </w:pPr>
      <w:rPr>
        <w:rFonts w:ascii="Wingdings" w:hAnsi="Wingdings" w:hint="default"/>
      </w:rPr>
    </w:lvl>
    <w:lvl w:ilvl="8" w:tplc="A62A24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8A045C"/>
    <w:multiLevelType w:val="hybridMultilevel"/>
    <w:tmpl w:val="F2624782"/>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1" w15:restartNumberingAfterBreak="0">
    <w:nsid w:val="52AB2C5E"/>
    <w:multiLevelType w:val="hybridMultilevel"/>
    <w:tmpl w:val="BEE62DA2"/>
    <w:lvl w:ilvl="0" w:tplc="08FCEB3C">
      <w:start w:val="1"/>
      <w:numFmt w:val="bullet"/>
      <w:lvlText w:val=""/>
      <w:lvlJc w:val="left"/>
      <w:pPr>
        <w:tabs>
          <w:tab w:val="num" w:pos="720"/>
        </w:tabs>
        <w:ind w:left="720" w:hanging="360"/>
      </w:pPr>
      <w:rPr>
        <w:rFonts w:ascii="Wingdings" w:hAnsi="Wingdings" w:hint="default"/>
      </w:rPr>
    </w:lvl>
    <w:lvl w:ilvl="1" w:tplc="DB725228" w:tentative="1">
      <w:start w:val="1"/>
      <w:numFmt w:val="bullet"/>
      <w:lvlText w:val=""/>
      <w:lvlJc w:val="left"/>
      <w:pPr>
        <w:tabs>
          <w:tab w:val="num" w:pos="1440"/>
        </w:tabs>
        <w:ind w:left="1440" w:hanging="360"/>
      </w:pPr>
      <w:rPr>
        <w:rFonts w:ascii="Wingdings" w:hAnsi="Wingdings" w:hint="default"/>
      </w:rPr>
    </w:lvl>
    <w:lvl w:ilvl="2" w:tplc="3E406994" w:tentative="1">
      <w:start w:val="1"/>
      <w:numFmt w:val="bullet"/>
      <w:lvlText w:val=""/>
      <w:lvlJc w:val="left"/>
      <w:pPr>
        <w:tabs>
          <w:tab w:val="num" w:pos="2160"/>
        </w:tabs>
        <w:ind w:left="2160" w:hanging="360"/>
      </w:pPr>
      <w:rPr>
        <w:rFonts w:ascii="Wingdings" w:hAnsi="Wingdings" w:hint="default"/>
      </w:rPr>
    </w:lvl>
    <w:lvl w:ilvl="3" w:tplc="C8C47E06" w:tentative="1">
      <w:start w:val="1"/>
      <w:numFmt w:val="bullet"/>
      <w:lvlText w:val=""/>
      <w:lvlJc w:val="left"/>
      <w:pPr>
        <w:tabs>
          <w:tab w:val="num" w:pos="2880"/>
        </w:tabs>
        <w:ind w:left="2880" w:hanging="360"/>
      </w:pPr>
      <w:rPr>
        <w:rFonts w:ascii="Wingdings" w:hAnsi="Wingdings" w:hint="default"/>
      </w:rPr>
    </w:lvl>
    <w:lvl w:ilvl="4" w:tplc="54AE0852" w:tentative="1">
      <w:start w:val="1"/>
      <w:numFmt w:val="bullet"/>
      <w:lvlText w:val=""/>
      <w:lvlJc w:val="left"/>
      <w:pPr>
        <w:tabs>
          <w:tab w:val="num" w:pos="3600"/>
        </w:tabs>
        <w:ind w:left="3600" w:hanging="360"/>
      </w:pPr>
      <w:rPr>
        <w:rFonts w:ascii="Wingdings" w:hAnsi="Wingdings" w:hint="default"/>
      </w:rPr>
    </w:lvl>
    <w:lvl w:ilvl="5" w:tplc="91027296" w:tentative="1">
      <w:start w:val="1"/>
      <w:numFmt w:val="bullet"/>
      <w:lvlText w:val=""/>
      <w:lvlJc w:val="left"/>
      <w:pPr>
        <w:tabs>
          <w:tab w:val="num" w:pos="4320"/>
        </w:tabs>
        <w:ind w:left="4320" w:hanging="360"/>
      </w:pPr>
      <w:rPr>
        <w:rFonts w:ascii="Wingdings" w:hAnsi="Wingdings" w:hint="default"/>
      </w:rPr>
    </w:lvl>
    <w:lvl w:ilvl="6" w:tplc="634CC81E" w:tentative="1">
      <w:start w:val="1"/>
      <w:numFmt w:val="bullet"/>
      <w:lvlText w:val=""/>
      <w:lvlJc w:val="left"/>
      <w:pPr>
        <w:tabs>
          <w:tab w:val="num" w:pos="5040"/>
        </w:tabs>
        <w:ind w:left="5040" w:hanging="360"/>
      </w:pPr>
      <w:rPr>
        <w:rFonts w:ascii="Wingdings" w:hAnsi="Wingdings" w:hint="default"/>
      </w:rPr>
    </w:lvl>
    <w:lvl w:ilvl="7" w:tplc="E38E3DBC" w:tentative="1">
      <w:start w:val="1"/>
      <w:numFmt w:val="bullet"/>
      <w:lvlText w:val=""/>
      <w:lvlJc w:val="left"/>
      <w:pPr>
        <w:tabs>
          <w:tab w:val="num" w:pos="5760"/>
        </w:tabs>
        <w:ind w:left="5760" w:hanging="360"/>
      </w:pPr>
      <w:rPr>
        <w:rFonts w:ascii="Wingdings" w:hAnsi="Wingdings" w:hint="default"/>
      </w:rPr>
    </w:lvl>
    <w:lvl w:ilvl="8" w:tplc="AA4214A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C81CB0"/>
    <w:multiLevelType w:val="hybridMultilevel"/>
    <w:tmpl w:val="C3AC42E4"/>
    <w:lvl w:ilvl="0" w:tplc="3A8A4094">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3" w15:restartNumberingAfterBreak="0">
    <w:nsid w:val="597E6E4D"/>
    <w:multiLevelType w:val="hybridMultilevel"/>
    <w:tmpl w:val="B05E7446"/>
    <w:lvl w:ilvl="0" w:tplc="1FF6994A">
      <w:start w:val="1"/>
      <w:numFmt w:val="bullet"/>
      <w:lvlText w:val=""/>
      <w:lvlJc w:val="left"/>
      <w:pPr>
        <w:tabs>
          <w:tab w:val="num" w:pos="720"/>
        </w:tabs>
        <w:ind w:left="720" w:hanging="360"/>
      </w:pPr>
      <w:rPr>
        <w:rFonts w:ascii="Wingdings" w:hAnsi="Wingdings" w:hint="default"/>
      </w:rPr>
    </w:lvl>
    <w:lvl w:ilvl="1" w:tplc="31285962" w:tentative="1">
      <w:start w:val="1"/>
      <w:numFmt w:val="bullet"/>
      <w:lvlText w:val=""/>
      <w:lvlJc w:val="left"/>
      <w:pPr>
        <w:tabs>
          <w:tab w:val="num" w:pos="1440"/>
        </w:tabs>
        <w:ind w:left="1440" w:hanging="360"/>
      </w:pPr>
      <w:rPr>
        <w:rFonts w:ascii="Wingdings" w:hAnsi="Wingdings" w:hint="default"/>
      </w:rPr>
    </w:lvl>
    <w:lvl w:ilvl="2" w:tplc="7654156A" w:tentative="1">
      <w:start w:val="1"/>
      <w:numFmt w:val="bullet"/>
      <w:lvlText w:val=""/>
      <w:lvlJc w:val="left"/>
      <w:pPr>
        <w:tabs>
          <w:tab w:val="num" w:pos="2160"/>
        </w:tabs>
        <w:ind w:left="2160" w:hanging="360"/>
      </w:pPr>
      <w:rPr>
        <w:rFonts w:ascii="Wingdings" w:hAnsi="Wingdings" w:hint="default"/>
      </w:rPr>
    </w:lvl>
    <w:lvl w:ilvl="3" w:tplc="E2F6A66A" w:tentative="1">
      <w:start w:val="1"/>
      <w:numFmt w:val="bullet"/>
      <w:lvlText w:val=""/>
      <w:lvlJc w:val="left"/>
      <w:pPr>
        <w:tabs>
          <w:tab w:val="num" w:pos="2880"/>
        </w:tabs>
        <w:ind w:left="2880" w:hanging="360"/>
      </w:pPr>
      <w:rPr>
        <w:rFonts w:ascii="Wingdings" w:hAnsi="Wingdings" w:hint="default"/>
      </w:rPr>
    </w:lvl>
    <w:lvl w:ilvl="4" w:tplc="B8FC4E6E" w:tentative="1">
      <w:start w:val="1"/>
      <w:numFmt w:val="bullet"/>
      <w:lvlText w:val=""/>
      <w:lvlJc w:val="left"/>
      <w:pPr>
        <w:tabs>
          <w:tab w:val="num" w:pos="3600"/>
        </w:tabs>
        <w:ind w:left="3600" w:hanging="360"/>
      </w:pPr>
      <w:rPr>
        <w:rFonts w:ascii="Wingdings" w:hAnsi="Wingdings" w:hint="default"/>
      </w:rPr>
    </w:lvl>
    <w:lvl w:ilvl="5" w:tplc="279CE2D4" w:tentative="1">
      <w:start w:val="1"/>
      <w:numFmt w:val="bullet"/>
      <w:lvlText w:val=""/>
      <w:lvlJc w:val="left"/>
      <w:pPr>
        <w:tabs>
          <w:tab w:val="num" w:pos="4320"/>
        </w:tabs>
        <w:ind w:left="4320" w:hanging="360"/>
      </w:pPr>
      <w:rPr>
        <w:rFonts w:ascii="Wingdings" w:hAnsi="Wingdings" w:hint="default"/>
      </w:rPr>
    </w:lvl>
    <w:lvl w:ilvl="6" w:tplc="8C089B6E" w:tentative="1">
      <w:start w:val="1"/>
      <w:numFmt w:val="bullet"/>
      <w:lvlText w:val=""/>
      <w:lvlJc w:val="left"/>
      <w:pPr>
        <w:tabs>
          <w:tab w:val="num" w:pos="5040"/>
        </w:tabs>
        <w:ind w:left="5040" w:hanging="360"/>
      </w:pPr>
      <w:rPr>
        <w:rFonts w:ascii="Wingdings" w:hAnsi="Wingdings" w:hint="default"/>
      </w:rPr>
    </w:lvl>
    <w:lvl w:ilvl="7" w:tplc="645A4D4E" w:tentative="1">
      <w:start w:val="1"/>
      <w:numFmt w:val="bullet"/>
      <w:lvlText w:val=""/>
      <w:lvlJc w:val="left"/>
      <w:pPr>
        <w:tabs>
          <w:tab w:val="num" w:pos="5760"/>
        </w:tabs>
        <w:ind w:left="5760" w:hanging="360"/>
      </w:pPr>
      <w:rPr>
        <w:rFonts w:ascii="Wingdings" w:hAnsi="Wingdings" w:hint="default"/>
      </w:rPr>
    </w:lvl>
    <w:lvl w:ilvl="8" w:tplc="040CBDE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704C87"/>
    <w:multiLevelType w:val="hybridMultilevel"/>
    <w:tmpl w:val="42C0466C"/>
    <w:lvl w:ilvl="0" w:tplc="14C67894">
      <w:start w:val="1"/>
      <w:numFmt w:val="bullet"/>
      <w:lvlText w:val=""/>
      <w:lvlJc w:val="left"/>
      <w:pPr>
        <w:tabs>
          <w:tab w:val="num" w:pos="720"/>
        </w:tabs>
        <w:ind w:left="720" w:hanging="360"/>
      </w:pPr>
      <w:rPr>
        <w:rFonts w:ascii="Wingdings" w:hAnsi="Wingdings" w:hint="default"/>
      </w:rPr>
    </w:lvl>
    <w:lvl w:ilvl="1" w:tplc="4DE248C2" w:tentative="1">
      <w:start w:val="1"/>
      <w:numFmt w:val="bullet"/>
      <w:lvlText w:val=""/>
      <w:lvlJc w:val="left"/>
      <w:pPr>
        <w:tabs>
          <w:tab w:val="num" w:pos="1440"/>
        </w:tabs>
        <w:ind w:left="1440" w:hanging="360"/>
      </w:pPr>
      <w:rPr>
        <w:rFonts w:ascii="Wingdings" w:hAnsi="Wingdings" w:hint="default"/>
      </w:rPr>
    </w:lvl>
    <w:lvl w:ilvl="2" w:tplc="ABF8FCF6" w:tentative="1">
      <w:start w:val="1"/>
      <w:numFmt w:val="bullet"/>
      <w:lvlText w:val=""/>
      <w:lvlJc w:val="left"/>
      <w:pPr>
        <w:tabs>
          <w:tab w:val="num" w:pos="2160"/>
        </w:tabs>
        <w:ind w:left="2160" w:hanging="360"/>
      </w:pPr>
      <w:rPr>
        <w:rFonts w:ascii="Wingdings" w:hAnsi="Wingdings" w:hint="default"/>
      </w:rPr>
    </w:lvl>
    <w:lvl w:ilvl="3" w:tplc="13DE7884" w:tentative="1">
      <w:start w:val="1"/>
      <w:numFmt w:val="bullet"/>
      <w:lvlText w:val=""/>
      <w:lvlJc w:val="left"/>
      <w:pPr>
        <w:tabs>
          <w:tab w:val="num" w:pos="2880"/>
        </w:tabs>
        <w:ind w:left="2880" w:hanging="360"/>
      </w:pPr>
      <w:rPr>
        <w:rFonts w:ascii="Wingdings" w:hAnsi="Wingdings" w:hint="default"/>
      </w:rPr>
    </w:lvl>
    <w:lvl w:ilvl="4" w:tplc="E2847F0A" w:tentative="1">
      <w:start w:val="1"/>
      <w:numFmt w:val="bullet"/>
      <w:lvlText w:val=""/>
      <w:lvlJc w:val="left"/>
      <w:pPr>
        <w:tabs>
          <w:tab w:val="num" w:pos="3600"/>
        </w:tabs>
        <w:ind w:left="3600" w:hanging="360"/>
      </w:pPr>
      <w:rPr>
        <w:rFonts w:ascii="Wingdings" w:hAnsi="Wingdings" w:hint="default"/>
      </w:rPr>
    </w:lvl>
    <w:lvl w:ilvl="5" w:tplc="072685FC" w:tentative="1">
      <w:start w:val="1"/>
      <w:numFmt w:val="bullet"/>
      <w:lvlText w:val=""/>
      <w:lvlJc w:val="left"/>
      <w:pPr>
        <w:tabs>
          <w:tab w:val="num" w:pos="4320"/>
        </w:tabs>
        <w:ind w:left="4320" w:hanging="360"/>
      </w:pPr>
      <w:rPr>
        <w:rFonts w:ascii="Wingdings" w:hAnsi="Wingdings" w:hint="default"/>
      </w:rPr>
    </w:lvl>
    <w:lvl w:ilvl="6" w:tplc="AE06BB82" w:tentative="1">
      <w:start w:val="1"/>
      <w:numFmt w:val="bullet"/>
      <w:lvlText w:val=""/>
      <w:lvlJc w:val="left"/>
      <w:pPr>
        <w:tabs>
          <w:tab w:val="num" w:pos="5040"/>
        </w:tabs>
        <w:ind w:left="5040" w:hanging="360"/>
      </w:pPr>
      <w:rPr>
        <w:rFonts w:ascii="Wingdings" w:hAnsi="Wingdings" w:hint="default"/>
      </w:rPr>
    </w:lvl>
    <w:lvl w:ilvl="7" w:tplc="19F09478" w:tentative="1">
      <w:start w:val="1"/>
      <w:numFmt w:val="bullet"/>
      <w:lvlText w:val=""/>
      <w:lvlJc w:val="left"/>
      <w:pPr>
        <w:tabs>
          <w:tab w:val="num" w:pos="5760"/>
        </w:tabs>
        <w:ind w:left="5760" w:hanging="360"/>
      </w:pPr>
      <w:rPr>
        <w:rFonts w:ascii="Wingdings" w:hAnsi="Wingdings" w:hint="default"/>
      </w:rPr>
    </w:lvl>
    <w:lvl w:ilvl="8" w:tplc="292C065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A40083"/>
    <w:multiLevelType w:val="hybridMultilevel"/>
    <w:tmpl w:val="A7B8ABE2"/>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6" w15:restartNumberingAfterBreak="0">
    <w:nsid w:val="67172536"/>
    <w:multiLevelType w:val="hybridMultilevel"/>
    <w:tmpl w:val="A5425E36"/>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7" w15:restartNumberingAfterBreak="0">
    <w:nsid w:val="680F5C39"/>
    <w:multiLevelType w:val="hybridMultilevel"/>
    <w:tmpl w:val="A762DC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17155E1"/>
    <w:multiLevelType w:val="hybridMultilevel"/>
    <w:tmpl w:val="78B41CA8"/>
    <w:lvl w:ilvl="0" w:tplc="96D2A034">
      <w:start w:val="1"/>
      <w:numFmt w:val="bullet"/>
      <w:suff w:val="nothing"/>
      <w:lvlText w:val="•"/>
      <w:lvlJc w:val="left"/>
      <w:pPr>
        <w:ind w:left="0" w:firstLine="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4A35450"/>
    <w:multiLevelType w:val="hybridMultilevel"/>
    <w:tmpl w:val="7DEC5464"/>
    <w:lvl w:ilvl="0" w:tplc="DFC65E1A">
      <w:start w:val="1"/>
      <w:numFmt w:val="bullet"/>
      <w:lvlText w:val=""/>
      <w:lvlJc w:val="left"/>
      <w:pPr>
        <w:tabs>
          <w:tab w:val="num" w:pos="720"/>
        </w:tabs>
        <w:ind w:left="720" w:hanging="360"/>
      </w:pPr>
      <w:rPr>
        <w:rFonts w:ascii="Wingdings" w:hAnsi="Wingdings" w:hint="default"/>
      </w:rPr>
    </w:lvl>
    <w:lvl w:ilvl="1" w:tplc="9B766AE0" w:tentative="1">
      <w:start w:val="1"/>
      <w:numFmt w:val="bullet"/>
      <w:lvlText w:val=""/>
      <w:lvlJc w:val="left"/>
      <w:pPr>
        <w:tabs>
          <w:tab w:val="num" w:pos="1440"/>
        </w:tabs>
        <w:ind w:left="1440" w:hanging="360"/>
      </w:pPr>
      <w:rPr>
        <w:rFonts w:ascii="Wingdings" w:hAnsi="Wingdings" w:hint="default"/>
      </w:rPr>
    </w:lvl>
    <w:lvl w:ilvl="2" w:tplc="8E54CD8A" w:tentative="1">
      <w:start w:val="1"/>
      <w:numFmt w:val="bullet"/>
      <w:lvlText w:val=""/>
      <w:lvlJc w:val="left"/>
      <w:pPr>
        <w:tabs>
          <w:tab w:val="num" w:pos="2160"/>
        </w:tabs>
        <w:ind w:left="2160" w:hanging="360"/>
      </w:pPr>
      <w:rPr>
        <w:rFonts w:ascii="Wingdings" w:hAnsi="Wingdings" w:hint="default"/>
      </w:rPr>
    </w:lvl>
    <w:lvl w:ilvl="3" w:tplc="E4505222" w:tentative="1">
      <w:start w:val="1"/>
      <w:numFmt w:val="bullet"/>
      <w:lvlText w:val=""/>
      <w:lvlJc w:val="left"/>
      <w:pPr>
        <w:tabs>
          <w:tab w:val="num" w:pos="2880"/>
        </w:tabs>
        <w:ind w:left="2880" w:hanging="360"/>
      </w:pPr>
      <w:rPr>
        <w:rFonts w:ascii="Wingdings" w:hAnsi="Wingdings" w:hint="default"/>
      </w:rPr>
    </w:lvl>
    <w:lvl w:ilvl="4" w:tplc="62AA69EC" w:tentative="1">
      <w:start w:val="1"/>
      <w:numFmt w:val="bullet"/>
      <w:lvlText w:val=""/>
      <w:lvlJc w:val="left"/>
      <w:pPr>
        <w:tabs>
          <w:tab w:val="num" w:pos="3600"/>
        </w:tabs>
        <w:ind w:left="3600" w:hanging="360"/>
      </w:pPr>
      <w:rPr>
        <w:rFonts w:ascii="Wingdings" w:hAnsi="Wingdings" w:hint="default"/>
      </w:rPr>
    </w:lvl>
    <w:lvl w:ilvl="5" w:tplc="EB9EBE0E" w:tentative="1">
      <w:start w:val="1"/>
      <w:numFmt w:val="bullet"/>
      <w:lvlText w:val=""/>
      <w:lvlJc w:val="left"/>
      <w:pPr>
        <w:tabs>
          <w:tab w:val="num" w:pos="4320"/>
        </w:tabs>
        <w:ind w:left="4320" w:hanging="360"/>
      </w:pPr>
      <w:rPr>
        <w:rFonts w:ascii="Wingdings" w:hAnsi="Wingdings" w:hint="default"/>
      </w:rPr>
    </w:lvl>
    <w:lvl w:ilvl="6" w:tplc="D0FC0366" w:tentative="1">
      <w:start w:val="1"/>
      <w:numFmt w:val="bullet"/>
      <w:lvlText w:val=""/>
      <w:lvlJc w:val="left"/>
      <w:pPr>
        <w:tabs>
          <w:tab w:val="num" w:pos="5040"/>
        </w:tabs>
        <w:ind w:left="5040" w:hanging="360"/>
      </w:pPr>
      <w:rPr>
        <w:rFonts w:ascii="Wingdings" w:hAnsi="Wingdings" w:hint="default"/>
      </w:rPr>
    </w:lvl>
    <w:lvl w:ilvl="7" w:tplc="A980345C" w:tentative="1">
      <w:start w:val="1"/>
      <w:numFmt w:val="bullet"/>
      <w:lvlText w:val=""/>
      <w:lvlJc w:val="left"/>
      <w:pPr>
        <w:tabs>
          <w:tab w:val="num" w:pos="5760"/>
        </w:tabs>
        <w:ind w:left="5760" w:hanging="360"/>
      </w:pPr>
      <w:rPr>
        <w:rFonts w:ascii="Wingdings" w:hAnsi="Wingdings" w:hint="default"/>
      </w:rPr>
    </w:lvl>
    <w:lvl w:ilvl="8" w:tplc="28546BE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AB586C"/>
    <w:multiLevelType w:val="hybridMultilevel"/>
    <w:tmpl w:val="E4DED8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F67772B"/>
    <w:multiLevelType w:val="hybridMultilevel"/>
    <w:tmpl w:val="E534BE3A"/>
    <w:lvl w:ilvl="0" w:tplc="283E158A">
      <w:start w:val="1"/>
      <w:numFmt w:val="bullet"/>
      <w:lvlText w:val=""/>
      <w:lvlJc w:val="left"/>
      <w:pPr>
        <w:tabs>
          <w:tab w:val="num" w:pos="720"/>
        </w:tabs>
        <w:ind w:left="720" w:hanging="360"/>
      </w:pPr>
      <w:rPr>
        <w:rFonts w:ascii="Wingdings" w:hAnsi="Wingdings" w:hint="default"/>
      </w:rPr>
    </w:lvl>
    <w:lvl w:ilvl="1" w:tplc="D772CBA2" w:tentative="1">
      <w:start w:val="1"/>
      <w:numFmt w:val="bullet"/>
      <w:lvlText w:val=""/>
      <w:lvlJc w:val="left"/>
      <w:pPr>
        <w:tabs>
          <w:tab w:val="num" w:pos="1440"/>
        </w:tabs>
        <w:ind w:left="1440" w:hanging="360"/>
      </w:pPr>
      <w:rPr>
        <w:rFonts w:ascii="Wingdings" w:hAnsi="Wingdings" w:hint="default"/>
      </w:rPr>
    </w:lvl>
    <w:lvl w:ilvl="2" w:tplc="AA60A394" w:tentative="1">
      <w:start w:val="1"/>
      <w:numFmt w:val="bullet"/>
      <w:lvlText w:val=""/>
      <w:lvlJc w:val="left"/>
      <w:pPr>
        <w:tabs>
          <w:tab w:val="num" w:pos="2160"/>
        </w:tabs>
        <w:ind w:left="2160" w:hanging="360"/>
      </w:pPr>
      <w:rPr>
        <w:rFonts w:ascii="Wingdings" w:hAnsi="Wingdings" w:hint="default"/>
      </w:rPr>
    </w:lvl>
    <w:lvl w:ilvl="3" w:tplc="FBA822D2" w:tentative="1">
      <w:start w:val="1"/>
      <w:numFmt w:val="bullet"/>
      <w:lvlText w:val=""/>
      <w:lvlJc w:val="left"/>
      <w:pPr>
        <w:tabs>
          <w:tab w:val="num" w:pos="2880"/>
        </w:tabs>
        <w:ind w:left="2880" w:hanging="360"/>
      </w:pPr>
      <w:rPr>
        <w:rFonts w:ascii="Wingdings" w:hAnsi="Wingdings" w:hint="default"/>
      </w:rPr>
    </w:lvl>
    <w:lvl w:ilvl="4" w:tplc="1BBA1434" w:tentative="1">
      <w:start w:val="1"/>
      <w:numFmt w:val="bullet"/>
      <w:lvlText w:val=""/>
      <w:lvlJc w:val="left"/>
      <w:pPr>
        <w:tabs>
          <w:tab w:val="num" w:pos="3600"/>
        </w:tabs>
        <w:ind w:left="3600" w:hanging="360"/>
      </w:pPr>
      <w:rPr>
        <w:rFonts w:ascii="Wingdings" w:hAnsi="Wingdings" w:hint="default"/>
      </w:rPr>
    </w:lvl>
    <w:lvl w:ilvl="5" w:tplc="7B1682D4" w:tentative="1">
      <w:start w:val="1"/>
      <w:numFmt w:val="bullet"/>
      <w:lvlText w:val=""/>
      <w:lvlJc w:val="left"/>
      <w:pPr>
        <w:tabs>
          <w:tab w:val="num" w:pos="4320"/>
        </w:tabs>
        <w:ind w:left="4320" w:hanging="360"/>
      </w:pPr>
      <w:rPr>
        <w:rFonts w:ascii="Wingdings" w:hAnsi="Wingdings" w:hint="default"/>
      </w:rPr>
    </w:lvl>
    <w:lvl w:ilvl="6" w:tplc="6D50348C" w:tentative="1">
      <w:start w:val="1"/>
      <w:numFmt w:val="bullet"/>
      <w:lvlText w:val=""/>
      <w:lvlJc w:val="left"/>
      <w:pPr>
        <w:tabs>
          <w:tab w:val="num" w:pos="5040"/>
        </w:tabs>
        <w:ind w:left="5040" w:hanging="360"/>
      </w:pPr>
      <w:rPr>
        <w:rFonts w:ascii="Wingdings" w:hAnsi="Wingdings" w:hint="default"/>
      </w:rPr>
    </w:lvl>
    <w:lvl w:ilvl="7" w:tplc="4928E312" w:tentative="1">
      <w:start w:val="1"/>
      <w:numFmt w:val="bullet"/>
      <w:lvlText w:val=""/>
      <w:lvlJc w:val="left"/>
      <w:pPr>
        <w:tabs>
          <w:tab w:val="num" w:pos="5760"/>
        </w:tabs>
        <w:ind w:left="5760" w:hanging="360"/>
      </w:pPr>
      <w:rPr>
        <w:rFonts w:ascii="Wingdings" w:hAnsi="Wingdings" w:hint="default"/>
      </w:rPr>
    </w:lvl>
    <w:lvl w:ilvl="8" w:tplc="D700A74C" w:tentative="1">
      <w:start w:val="1"/>
      <w:numFmt w:val="bullet"/>
      <w:lvlText w:val=""/>
      <w:lvlJc w:val="left"/>
      <w:pPr>
        <w:tabs>
          <w:tab w:val="num" w:pos="6480"/>
        </w:tabs>
        <w:ind w:left="6480" w:hanging="360"/>
      </w:pPr>
      <w:rPr>
        <w:rFonts w:ascii="Wingdings" w:hAnsi="Wingdings" w:hint="default"/>
      </w:rPr>
    </w:lvl>
  </w:abstractNum>
  <w:num w:numId="1" w16cid:durableId="522210461">
    <w:abstractNumId w:val="25"/>
  </w:num>
  <w:num w:numId="2" w16cid:durableId="2056198465">
    <w:abstractNumId w:val="3"/>
  </w:num>
  <w:num w:numId="3" w16cid:durableId="545486543">
    <w:abstractNumId w:val="16"/>
  </w:num>
  <w:num w:numId="4" w16cid:durableId="1655648733">
    <w:abstractNumId w:val="26"/>
  </w:num>
  <w:num w:numId="5" w16cid:durableId="1160652824">
    <w:abstractNumId w:val="7"/>
  </w:num>
  <w:num w:numId="6" w16cid:durableId="1343779395">
    <w:abstractNumId w:val="8"/>
  </w:num>
  <w:num w:numId="7" w16cid:durableId="744958520">
    <w:abstractNumId w:val="6"/>
  </w:num>
  <w:num w:numId="8" w16cid:durableId="1175923711">
    <w:abstractNumId w:val="20"/>
  </w:num>
  <w:num w:numId="9" w16cid:durableId="869495710">
    <w:abstractNumId w:val="28"/>
  </w:num>
  <w:num w:numId="10" w16cid:durableId="449515959">
    <w:abstractNumId w:val="14"/>
  </w:num>
  <w:num w:numId="11" w16cid:durableId="1547252505">
    <w:abstractNumId w:val="11"/>
  </w:num>
  <w:num w:numId="12" w16cid:durableId="1099565407">
    <w:abstractNumId w:val="19"/>
  </w:num>
  <w:num w:numId="13" w16cid:durableId="1198158901">
    <w:abstractNumId w:val="18"/>
  </w:num>
  <w:num w:numId="14" w16cid:durableId="466515546">
    <w:abstractNumId w:val="9"/>
  </w:num>
  <w:num w:numId="15" w16cid:durableId="680469176">
    <w:abstractNumId w:val="17"/>
  </w:num>
  <w:num w:numId="16" w16cid:durableId="1518814744">
    <w:abstractNumId w:val="2"/>
  </w:num>
  <w:num w:numId="17" w16cid:durableId="1758942657">
    <w:abstractNumId w:val="31"/>
  </w:num>
  <w:num w:numId="18" w16cid:durableId="56323198">
    <w:abstractNumId w:val="21"/>
  </w:num>
  <w:num w:numId="19" w16cid:durableId="1222447291">
    <w:abstractNumId w:val="5"/>
  </w:num>
  <w:num w:numId="20" w16cid:durableId="2045134892">
    <w:abstractNumId w:val="15"/>
  </w:num>
  <w:num w:numId="21" w16cid:durableId="989098593">
    <w:abstractNumId w:val="4"/>
  </w:num>
  <w:num w:numId="22" w16cid:durableId="49354981">
    <w:abstractNumId w:val="24"/>
  </w:num>
  <w:num w:numId="23" w16cid:durableId="1767337309">
    <w:abstractNumId w:val="12"/>
  </w:num>
  <w:num w:numId="24" w16cid:durableId="1583638038">
    <w:abstractNumId w:val="10"/>
  </w:num>
  <w:num w:numId="25" w16cid:durableId="707875759">
    <w:abstractNumId w:val="30"/>
  </w:num>
  <w:num w:numId="26" w16cid:durableId="1095635814">
    <w:abstractNumId w:val="23"/>
  </w:num>
  <w:num w:numId="27" w16cid:durableId="2068723134">
    <w:abstractNumId w:val="29"/>
  </w:num>
  <w:num w:numId="28" w16cid:durableId="1330867487">
    <w:abstractNumId w:val="27"/>
  </w:num>
  <w:num w:numId="29" w16cid:durableId="1113790239">
    <w:abstractNumId w:val="13"/>
  </w:num>
  <w:num w:numId="30" w16cid:durableId="2068676426">
    <w:abstractNumId w:val="22"/>
  </w:num>
  <w:num w:numId="31" w16cid:durableId="776677871">
    <w:abstractNumId w:val="1"/>
  </w:num>
  <w:num w:numId="32" w16cid:durableId="154475147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C24C4"/>
    <w:rsid w:val="00001858"/>
    <w:rsid w:val="000019CF"/>
    <w:rsid w:val="0000225D"/>
    <w:rsid w:val="00002455"/>
    <w:rsid w:val="00002570"/>
    <w:rsid w:val="000029A5"/>
    <w:rsid w:val="00002FAE"/>
    <w:rsid w:val="00003352"/>
    <w:rsid w:val="0000398B"/>
    <w:rsid w:val="00004D2D"/>
    <w:rsid w:val="000064F2"/>
    <w:rsid w:val="000070F1"/>
    <w:rsid w:val="00007630"/>
    <w:rsid w:val="00007D58"/>
    <w:rsid w:val="00010314"/>
    <w:rsid w:val="00010329"/>
    <w:rsid w:val="00010B7F"/>
    <w:rsid w:val="000129D2"/>
    <w:rsid w:val="00012B74"/>
    <w:rsid w:val="00012FA9"/>
    <w:rsid w:val="00013187"/>
    <w:rsid w:val="00013E92"/>
    <w:rsid w:val="00014A80"/>
    <w:rsid w:val="00014DCD"/>
    <w:rsid w:val="00014F00"/>
    <w:rsid w:val="000150CA"/>
    <w:rsid w:val="00015A42"/>
    <w:rsid w:val="00015ACE"/>
    <w:rsid w:val="00015D14"/>
    <w:rsid w:val="0001603B"/>
    <w:rsid w:val="000165CB"/>
    <w:rsid w:val="0001687A"/>
    <w:rsid w:val="00016BE3"/>
    <w:rsid w:val="00017B0C"/>
    <w:rsid w:val="000201C4"/>
    <w:rsid w:val="0002195A"/>
    <w:rsid w:val="00022AA9"/>
    <w:rsid w:val="00022DEA"/>
    <w:rsid w:val="00023679"/>
    <w:rsid w:val="00024A5C"/>
    <w:rsid w:val="00024D5F"/>
    <w:rsid w:val="00024D82"/>
    <w:rsid w:val="00026526"/>
    <w:rsid w:val="00026F55"/>
    <w:rsid w:val="000272D7"/>
    <w:rsid w:val="000276B5"/>
    <w:rsid w:val="000277E6"/>
    <w:rsid w:val="00031EA9"/>
    <w:rsid w:val="000332BE"/>
    <w:rsid w:val="0003423C"/>
    <w:rsid w:val="00035078"/>
    <w:rsid w:val="00035F5E"/>
    <w:rsid w:val="00036639"/>
    <w:rsid w:val="00040215"/>
    <w:rsid w:val="000411A1"/>
    <w:rsid w:val="00041203"/>
    <w:rsid w:val="00041EC6"/>
    <w:rsid w:val="000427CB"/>
    <w:rsid w:val="00042D59"/>
    <w:rsid w:val="000445C3"/>
    <w:rsid w:val="00044E5F"/>
    <w:rsid w:val="00045481"/>
    <w:rsid w:val="00045E6D"/>
    <w:rsid w:val="000511C6"/>
    <w:rsid w:val="0005262D"/>
    <w:rsid w:val="00052E0E"/>
    <w:rsid w:val="000538D6"/>
    <w:rsid w:val="000553F3"/>
    <w:rsid w:val="0005591F"/>
    <w:rsid w:val="00055DD3"/>
    <w:rsid w:val="000575AF"/>
    <w:rsid w:val="000576B0"/>
    <w:rsid w:val="00061DF1"/>
    <w:rsid w:val="00062F13"/>
    <w:rsid w:val="00063768"/>
    <w:rsid w:val="00063B05"/>
    <w:rsid w:val="00065740"/>
    <w:rsid w:val="00065FD8"/>
    <w:rsid w:val="00066C07"/>
    <w:rsid w:val="00067A22"/>
    <w:rsid w:val="00070366"/>
    <w:rsid w:val="000704B5"/>
    <w:rsid w:val="0007277E"/>
    <w:rsid w:val="00073176"/>
    <w:rsid w:val="00073A86"/>
    <w:rsid w:val="0007476D"/>
    <w:rsid w:val="00076C0E"/>
    <w:rsid w:val="000774C9"/>
    <w:rsid w:val="000807DF"/>
    <w:rsid w:val="00080E7E"/>
    <w:rsid w:val="000811A8"/>
    <w:rsid w:val="00084497"/>
    <w:rsid w:val="00084B94"/>
    <w:rsid w:val="00085EA9"/>
    <w:rsid w:val="00085EAE"/>
    <w:rsid w:val="00086379"/>
    <w:rsid w:val="0008721A"/>
    <w:rsid w:val="0008773E"/>
    <w:rsid w:val="00090098"/>
    <w:rsid w:val="000912DF"/>
    <w:rsid w:val="00091F99"/>
    <w:rsid w:val="000921EC"/>
    <w:rsid w:val="000929EF"/>
    <w:rsid w:val="00093FEF"/>
    <w:rsid w:val="000945A2"/>
    <w:rsid w:val="000948DC"/>
    <w:rsid w:val="00094A13"/>
    <w:rsid w:val="00095698"/>
    <w:rsid w:val="00096393"/>
    <w:rsid w:val="00096547"/>
    <w:rsid w:val="00096B3E"/>
    <w:rsid w:val="00096BC0"/>
    <w:rsid w:val="000A0729"/>
    <w:rsid w:val="000A1B6D"/>
    <w:rsid w:val="000A2740"/>
    <w:rsid w:val="000A2807"/>
    <w:rsid w:val="000A2E28"/>
    <w:rsid w:val="000A2EE4"/>
    <w:rsid w:val="000A3AE7"/>
    <w:rsid w:val="000A41D3"/>
    <w:rsid w:val="000A4A24"/>
    <w:rsid w:val="000A4DE7"/>
    <w:rsid w:val="000A4F3E"/>
    <w:rsid w:val="000A55CB"/>
    <w:rsid w:val="000A5616"/>
    <w:rsid w:val="000A6162"/>
    <w:rsid w:val="000A6854"/>
    <w:rsid w:val="000A6BEF"/>
    <w:rsid w:val="000A6C29"/>
    <w:rsid w:val="000A7CDB"/>
    <w:rsid w:val="000B1551"/>
    <w:rsid w:val="000B1786"/>
    <w:rsid w:val="000B267C"/>
    <w:rsid w:val="000B2967"/>
    <w:rsid w:val="000B365A"/>
    <w:rsid w:val="000B3B00"/>
    <w:rsid w:val="000B6370"/>
    <w:rsid w:val="000B6EA1"/>
    <w:rsid w:val="000B75B1"/>
    <w:rsid w:val="000B7B24"/>
    <w:rsid w:val="000C0CAF"/>
    <w:rsid w:val="000C145A"/>
    <w:rsid w:val="000C1951"/>
    <w:rsid w:val="000C1CCB"/>
    <w:rsid w:val="000C26E9"/>
    <w:rsid w:val="000C5762"/>
    <w:rsid w:val="000C59B9"/>
    <w:rsid w:val="000C6114"/>
    <w:rsid w:val="000C668D"/>
    <w:rsid w:val="000C6D38"/>
    <w:rsid w:val="000C7146"/>
    <w:rsid w:val="000C74F4"/>
    <w:rsid w:val="000C79CF"/>
    <w:rsid w:val="000C7C33"/>
    <w:rsid w:val="000D0276"/>
    <w:rsid w:val="000D0978"/>
    <w:rsid w:val="000D0A51"/>
    <w:rsid w:val="000D12ED"/>
    <w:rsid w:val="000D157C"/>
    <w:rsid w:val="000D430F"/>
    <w:rsid w:val="000D5A40"/>
    <w:rsid w:val="000D60F3"/>
    <w:rsid w:val="000D76FB"/>
    <w:rsid w:val="000E016F"/>
    <w:rsid w:val="000E11F1"/>
    <w:rsid w:val="000E24E4"/>
    <w:rsid w:val="000E3037"/>
    <w:rsid w:val="000E46A3"/>
    <w:rsid w:val="000E4BE6"/>
    <w:rsid w:val="000E531E"/>
    <w:rsid w:val="000E7DAA"/>
    <w:rsid w:val="000F01A6"/>
    <w:rsid w:val="000F1CF5"/>
    <w:rsid w:val="000F2046"/>
    <w:rsid w:val="000F249D"/>
    <w:rsid w:val="000F5AEA"/>
    <w:rsid w:val="000F5E0E"/>
    <w:rsid w:val="000F708D"/>
    <w:rsid w:val="000F7E20"/>
    <w:rsid w:val="001009D9"/>
    <w:rsid w:val="00101638"/>
    <w:rsid w:val="00102FC2"/>
    <w:rsid w:val="00103068"/>
    <w:rsid w:val="00103556"/>
    <w:rsid w:val="00103D03"/>
    <w:rsid w:val="001044DD"/>
    <w:rsid w:val="001047B8"/>
    <w:rsid w:val="00104ABC"/>
    <w:rsid w:val="0010563B"/>
    <w:rsid w:val="00105E4E"/>
    <w:rsid w:val="001072DC"/>
    <w:rsid w:val="001075B2"/>
    <w:rsid w:val="00107AB0"/>
    <w:rsid w:val="00107EC2"/>
    <w:rsid w:val="00111BE1"/>
    <w:rsid w:val="0011214D"/>
    <w:rsid w:val="00112639"/>
    <w:rsid w:val="00112930"/>
    <w:rsid w:val="0011334D"/>
    <w:rsid w:val="001166DD"/>
    <w:rsid w:val="0011758A"/>
    <w:rsid w:val="00117B86"/>
    <w:rsid w:val="00117C22"/>
    <w:rsid w:val="00117FD4"/>
    <w:rsid w:val="00120BD3"/>
    <w:rsid w:val="00120FE4"/>
    <w:rsid w:val="0012113C"/>
    <w:rsid w:val="00122046"/>
    <w:rsid w:val="0012239A"/>
    <w:rsid w:val="00122741"/>
    <w:rsid w:val="0012276D"/>
    <w:rsid w:val="00122E4F"/>
    <w:rsid w:val="00122EAB"/>
    <w:rsid w:val="00125F6D"/>
    <w:rsid w:val="00126211"/>
    <w:rsid w:val="001264AB"/>
    <w:rsid w:val="001265D4"/>
    <w:rsid w:val="00126831"/>
    <w:rsid w:val="0012694C"/>
    <w:rsid w:val="001270C0"/>
    <w:rsid w:val="00127613"/>
    <w:rsid w:val="0013028A"/>
    <w:rsid w:val="00130566"/>
    <w:rsid w:val="00130789"/>
    <w:rsid w:val="001327A4"/>
    <w:rsid w:val="00132D0B"/>
    <w:rsid w:val="00133B08"/>
    <w:rsid w:val="00134480"/>
    <w:rsid w:val="001365E4"/>
    <w:rsid w:val="00136E30"/>
    <w:rsid w:val="00137C6B"/>
    <w:rsid w:val="00137F8A"/>
    <w:rsid w:val="00140578"/>
    <w:rsid w:val="001407EA"/>
    <w:rsid w:val="00141A7E"/>
    <w:rsid w:val="00141BBA"/>
    <w:rsid w:val="00142380"/>
    <w:rsid w:val="0014248D"/>
    <w:rsid w:val="00142652"/>
    <w:rsid w:val="00142F12"/>
    <w:rsid w:val="00143791"/>
    <w:rsid w:val="00143ACD"/>
    <w:rsid w:val="00143D94"/>
    <w:rsid w:val="00144D32"/>
    <w:rsid w:val="00145C31"/>
    <w:rsid w:val="001502FC"/>
    <w:rsid w:val="00151B68"/>
    <w:rsid w:val="00152F09"/>
    <w:rsid w:val="0015475A"/>
    <w:rsid w:val="00155233"/>
    <w:rsid w:val="00155A15"/>
    <w:rsid w:val="0015631F"/>
    <w:rsid w:val="00157950"/>
    <w:rsid w:val="00157F52"/>
    <w:rsid w:val="00160515"/>
    <w:rsid w:val="00162308"/>
    <w:rsid w:val="00162C11"/>
    <w:rsid w:val="001669C1"/>
    <w:rsid w:val="00167119"/>
    <w:rsid w:val="0016737A"/>
    <w:rsid w:val="00167E22"/>
    <w:rsid w:val="001728CB"/>
    <w:rsid w:val="00172C68"/>
    <w:rsid w:val="001731C2"/>
    <w:rsid w:val="001748E7"/>
    <w:rsid w:val="00175475"/>
    <w:rsid w:val="00176F9A"/>
    <w:rsid w:val="001778BF"/>
    <w:rsid w:val="00181A5C"/>
    <w:rsid w:val="00181B79"/>
    <w:rsid w:val="001820A9"/>
    <w:rsid w:val="00182B51"/>
    <w:rsid w:val="001833F6"/>
    <w:rsid w:val="00184017"/>
    <w:rsid w:val="001842BA"/>
    <w:rsid w:val="001903CF"/>
    <w:rsid w:val="00190C18"/>
    <w:rsid w:val="00191B73"/>
    <w:rsid w:val="00192C00"/>
    <w:rsid w:val="001953A7"/>
    <w:rsid w:val="0019550D"/>
    <w:rsid w:val="0019583D"/>
    <w:rsid w:val="001959EE"/>
    <w:rsid w:val="00195DE9"/>
    <w:rsid w:val="00196669"/>
    <w:rsid w:val="0019692C"/>
    <w:rsid w:val="001A0E1A"/>
    <w:rsid w:val="001A3B72"/>
    <w:rsid w:val="001A64C0"/>
    <w:rsid w:val="001A6708"/>
    <w:rsid w:val="001A79D9"/>
    <w:rsid w:val="001A7B65"/>
    <w:rsid w:val="001B0D57"/>
    <w:rsid w:val="001B1D3C"/>
    <w:rsid w:val="001B1FD1"/>
    <w:rsid w:val="001B2200"/>
    <w:rsid w:val="001B2D67"/>
    <w:rsid w:val="001B3AC4"/>
    <w:rsid w:val="001B5C12"/>
    <w:rsid w:val="001B609E"/>
    <w:rsid w:val="001B661D"/>
    <w:rsid w:val="001B7F27"/>
    <w:rsid w:val="001B7FC9"/>
    <w:rsid w:val="001C0465"/>
    <w:rsid w:val="001C1848"/>
    <w:rsid w:val="001C1CBD"/>
    <w:rsid w:val="001C36A7"/>
    <w:rsid w:val="001C3787"/>
    <w:rsid w:val="001C3AA0"/>
    <w:rsid w:val="001C630A"/>
    <w:rsid w:val="001C6402"/>
    <w:rsid w:val="001C69A0"/>
    <w:rsid w:val="001D1C29"/>
    <w:rsid w:val="001D2676"/>
    <w:rsid w:val="001D3D94"/>
    <w:rsid w:val="001D44F0"/>
    <w:rsid w:val="001D5D42"/>
    <w:rsid w:val="001D5F49"/>
    <w:rsid w:val="001D68A2"/>
    <w:rsid w:val="001D6981"/>
    <w:rsid w:val="001D734B"/>
    <w:rsid w:val="001D757D"/>
    <w:rsid w:val="001D7911"/>
    <w:rsid w:val="001E01D2"/>
    <w:rsid w:val="001E0825"/>
    <w:rsid w:val="001E0E35"/>
    <w:rsid w:val="001E1400"/>
    <w:rsid w:val="001E1979"/>
    <w:rsid w:val="001E2101"/>
    <w:rsid w:val="001E2883"/>
    <w:rsid w:val="001E3BB8"/>
    <w:rsid w:val="001E4184"/>
    <w:rsid w:val="001E47BA"/>
    <w:rsid w:val="001E547D"/>
    <w:rsid w:val="001E58B7"/>
    <w:rsid w:val="001E5E76"/>
    <w:rsid w:val="001E5F3F"/>
    <w:rsid w:val="001E69D9"/>
    <w:rsid w:val="001E6E87"/>
    <w:rsid w:val="001E76E2"/>
    <w:rsid w:val="001E7DA2"/>
    <w:rsid w:val="001F0393"/>
    <w:rsid w:val="001F20C0"/>
    <w:rsid w:val="001F2332"/>
    <w:rsid w:val="001F297E"/>
    <w:rsid w:val="001F3157"/>
    <w:rsid w:val="001F37F1"/>
    <w:rsid w:val="001F3CAD"/>
    <w:rsid w:val="001F5BF1"/>
    <w:rsid w:val="001F6EC2"/>
    <w:rsid w:val="00202FD3"/>
    <w:rsid w:val="00203479"/>
    <w:rsid w:val="00203630"/>
    <w:rsid w:val="0020594D"/>
    <w:rsid w:val="00205AE9"/>
    <w:rsid w:val="00206710"/>
    <w:rsid w:val="002068DB"/>
    <w:rsid w:val="00210646"/>
    <w:rsid w:val="002110BF"/>
    <w:rsid w:val="002132AA"/>
    <w:rsid w:val="00213415"/>
    <w:rsid w:val="0021361D"/>
    <w:rsid w:val="00213729"/>
    <w:rsid w:val="0021380C"/>
    <w:rsid w:val="0021442F"/>
    <w:rsid w:val="002146E6"/>
    <w:rsid w:val="00215035"/>
    <w:rsid w:val="002164A6"/>
    <w:rsid w:val="0021652E"/>
    <w:rsid w:val="00216A5C"/>
    <w:rsid w:val="002171E5"/>
    <w:rsid w:val="002205D9"/>
    <w:rsid w:val="00221A5A"/>
    <w:rsid w:val="00221DFF"/>
    <w:rsid w:val="00222713"/>
    <w:rsid w:val="00223808"/>
    <w:rsid w:val="00223C83"/>
    <w:rsid w:val="00223E72"/>
    <w:rsid w:val="0022446A"/>
    <w:rsid w:val="00225080"/>
    <w:rsid w:val="00225D2F"/>
    <w:rsid w:val="00227463"/>
    <w:rsid w:val="00230AE3"/>
    <w:rsid w:val="00231553"/>
    <w:rsid w:val="00231769"/>
    <w:rsid w:val="002319B7"/>
    <w:rsid w:val="00231E68"/>
    <w:rsid w:val="002321DE"/>
    <w:rsid w:val="0023368A"/>
    <w:rsid w:val="00233F03"/>
    <w:rsid w:val="00235AE3"/>
    <w:rsid w:val="002362E1"/>
    <w:rsid w:val="00236495"/>
    <w:rsid w:val="00240830"/>
    <w:rsid w:val="00241D20"/>
    <w:rsid w:val="00242D91"/>
    <w:rsid w:val="00243DEC"/>
    <w:rsid w:val="00244635"/>
    <w:rsid w:val="0024691C"/>
    <w:rsid w:val="00246D6D"/>
    <w:rsid w:val="00247564"/>
    <w:rsid w:val="00247CF3"/>
    <w:rsid w:val="002539C5"/>
    <w:rsid w:val="002539F8"/>
    <w:rsid w:val="00254B97"/>
    <w:rsid w:val="002554D9"/>
    <w:rsid w:val="0025592E"/>
    <w:rsid w:val="00256A5B"/>
    <w:rsid w:val="00256F8D"/>
    <w:rsid w:val="00260166"/>
    <w:rsid w:val="002604B3"/>
    <w:rsid w:val="00261011"/>
    <w:rsid w:val="00261A96"/>
    <w:rsid w:val="002652DF"/>
    <w:rsid w:val="002662C2"/>
    <w:rsid w:val="002667E8"/>
    <w:rsid w:val="00266F8C"/>
    <w:rsid w:val="00270116"/>
    <w:rsid w:val="00270303"/>
    <w:rsid w:val="00270F85"/>
    <w:rsid w:val="00271390"/>
    <w:rsid w:val="00271DCA"/>
    <w:rsid w:val="0027257E"/>
    <w:rsid w:val="00276364"/>
    <w:rsid w:val="0028018C"/>
    <w:rsid w:val="0028024E"/>
    <w:rsid w:val="00280CF4"/>
    <w:rsid w:val="00280E4A"/>
    <w:rsid w:val="002810D8"/>
    <w:rsid w:val="002813E3"/>
    <w:rsid w:val="00281BBB"/>
    <w:rsid w:val="002820BF"/>
    <w:rsid w:val="00282A0B"/>
    <w:rsid w:val="00282E99"/>
    <w:rsid w:val="00283776"/>
    <w:rsid w:val="002840F3"/>
    <w:rsid w:val="00284609"/>
    <w:rsid w:val="002849D8"/>
    <w:rsid w:val="00285C9C"/>
    <w:rsid w:val="00286A2D"/>
    <w:rsid w:val="002871B3"/>
    <w:rsid w:val="0028728E"/>
    <w:rsid w:val="00287F04"/>
    <w:rsid w:val="002915CC"/>
    <w:rsid w:val="00292ED6"/>
    <w:rsid w:val="002939C3"/>
    <w:rsid w:val="002963A7"/>
    <w:rsid w:val="00296C0A"/>
    <w:rsid w:val="00296C33"/>
    <w:rsid w:val="00296ECC"/>
    <w:rsid w:val="00297318"/>
    <w:rsid w:val="002A042A"/>
    <w:rsid w:val="002A0BD8"/>
    <w:rsid w:val="002A0DFA"/>
    <w:rsid w:val="002A197A"/>
    <w:rsid w:val="002A1ADE"/>
    <w:rsid w:val="002A1C4F"/>
    <w:rsid w:val="002A1D94"/>
    <w:rsid w:val="002A3553"/>
    <w:rsid w:val="002A3958"/>
    <w:rsid w:val="002A3C56"/>
    <w:rsid w:val="002A3FDB"/>
    <w:rsid w:val="002A454C"/>
    <w:rsid w:val="002A524A"/>
    <w:rsid w:val="002A54FB"/>
    <w:rsid w:val="002B0541"/>
    <w:rsid w:val="002B0DEB"/>
    <w:rsid w:val="002B24EE"/>
    <w:rsid w:val="002B2F6E"/>
    <w:rsid w:val="002B312F"/>
    <w:rsid w:val="002B5822"/>
    <w:rsid w:val="002B5D57"/>
    <w:rsid w:val="002B627B"/>
    <w:rsid w:val="002B6A51"/>
    <w:rsid w:val="002B6C9D"/>
    <w:rsid w:val="002C1427"/>
    <w:rsid w:val="002C1495"/>
    <w:rsid w:val="002C15A7"/>
    <w:rsid w:val="002C2393"/>
    <w:rsid w:val="002C325C"/>
    <w:rsid w:val="002C39C2"/>
    <w:rsid w:val="002C432B"/>
    <w:rsid w:val="002C479A"/>
    <w:rsid w:val="002C4DED"/>
    <w:rsid w:val="002C4E5B"/>
    <w:rsid w:val="002C5355"/>
    <w:rsid w:val="002C6738"/>
    <w:rsid w:val="002C7149"/>
    <w:rsid w:val="002D00D5"/>
    <w:rsid w:val="002D086D"/>
    <w:rsid w:val="002D0AF1"/>
    <w:rsid w:val="002D0D23"/>
    <w:rsid w:val="002D108F"/>
    <w:rsid w:val="002D1CFE"/>
    <w:rsid w:val="002D21CB"/>
    <w:rsid w:val="002D312E"/>
    <w:rsid w:val="002D5014"/>
    <w:rsid w:val="002D60D7"/>
    <w:rsid w:val="002D6107"/>
    <w:rsid w:val="002D6284"/>
    <w:rsid w:val="002D6412"/>
    <w:rsid w:val="002D6815"/>
    <w:rsid w:val="002D7AA9"/>
    <w:rsid w:val="002E051C"/>
    <w:rsid w:val="002E239B"/>
    <w:rsid w:val="002E28EA"/>
    <w:rsid w:val="002E35D8"/>
    <w:rsid w:val="002E3682"/>
    <w:rsid w:val="002E4AD4"/>
    <w:rsid w:val="002E582F"/>
    <w:rsid w:val="002E5CD2"/>
    <w:rsid w:val="002E5CD5"/>
    <w:rsid w:val="002E6218"/>
    <w:rsid w:val="002E6381"/>
    <w:rsid w:val="002E6699"/>
    <w:rsid w:val="002E6D36"/>
    <w:rsid w:val="002E6FE1"/>
    <w:rsid w:val="002F005C"/>
    <w:rsid w:val="002F0557"/>
    <w:rsid w:val="002F0A8E"/>
    <w:rsid w:val="002F2D01"/>
    <w:rsid w:val="002F32F4"/>
    <w:rsid w:val="002F3CE9"/>
    <w:rsid w:val="002F4E90"/>
    <w:rsid w:val="00300BF2"/>
    <w:rsid w:val="00301FC7"/>
    <w:rsid w:val="00302238"/>
    <w:rsid w:val="003023BA"/>
    <w:rsid w:val="00302679"/>
    <w:rsid w:val="003041FF"/>
    <w:rsid w:val="00304268"/>
    <w:rsid w:val="00304DB9"/>
    <w:rsid w:val="00304E0F"/>
    <w:rsid w:val="00305372"/>
    <w:rsid w:val="00305477"/>
    <w:rsid w:val="00305718"/>
    <w:rsid w:val="00305D64"/>
    <w:rsid w:val="0030690B"/>
    <w:rsid w:val="00306EA6"/>
    <w:rsid w:val="00307416"/>
    <w:rsid w:val="00307675"/>
    <w:rsid w:val="003076FF"/>
    <w:rsid w:val="00311E49"/>
    <w:rsid w:val="00312E15"/>
    <w:rsid w:val="003131EC"/>
    <w:rsid w:val="00313E85"/>
    <w:rsid w:val="00313F30"/>
    <w:rsid w:val="00314555"/>
    <w:rsid w:val="00314ECC"/>
    <w:rsid w:val="00315B3C"/>
    <w:rsid w:val="00316BE4"/>
    <w:rsid w:val="00317421"/>
    <w:rsid w:val="003174A5"/>
    <w:rsid w:val="00320A38"/>
    <w:rsid w:val="00320B22"/>
    <w:rsid w:val="0032175F"/>
    <w:rsid w:val="0032193B"/>
    <w:rsid w:val="00323084"/>
    <w:rsid w:val="00325087"/>
    <w:rsid w:val="00325289"/>
    <w:rsid w:val="003252D2"/>
    <w:rsid w:val="00325374"/>
    <w:rsid w:val="00325F75"/>
    <w:rsid w:val="00326186"/>
    <w:rsid w:val="00326300"/>
    <w:rsid w:val="00326B27"/>
    <w:rsid w:val="003276F7"/>
    <w:rsid w:val="003278ED"/>
    <w:rsid w:val="00327AE4"/>
    <w:rsid w:val="00327AFB"/>
    <w:rsid w:val="00327FD4"/>
    <w:rsid w:val="003302AA"/>
    <w:rsid w:val="00331050"/>
    <w:rsid w:val="003324C7"/>
    <w:rsid w:val="00332B49"/>
    <w:rsid w:val="003335E1"/>
    <w:rsid w:val="0033362B"/>
    <w:rsid w:val="0033490D"/>
    <w:rsid w:val="00334FA4"/>
    <w:rsid w:val="003357D8"/>
    <w:rsid w:val="00337644"/>
    <w:rsid w:val="0034233E"/>
    <w:rsid w:val="00342AA8"/>
    <w:rsid w:val="00342C0F"/>
    <w:rsid w:val="00342CAF"/>
    <w:rsid w:val="00342F7B"/>
    <w:rsid w:val="00343D6C"/>
    <w:rsid w:val="003446E7"/>
    <w:rsid w:val="00345554"/>
    <w:rsid w:val="00346A6C"/>
    <w:rsid w:val="00346B49"/>
    <w:rsid w:val="00346B51"/>
    <w:rsid w:val="00347DDD"/>
    <w:rsid w:val="0035059B"/>
    <w:rsid w:val="003518DF"/>
    <w:rsid w:val="003520CE"/>
    <w:rsid w:val="00352442"/>
    <w:rsid w:val="00352B1B"/>
    <w:rsid w:val="003531CE"/>
    <w:rsid w:val="00353B38"/>
    <w:rsid w:val="00356A8F"/>
    <w:rsid w:val="00356B9A"/>
    <w:rsid w:val="00356C5A"/>
    <w:rsid w:val="0035722E"/>
    <w:rsid w:val="00357572"/>
    <w:rsid w:val="00361EBA"/>
    <w:rsid w:val="00362C85"/>
    <w:rsid w:val="00364142"/>
    <w:rsid w:val="0036467F"/>
    <w:rsid w:val="003660E6"/>
    <w:rsid w:val="003665AD"/>
    <w:rsid w:val="00366871"/>
    <w:rsid w:val="00366B76"/>
    <w:rsid w:val="003674DB"/>
    <w:rsid w:val="00370E70"/>
    <w:rsid w:val="003713C5"/>
    <w:rsid w:val="003716B9"/>
    <w:rsid w:val="00372D2D"/>
    <w:rsid w:val="00373115"/>
    <w:rsid w:val="00373627"/>
    <w:rsid w:val="00373BE1"/>
    <w:rsid w:val="00373C35"/>
    <w:rsid w:val="003752CB"/>
    <w:rsid w:val="003754BB"/>
    <w:rsid w:val="00375E44"/>
    <w:rsid w:val="00376C7F"/>
    <w:rsid w:val="003778D1"/>
    <w:rsid w:val="0038148E"/>
    <w:rsid w:val="003817D9"/>
    <w:rsid w:val="00381E2A"/>
    <w:rsid w:val="003820CA"/>
    <w:rsid w:val="00382A95"/>
    <w:rsid w:val="00386FCB"/>
    <w:rsid w:val="00387526"/>
    <w:rsid w:val="00390CAA"/>
    <w:rsid w:val="00391DDE"/>
    <w:rsid w:val="00391E04"/>
    <w:rsid w:val="00392A0F"/>
    <w:rsid w:val="0039353E"/>
    <w:rsid w:val="00394862"/>
    <w:rsid w:val="0039511E"/>
    <w:rsid w:val="00395356"/>
    <w:rsid w:val="003959A6"/>
    <w:rsid w:val="00395B5E"/>
    <w:rsid w:val="00396575"/>
    <w:rsid w:val="0039701E"/>
    <w:rsid w:val="003972F9"/>
    <w:rsid w:val="00397F5F"/>
    <w:rsid w:val="003A01DA"/>
    <w:rsid w:val="003A0693"/>
    <w:rsid w:val="003A17DC"/>
    <w:rsid w:val="003A1854"/>
    <w:rsid w:val="003A19FB"/>
    <w:rsid w:val="003A25F4"/>
    <w:rsid w:val="003A281D"/>
    <w:rsid w:val="003A28DA"/>
    <w:rsid w:val="003A3782"/>
    <w:rsid w:val="003A39F9"/>
    <w:rsid w:val="003A5F99"/>
    <w:rsid w:val="003A5FD2"/>
    <w:rsid w:val="003B05C8"/>
    <w:rsid w:val="003B09A1"/>
    <w:rsid w:val="003B1025"/>
    <w:rsid w:val="003B2B44"/>
    <w:rsid w:val="003B4966"/>
    <w:rsid w:val="003B4A65"/>
    <w:rsid w:val="003B4C13"/>
    <w:rsid w:val="003B5FFF"/>
    <w:rsid w:val="003B6287"/>
    <w:rsid w:val="003B633A"/>
    <w:rsid w:val="003B697F"/>
    <w:rsid w:val="003B74C4"/>
    <w:rsid w:val="003B755D"/>
    <w:rsid w:val="003B79F3"/>
    <w:rsid w:val="003B7E0E"/>
    <w:rsid w:val="003C13CD"/>
    <w:rsid w:val="003C17AD"/>
    <w:rsid w:val="003C1B38"/>
    <w:rsid w:val="003C1E19"/>
    <w:rsid w:val="003C203D"/>
    <w:rsid w:val="003C283C"/>
    <w:rsid w:val="003C293C"/>
    <w:rsid w:val="003C51E6"/>
    <w:rsid w:val="003C5C13"/>
    <w:rsid w:val="003C6296"/>
    <w:rsid w:val="003C6983"/>
    <w:rsid w:val="003C6E4D"/>
    <w:rsid w:val="003C7BE1"/>
    <w:rsid w:val="003D2661"/>
    <w:rsid w:val="003D285E"/>
    <w:rsid w:val="003D2908"/>
    <w:rsid w:val="003D2B1E"/>
    <w:rsid w:val="003D35CF"/>
    <w:rsid w:val="003E2902"/>
    <w:rsid w:val="003E43FD"/>
    <w:rsid w:val="003E4BA1"/>
    <w:rsid w:val="003E5853"/>
    <w:rsid w:val="003E5DFA"/>
    <w:rsid w:val="003E71AF"/>
    <w:rsid w:val="003E759F"/>
    <w:rsid w:val="003F018A"/>
    <w:rsid w:val="003F067E"/>
    <w:rsid w:val="003F1644"/>
    <w:rsid w:val="003F168A"/>
    <w:rsid w:val="003F219A"/>
    <w:rsid w:val="003F468D"/>
    <w:rsid w:val="003F51E6"/>
    <w:rsid w:val="003F53CC"/>
    <w:rsid w:val="003F6213"/>
    <w:rsid w:val="003F6397"/>
    <w:rsid w:val="003F7440"/>
    <w:rsid w:val="00400363"/>
    <w:rsid w:val="00402C8E"/>
    <w:rsid w:val="004037F1"/>
    <w:rsid w:val="004040D2"/>
    <w:rsid w:val="00404FF0"/>
    <w:rsid w:val="0040511D"/>
    <w:rsid w:val="004057FA"/>
    <w:rsid w:val="00405E7C"/>
    <w:rsid w:val="0040719A"/>
    <w:rsid w:val="00410B43"/>
    <w:rsid w:val="00413179"/>
    <w:rsid w:val="0041430F"/>
    <w:rsid w:val="00414368"/>
    <w:rsid w:val="00414961"/>
    <w:rsid w:val="00415803"/>
    <w:rsid w:val="00415BC6"/>
    <w:rsid w:val="00415F15"/>
    <w:rsid w:val="0041641B"/>
    <w:rsid w:val="00417CBE"/>
    <w:rsid w:val="004202BB"/>
    <w:rsid w:val="004203E7"/>
    <w:rsid w:val="0042095D"/>
    <w:rsid w:val="0042152D"/>
    <w:rsid w:val="00422777"/>
    <w:rsid w:val="00422849"/>
    <w:rsid w:val="00422BB9"/>
    <w:rsid w:val="004230E9"/>
    <w:rsid w:val="00423128"/>
    <w:rsid w:val="0042345E"/>
    <w:rsid w:val="00423EA7"/>
    <w:rsid w:val="00425359"/>
    <w:rsid w:val="00425436"/>
    <w:rsid w:val="004273FE"/>
    <w:rsid w:val="004302B4"/>
    <w:rsid w:val="004305EC"/>
    <w:rsid w:val="00433593"/>
    <w:rsid w:val="004337AD"/>
    <w:rsid w:val="00433D1F"/>
    <w:rsid w:val="004344C5"/>
    <w:rsid w:val="00434CA2"/>
    <w:rsid w:val="004361EE"/>
    <w:rsid w:val="004364F6"/>
    <w:rsid w:val="0043675B"/>
    <w:rsid w:val="00436EDA"/>
    <w:rsid w:val="00437223"/>
    <w:rsid w:val="00437260"/>
    <w:rsid w:val="00440ACF"/>
    <w:rsid w:val="0044111B"/>
    <w:rsid w:val="004436A6"/>
    <w:rsid w:val="00443FE3"/>
    <w:rsid w:val="004440A8"/>
    <w:rsid w:val="00444BB7"/>
    <w:rsid w:val="00445E73"/>
    <w:rsid w:val="004461DF"/>
    <w:rsid w:val="00446542"/>
    <w:rsid w:val="00446A2E"/>
    <w:rsid w:val="00446A9A"/>
    <w:rsid w:val="00447093"/>
    <w:rsid w:val="004471DA"/>
    <w:rsid w:val="004478DC"/>
    <w:rsid w:val="004500F7"/>
    <w:rsid w:val="00450560"/>
    <w:rsid w:val="00452028"/>
    <w:rsid w:val="004534FE"/>
    <w:rsid w:val="00453C72"/>
    <w:rsid w:val="00453EDD"/>
    <w:rsid w:val="00453F61"/>
    <w:rsid w:val="00454325"/>
    <w:rsid w:val="00454BEC"/>
    <w:rsid w:val="00455099"/>
    <w:rsid w:val="00455A70"/>
    <w:rsid w:val="00456854"/>
    <w:rsid w:val="00457628"/>
    <w:rsid w:val="00457AE3"/>
    <w:rsid w:val="0046099F"/>
    <w:rsid w:val="00460A96"/>
    <w:rsid w:val="004614FC"/>
    <w:rsid w:val="00461CD7"/>
    <w:rsid w:val="00462509"/>
    <w:rsid w:val="00462C9B"/>
    <w:rsid w:val="004671DC"/>
    <w:rsid w:val="00467559"/>
    <w:rsid w:val="004708EA"/>
    <w:rsid w:val="00470B0C"/>
    <w:rsid w:val="0047206E"/>
    <w:rsid w:val="004723F2"/>
    <w:rsid w:val="00472F04"/>
    <w:rsid w:val="00473D9E"/>
    <w:rsid w:val="0047418D"/>
    <w:rsid w:val="00474BBA"/>
    <w:rsid w:val="00474E46"/>
    <w:rsid w:val="0047558D"/>
    <w:rsid w:val="00475606"/>
    <w:rsid w:val="00477713"/>
    <w:rsid w:val="00477762"/>
    <w:rsid w:val="004817AC"/>
    <w:rsid w:val="004817FA"/>
    <w:rsid w:val="00481E6C"/>
    <w:rsid w:val="00481FF0"/>
    <w:rsid w:val="00483FFD"/>
    <w:rsid w:val="00484086"/>
    <w:rsid w:val="00484CD4"/>
    <w:rsid w:val="0048573A"/>
    <w:rsid w:val="00485F9F"/>
    <w:rsid w:val="00485FF2"/>
    <w:rsid w:val="00486601"/>
    <w:rsid w:val="00486B9E"/>
    <w:rsid w:val="0049015B"/>
    <w:rsid w:val="00492122"/>
    <w:rsid w:val="0049306E"/>
    <w:rsid w:val="00493505"/>
    <w:rsid w:val="00493567"/>
    <w:rsid w:val="0049556E"/>
    <w:rsid w:val="00495E5E"/>
    <w:rsid w:val="00495FCA"/>
    <w:rsid w:val="004964C2"/>
    <w:rsid w:val="00497899"/>
    <w:rsid w:val="0049790B"/>
    <w:rsid w:val="004A0645"/>
    <w:rsid w:val="004A1654"/>
    <w:rsid w:val="004A16A0"/>
    <w:rsid w:val="004A226A"/>
    <w:rsid w:val="004A2809"/>
    <w:rsid w:val="004A30AF"/>
    <w:rsid w:val="004A343B"/>
    <w:rsid w:val="004A49E3"/>
    <w:rsid w:val="004A5134"/>
    <w:rsid w:val="004A58B6"/>
    <w:rsid w:val="004A63C1"/>
    <w:rsid w:val="004A68C6"/>
    <w:rsid w:val="004A79E3"/>
    <w:rsid w:val="004B0D99"/>
    <w:rsid w:val="004B0E0E"/>
    <w:rsid w:val="004B243A"/>
    <w:rsid w:val="004B3283"/>
    <w:rsid w:val="004B4521"/>
    <w:rsid w:val="004B4B69"/>
    <w:rsid w:val="004B515E"/>
    <w:rsid w:val="004B56E7"/>
    <w:rsid w:val="004B6D66"/>
    <w:rsid w:val="004C0750"/>
    <w:rsid w:val="004C0F5E"/>
    <w:rsid w:val="004C24C4"/>
    <w:rsid w:val="004C28C8"/>
    <w:rsid w:val="004C28D5"/>
    <w:rsid w:val="004C2ECD"/>
    <w:rsid w:val="004C2F1B"/>
    <w:rsid w:val="004C492A"/>
    <w:rsid w:val="004C4AC4"/>
    <w:rsid w:val="004C53E8"/>
    <w:rsid w:val="004C5FEB"/>
    <w:rsid w:val="004C6359"/>
    <w:rsid w:val="004C75AF"/>
    <w:rsid w:val="004C77C0"/>
    <w:rsid w:val="004D0FAF"/>
    <w:rsid w:val="004D1000"/>
    <w:rsid w:val="004D10B8"/>
    <w:rsid w:val="004D17FC"/>
    <w:rsid w:val="004D212C"/>
    <w:rsid w:val="004D28B2"/>
    <w:rsid w:val="004D2920"/>
    <w:rsid w:val="004D2FBB"/>
    <w:rsid w:val="004D37A3"/>
    <w:rsid w:val="004D40CD"/>
    <w:rsid w:val="004D42AC"/>
    <w:rsid w:val="004D468A"/>
    <w:rsid w:val="004D46E4"/>
    <w:rsid w:val="004D5A14"/>
    <w:rsid w:val="004D5A2E"/>
    <w:rsid w:val="004D5E78"/>
    <w:rsid w:val="004D5F88"/>
    <w:rsid w:val="004D6309"/>
    <w:rsid w:val="004D6689"/>
    <w:rsid w:val="004D6935"/>
    <w:rsid w:val="004E04C5"/>
    <w:rsid w:val="004E0CD1"/>
    <w:rsid w:val="004E0E58"/>
    <w:rsid w:val="004E12E8"/>
    <w:rsid w:val="004E1610"/>
    <w:rsid w:val="004E169B"/>
    <w:rsid w:val="004E223B"/>
    <w:rsid w:val="004E298C"/>
    <w:rsid w:val="004E3558"/>
    <w:rsid w:val="004E365C"/>
    <w:rsid w:val="004E5C3A"/>
    <w:rsid w:val="004E628D"/>
    <w:rsid w:val="004E667E"/>
    <w:rsid w:val="004E6749"/>
    <w:rsid w:val="004E6924"/>
    <w:rsid w:val="004E739E"/>
    <w:rsid w:val="004E7434"/>
    <w:rsid w:val="004E798D"/>
    <w:rsid w:val="004F0644"/>
    <w:rsid w:val="004F1951"/>
    <w:rsid w:val="004F2FF5"/>
    <w:rsid w:val="004F3708"/>
    <w:rsid w:val="004F5DB1"/>
    <w:rsid w:val="004F5F4B"/>
    <w:rsid w:val="004F724C"/>
    <w:rsid w:val="004F7AD6"/>
    <w:rsid w:val="005011B9"/>
    <w:rsid w:val="005018E2"/>
    <w:rsid w:val="00501B0B"/>
    <w:rsid w:val="005029AC"/>
    <w:rsid w:val="005037A2"/>
    <w:rsid w:val="00503B6A"/>
    <w:rsid w:val="00505ADE"/>
    <w:rsid w:val="00505C82"/>
    <w:rsid w:val="00505E7B"/>
    <w:rsid w:val="005075AF"/>
    <w:rsid w:val="0050779A"/>
    <w:rsid w:val="00510B8B"/>
    <w:rsid w:val="00510D7D"/>
    <w:rsid w:val="00511264"/>
    <w:rsid w:val="00511D1C"/>
    <w:rsid w:val="00511E5E"/>
    <w:rsid w:val="00512448"/>
    <w:rsid w:val="005138C9"/>
    <w:rsid w:val="005145AF"/>
    <w:rsid w:val="00515EAA"/>
    <w:rsid w:val="005164D4"/>
    <w:rsid w:val="00516614"/>
    <w:rsid w:val="005179C6"/>
    <w:rsid w:val="00517F99"/>
    <w:rsid w:val="00520107"/>
    <w:rsid w:val="00520233"/>
    <w:rsid w:val="00521277"/>
    <w:rsid w:val="00522472"/>
    <w:rsid w:val="005233D6"/>
    <w:rsid w:val="0052371B"/>
    <w:rsid w:val="00524454"/>
    <w:rsid w:val="00524755"/>
    <w:rsid w:val="00525098"/>
    <w:rsid w:val="00525E3F"/>
    <w:rsid w:val="0052694D"/>
    <w:rsid w:val="005301DD"/>
    <w:rsid w:val="005331A4"/>
    <w:rsid w:val="0053459D"/>
    <w:rsid w:val="0053551E"/>
    <w:rsid w:val="0053571C"/>
    <w:rsid w:val="00537B19"/>
    <w:rsid w:val="005400C5"/>
    <w:rsid w:val="005408F8"/>
    <w:rsid w:val="00540D2C"/>
    <w:rsid w:val="00541035"/>
    <w:rsid w:val="00542343"/>
    <w:rsid w:val="0054375A"/>
    <w:rsid w:val="00543DBE"/>
    <w:rsid w:val="00544B9C"/>
    <w:rsid w:val="00546263"/>
    <w:rsid w:val="00546A2D"/>
    <w:rsid w:val="00547068"/>
    <w:rsid w:val="00547658"/>
    <w:rsid w:val="00547786"/>
    <w:rsid w:val="00547C73"/>
    <w:rsid w:val="005500C2"/>
    <w:rsid w:val="005508B7"/>
    <w:rsid w:val="00552ED7"/>
    <w:rsid w:val="00553ADB"/>
    <w:rsid w:val="005540BF"/>
    <w:rsid w:val="005540ED"/>
    <w:rsid w:val="00554125"/>
    <w:rsid w:val="00557715"/>
    <w:rsid w:val="00557F0B"/>
    <w:rsid w:val="0056168D"/>
    <w:rsid w:val="00562819"/>
    <w:rsid w:val="005634A0"/>
    <w:rsid w:val="00563687"/>
    <w:rsid w:val="00563E37"/>
    <w:rsid w:val="00563F3B"/>
    <w:rsid w:val="005642BF"/>
    <w:rsid w:val="0056491E"/>
    <w:rsid w:val="00564ED4"/>
    <w:rsid w:val="00564FE3"/>
    <w:rsid w:val="00565C89"/>
    <w:rsid w:val="00566AC7"/>
    <w:rsid w:val="00566CA1"/>
    <w:rsid w:val="00567526"/>
    <w:rsid w:val="00567636"/>
    <w:rsid w:val="0057085F"/>
    <w:rsid w:val="0057116B"/>
    <w:rsid w:val="00571DAF"/>
    <w:rsid w:val="005724B5"/>
    <w:rsid w:val="00572B06"/>
    <w:rsid w:val="00572C29"/>
    <w:rsid w:val="00572D73"/>
    <w:rsid w:val="00572E87"/>
    <w:rsid w:val="00573154"/>
    <w:rsid w:val="00573980"/>
    <w:rsid w:val="00573A26"/>
    <w:rsid w:val="005763C1"/>
    <w:rsid w:val="00576AD1"/>
    <w:rsid w:val="00576B9A"/>
    <w:rsid w:val="005804B1"/>
    <w:rsid w:val="00580E53"/>
    <w:rsid w:val="0058110D"/>
    <w:rsid w:val="005814FB"/>
    <w:rsid w:val="00581720"/>
    <w:rsid w:val="00581CF1"/>
    <w:rsid w:val="00582B21"/>
    <w:rsid w:val="00586B2B"/>
    <w:rsid w:val="0058711B"/>
    <w:rsid w:val="00590F81"/>
    <w:rsid w:val="0059190D"/>
    <w:rsid w:val="00591C2E"/>
    <w:rsid w:val="00592E89"/>
    <w:rsid w:val="00594EC2"/>
    <w:rsid w:val="00595190"/>
    <w:rsid w:val="00595225"/>
    <w:rsid w:val="00595AC1"/>
    <w:rsid w:val="00596EF3"/>
    <w:rsid w:val="00597251"/>
    <w:rsid w:val="005A0317"/>
    <w:rsid w:val="005A11BD"/>
    <w:rsid w:val="005A1F8A"/>
    <w:rsid w:val="005A2353"/>
    <w:rsid w:val="005A3F8E"/>
    <w:rsid w:val="005A4D66"/>
    <w:rsid w:val="005A53EB"/>
    <w:rsid w:val="005A62A2"/>
    <w:rsid w:val="005A7658"/>
    <w:rsid w:val="005B0C5D"/>
    <w:rsid w:val="005B0E14"/>
    <w:rsid w:val="005B10A3"/>
    <w:rsid w:val="005B125E"/>
    <w:rsid w:val="005B1665"/>
    <w:rsid w:val="005B20CE"/>
    <w:rsid w:val="005B28ED"/>
    <w:rsid w:val="005B349F"/>
    <w:rsid w:val="005B34FC"/>
    <w:rsid w:val="005B3813"/>
    <w:rsid w:val="005B388C"/>
    <w:rsid w:val="005B4576"/>
    <w:rsid w:val="005B50D7"/>
    <w:rsid w:val="005B64C5"/>
    <w:rsid w:val="005B6671"/>
    <w:rsid w:val="005C21B2"/>
    <w:rsid w:val="005C272F"/>
    <w:rsid w:val="005C2B64"/>
    <w:rsid w:val="005C5282"/>
    <w:rsid w:val="005C651D"/>
    <w:rsid w:val="005C77D4"/>
    <w:rsid w:val="005C7BB5"/>
    <w:rsid w:val="005C7C93"/>
    <w:rsid w:val="005D178C"/>
    <w:rsid w:val="005D1A5E"/>
    <w:rsid w:val="005D3766"/>
    <w:rsid w:val="005D3F47"/>
    <w:rsid w:val="005D47AD"/>
    <w:rsid w:val="005D4DDE"/>
    <w:rsid w:val="005D514D"/>
    <w:rsid w:val="005D5782"/>
    <w:rsid w:val="005D5E46"/>
    <w:rsid w:val="005D793A"/>
    <w:rsid w:val="005D7B24"/>
    <w:rsid w:val="005E08E6"/>
    <w:rsid w:val="005E0941"/>
    <w:rsid w:val="005E1732"/>
    <w:rsid w:val="005E2559"/>
    <w:rsid w:val="005E27A3"/>
    <w:rsid w:val="005E28D5"/>
    <w:rsid w:val="005E4240"/>
    <w:rsid w:val="005E4549"/>
    <w:rsid w:val="005E46C3"/>
    <w:rsid w:val="005E582E"/>
    <w:rsid w:val="005E7ED9"/>
    <w:rsid w:val="005F13FD"/>
    <w:rsid w:val="005F19F5"/>
    <w:rsid w:val="005F2DE1"/>
    <w:rsid w:val="005F2E4F"/>
    <w:rsid w:val="005F2EC8"/>
    <w:rsid w:val="005F3440"/>
    <w:rsid w:val="005F49D4"/>
    <w:rsid w:val="005F4F8F"/>
    <w:rsid w:val="005F59ED"/>
    <w:rsid w:val="005F6DE7"/>
    <w:rsid w:val="005F7563"/>
    <w:rsid w:val="005F7863"/>
    <w:rsid w:val="0060033B"/>
    <w:rsid w:val="006016CC"/>
    <w:rsid w:val="0060180D"/>
    <w:rsid w:val="00601A5B"/>
    <w:rsid w:val="00603DE6"/>
    <w:rsid w:val="00603FF1"/>
    <w:rsid w:val="006043AD"/>
    <w:rsid w:val="00605019"/>
    <w:rsid w:val="00605A67"/>
    <w:rsid w:val="006064C9"/>
    <w:rsid w:val="006066C9"/>
    <w:rsid w:val="006101ED"/>
    <w:rsid w:val="00611E4B"/>
    <w:rsid w:val="00612096"/>
    <w:rsid w:val="006131C5"/>
    <w:rsid w:val="00615127"/>
    <w:rsid w:val="00615C58"/>
    <w:rsid w:val="00616890"/>
    <w:rsid w:val="00617690"/>
    <w:rsid w:val="00620677"/>
    <w:rsid w:val="006218A2"/>
    <w:rsid w:val="0062199B"/>
    <w:rsid w:val="00622136"/>
    <w:rsid w:val="00622C0D"/>
    <w:rsid w:val="00623893"/>
    <w:rsid w:val="00623E9A"/>
    <w:rsid w:val="00624084"/>
    <w:rsid w:val="0062448E"/>
    <w:rsid w:val="00625BCC"/>
    <w:rsid w:val="00625D41"/>
    <w:rsid w:val="006262D5"/>
    <w:rsid w:val="006263C4"/>
    <w:rsid w:val="0062751D"/>
    <w:rsid w:val="00627C95"/>
    <w:rsid w:val="0063010C"/>
    <w:rsid w:val="0063077E"/>
    <w:rsid w:val="006309CC"/>
    <w:rsid w:val="006317F0"/>
    <w:rsid w:val="00631B8F"/>
    <w:rsid w:val="00632BA9"/>
    <w:rsid w:val="00633198"/>
    <w:rsid w:val="006352B3"/>
    <w:rsid w:val="006355C8"/>
    <w:rsid w:val="006362F4"/>
    <w:rsid w:val="00636432"/>
    <w:rsid w:val="006371A7"/>
    <w:rsid w:val="0064022D"/>
    <w:rsid w:val="006408D0"/>
    <w:rsid w:val="006409F8"/>
    <w:rsid w:val="00640F64"/>
    <w:rsid w:val="0064198C"/>
    <w:rsid w:val="00641EBB"/>
    <w:rsid w:val="006428E1"/>
    <w:rsid w:val="00642DA8"/>
    <w:rsid w:val="0064355C"/>
    <w:rsid w:val="00643955"/>
    <w:rsid w:val="00643E58"/>
    <w:rsid w:val="00644075"/>
    <w:rsid w:val="006442F2"/>
    <w:rsid w:val="006446C5"/>
    <w:rsid w:val="00644F37"/>
    <w:rsid w:val="00645B9D"/>
    <w:rsid w:val="00645D2A"/>
    <w:rsid w:val="00646BD6"/>
    <w:rsid w:val="00647791"/>
    <w:rsid w:val="00647E8E"/>
    <w:rsid w:val="00653666"/>
    <w:rsid w:val="00654410"/>
    <w:rsid w:val="00654B13"/>
    <w:rsid w:val="006567C5"/>
    <w:rsid w:val="006577A5"/>
    <w:rsid w:val="00657968"/>
    <w:rsid w:val="00657B5A"/>
    <w:rsid w:val="006600B3"/>
    <w:rsid w:val="006607A1"/>
    <w:rsid w:val="00660BAE"/>
    <w:rsid w:val="006616C4"/>
    <w:rsid w:val="006626EA"/>
    <w:rsid w:val="00662F7F"/>
    <w:rsid w:val="0066334B"/>
    <w:rsid w:val="00663462"/>
    <w:rsid w:val="006637BB"/>
    <w:rsid w:val="00663E0D"/>
    <w:rsid w:val="006649E8"/>
    <w:rsid w:val="00665E1F"/>
    <w:rsid w:val="0066780F"/>
    <w:rsid w:val="0066794F"/>
    <w:rsid w:val="00670C11"/>
    <w:rsid w:val="00670F6B"/>
    <w:rsid w:val="00673E31"/>
    <w:rsid w:val="00675481"/>
    <w:rsid w:val="0067551F"/>
    <w:rsid w:val="00675886"/>
    <w:rsid w:val="00675F13"/>
    <w:rsid w:val="00677458"/>
    <w:rsid w:val="00677D7B"/>
    <w:rsid w:val="00680462"/>
    <w:rsid w:val="006829A4"/>
    <w:rsid w:val="006830A9"/>
    <w:rsid w:val="00683A27"/>
    <w:rsid w:val="00684A5C"/>
    <w:rsid w:val="00685CFD"/>
    <w:rsid w:val="00686C18"/>
    <w:rsid w:val="00686ED8"/>
    <w:rsid w:val="00687986"/>
    <w:rsid w:val="006919C2"/>
    <w:rsid w:val="00691B83"/>
    <w:rsid w:val="0069305B"/>
    <w:rsid w:val="00693131"/>
    <w:rsid w:val="006931B2"/>
    <w:rsid w:val="006942B4"/>
    <w:rsid w:val="00694C03"/>
    <w:rsid w:val="00696B9B"/>
    <w:rsid w:val="00697216"/>
    <w:rsid w:val="006A0936"/>
    <w:rsid w:val="006A0BCA"/>
    <w:rsid w:val="006A11A9"/>
    <w:rsid w:val="006A197E"/>
    <w:rsid w:val="006A28BB"/>
    <w:rsid w:val="006A4373"/>
    <w:rsid w:val="006A43E6"/>
    <w:rsid w:val="006A6280"/>
    <w:rsid w:val="006A7242"/>
    <w:rsid w:val="006A78D9"/>
    <w:rsid w:val="006B14BB"/>
    <w:rsid w:val="006B1CF4"/>
    <w:rsid w:val="006B31ED"/>
    <w:rsid w:val="006B3412"/>
    <w:rsid w:val="006B349A"/>
    <w:rsid w:val="006B3B2A"/>
    <w:rsid w:val="006B4E24"/>
    <w:rsid w:val="006B5740"/>
    <w:rsid w:val="006B5D6D"/>
    <w:rsid w:val="006B6260"/>
    <w:rsid w:val="006B6395"/>
    <w:rsid w:val="006B747F"/>
    <w:rsid w:val="006C2CEB"/>
    <w:rsid w:val="006C3259"/>
    <w:rsid w:val="006C4DCB"/>
    <w:rsid w:val="006D1280"/>
    <w:rsid w:val="006D31A4"/>
    <w:rsid w:val="006D3999"/>
    <w:rsid w:val="006D39F7"/>
    <w:rsid w:val="006D4FF9"/>
    <w:rsid w:val="006D567F"/>
    <w:rsid w:val="006D5D52"/>
    <w:rsid w:val="006D6340"/>
    <w:rsid w:val="006D63B9"/>
    <w:rsid w:val="006D72E4"/>
    <w:rsid w:val="006D75B1"/>
    <w:rsid w:val="006E165F"/>
    <w:rsid w:val="006E2056"/>
    <w:rsid w:val="006E286F"/>
    <w:rsid w:val="006E30F3"/>
    <w:rsid w:val="006E366A"/>
    <w:rsid w:val="006E3AC4"/>
    <w:rsid w:val="006E6A27"/>
    <w:rsid w:val="006E72C7"/>
    <w:rsid w:val="006E731C"/>
    <w:rsid w:val="006E77E6"/>
    <w:rsid w:val="006E7898"/>
    <w:rsid w:val="006F04F3"/>
    <w:rsid w:val="006F182F"/>
    <w:rsid w:val="006F1CC9"/>
    <w:rsid w:val="006F22A2"/>
    <w:rsid w:val="006F2670"/>
    <w:rsid w:val="006F26B5"/>
    <w:rsid w:val="006F3242"/>
    <w:rsid w:val="006F3AD1"/>
    <w:rsid w:val="006F43DB"/>
    <w:rsid w:val="00700C0A"/>
    <w:rsid w:val="007016D5"/>
    <w:rsid w:val="00701C20"/>
    <w:rsid w:val="00701DA7"/>
    <w:rsid w:val="0070385B"/>
    <w:rsid w:val="00704827"/>
    <w:rsid w:val="00704B94"/>
    <w:rsid w:val="007052CB"/>
    <w:rsid w:val="007060C3"/>
    <w:rsid w:val="007064E3"/>
    <w:rsid w:val="00707299"/>
    <w:rsid w:val="00707C53"/>
    <w:rsid w:val="007102DB"/>
    <w:rsid w:val="00710A04"/>
    <w:rsid w:val="00710EA8"/>
    <w:rsid w:val="007115F8"/>
    <w:rsid w:val="00713CF6"/>
    <w:rsid w:val="00714480"/>
    <w:rsid w:val="00716BCF"/>
    <w:rsid w:val="00716E5D"/>
    <w:rsid w:val="00720035"/>
    <w:rsid w:val="007219E1"/>
    <w:rsid w:val="007224A1"/>
    <w:rsid w:val="00722E19"/>
    <w:rsid w:val="00723824"/>
    <w:rsid w:val="00724DB4"/>
    <w:rsid w:val="00725A53"/>
    <w:rsid w:val="00725BC8"/>
    <w:rsid w:val="0072659D"/>
    <w:rsid w:val="00726B36"/>
    <w:rsid w:val="00726E9F"/>
    <w:rsid w:val="00727CEE"/>
    <w:rsid w:val="00727E01"/>
    <w:rsid w:val="007305D9"/>
    <w:rsid w:val="00730802"/>
    <w:rsid w:val="00730C87"/>
    <w:rsid w:val="00731EDB"/>
    <w:rsid w:val="007325AC"/>
    <w:rsid w:val="0073379E"/>
    <w:rsid w:val="00735624"/>
    <w:rsid w:val="0073584D"/>
    <w:rsid w:val="00735C32"/>
    <w:rsid w:val="00736596"/>
    <w:rsid w:val="00736DFE"/>
    <w:rsid w:val="007379ED"/>
    <w:rsid w:val="0074058D"/>
    <w:rsid w:val="00740CF6"/>
    <w:rsid w:val="00742A30"/>
    <w:rsid w:val="00743A87"/>
    <w:rsid w:val="00743A89"/>
    <w:rsid w:val="00744D89"/>
    <w:rsid w:val="0074507D"/>
    <w:rsid w:val="00745D4E"/>
    <w:rsid w:val="007465B2"/>
    <w:rsid w:val="0074733A"/>
    <w:rsid w:val="00750332"/>
    <w:rsid w:val="00750FA9"/>
    <w:rsid w:val="00752FB5"/>
    <w:rsid w:val="00753955"/>
    <w:rsid w:val="00753CCB"/>
    <w:rsid w:val="0075429B"/>
    <w:rsid w:val="007542C5"/>
    <w:rsid w:val="00754370"/>
    <w:rsid w:val="00755574"/>
    <w:rsid w:val="00756C11"/>
    <w:rsid w:val="00757287"/>
    <w:rsid w:val="007616E5"/>
    <w:rsid w:val="007620A1"/>
    <w:rsid w:val="007638A7"/>
    <w:rsid w:val="007645D3"/>
    <w:rsid w:val="00764A3B"/>
    <w:rsid w:val="0076527C"/>
    <w:rsid w:val="00766D7A"/>
    <w:rsid w:val="00766D85"/>
    <w:rsid w:val="00767F00"/>
    <w:rsid w:val="007709EF"/>
    <w:rsid w:val="00770C01"/>
    <w:rsid w:val="0077179C"/>
    <w:rsid w:val="00772590"/>
    <w:rsid w:val="00772C66"/>
    <w:rsid w:val="0077444B"/>
    <w:rsid w:val="00775032"/>
    <w:rsid w:val="007760C8"/>
    <w:rsid w:val="00776B74"/>
    <w:rsid w:val="007805EE"/>
    <w:rsid w:val="00780D04"/>
    <w:rsid w:val="00781C80"/>
    <w:rsid w:val="0078311C"/>
    <w:rsid w:val="00783163"/>
    <w:rsid w:val="00786409"/>
    <w:rsid w:val="00786AB1"/>
    <w:rsid w:val="00786E57"/>
    <w:rsid w:val="007875E6"/>
    <w:rsid w:val="00790513"/>
    <w:rsid w:val="00790A49"/>
    <w:rsid w:val="00791977"/>
    <w:rsid w:val="00792322"/>
    <w:rsid w:val="0079268D"/>
    <w:rsid w:val="00793BCF"/>
    <w:rsid w:val="00794F28"/>
    <w:rsid w:val="00795892"/>
    <w:rsid w:val="00795C01"/>
    <w:rsid w:val="00796159"/>
    <w:rsid w:val="0079621C"/>
    <w:rsid w:val="00796627"/>
    <w:rsid w:val="007A08E1"/>
    <w:rsid w:val="007A15D7"/>
    <w:rsid w:val="007A22CC"/>
    <w:rsid w:val="007A2A09"/>
    <w:rsid w:val="007A32EC"/>
    <w:rsid w:val="007A4E14"/>
    <w:rsid w:val="007B1043"/>
    <w:rsid w:val="007B2825"/>
    <w:rsid w:val="007B2A18"/>
    <w:rsid w:val="007B3A6B"/>
    <w:rsid w:val="007B3C37"/>
    <w:rsid w:val="007B4BD0"/>
    <w:rsid w:val="007B4DDE"/>
    <w:rsid w:val="007B5457"/>
    <w:rsid w:val="007B5E32"/>
    <w:rsid w:val="007C22B2"/>
    <w:rsid w:val="007C2844"/>
    <w:rsid w:val="007C2AB8"/>
    <w:rsid w:val="007C435F"/>
    <w:rsid w:val="007C4448"/>
    <w:rsid w:val="007C4579"/>
    <w:rsid w:val="007C478F"/>
    <w:rsid w:val="007C4E0F"/>
    <w:rsid w:val="007C5C0A"/>
    <w:rsid w:val="007C5EC5"/>
    <w:rsid w:val="007C6618"/>
    <w:rsid w:val="007C6EF6"/>
    <w:rsid w:val="007C78A4"/>
    <w:rsid w:val="007D21EE"/>
    <w:rsid w:val="007D2614"/>
    <w:rsid w:val="007D32A3"/>
    <w:rsid w:val="007D34AE"/>
    <w:rsid w:val="007D405B"/>
    <w:rsid w:val="007D4BA2"/>
    <w:rsid w:val="007D5B7F"/>
    <w:rsid w:val="007D61D9"/>
    <w:rsid w:val="007D64D1"/>
    <w:rsid w:val="007D7EFC"/>
    <w:rsid w:val="007E0143"/>
    <w:rsid w:val="007E1E5B"/>
    <w:rsid w:val="007E1EAA"/>
    <w:rsid w:val="007E46AC"/>
    <w:rsid w:val="007E6CE4"/>
    <w:rsid w:val="007E6FE3"/>
    <w:rsid w:val="007E7BB6"/>
    <w:rsid w:val="007E7EC8"/>
    <w:rsid w:val="007F07F3"/>
    <w:rsid w:val="007F0B72"/>
    <w:rsid w:val="007F2B4B"/>
    <w:rsid w:val="007F3847"/>
    <w:rsid w:val="007F3EDA"/>
    <w:rsid w:val="007F4C6D"/>
    <w:rsid w:val="007F68B0"/>
    <w:rsid w:val="007F6BA4"/>
    <w:rsid w:val="007F7028"/>
    <w:rsid w:val="007F781D"/>
    <w:rsid w:val="00800732"/>
    <w:rsid w:val="008017BD"/>
    <w:rsid w:val="00801A31"/>
    <w:rsid w:val="0080215D"/>
    <w:rsid w:val="0080274A"/>
    <w:rsid w:val="008033AE"/>
    <w:rsid w:val="008044C5"/>
    <w:rsid w:val="008049DE"/>
    <w:rsid w:val="008055B3"/>
    <w:rsid w:val="00806E1C"/>
    <w:rsid w:val="00807047"/>
    <w:rsid w:val="008072E8"/>
    <w:rsid w:val="008103E6"/>
    <w:rsid w:val="0081155B"/>
    <w:rsid w:val="00811CB3"/>
    <w:rsid w:val="008121FC"/>
    <w:rsid w:val="008122CA"/>
    <w:rsid w:val="008167E4"/>
    <w:rsid w:val="00816EEE"/>
    <w:rsid w:val="00817D2E"/>
    <w:rsid w:val="00820D83"/>
    <w:rsid w:val="00821130"/>
    <w:rsid w:val="00821DDF"/>
    <w:rsid w:val="00824898"/>
    <w:rsid w:val="00824A41"/>
    <w:rsid w:val="008263A5"/>
    <w:rsid w:val="00826ADA"/>
    <w:rsid w:val="0083009A"/>
    <w:rsid w:val="00830591"/>
    <w:rsid w:val="00831425"/>
    <w:rsid w:val="008316D6"/>
    <w:rsid w:val="00831AF7"/>
    <w:rsid w:val="00832C27"/>
    <w:rsid w:val="008359C4"/>
    <w:rsid w:val="008364E9"/>
    <w:rsid w:val="00837928"/>
    <w:rsid w:val="00837E52"/>
    <w:rsid w:val="00840B18"/>
    <w:rsid w:val="008412E7"/>
    <w:rsid w:val="00841508"/>
    <w:rsid w:val="008417ED"/>
    <w:rsid w:val="00841A59"/>
    <w:rsid w:val="0084332D"/>
    <w:rsid w:val="00843A33"/>
    <w:rsid w:val="00843BEC"/>
    <w:rsid w:val="00844023"/>
    <w:rsid w:val="008453A7"/>
    <w:rsid w:val="00845BF7"/>
    <w:rsid w:val="00846761"/>
    <w:rsid w:val="00847253"/>
    <w:rsid w:val="0084751D"/>
    <w:rsid w:val="00847FFB"/>
    <w:rsid w:val="00850286"/>
    <w:rsid w:val="0085032C"/>
    <w:rsid w:val="00850913"/>
    <w:rsid w:val="00851312"/>
    <w:rsid w:val="00851BEC"/>
    <w:rsid w:val="00852103"/>
    <w:rsid w:val="00852457"/>
    <w:rsid w:val="00853098"/>
    <w:rsid w:val="008533C1"/>
    <w:rsid w:val="008548A9"/>
    <w:rsid w:val="00854D6D"/>
    <w:rsid w:val="008564A0"/>
    <w:rsid w:val="00856AC3"/>
    <w:rsid w:val="00857ABD"/>
    <w:rsid w:val="00860296"/>
    <w:rsid w:val="0086050D"/>
    <w:rsid w:val="00861470"/>
    <w:rsid w:val="008618A0"/>
    <w:rsid w:val="00861D42"/>
    <w:rsid w:val="00863744"/>
    <w:rsid w:val="00863D9A"/>
    <w:rsid w:val="00863E0D"/>
    <w:rsid w:val="008651FD"/>
    <w:rsid w:val="00865B25"/>
    <w:rsid w:val="008665A2"/>
    <w:rsid w:val="00866C0B"/>
    <w:rsid w:val="008672B5"/>
    <w:rsid w:val="008675FD"/>
    <w:rsid w:val="00867B28"/>
    <w:rsid w:val="00871197"/>
    <w:rsid w:val="00871C32"/>
    <w:rsid w:val="008724C5"/>
    <w:rsid w:val="00872576"/>
    <w:rsid w:val="0087279C"/>
    <w:rsid w:val="0087291C"/>
    <w:rsid w:val="008736C7"/>
    <w:rsid w:val="008737FA"/>
    <w:rsid w:val="0087498B"/>
    <w:rsid w:val="0087520B"/>
    <w:rsid w:val="00875F6B"/>
    <w:rsid w:val="00876919"/>
    <w:rsid w:val="008769F5"/>
    <w:rsid w:val="00880BF8"/>
    <w:rsid w:val="00880E37"/>
    <w:rsid w:val="00881BF9"/>
    <w:rsid w:val="00883BD1"/>
    <w:rsid w:val="00883CEF"/>
    <w:rsid w:val="008842E4"/>
    <w:rsid w:val="008845F3"/>
    <w:rsid w:val="008846E9"/>
    <w:rsid w:val="00885776"/>
    <w:rsid w:val="008866F3"/>
    <w:rsid w:val="0088680D"/>
    <w:rsid w:val="00887FEA"/>
    <w:rsid w:val="008929E9"/>
    <w:rsid w:val="008938A4"/>
    <w:rsid w:val="00893C3E"/>
    <w:rsid w:val="00894791"/>
    <w:rsid w:val="00894AB1"/>
    <w:rsid w:val="0089536F"/>
    <w:rsid w:val="008955D2"/>
    <w:rsid w:val="00895826"/>
    <w:rsid w:val="00896284"/>
    <w:rsid w:val="00896E06"/>
    <w:rsid w:val="0089779C"/>
    <w:rsid w:val="00897B49"/>
    <w:rsid w:val="008A0B25"/>
    <w:rsid w:val="008A1275"/>
    <w:rsid w:val="008A17D1"/>
    <w:rsid w:val="008A201B"/>
    <w:rsid w:val="008A21EC"/>
    <w:rsid w:val="008A24C6"/>
    <w:rsid w:val="008A2A4D"/>
    <w:rsid w:val="008A30DE"/>
    <w:rsid w:val="008A45CF"/>
    <w:rsid w:val="008A59E0"/>
    <w:rsid w:val="008A5D31"/>
    <w:rsid w:val="008A7450"/>
    <w:rsid w:val="008B01F7"/>
    <w:rsid w:val="008B06CD"/>
    <w:rsid w:val="008B0846"/>
    <w:rsid w:val="008B0FA9"/>
    <w:rsid w:val="008B161E"/>
    <w:rsid w:val="008B2031"/>
    <w:rsid w:val="008B20A7"/>
    <w:rsid w:val="008B2195"/>
    <w:rsid w:val="008B2260"/>
    <w:rsid w:val="008B2C26"/>
    <w:rsid w:val="008B2D32"/>
    <w:rsid w:val="008B3D61"/>
    <w:rsid w:val="008B605D"/>
    <w:rsid w:val="008B73BB"/>
    <w:rsid w:val="008B7EF3"/>
    <w:rsid w:val="008C08B0"/>
    <w:rsid w:val="008C0DA8"/>
    <w:rsid w:val="008C1797"/>
    <w:rsid w:val="008C17A2"/>
    <w:rsid w:val="008C1F76"/>
    <w:rsid w:val="008C299D"/>
    <w:rsid w:val="008C2CD5"/>
    <w:rsid w:val="008C2E5F"/>
    <w:rsid w:val="008C469B"/>
    <w:rsid w:val="008C4A5C"/>
    <w:rsid w:val="008C52ED"/>
    <w:rsid w:val="008C5A2F"/>
    <w:rsid w:val="008C61FA"/>
    <w:rsid w:val="008C6B8D"/>
    <w:rsid w:val="008D152A"/>
    <w:rsid w:val="008D2A7B"/>
    <w:rsid w:val="008D2C0B"/>
    <w:rsid w:val="008D2E96"/>
    <w:rsid w:val="008D481F"/>
    <w:rsid w:val="008D5E5E"/>
    <w:rsid w:val="008D5FC3"/>
    <w:rsid w:val="008D6335"/>
    <w:rsid w:val="008D69A5"/>
    <w:rsid w:val="008D6D9E"/>
    <w:rsid w:val="008D6E97"/>
    <w:rsid w:val="008D764E"/>
    <w:rsid w:val="008D78A4"/>
    <w:rsid w:val="008D7909"/>
    <w:rsid w:val="008E00C7"/>
    <w:rsid w:val="008E1E47"/>
    <w:rsid w:val="008E3CC2"/>
    <w:rsid w:val="008E459F"/>
    <w:rsid w:val="008E4A4C"/>
    <w:rsid w:val="008E4F14"/>
    <w:rsid w:val="008E5E37"/>
    <w:rsid w:val="008E736E"/>
    <w:rsid w:val="008E7BAD"/>
    <w:rsid w:val="008E7CB7"/>
    <w:rsid w:val="008F0274"/>
    <w:rsid w:val="008F0971"/>
    <w:rsid w:val="008F0E15"/>
    <w:rsid w:val="008F3F32"/>
    <w:rsid w:val="008F4261"/>
    <w:rsid w:val="008F442C"/>
    <w:rsid w:val="008F5352"/>
    <w:rsid w:val="008F6341"/>
    <w:rsid w:val="008F70F3"/>
    <w:rsid w:val="009003ED"/>
    <w:rsid w:val="009017C9"/>
    <w:rsid w:val="00903C9C"/>
    <w:rsid w:val="00904423"/>
    <w:rsid w:val="00905370"/>
    <w:rsid w:val="00907C97"/>
    <w:rsid w:val="0091071C"/>
    <w:rsid w:val="00910D1C"/>
    <w:rsid w:val="0091144E"/>
    <w:rsid w:val="00912415"/>
    <w:rsid w:val="00912C1E"/>
    <w:rsid w:val="0091380E"/>
    <w:rsid w:val="00913D01"/>
    <w:rsid w:val="00913DD7"/>
    <w:rsid w:val="00914989"/>
    <w:rsid w:val="00916293"/>
    <w:rsid w:val="00916BF8"/>
    <w:rsid w:val="0091748B"/>
    <w:rsid w:val="00917B23"/>
    <w:rsid w:val="00921612"/>
    <w:rsid w:val="0092369B"/>
    <w:rsid w:val="0092395A"/>
    <w:rsid w:val="00924B56"/>
    <w:rsid w:val="009250CD"/>
    <w:rsid w:val="009258C4"/>
    <w:rsid w:val="00925ACD"/>
    <w:rsid w:val="0092649B"/>
    <w:rsid w:val="00927372"/>
    <w:rsid w:val="009302D4"/>
    <w:rsid w:val="00931781"/>
    <w:rsid w:val="00931FBF"/>
    <w:rsid w:val="0093234A"/>
    <w:rsid w:val="0093239B"/>
    <w:rsid w:val="009324C8"/>
    <w:rsid w:val="00933182"/>
    <w:rsid w:val="00933404"/>
    <w:rsid w:val="0093360E"/>
    <w:rsid w:val="0093663E"/>
    <w:rsid w:val="009370ED"/>
    <w:rsid w:val="0093780F"/>
    <w:rsid w:val="00937AAC"/>
    <w:rsid w:val="00940247"/>
    <w:rsid w:val="0094209D"/>
    <w:rsid w:val="00942DB4"/>
    <w:rsid w:val="0094324E"/>
    <w:rsid w:val="00943310"/>
    <w:rsid w:val="00943C50"/>
    <w:rsid w:val="009443B9"/>
    <w:rsid w:val="00944865"/>
    <w:rsid w:val="00944A00"/>
    <w:rsid w:val="00945F5B"/>
    <w:rsid w:val="00946D1C"/>
    <w:rsid w:val="00950F61"/>
    <w:rsid w:val="009513DD"/>
    <w:rsid w:val="00952284"/>
    <w:rsid w:val="009522FF"/>
    <w:rsid w:val="009541E6"/>
    <w:rsid w:val="009577CE"/>
    <w:rsid w:val="00960E63"/>
    <w:rsid w:val="009625BB"/>
    <w:rsid w:val="009628F8"/>
    <w:rsid w:val="00962A46"/>
    <w:rsid w:val="00964358"/>
    <w:rsid w:val="0096436B"/>
    <w:rsid w:val="0096507C"/>
    <w:rsid w:val="009659F1"/>
    <w:rsid w:val="00965A91"/>
    <w:rsid w:val="00965B8D"/>
    <w:rsid w:val="00965C4B"/>
    <w:rsid w:val="00965CBB"/>
    <w:rsid w:val="009661C2"/>
    <w:rsid w:val="00966671"/>
    <w:rsid w:val="00966CF7"/>
    <w:rsid w:val="009704C8"/>
    <w:rsid w:val="00970E76"/>
    <w:rsid w:val="009724ED"/>
    <w:rsid w:val="009727AC"/>
    <w:rsid w:val="00972B4D"/>
    <w:rsid w:val="0097481C"/>
    <w:rsid w:val="00975035"/>
    <w:rsid w:val="00975664"/>
    <w:rsid w:val="00975C34"/>
    <w:rsid w:val="00975D29"/>
    <w:rsid w:val="00976909"/>
    <w:rsid w:val="00976A88"/>
    <w:rsid w:val="00981BA9"/>
    <w:rsid w:val="00981D30"/>
    <w:rsid w:val="00983B66"/>
    <w:rsid w:val="009846B9"/>
    <w:rsid w:val="00984BA9"/>
    <w:rsid w:val="00985748"/>
    <w:rsid w:val="0098636E"/>
    <w:rsid w:val="009866F0"/>
    <w:rsid w:val="00987B02"/>
    <w:rsid w:val="00990770"/>
    <w:rsid w:val="00990B03"/>
    <w:rsid w:val="00990C19"/>
    <w:rsid w:val="0099165F"/>
    <w:rsid w:val="00991972"/>
    <w:rsid w:val="00991F6F"/>
    <w:rsid w:val="00993E8A"/>
    <w:rsid w:val="009952B1"/>
    <w:rsid w:val="00995D4E"/>
    <w:rsid w:val="00995E20"/>
    <w:rsid w:val="0099691E"/>
    <w:rsid w:val="00996C5B"/>
    <w:rsid w:val="00997528"/>
    <w:rsid w:val="00997D17"/>
    <w:rsid w:val="009A16A3"/>
    <w:rsid w:val="009A1792"/>
    <w:rsid w:val="009A1B3F"/>
    <w:rsid w:val="009A1FFC"/>
    <w:rsid w:val="009A29F7"/>
    <w:rsid w:val="009A3324"/>
    <w:rsid w:val="009A3374"/>
    <w:rsid w:val="009A3408"/>
    <w:rsid w:val="009A60A0"/>
    <w:rsid w:val="009A65CF"/>
    <w:rsid w:val="009A6B2E"/>
    <w:rsid w:val="009B0010"/>
    <w:rsid w:val="009B04AC"/>
    <w:rsid w:val="009B115E"/>
    <w:rsid w:val="009B11FF"/>
    <w:rsid w:val="009B1D56"/>
    <w:rsid w:val="009B2A56"/>
    <w:rsid w:val="009B3689"/>
    <w:rsid w:val="009B398C"/>
    <w:rsid w:val="009B4794"/>
    <w:rsid w:val="009B58A2"/>
    <w:rsid w:val="009B6B27"/>
    <w:rsid w:val="009C056D"/>
    <w:rsid w:val="009C0F76"/>
    <w:rsid w:val="009C106D"/>
    <w:rsid w:val="009C1123"/>
    <w:rsid w:val="009C1175"/>
    <w:rsid w:val="009C12C2"/>
    <w:rsid w:val="009C13CE"/>
    <w:rsid w:val="009C314B"/>
    <w:rsid w:val="009C637E"/>
    <w:rsid w:val="009C6582"/>
    <w:rsid w:val="009C779F"/>
    <w:rsid w:val="009D05C8"/>
    <w:rsid w:val="009D1090"/>
    <w:rsid w:val="009D19DB"/>
    <w:rsid w:val="009D1A41"/>
    <w:rsid w:val="009D1BA8"/>
    <w:rsid w:val="009D26B9"/>
    <w:rsid w:val="009D3B91"/>
    <w:rsid w:val="009D3DBD"/>
    <w:rsid w:val="009D430D"/>
    <w:rsid w:val="009D454D"/>
    <w:rsid w:val="009D5B9E"/>
    <w:rsid w:val="009D5D01"/>
    <w:rsid w:val="009D5FBD"/>
    <w:rsid w:val="009E146A"/>
    <w:rsid w:val="009E2726"/>
    <w:rsid w:val="009E2730"/>
    <w:rsid w:val="009E3682"/>
    <w:rsid w:val="009E4C01"/>
    <w:rsid w:val="009E5F49"/>
    <w:rsid w:val="009E7058"/>
    <w:rsid w:val="009E7FF0"/>
    <w:rsid w:val="009F027E"/>
    <w:rsid w:val="009F10C2"/>
    <w:rsid w:val="009F1966"/>
    <w:rsid w:val="009F25F0"/>
    <w:rsid w:val="009F3146"/>
    <w:rsid w:val="009F3FD4"/>
    <w:rsid w:val="009F496B"/>
    <w:rsid w:val="009F4D3D"/>
    <w:rsid w:val="009F4DA8"/>
    <w:rsid w:val="009F553D"/>
    <w:rsid w:val="009F74CC"/>
    <w:rsid w:val="00A008DE"/>
    <w:rsid w:val="00A02D2F"/>
    <w:rsid w:val="00A03FBE"/>
    <w:rsid w:val="00A051D0"/>
    <w:rsid w:val="00A05EB8"/>
    <w:rsid w:val="00A066D9"/>
    <w:rsid w:val="00A0751F"/>
    <w:rsid w:val="00A07CA2"/>
    <w:rsid w:val="00A10070"/>
    <w:rsid w:val="00A10A90"/>
    <w:rsid w:val="00A1203A"/>
    <w:rsid w:val="00A12176"/>
    <w:rsid w:val="00A12980"/>
    <w:rsid w:val="00A12CBB"/>
    <w:rsid w:val="00A13452"/>
    <w:rsid w:val="00A1407D"/>
    <w:rsid w:val="00A143A0"/>
    <w:rsid w:val="00A1458A"/>
    <w:rsid w:val="00A169B9"/>
    <w:rsid w:val="00A16E1E"/>
    <w:rsid w:val="00A16FB9"/>
    <w:rsid w:val="00A20B23"/>
    <w:rsid w:val="00A20F2A"/>
    <w:rsid w:val="00A2213E"/>
    <w:rsid w:val="00A23F76"/>
    <w:rsid w:val="00A246CD"/>
    <w:rsid w:val="00A24A40"/>
    <w:rsid w:val="00A25C3F"/>
    <w:rsid w:val="00A2778E"/>
    <w:rsid w:val="00A2783E"/>
    <w:rsid w:val="00A3019A"/>
    <w:rsid w:val="00A30445"/>
    <w:rsid w:val="00A306CB"/>
    <w:rsid w:val="00A30B56"/>
    <w:rsid w:val="00A31891"/>
    <w:rsid w:val="00A31B29"/>
    <w:rsid w:val="00A31F3A"/>
    <w:rsid w:val="00A31FC2"/>
    <w:rsid w:val="00A3208F"/>
    <w:rsid w:val="00A3361C"/>
    <w:rsid w:val="00A3386B"/>
    <w:rsid w:val="00A34875"/>
    <w:rsid w:val="00A35822"/>
    <w:rsid w:val="00A36329"/>
    <w:rsid w:val="00A37E7B"/>
    <w:rsid w:val="00A40092"/>
    <w:rsid w:val="00A4113C"/>
    <w:rsid w:val="00A43D0F"/>
    <w:rsid w:val="00A44F11"/>
    <w:rsid w:val="00A45361"/>
    <w:rsid w:val="00A45906"/>
    <w:rsid w:val="00A45A24"/>
    <w:rsid w:val="00A4726F"/>
    <w:rsid w:val="00A476EF"/>
    <w:rsid w:val="00A47849"/>
    <w:rsid w:val="00A47EC8"/>
    <w:rsid w:val="00A509A9"/>
    <w:rsid w:val="00A524A9"/>
    <w:rsid w:val="00A53CF6"/>
    <w:rsid w:val="00A54DA2"/>
    <w:rsid w:val="00A54ED6"/>
    <w:rsid w:val="00A55AEA"/>
    <w:rsid w:val="00A55FD9"/>
    <w:rsid w:val="00A56BC5"/>
    <w:rsid w:val="00A57E53"/>
    <w:rsid w:val="00A60C49"/>
    <w:rsid w:val="00A6160E"/>
    <w:rsid w:val="00A61AC4"/>
    <w:rsid w:val="00A620B1"/>
    <w:rsid w:val="00A64508"/>
    <w:rsid w:val="00A64BA5"/>
    <w:rsid w:val="00A6532F"/>
    <w:rsid w:val="00A6556A"/>
    <w:rsid w:val="00A65B47"/>
    <w:rsid w:val="00A669C8"/>
    <w:rsid w:val="00A66CA7"/>
    <w:rsid w:val="00A702B6"/>
    <w:rsid w:val="00A70DDE"/>
    <w:rsid w:val="00A71D70"/>
    <w:rsid w:val="00A7307A"/>
    <w:rsid w:val="00A76C9D"/>
    <w:rsid w:val="00A7751C"/>
    <w:rsid w:val="00A77D1A"/>
    <w:rsid w:val="00A80972"/>
    <w:rsid w:val="00A80C44"/>
    <w:rsid w:val="00A8199B"/>
    <w:rsid w:val="00A81F0A"/>
    <w:rsid w:val="00A830A8"/>
    <w:rsid w:val="00A83471"/>
    <w:rsid w:val="00A83949"/>
    <w:rsid w:val="00A84978"/>
    <w:rsid w:val="00A84B6E"/>
    <w:rsid w:val="00A856CF"/>
    <w:rsid w:val="00A85950"/>
    <w:rsid w:val="00A85EDD"/>
    <w:rsid w:val="00A862E2"/>
    <w:rsid w:val="00A8677D"/>
    <w:rsid w:val="00A8698B"/>
    <w:rsid w:val="00A86F32"/>
    <w:rsid w:val="00A904E7"/>
    <w:rsid w:val="00A91B32"/>
    <w:rsid w:val="00A91CDA"/>
    <w:rsid w:val="00A92168"/>
    <w:rsid w:val="00A92FAB"/>
    <w:rsid w:val="00A9315D"/>
    <w:rsid w:val="00A955F4"/>
    <w:rsid w:val="00A972FD"/>
    <w:rsid w:val="00A9745C"/>
    <w:rsid w:val="00AA35DC"/>
    <w:rsid w:val="00AA4905"/>
    <w:rsid w:val="00AA525B"/>
    <w:rsid w:val="00AA5305"/>
    <w:rsid w:val="00AA619D"/>
    <w:rsid w:val="00AA6C01"/>
    <w:rsid w:val="00AA6F7F"/>
    <w:rsid w:val="00AA7685"/>
    <w:rsid w:val="00AA79ED"/>
    <w:rsid w:val="00AB1F1B"/>
    <w:rsid w:val="00AB2E74"/>
    <w:rsid w:val="00AB3404"/>
    <w:rsid w:val="00AB435E"/>
    <w:rsid w:val="00AB495C"/>
    <w:rsid w:val="00AB49D8"/>
    <w:rsid w:val="00AB52F8"/>
    <w:rsid w:val="00AB5AEE"/>
    <w:rsid w:val="00AB5BBF"/>
    <w:rsid w:val="00AB607C"/>
    <w:rsid w:val="00AB639A"/>
    <w:rsid w:val="00AC0128"/>
    <w:rsid w:val="00AC1E7C"/>
    <w:rsid w:val="00AC2CEF"/>
    <w:rsid w:val="00AC31EC"/>
    <w:rsid w:val="00AC4347"/>
    <w:rsid w:val="00AC4C73"/>
    <w:rsid w:val="00AC5E39"/>
    <w:rsid w:val="00AC64F1"/>
    <w:rsid w:val="00AC6ED2"/>
    <w:rsid w:val="00AD04BC"/>
    <w:rsid w:val="00AD1754"/>
    <w:rsid w:val="00AD26A6"/>
    <w:rsid w:val="00AD3BDA"/>
    <w:rsid w:val="00AD5485"/>
    <w:rsid w:val="00AD5ECF"/>
    <w:rsid w:val="00AD612D"/>
    <w:rsid w:val="00AD689E"/>
    <w:rsid w:val="00AD6F36"/>
    <w:rsid w:val="00AD71C4"/>
    <w:rsid w:val="00AD76FE"/>
    <w:rsid w:val="00AD7AFD"/>
    <w:rsid w:val="00AD7F7B"/>
    <w:rsid w:val="00AE1051"/>
    <w:rsid w:val="00AE1145"/>
    <w:rsid w:val="00AE1374"/>
    <w:rsid w:val="00AE1DA4"/>
    <w:rsid w:val="00AE21D9"/>
    <w:rsid w:val="00AE240B"/>
    <w:rsid w:val="00AE39CE"/>
    <w:rsid w:val="00AE3B1C"/>
    <w:rsid w:val="00AE400D"/>
    <w:rsid w:val="00AE4BD5"/>
    <w:rsid w:val="00AE4E80"/>
    <w:rsid w:val="00AE4FEE"/>
    <w:rsid w:val="00AE52B2"/>
    <w:rsid w:val="00AE58EF"/>
    <w:rsid w:val="00AE59ED"/>
    <w:rsid w:val="00AE7768"/>
    <w:rsid w:val="00AE7832"/>
    <w:rsid w:val="00AF0BC6"/>
    <w:rsid w:val="00AF0DC9"/>
    <w:rsid w:val="00AF220B"/>
    <w:rsid w:val="00AF4C99"/>
    <w:rsid w:val="00AF5EF8"/>
    <w:rsid w:val="00AF6C30"/>
    <w:rsid w:val="00AF6CFD"/>
    <w:rsid w:val="00AF794E"/>
    <w:rsid w:val="00B0032D"/>
    <w:rsid w:val="00B00DB1"/>
    <w:rsid w:val="00B0183A"/>
    <w:rsid w:val="00B0242E"/>
    <w:rsid w:val="00B02C7F"/>
    <w:rsid w:val="00B02EF3"/>
    <w:rsid w:val="00B04001"/>
    <w:rsid w:val="00B050D3"/>
    <w:rsid w:val="00B069AF"/>
    <w:rsid w:val="00B07CE9"/>
    <w:rsid w:val="00B1224C"/>
    <w:rsid w:val="00B14EA6"/>
    <w:rsid w:val="00B155D2"/>
    <w:rsid w:val="00B15827"/>
    <w:rsid w:val="00B163D6"/>
    <w:rsid w:val="00B16D71"/>
    <w:rsid w:val="00B17728"/>
    <w:rsid w:val="00B214DF"/>
    <w:rsid w:val="00B2179F"/>
    <w:rsid w:val="00B21A90"/>
    <w:rsid w:val="00B21F15"/>
    <w:rsid w:val="00B227E4"/>
    <w:rsid w:val="00B229FF"/>
    <w:rsid w:val="00B22CD5"/>
    <w:rsid w:val="00B22FFE"/>
    <w:rsid w:val="00B23259"/>
    <w:rsid w:val="00B24739"/>
    <w:rsid w:val="00B24DB0"/>
    <w:rsid w:val="00B30D3B"/>
    <w:rsid w:val="00B34D61"/>
    <w:rsid w:val="00B35161"/>
    <w:rsid w:val="00B35FD3"/>
    <w:rsid w:val="00B36092"/>
    <w:rsid w:val="00B36AAB"/>
    <w:rsid w:val="00B374D5"/>
    <w:rsid w:val="00B37AE7"/>
    <w:rsid w:val="00B40F6A"/>
    <w:rsid w:val="00B41F8D"/>
    <w:rsid w:val="00B4203E"/>
    <w:rsid w:val="00B42FC4"/>
    <w:rsid w:val="00B430DC"/>
    <w:rsid w:val="00B4396A"/>
    <w:rsid w:val="00B43B91"/>
    <w:rsid w:val="00B4407B"/>
    <w:rsid w:val="00B45308"/>
    <w:rsid w:val="00B45741"/>
    <w:rsid w:val="00B45A9D"/>
    <w:rsid w:val="00B46936"/>
    <w:rsid w:val="00B47F10"/>
    <w:rsid w:val="00B519FC"/>
    <w:rsid w:val="00B51CFA"/>
    <w:rsid w:val="00B51F47"/>
    <w:rsid w:val="00B52559"/>
    <w:rsid w:val="00B52962"/>
    <w:rsid w:val="00B52F7F"/>
    <w:rsid w:val="00B5369A"/>
    <w:rsid w:val="00B53BF7"/>
    <w:rsid w:val="00B548AD"/>
    <w:rsid w:val="00B54F4F"/>
    <w:rsid w:val="00B56954"/>
    <w:rsid w:val="00B56DFF"/>
    <w:rsid w:val="00B573B4"/>
    <w:rsid w:val="00B6103B"/>
    <w:rsid w:val="00B61D14"/>
    <w:rsid w:val="00B6231F"/>
    <w:rsid w:val="00B629CD"/>
    <w:rsid w:val="00B64520"/>
    <w:rsid w:val="00B6622F"/>
    <w:rsid w:val="00B66333"/>
    <w:rsid w:val="00B700D9"/>
    <w:rsid w:val="00B702EE"/>
    <w:rsid w:val="00B70A36"/>
    <w:rsid w:val="00B71418"/>
    <w:rsid w:val="00B746F8"/>
    <w:rsid w:val="00B74A8D"/>
    <w:rsid w:val="00B74E3E"/>
    <w:rsid w:val="00B7570D"/>
    <w:rsid w:val="00B75D3F"/>
    <w:rsid w:val="00B76866"/>
    <w:rsid w:val="00B76E8F"/>
    <w:rsid w:val="00B80702"/>
    <w:rsid w:val="00B820A6"/>
    <w:rsid w:val="00B83220"/>
    <w:rsid w:val="00B8343A"/>
    <w:rsid w:val="00B83BE3"/>
    <w:rsid w:val="00B83F7B"/>
    <w:rsid w:val="00B849B3"/>
    <w:rsid w:val="00B85B20"/>
    <w:rsid w:val="00B85C45"/>
    <w:rsid w:val="00B85CE1"/>
    <w:rsid w:val="00B85E91"/>
    <w:rsid w:val="00B85F35"/>
    <w:rsid w:val="00B86939"/>
    <w:rsid w:val="00B869F8"/>
    <w:rsid w:val="00B919BC"/>
    <w:rsid w:val="00B93851"/>
    <w:rsid w:val="00B93A11"/>
    <w:rsid w:val="00B95D7C"/>
    <w:rsid w:val="00B9774E"/>
    <w:rsid w:val="00B97E89"/>
    <w:rsid w:val="00BA09B1"/>
    <w:rsid w:val="00BA0CBB"/>
    <w:rsid w:val="00BA2E78"/>
    <w:rsid w:val="00BA3F9A"/>
    <w:rsid w:val="00BA4941"/>
    <w:rsid w:val="00BA5996"/>
    <w:rsid w:val="00BA5EEF"/>
    <w:rsid w:val="00BA6237"/>
    <w:rsid w:val="00BA6397"/>
    <w:rsid w:val="00BA694B"/>
    <w:rsid w:val="00BB11AB"/>
    <w:rsid w:val="00BB1B2D"/>
    <w:rsid w:val="00BB22CB"/>
    <w:rsid w:val="00BB3198"/>
    <w:rsid w:val="00BB414E"/>
    <w:rsid w:val="00BB4295"/>
    <w:rsid w:val="00BB5266"/>
    <w:rsid w:val="00BB541B"/>
    <w:rsid w:val="00BB58AB"/>
    <w:rsid w:val="00BB7D81"/>
    <w:rsid w:val="00BC00C0"/>
    <w:rsid w:val="00BC02DE"/>
    <w:rsid w:val="00BC05B5"/>
    <w:rsid w:val="00BC0FF5"/>
    <w:rsid w:val="00BC1AAA"/>
    <w:rsid w:val="00BC4A46"/>
    <w:rsid w:val="00BC62D9"/>
    <w:rsid w:val="00BC682D"/>
    <w:rsid w:val="00BC6BBD"/>
    <w:rsid w:val="00BC6FE7"/>
    <w:rsid w:val="00BC729D"/>
    <w:rsid w:val="00BC795C"/>
    <w:rsid w:val="00BC7D66"/>
    <w:rsid w:val="00BD0057"/>
    <w:rsid w:val="00BD1014"/>
    <w:rsid w:val="00BD1184"/>
    <w:rsid w:val="00BD186F"/>
    <w:rsid w:val="00BD243B"/>
    <w:rsid w:val="00BD2625"/>
    <w:rsid w:val="00BD2747"/>
    <w:rsid w:val="00BD2AE0"/>
    <w:rsid w:val="00BD2DAD"/>
    <w:rsid w:val="00BD35CC"/>
    <w:rsid w:val="00BD4A40"/>
    <w:rsid w:val="00BD5EFB"/>
    <w:rsid w:val="00BD6BB3"/>
    <w:rsid w:val="00BD6C9E"/>
    <w:rsid w:val="00BD77B9"/>
    <w:rsid w:val="00BD78EB"/>
    <w:rsid w:val="00BE002A"/>
    <w:rsid w:val="00BE1B3E"/>
    <w:rsid w:val="00BE3D2A"/>
    <w:rsid w:val="00BE4BBC"/>
    <w:rsid w:val="00BE56D0"/>
    <w:rsid w:val="00BE5B7D"/>
    <w:rsid w:val="00BE5FF5"/>
    <w:rsid w:val="00BE6097"/>
    <w:rsid w:val="00BE616F"/>
    <w:rsid w:val="00BE688D"/>
    <w:rsid w:val="00BE6A65"/>
    <w:rsid w:val="00BE79F6"/>
    <w:rsid w:val="00BF122C"/>
    <w:rsid w:val="00BF3A69"/>
    <w:rsid w:val="00BF513A"/>
    <w:rsid w:val="00BF54DC"/>
    <w:rsid w:val="00BF5DF2"/>
    <w:rsid w:val="00BF5FF0"/>
    <w:rsid w:val="00BF6471"/>
    <w:rsid w:val="00BF6749"/>
    <w:rsid w:val="00BF6856"/>
    <w:rsid w:val="00BF6E15"/>
    <w:rsid w:val="00BF7869"/>
    <w:rsid w:val="00BF7C82"/>
    <w:rsid w:val="00C0276C"/>
    <w:rsid w:val="00C034BF"/>
    <w:rsid w:val="00C03E3A"/>
    <w:rsid w:val="00C03F1C"/>
    <w:rsid w:val="00C04107"/>
    <w:rsid w:val="00C041B9"/>
    <w:rsid w:val="00C04281"/>
    <w:rsid w:val="00C043A2"/>
    <w:rsid w:val="00C051F7"/>
    <w:rsid w:val="00C05B65"/>
    <w:rsid w:val="00C10038"/>
    <w:rsid w:val="00C109F9"/>
    <w:rsid w:val="00C1121D"/>
    <w:rsid w:val="00C1161D"/>
    <w:rsid w:val="00C12088"/>
    <w:rsid w:val="00C12D03"/>
    <w:rsid w:val="00C13805"/>
    <w:rsid w:val="00C13FA4"/>
    <w:rsid w:val="00C14088"/>
    <w:rsid w:val="00C140E4"/>
    <w:rsid w:val="00C143D8"/>
    <w:rsid w:val="00C14553"/>
    <w:rsid w:val="00C14566"/>
    <w:rsid w:val="00C14FDD"/>
    <w:rsid w:val="00C15157"/>
    <w:rsid w:val="00C161A2"/>
    <w:rsid w:val="00C16D63"/>
    <w:rsid w:val="00C16E8E"/>
    <w:rsid w:val="00C170E5"/>
    <w:rsid w:val="00C17E51"/>
    <w:rsid w:val="00C20048"/>
    <w:rsid w:val="00C2029A"/>
    <w:rsid w:val="00C20541"/>
    <w:rsid w:val="00C20F3C"/>
    <w:rsid w:val="00C2181C"/>
    <w:rsid w:val="00C21C26"/>
    <w:rsid w:val="00C21E50"/>
    <w:rsid w:val="00C22980"/>
    <w:rsid w:val="00C22A55"/>
    <w:rsid w:val="00C23074"/>
    <w:rsid w:val="00C23FB1"/>
    <w:rsid w:val="00C243D4"/>
    <w:rsid w:val="00C25EA9"/>
    <w:rsid w:val="00C26B1D"/>
    <w:rsid w:val="00C26C58"/>
    <w:rsid w:val="00C26D11"/>
    <w:rsid w:val="00C27B96"/>
    <w:rsid w:val="00C27D5B"/>
    <w:rsid w:val="00C27F43"/>
    <w:rsid w:val="00C3057A"/>
    <w:rsid w:val="00C305F4"/>
    <w:rsid w:val="00C30B17"/>
    <w:rsid w:val="00C30D2C"/>
    <w:rsid w:val="00C30EDE"/>
    <w:rsid w:val="00C321DA"/>
    <w:rsid w:val="00C32E86"/>
    <w:rsid w:val="00C330C0"/>
    <w:rsid w:val="00C33DE1"/>
    <w:rsid w:val="00C34089"/>
    <w:rsid w:val="00C35087"/>
    <w:rsid w:val="00C3523B"/>
    <w:rsid w:val="00C3547D"/>
    <w:rsid w:val="00C36817"/>
    <w:rsid w:val="00C37B61"/>
    <w:rsid w:val="00C412F0"/>
    <w:rsid w:val="00C41F1E"/>
    <w:rsid w:val="00C42A48"/>
    <w:rsid w:val="00C43B75"/>
    <w:rsid w:val="00C43D75"/>
    <w:rsid w:val="00C44921"/>
    <w:rsid w:val="00C4515F"/>
    <w:rsid w:val="00C45B26"/>
    <w:rsid w:val="00C46A0E"/>
    <w:rsid w:val="00C500B2"/>
    <w:rsid w:val="00C505F8"/>
    <w:rsid w:val="00C51562"/>
    <w:rsid w:val="00C516AA"/>
    <w:rsid w:val="00C51CD8"/>
    <w:rsid w:val="00C51D32"/>
    <w:rsid w:val="00C524B7"/>
    <w:rsid w:val="00C52AED"/>
    <w:rsid w:val="00C52B03"/>
    <w:rsid w:val="00C52C13"/>
    <w:rsid w:val="00C5307B"/>
    <w:rsid w:val="00C53445"/>
    <w:rsid w:val="00C53C12"/>
    <w:rsid w:val="00C53D79"/>
    <w:rsid w:val="00C53F5A"/>
    <w:rsid w:val="00C5535A"/>
    <w:rsid w:val="00C57443"/>
    <w:rsid w:val="00C57510"/>
    <w:rsid w:val="00C60B3C"/>
    <w:rsid w:val="00C60C3C"/>
    <w:rsid w:val="00C621A8"/>
    <w:rsid w:val="00C62628"/>
    <w:rsid w:val="00C63F0E"/>
    <w:rsid w:val="00C64223"/>
    <w:rsid w:val="00C64B63"/>
    <w:rsid w:val="00C6507A"/>
    <w:rsid w:val="00C6511A"/>
    <w:rsid w:val="00C6601F"/>
    <w:rsid w:val="00C661B9"/>
    <w:rsid w:val="00C66353"/>
    <w:rsid w:val="00C66E75"/>
    <w:rsid w:val="00C675FE"/>
    <w:rsid w:val="00C67DE8"/>
    <w:rsid w:val="00C67F22"/>
    <w:rsid w:val="00C70C28"/>
    <w:rsid w:val="00C70D06"/>
    <w:rsid w:val="00C751CF"/>
    <w:rsid w:val="00C75F0C"/>
    <w:rsid w:val="00C77BDB"/>
    <w:rsid w:val="00C8039B"/>
    <w:rsid w:val="00C81311"/>
    <w:rsid w:val="00C8195E"/>
    <w:rsid w:val="00C83BBB"/>
    <w:rsid w:val="00C84062"/>
    <w:rsid w:val="00C8497E"/>
    <w:rsid w:val="00C84AF7"/>
    <w:rsid w:val="00C84C95"/>
    <w:rsid w:val="00C90C34"/>
    <w:rsid w:val="00C90D05"/>
    <w:rsid w:val="00C93195"/>
    <w:rsid w:val="00C9372D"/>
    <w:rsid w:val="00C940B6"/>
    <w:rsid w:val="00C944A9"/>
    <w:rsid w:val="00C948D9"/>
    <w:rsid w:val="00C94A16"/>
    <w:rsid w:val="00C94A85"/>
    <w:rsid w:val="00C94D6C"/>
    <w:rsid w:val="00C95652"/>
    <w:rsid w:val="00C97003"/>
    <w:rsid w:val="00CA1001"/>
    <w:rsid w:val="00CA117F"/>
    <w:rsid w:val="00CA2C53"/>
    <w:rsid w:val="00CA2EBF"/>
    <w:rsid w:val="00CA3863"/>
    <w:rsid w:val="00CA3B77"/>
    <w:rsid w:val="00CA3F62"/>
    <w:rsid w:val="00CA5378"/>
    <w:rsid w:val="00CA5676"/>
    <w:rsid w:val="00CA633A"/>
    <w:rsid w:val="00CA7EE9"/>
    <w:rsid w:val="00CB02E1"/>
    <w:rsid w:val="00CB03F2"/>
    <w:rsid w:val="00CB04A2"/>
    <w:rsid w:val="00CB07BC"/>
    <w:rsid w:val="00CB0FBB"/>
    <w:rsid w:val="00CB2410"/>
    <w:rsid w:val="00CB3B34"/>
    <w:rsid w:val="00CB3BB5"/>
    <w:rsid w:val="00CB4173"/>
    <w:rsid w:val="00CB4D21"/>
    <w:rsid w:val="00CB5E02"/>
    <w:rsid w:val="00CB62ED"/>
    <w:rsid w:val="00CB66BE"/>
    <w:rsid w:val="00CB7D50"/>
    <w:rsid w:val="00CC0CB9"/>
    <w:rsid w:val="00CC0E4A"/>
    <w:rsid w:val="00CC169D"/>
    <w:rsid w:val="00CC1F8F"/>
    <w:rsid w:val="00CC2106"/>
    <w:rsid w:val="00CC2187"/>
    <w:rsid w:val="00CC22C5"/>
    <w:rsid w:val="00CC26B5"/>
    <w:rsid w:val="00CC2F7E"/>
    <w:rsid w:val="00CC329B"/>
    <w:rsid w:val="00CC33A6"/>
    <w:rsid w:val="00CC377A"/>
    <w:rsid w:val="00CC3CA5"/>
    <w:rsid w:val="00CC3DFC"/>
    <w:rsid w:val="00CC4448"/>
    <w:rsid w:val="00CC4A22"/>
    <w:rsid w:val="00CC51B3"/>
    <w:rsid w:val="00CC53F3"/>
    <w:rsid w:val="00CC56EA"/>
    <w:rsid w:val="00CC5C5F"/>
    <w:rsid w:val="00CC5E79"/>
    <w:rsid w:val="00CC703A"/>
    <w:rsid w:val="00CC7366"/>
    <w:rsid w:val="00CD1022"/>
    <w:rsid w:val="00CD3814"/>
    <w:rsid w:val="00CD4A93"/>
    <w:rsid w:val="00CD54E8"/>
    <w:rsid w:val="00CD55A0"/>
    <w:rsid w:val="00CD615E"/>
    <w:rsid w:val="00CD70DC"/>
    <w:rsid w:val="00CD7A9E"/>
    <w:rsid w:val="00CD7D8A"/>
    <w:rsid w:val="00CD7DCF"/>
    <w:rsid w:val="00CD7FD7"/>
    <w:rsid w:val="00CE0519"/>
    <w:rsid w:val="00CE2522"/>
    <w:rsid w:val="00CE27BE"/>
    <w:rsid w:val="00CE2ADD"/>
    <w:rsid w:val="00CE3BFB"/>
    <w:rsid w:val="00CE3ED5"/>
    <w:rsid w:val="00CF049A"/>
    <w:rsid w:val="00CF2846"/>
    <w:rsid w:val="00CF2F3F"/>
    <w:rsid w:val="00CF48FF"/>
    <w:rsid w:val="00CF4F04"/>
    <w:rsid w:val="00CF6D7F"/>
    <w:rsid w:val="00CF759F"/>
    <w:rsid w:val="00D0018E"/>
    <w:rsid w:val="00D0088B"/>
    <w:rsid w:val="00D019BB"/>
    <w:rsid w:val="00D02AD2"/>
    <w:rsid w:val="00D02AE1"/>
    <w:rsid w:val="00D02E71"/>
    <w:rsid w:val="00D03B3C"/>
    <w:rsid w:val="00D0581E"/>
    <w:rsid w:val="00D05C5C"/>
    <w:rsid w:val="00D068FE"/>
    <w:rsid w:val="00D0774E"/>
    <w:rsid w:val="00D10403"/>
    <w:rsid w:val="00D11033"/>
    <w:rsid w:val="00D121B3"/>
    <w:rsid w:val="00D12C6F"/>
    <w:rsid w:val="00D14111"/>
    <w:rsid w:val="00D14233"/>
    <w:rsid w:val="00D146E6"/>
    <w:rsid w:val="00D15169"/>
    <w:rsid w:val="00D15898"/>
    <w:rsid w:val="00D1631D"/>
    <w:rsid w:val="00D16F59"/>
    <w:rsid w:val="00D1702E"/>
    <w:rsid w:val="00D17EBE"/>
    <w:rsid w:val="00D20C14"/>
    <w:rsid w:val="00D21805"/>
    <w:rsid w:val="00D2189B"/>
    <w:rsid w:val="00D22418"/>
    <w:rsid w:val="00D22960"/>
    <w:rsid w:val="00D23732"/>
    <w:rsid w:val="00D24684"/>
    <w:rsid w:val="00D25A03"/>
    <w:rsid w:val="00D26D69"/>
    <w:rsid w:val="00D26F7F"/>
    <w:rsid w:val="00D27257"/>
    <w:rsid w:val="00D27804"/>
    <w:rsid w:val="00D27817"/>
    <w:rsid w:val="00D27DFA"/>
    <w:rsid w:val="00D304D5"/>
    <w:rsid w:val="00D308EB"/>
    <w:rsid w:val="00D30C19"/>
    <w:rsid w:val="00D30D06"/>
    <w:rsid w:val="00D30E2F"/>
    <w:rsid w:val="00D3131F"/>
    <w:rsid w:val="00D31F2C"/>
    <w:rsid w:val="00D321D8"/>
    <w:rsid w:val="00D32350"/>
    <w:rsid w:val="00D32D64"/>
    <w:rsid w:val="00D3396D"/>
    <w:rsid w:val="00D345CD"/>
    <w:rsid w:val="00D369DF"/>
    <w:rsid w:val="00D36AC4"/>
    <w:rsid w:val="00D374C1"/>
    <w:rsid w:val="00D40CB6"/>
    <w:rsid w:val="00D42763"/>
    <w:rsid w:val="00D42B30"/>
    <w:rsid w:val="00D43524"/>
    <w:rsid w:val="00D45809"/>
    <w:rsid w:val="00D466FE"/>
    <w:rsid w:val="00D47319"/>
    <w:rsid w:val="00D47F41"/>
    <w:rsid w:val="00D50159"/>
    <w:rsid w:val="00D504DC"/>
    <w:rsid w:val="00D512F6"/>
    <w:rsid w:val="00D5161C"/>
    <w:rsid w:val="00D52A21"/>
    <w:rsid w:val="00D52F30"/>
    <w:rsid w:val="00D53211"/>
    <w:rsid w:val="00D5334A"/>
    <w:rsid w:val="00D53F04"/>
    <w:rsid w:val="00D53F20"/>
    <w:rsid w:val="00D54BB5"/>
    <w:rsid w:val="00D54EBF"/>
    <w:rsid w:val="00D55248"/>
    <w:rsid w:val="00D5550F"/>
    <w:rsid w:val="00D55D94"/>
    <w:rsid w:val="00D566B8"/>
    <w:rsid w:val="00D56A43"/>
    <w:rsid w:val="00D56C46"/>
    <w:rsid w:val="00D56D00"/>
    <w:rsid w:val="00D60448"/>
    <w:rsid w:val="00D609DF"/>
    <w:rsid w:val="00D60A40"/>
    <w:rsid w:val="00D61B87"/>
    <w:rsid w:val="00D634BC"/>
    <w:rsid w:val="00D64683"/>
    <w:rsid w:val="00D64B2D"/>
    <w:rsid w:val="00D668AC"/>
    <w:rsid w:val="00D66A84"/>
    <w:rsid w:val="00D709EB"/>
    <w:rsid w:val="00D71449"/>
    <w:rsid w:val="00D71BC7"/>
    <w:rsid w:val="00D71C6E"/>
    <w:rsid w:val="00D73AFA"/>
    <w:rsid w:val="00D74717"/>
    <w:rsid w:val="00D75054"/>
    <w:rsid w:val="00D80A60"/>
    <w:rsid w:val="00D80C85"/>
    <w:rsid w:val="00D81EF1"/>
    <w:rsid w:val="00D81FDD"/>
    <w:rsid w:val="00D82550"/>
    <w:rsid w:val="00D8281A"/>
    <w:rsid w:val="00D83832"/>
    <w:rsid w:val="00D83F0D"/>
    <w:rsid w:val="00D843D3"/>
    <w:rsid w:val="00D84CEE"/>
    <w:rsid w:val="00D8536B"/>
    <w:rsid w:val="00D8695F"/>
    <w:rsid w:val="00D8736F"/>
    <w:rsid w:val="00D87E06"/>
    <w:rsid w:val="00D914D2"/>
    <w:rsid w:val="00D9262A"/>
    <w:rsid w:val="00D92A8E"/>
    <w:rsid w:val="00D93565"/>
    <w:rsid w:val="00D93B0B"/>
    <w:rsid w:val="00D93F3D"/>
    <w:rsid w:val="00D95351"/>
    <w:rsid w:val="00D95FA6"/>
    <w:rsid w:val="00D96596"/>
    <w:rsid w:val="00D96653"/>
    <w:rsid w:val="00DA0743"/>
    <w:rsid w:val="00DA27ED"/>
    <w:rsid w:val="00DA2EC6"/>
    <w:rsid w:val="00DA32EB"/>
    <w:rsid w:val="00DA3903"/>
    <w:rsid w:val="00DA5CCF"/>
    <w:rsid w:val="00DA7551"/>
    <w:rsid w:val="00DA770D"/>
    <w:rsid w:val="00DB02CC"/>
    <w:rsid w:val="00DB0E4D"/>
    <w:rsid w:val="00DB12F3"/>
    <w:rsid w:val="00DB4953"/>
    <w:rsid w:val="00DB5969"/>
    <w:rsid w:val="00DB598D"/>
    <w:rsid w:val="00DB6987"/>
    <w:rsid w:val="00DB7920"/>
    <w:rsid w:val="00DB7DA4"/>
    <w:rsid w:val="00DB7ECA"/>
    <w:rsid w:val="00DC1413"/>
    <w:rsid w:val="00DC484F"/>
    <w:rsid w:val="00DC55B9"/>
    <w:rsid w:val="00DC5DAC"/>
    <w:rsid w:val="00DC5EFA"/>
    <w:rsid w:val="00DC737F"/>
    <w:rsid w:val="00DC77C7"/>
    <w:rsid w:val="00DC7848"/>
    <w:rsid w:val="00DC7DA3"/>
    <w:rsid w:val="00DC7EC0"/>
    <w:rsid w:val="00DD0B55"/>
    <w:rsid w:val="00DD2079"/>
    <w:rsid w:val="00DD5CF9"/>
    <w:rsid w:val="00DD7464"/>
    <w:rsid w:val="00DD7E21"/>
    <w:rsid w:val="00DE06AF"/>
    <w:rsid w:val="00DE09AA"/>
    <w:rsid w:val="00DE0C4C"/>
    <w:rsid w:val="00DE0DF0"/>
    <w:rsid w:val="00DE0ED6"/>
    <w:rsid w:val="00DE17EC"/>
    <w:rsid w:val="00DE22BA"/>
    <w:rsid w:val="00DE25A6"/>
    <w:rsid w:val="00DE2EED"/>
    <w:rsid w:val="00DE3D4D"/>
    <w:rsid w:val="00DE4DFB"/>
    <w:rsid w:val="00DE53C5"/>
    <w:rsid w:val="00DE586E"/>
    <w:rsid w:val="00DE5A56"/>
    <w:rsid w:val="00DE60A0"/>
    <w:rsid w:val="00DE6197"/>
    <w:rsid w:val="00DE6568"/>
    <w:rsid w:val="00DE682D"/>
    <w:rsid w:val="00DE7243"/>
    <w:rsid w:val="00DE72ED"/>
    <w:rsid w:val="00DF00C2"/>
    <w:rsid w:val="00DF19FA"/>
    <w:rsid w:val="00DF2266"/>
    <w:rsid w:val="00DF2869"/>
    <w:rsid w:val="00DF3701"/>
    <w:rsid w:val="00DF3904"/>
    <w:rsid w:val="00DF3A2F"/>
    <w:rsid w:val="00DF3F4F"/>
    <w:rsid w:val="00DF4944"/>
    <w:rsid w:val="00DF4973"/>
    <w:rsid w:val="00DF50B7"/>
    <w:rsid w:val="00DF5A63"/>
    <w:rsid w:val="00DF5ADA"/>
    <w:rsid w:val="00DF63FE"/>
    <w:rsid w:val="00DF645A"/>
    <w:rsid w:val="00DF66BC"/>
    <w:rsid w:val="00DF6A62"/>
    <w:rsid w:val="00DF71A4"/>
    <w:rsid w:val="00DF75CC"/>
    <w:rsid w:val="00E00421"/>
    <w:rsid w:val="00E014F5"/>
    <w:rsid w:val="00E02708"/>
    <w:rsid w:val="00E04307"/>
    <w:rsid w:val="00E04927"/>
    <w:rsid w:val="00E05ED8"/>
    <w:rsid w:val="00E069BC"/>
    <w:rsid w:val="00E108E5"/>
    <w:rsid w:val="00E1177F"/>
    <w:rsid w:val="00E1221F"/>
    <w:rsid w:val="00E12C01"/>
    <w:rsid w:val="00E146CE"/>
    <w:rsid w:val="00E14821"/>
    <w:rsid w:val="00E15799"/>
    <w:rsid w:val="00E1647A"/>
    <w:rsid w:val="00E17AB6"/>
    <w:rsid w:val="00E211B9"/>
    <w:rsid w:val="00E225F9"/>
    <w:rsid w:val="00E229F2"/>
    <w:rsid w:val="00E22CE3"/>
    <w:rsid w:val="00E23828"/>
    <w:rsid w:val="00E25886"/>
    <w:rsid w:val="00E25AA6"/>
    <w:rsid w:val="00E25E57"/>
    <w:rsid w:val="00E30482"/>
    <w:rsid w:val="00E328B8"/>
    <w:rsid w:val="00E33488"/>
    <w:rsid w:val="00E33D27"/>
    <w:rsid w:val="00E34C0B"/>
    <w:rsid w:val="00E34CD5"/>
    <w:rsid w:val="00E34DEA"/>
    <w:rsid w:val="00E35B86"/>
    <w:rsid w:val="00E35F20"/>
    <w:rsid w:val="00E3602D"/>
    <w:rsid w:val="00E36DF5"/>
    <w:rsid w:val="00E415C5"/>
    <w:rsid w:val="00E4180B"/>
    <w:rsid w:val="00E43FD6"/>
    <w:rsid w:val="00E4475D"/>
    <w:rsid w:val="00E45011"/>
    <w:rsid w:val="00E45C9F"/>
    <w:rsid w:val="00E46775"/>
    <w:rsid w:val="00E47152"/>
    <w:rsid w:val="00E4759F"/>
    <w:rsid w:val="00E50058"/>
    <w:rsid w:val="00E5007F"/>
    <w:rsid w:val="00E50783"/>
    <w:rsid w:val="00E51AD6"/>
    <w:rsid w:val="00E51E41"/>
    <w:rsid w:val="00E52C3C"/>
    <w:rsid w:val="00E52DB7"/>
    <w:rsid w:val="00E53B5F"/>
    <w:rsid w:val="00E54C75"/>
    <w:rsid w:val="00E55456"/>
    <w:rsid w:val="00E55949"/>
    <w:rsid w:val="00E55EFE"/>
    <w:rsid w:val="00E55FA0"/>
    <w:rsid w:val="00E56FD1"/>
    <w:rsid w:val="00E573D8"/>
    <w:rsid w:val="00E57C7C"/>
    <w:rsid w:val="00E618B8"/>
    <w:rsid w:val="00E6265F"/>
    <w:rsid w:val="00E62D1B"/>
    <w:rsid w:val="00E632B1"/>
    <w:rsid w:val="00E64C58"/>
    <w:rsid w:val="00E64CB0"/>
    <w:rsid w:val="00E6526C"/>
    <w:rsid w:val="00E6708C"/>
    <w:rsid w:val="00E677F9"/>
    <w:rsid w:val="00E705D3"/>
    <w:rsid w:val="00E70925"/>
    <w:rsid w:val="00E70B49"/>
    <w:rsid w:val="00E71D2C"/>
    <w:rsid w:val="00E72E91"/>
    <w:rsid w:val="00E7332C"/>
    <w:rsid w:val="00E73A9D"/>
    <w:rsid w:val="00E75292"/>
    <w:rsid w:val="00E75806"/>
    <w:rsid w:val="00E75A0D"/>
    <w:rsid w:val="00E7756C"/>
    <w:rsid w:val="00E80361"/>
    <w:rsid w:val="00E80FB9"/>
    <w:rsid w:val="00E815D5"/>
    <w:rsid w:val="00E819AA"/>
    <w:rsid w:val="00E82740"/>
    <w:rsid w:val="00E82837"/>
    <w:rsid w:val="00E847FA"/>
    <w:rsid w:val="00E84805"/>
    <w:rsid w:val="00E84E17"/>
    <w:rsid w:val="00E8562E"/>
    <w:rsid w:val="00E8590E"/>
    <w:rsid w:val="00E85CA5"/>
    <w:rsid w:val="00E87929"/>
    <w:rsid w:val="00E87951"/>
    <w:rsid w:val="00E87B56"/>
    <w:rsid w:val="00E90B27"/>
    <w:rsid w:val="00E90EFB"/>
    <w:rsid w:val="00E91C1B"/>
    <w:rsid w:val="00E92D0A"/>
    <w:rsid w:val="00E92F10"/>
    <w:rsid w:val="00E93A85"/>
    <w:rsid w:val="00E93FDB"/>
    <w:rsid w:val="00E94ACC"/>
    <w:rsid w:val="00E96A96"/>
    <w:rsid w:val="00E974D4"/>
    <w:rsid w:val="00EA1CCD"/>
    <w:rsid w:val="00EA1D54"/>
    <w:rsid w:val="00EA2BE7"/>
    <w:rsid w:val="00EA2D68"/>
    <w:rsid w:val="00EA315B"/>
    <w:rsid w:val="00EA3D25"/>
    <w:rsid w:val="00EA457B"/>
    <w:rsid w:val="00EA509E"/>
    <w:rsid w:val="00EA7372"/>
    <w:rsid w:val="00EA7D05"/>
    <w:rsid w:val="00EB047A"/>
    <w:rsid w:val="00EB3B3E"/>
    <w:rsid w:val="00EB3FBB"/>
    <w:rsid w:val="00EB4A32"/>
    <w:rsid w:val="00EB4CCD"/>
    <w:rsid w:val="00EB510D"/>
    <w:rsid w:val="00EB592A"/>
    <w:rsid w:val="00EB5C3D"/>
    <w:rsid w:val="00EB7E2F"/>
    <w:rsid w:val="00EC11D4"/>
    <w:rsid w:val="00EC16B4"/>
    <w:rsid w:val="00EC337C"/>
    <w:rsid w:val="00EC4876"/>
    <w:rsid w:val="00EC4CDD"/>
    <w:rsid w:val="00EC4ED9"/>
    <w:rsid w:val="00EC54C9"/>
    <w:rsid w:val="00EC5C34"/>
    <w:rsid w:val="00EC690C"/>
    <w:rsid w:val="00EC6F9A"/>
    <w:rsid w:val="00EC759F"/>
    <w:rsid w:val="00EC7A1A"/>
    <w:rsid w:val="00ED0724"/>
    <w:rsid w:val="00ED12C8"/>
    <w:rsid w:val="00ED17FE"/>
    <w:rsid w:val="00ED2F9E"/>
    <w:rsid w:val="00ED3084"/>
    <w:rsid w:val="00ED3709"/>
    <w:rsid w:val="00ED3926"/>
    <w:rsid w:val="00ED4133"/>
    <w:rsid w:val="00ED4475"/>
    <w:rsid w:val="00ED46CE"/>
    <w:rsid w:val="00ED5A07"/>
    <w:rsid w:val="00ED5ABD"/>
    <w:rsid w:val="00ED5BD9"/>
    <w:rsid w:val="00ED635F"/>
    <w:rsid w:val="00ED6838"/>
    <w:rsid w:val="00ED6BA4"/>
    <w:rsid w:val="00EE0632"/>
    <w:rsid w:val="00EE0E86"/>
    <w:rsid w:val="00EE1259"/>
    <w:rsid w:val="00EE1755"/>
    <w:rsid w:val="00EE3404"/>
    <w:rsid w:val="00EE3A74"/>
    <w:rsid w:val="00EE5489"/>
    <w:rsid w:val="00EE5C9C"/>
    <w:rsid w:val="00EE5D91"/>
    <w:rsid w:val="00EE64D1"/>
    <w:rsid w:val="00EF33B0"/>
    <w:rsid w:val="00EF53DD"/>
    <w:rsid w:val="00EF6891"/>
    <w:rsid w:val="00EF7477"/>
    <w:rsid w:val="00EF75D0"/>
    <w:rsid w:val="00EF779F"/>
    <w:rsid w:val="00EF7D64"/>
    <w:rsid w:val="00EF7EEB"/>
    <w:rsid w:val="00F00B8C"/>
    <w:rsid w:val="00F00CBC"/>
    <w:rsid w:val="00F01A2B"/>
    <w:rsid w:val="00F01EB4"/>
    <w:rsid w:val="00F02475"/>
    <w:rsid w:val="00F0347B"/>
    <w:rsid w:val="00F039C6"/>
    <w:rsid w:val="00F04F9D"/>
    <w:rsid w:val="00F059BB"/>
    <w:rsid w:val="00F06315"/>
    <w:rsid w:val="00F07AA8"/>
    <w:rsid w:val="00F10441"/>
    <w:rsid w:val="00F110F2"/>
    <w:rsid w:val="00F114BC"/>
    <w:rsid w:val="00F11E14"/>
    <w:rsid w:val="00F11FB7"/>
    <w:rsid w:val="00F12239"/>
    <w:rsid w:val="00F12462"/>
    <w:rsid w:val="00F1355C"/>
    <w:rsid w:val="00F13C80"/>
    <w:rsid w:val="00F13D15"/>
    <w:rsid w:val="00F14803"/>
    <w:rsid w:val="00F14F1F"/>
    <w:rsid w:val="00F16A9A"/>
    <w:rsid w:val="00F17CE6"/>
    <w:rsid w:val="00F20305"/>
    <w:rsid w:val="00F20F7A"/>
    <w:rsid w:val="00F22F8F"/>
    <w:rsid w:val="00F23347"/>
    <w:rsid w:val="00F2455F"/>
    <w:rsid w:val="00F25915"/>
    <w:rsid w:val="00F261A5"/>
    <w:rsid w:val="00F269B0"/>
    <w:rsid w:val="00F26FDA"/>
    <w:rsid w:val="00F27D46"/>
    <w:rsid w:val="00F30A58"/>
    <w:rsid w:val="00F30CDF"/>
    <w:rsid w:val="00F311B8"/>
    <w:rsid w:val="00F32D63"/>
    <w:rsid w:val="00F32EDD"/>
    <w:rsid w:val="00F3360F"/>
    <w:rsid w:val="00F33A78"/>
    <w:rsid w:val="00F3410E"/>
    <w:rsid w:val="00F34C86"/>
    <w:rsid w:val="00F34CE5"/>
    <w:rsid w:val="00F35527"/>
    <w:rsid w:val="00F37293"/>
    <w:rsid w:val="00F37D47"/>
    <w:rsid w:val="00F4014A"/>
    <w:rsid w:val="00F40617"/>
    <w:rsid w:val="00F41644"/>
    <w:rsid w:val="00F43D96"/>
    <w:rsid w:val="00F4492F"/>
    <w:rsid w:val="00F44A38"/>
    <w:rsid w:val="00F45D44"/>
    <w:rsid w:val="00F47A24"/>
    <w:rsid w:val="00F47E1E"/>
    <w:rsid w:val="00F47EE5"/>
    <w:rsid w:val="00F50656"/>
    <w:rsid w:val="00F50D31"/>
    <w:rsid w:val="00F52254"/>
    <w:rsid w:val="00F526CA"/>
    <w:rsid w:val="00F52964"/>
    <w:rsid w:val="00F538C8"/>
    <w:rsid w:val="00F54243"/>
    <w:rsid w:val="00F55463"/>
    <w:rsid w:val="00F554A7"/>
    <w:rsid w:val="00F5565B"/>
    <w:rsid w:val="00F56164"/>
    <w:rsid w:val="00F6017D"/>
    <w:rsid w:val="00F608CA"/>
    <w:rsid w:val="00F60BD5"/>
    <w:rsid w:val="00F62ABE"/>
    <w:rsid w:val="00F64C2C"/>
    <w:rsid w:val="00F656F5"/>
    <w:rsid w:val="00F6571A"/>
    <w:rsid w:val="00F66E24"/>
    <w:rsid w:val="00F67163"/>
    <w:rsid w:val="00F67B9B"/>
    <w:rsid w:val="00F7093B"/>
    <w:rsid w:val="00F7115C"/>
    <w:rsid w:val="00F7255C"/>
    <w:rsid w:val="00F7358C"/>
    <w:rsid w:val="00F742B1"/>
    <w:rsid w:val="00F746A7"/>
    <w:rsid w:val="00F7637E"/>
    <w:rsid w:val="00F76EE3"/>
    <w:rsid w:val="00F76F5F"/>
    <w:rsid w:val="00F80D45"/>
    <w:rsid w:val="00F83121"/>
    <w:rsid w:val="00F845DA"/>
    <w:rsid w:val="00F84DEB"/>
    <w:rsid w:val="00F872ED"/>
    <w:rsid w:val="00F87316"/>
    <w:rsid w:val="00F8750D"/>
    <w:rsid w:val="00F90BDE"/>
    <w:rsid w:val="00F91659"/>
    <w:rsid w:val="00F9461D"/>
    <w:rsid w:val="00F94A59"/>
    <w:rsid w:val="00F951E0"/>
    <w:rsid w:val="00F952BA"/>
    <w:rsid w:val="00F95D6A"/>
    <w:rsid w:val="00F95DC2"/>
    <w:rsid w:val="00F9702C"/>
    <w:rsid w:val="00FA02A9"/>
    <w:rsid w:val="00FA03B6"/>
    <w:rsid w:val="00FA0FF1"/>
    <w:rsid w:val="00FA2180"/>
    <w:rsid w:val="00FA2F5C"/>
    <w:rsid w:val="00FA30FA"/>
    <w:rsid w:val="00FA3123"/>
    <w:rsid w:val="00FA325D"/>
    <w:rsid w:val="00FA35F9"/>
    <w:rsid w:val="00FA380F"/>
    <w:rsid w:val="00FA4B43"/>
    <w:rsid w:val="00FA5714"/>
    <w:rsid w:val="00FA5895"/>
    <w:rsid w:val="00FB0898"/>
    <w:rsid w:val="00FB2218"/>
    <w:rsid w:val="00FB38AF"/>
    <w:rsid w:val="00FB4487"/>
    <w:rsid w:val="00FB49F7"/>
    <w:rsid w:val="00FB4AFE"/>
    <w:rsid w:val="00FB5B37"/>
    <w:rsid w:val="00FB677D"/>
    <w:rsid w:val="00FB79F0"/>
    <w:rsid w:val="00FC000A"/>
    <w:rsid w:val="00FC01BF"/>
    <w:rsid w:val="00FC0501"/>
    <w:rsid w:val="00FC1545"/>
    <w:rsid w:val="00FC16E8"/>
    <w:rsid w:val="00FC1F98"/>
    <w:rsid w:val="00FC366E"/>
    <w:rsid w:val="00FC3D37"/>
    <w:rsid w:val="00FC434B"/>
    <w:rsid w:val="00FC54B9"/>
    <w:rsid w:val="00FC5663"/>
    <w:rsid w:val="00FC5DC9"/>
    <w:rsid w:val="00FC5EFD"/>
    <w:rsid w:val="00FC5F34"/>
    <w:rsid w:val="00FC6F60"/>
    <w:rsid w:val="00FC72C1"/>
    <w:rsid w:val="00FC758F"/>
    <w:rsid w:val="00FD06C1"/>
    <w:rsid w:val="00FD109B"/>
    <w:rsid w:val="00FD2C98"/>
    <w:rsid w:val="00FD3566"/>
    <w:rsid w:val="00FD4021"/>
    <w:rsid w:val="00FD5F89"/>
    <w:rsid w:val="00FD5FD1"/>
    <w:rsid w:val="00FD629F"/>
    <w:rsid w:val="00FD6DCC"/>
    <w:rsid w:val="00FE07FF"/>
    <w:rsid w:val="00FE1DE7"/>
    <w:rsid w:val="00FE1FCA"/>
    <w:rsid w:val="00FE32CF"/>
    <w:rsid w:val="00FE32E4"/>
    <w:rsid w:val="00FE383D"/>
    <w:rsid w:val="00FE3C45"/>
    <w:rsid w:val="00FE3EA7"/>
    <w:rsid w:val="00FE3FC9"/>
    <w:rsid w:val="00FE4B01"/>
    <w:rsid w:val="00FE4E11"/>
    <w:rsid w:val="00FE5476"/>
    <w:rsid w:val="00FE5B0B"/>
    <w:rsid w:val="00FE79FC"/>
    <w:rsid w:val="00FF38BA"/>
    <w:rsid w:val="00FF4277"/>
    <w:rsid w:val="00FF441E"/>
    <w:rsid w:val="00FF4A3D"/>
    <w:rsid w:val="00FF5107"/>
    <w:rsid w:val="00FF6264"/>
    <w:rsid w:val="00FF6C12"/>
    <w:rsid w:val="00FF7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65201A4"/>
  <w15:docId w15:val="{23861196-68B8-453D-BEF0-5538EF7D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仿宋" w:hAnsi="Times New Roman" w:cstheme="minorBidi"/>
        <w:kern w:val="2"/>
        <w:sz w:val="28"/>
        <w:szCs w:val="2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6601"/>
    <w:pPr>
      <w:widowControl w:val="0"/>
      <w:jc w:val="both"/>
    </w:pPr>
  </w:style>
  <w:style w:type="paragraph" w:styleId="1">
    <w:name w:val="heading 1"/>
    <w:basedOn w:val="a"/>
    <w:next w:val="a"/>
    <w:link w:val="10"/>
    <w:uiPriority w:val="9"/>
    <w:qFormat/>
    <w:rsid w:val="00E51AD6"/>
    <w:pPr>
      <w:widowControl/>
      <w:tabs>
        <w:tab w:val="num" w:pos="720"/>
      </w:tabs>
      <w:spacing w:line="580" w:lineRule="exact"/>
      <w:ind w:firstLineChars="200" w:firstLine="640"/>
      <w:jc w:val="left"/>
      <w:outlineLvl w:val="0"/>
    </w:pPr>
    <w:rPr>
      <w:rFonts w:ascii="黑体" w:eastAsia="黑体" w:hAnsi="黑体"/>
      <w:sz w:val="32"/>
      <w:szCs w:val="32"/>
    </w:rPr>
  </w:style>
  <w:style w:type="paragraph" w:styleId="2">
    <w:name w:val="heading 2"/>
    <w:basedOn w:val="a"/>
    <w:next w:val="a"/>
    <w:link w:val="20"/>
    <w:uiPriority w:val="9"/>
    <w:unhideWhenUsed/>
    <w:qFormat/>
    <w:rsid w:val="00E51AD6"/>
    <w:pPr>
      <w:widowControl/>
      <w:tabs>
        <w:tab w:val="num" w:pos="720"/>
      </w:tabs>
      <w:spacing w:line="580" w:lineRule="exact"/>
      <w:ind w:firstLineChars="200" w:firstLine="643"/>
      <w:jc w:val="left"/>
      <w:outlineLvl w:val="1"/>
    </w:pPr>
    <w:rPr>
      <w:rFonts w:ascii="楷体_GB2312" w:eastAsia="楷体_GB2312" w:hAnsi="Calibri" w:cs="Times New Roman"/>
      <w:b/>
      <w:kern w:val="0"/>
      <w:sz w:val="32"/>
      <w:szCs w:val="32"/>
    </w:rPr>
  </w:style>
  <w:style w:type="paragraph" w:styleId="3">
    <w:name w:val="heading 3"/>
    <w:basedOn w:val="a"/>
    <w:next w:val="a"/>
    <w:link w:val="30"/>
    <w:uiPriority w:val="9"/>
    <w:unhideWhenUsed/>
    <w:qFormat/>
    <w:rsid w:val="00FD5FD1"/>
    <w:pPr>
      <w:keepNext/>
      <w:keepLines/>
      <w:spacing w:line="560" w:lineRule="exact"/>
      <w:ind w:firstLineChars="200" w:firstLine="643"/>
      <w:outlineLvl w:val="2"/>
    </w:pPr>
    <w:rPr>
      <w:rFonts w:ascii="楷体_GB2312" w:eastAsia="楷体_GB2312" w:hAnsi="楷体"/>
      <w:b/>
      <w:bCs/>
      <w:sz w:val="32"/>
      <w:szCs w:val="32"/>
    </w:rPr>
  </w:style>
  <w:style w:type="paragraph" w:styleId="4">
    <w:name w:val="heading 4"/>
    <w:basedOn w:val="5"/>
    <w:next w:val="a"/>
    <w:link w:val="40"/>
    <w:uiPriority w:val="9"/>
    <w:unhideWhenUsed/>
    <w:qFormat/>
    <w:rsid w:val="00FD5FD1"/>
    <w:pPr>
      <w:outlineLvl w:val="3"/>
    </w:pPr>
  </w:style>
  <w:style w:type="paragraph" w:styleId="5">
    <w:name w:val="heading 5"/>
    <w:basedOn w:val="a"/>
    <w:next w:val="a"/>
    <w:link w:val="50"/>
    <w:uiPriority w:val="9"/>
    <w:unhideWhenUsed/>
    <w:qFormat/>
    <w:rsid w:val="00FD5FD1"/>
    <w:pPr>
      <w:widowControl/>
      <w:tabs>
        <w:tab w:val="num" w:pos="720"/>
      </w:tabs>
      <w:spacing w:line="580" w:lineRule="exact"/>
      <w:ind w:firstLineChars="200" w:firstLine="640"/>
      <w:outlineLvl w:val="4"/>
    </w:pPr>
    <w:rPr>
      <w:rFonts w:eastAsia="仿宋_GB231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51AD6"/>
    <w:rPr>
      <w:rFonts w:ascii="黑体" w:eastAsia="黑体" w:hAnsi="黑体"/>
      <w:sz w:val="32"/>
      <w:szCs w:val="32"/>
    </w:rPr>
  </w:style>
  <w:style w:type="character" w:customStyle="1" w:styleId="20">
    <w:name w:val="标题 2 字符"/>
    <w:basedOn w:val="a0"/>
    <w:link w:val="2"/>
    <w:uiPriority w:val="9"/>
    <w:rsid w:val="00E51AD6"/>
    <w:rPr>
      <w:rFonts w:ascii="楷体_GB2312" w:eastAsia="楷体_GB2312" w:hAnsi="Calibri" w:cs="Times New Roman"/>
      <w:b/>
      <w:kern w:val="0"/>
      <w:sz w:val="32"/>
      <w:szCs w:val="32"/>
    </w:rPr>
  </w:style>
  <w:style w:type="paragraph" w:styleId="a3">
    <w:name w:val="header"/>
    <w:basedOn w:val="a"/>
    <w:link w:val="a4"/>
    <w:uiPriority w:val="99"/>
    <w:unhideWhenUsed/>
    <w:rsid w:val="000C0C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C0CAF"/>
    <w:rPr>
      <w:sz w:val="18"/>
      <w:szCs w:val="18"/>
    </w:rPr>
  </w:style>
  <w:style w:type="paragraph" w:styleId="a5">
    <w:name w:val="footer"/>
    <w:basedOn w:val="a"/>
    <w:link w:val="a6"/>
    <w:uiPriority w:val="99"/>
    <w:unhideWhenUsed/>
    <w:rsid w:val="000C0CAF"/>
    <w:pPr>
      <w:tabs>
        <w:tab w:val="center" w:pos="4153"/>
        <w:tab w:val="right" w:pos="8306"/>
      </w:tabs>
      <w:snapToGrid w:val="0"/>
      <w:jc w:val="left"/>
    </w:pPr>
    <w:rPr>
      <w:sz w:val="18"/>
      <w:szCs w:val="18"/>
    </w:rPr>
  </w:style>
  <w:style w:type="character" w:customStyle="1" w:styleId="a6">
    <w:name w:val="页脚 字符"/>
    <w:basedOn w:val="a0"/>
    <w:link w:val="a5"/>
    <w:uiPriority w:val="99"/>
    <w:rsid w:val="000C0CAF"/>
    <w:rPr>
      <w:sz w:val="18"/>
      <w:szCs w:val="18"/>
    </w:rPr>
  </w:style>
  <w:style w:type="character" w:customStyle="1" w:styleId="30">
    <w:name w:val="标题 3 字符"/>
    <w:basedOn w:val="a0"/>
    <w:link w:val="3"/>
    <w:uiPriority w:val="9"/>
    <w:rsid w:val="00FD5FD1"/>
    <w:rPr>
      <w:rFonts w:ascii="楷体_GB2312" w:eastAsia="楷体_GB2312" w:hAnsi="楷体"/>
      <w:b/>
      <w:bCs/>
      <w:sz w:val="32"/>
      <w:szCs w:val="32"/>
    </w:rPr>
  </w:style>
  <w:style w:type="paragraph" w:styleId="a7">
    <w:name w:val="Balloon Text"/>
    <w:basedOn w:val="a"/>
    <w:link w:val="a8"/>
    <w:uiPriority w:val="99"/>
    <w:semiHidden/>
    <w:unhideWhenUsed/>
    <w:rsid w:val="00972B4D"/>
    <w:rPr>
      <w:sz w:val="18"/>
      <w:szCs w:val="18"/>
    </w:rPr>
  </w:style>
  <w:style w:type="character" w:customStyle="1" w:styleId="a8">
    <w:name w:val="批注框文本 字符"/>
    <w:basedOn w:val="a0"/>
    <w:link w:val="a7"/>
    <w:uiPriority w:val="99"/>
    <w:semiHidden/>
    <w:rsid w:val="00972B4D"/>
    <w:rPr>
      <w:sz w:val="18"/>
      <w:szCs w:val="18"/>
    </w:rPr>
  </w:style>
  <w:style w:type="paragraph" w:styleId="a9">
    <w:name w:val="caption"/>
    <w:basedOn w:val="a"/>
    <w:next w:val="a"/>
    <w:uiPriority w:val="35"/>
    <w:unhideWhenUsed/>
    <w:qFormat/>
    <w:rsid w:val="0020594D"/>
    <w:rPr>
      <w:rFonts w:asciiTheme="majorHAnsi" w:eastAsia="黑体" w:hAnsiTheme="majorHAnsi" w:cstheme="majorBidi"/>
      <w:sz w:val="20"/>
      <w:szCs w:val="20"/>
    </w:rPr>
  </w:style>
  <w:style w:type="character" w:customStyle="1" w:styleId="40">
    <w:name w:val="标题 4 字符"/>
    <w:basedOn w:val="a0"/>
    <w:link w:val="4"/>
    <w:uiPriority w:val="9"/>
    <w:rsid w:val="00FD5FD1"/>
    <w:rPr>
      <w:rFonts w:eastAsia="仿宋_GB2312"/>
      <w:sz w:val="32"/>
      <w:szCs w:val="32"/>
    </w:rPr>
  </w:style>
  <w:style w:type="character" w:customStyle="1" w:styleId="50">
    <w:name w:val="标题 5 字符"/>
    <w:basedOn w:val="a0"/>
    <w:link w:val="5"/>
    <w:uiPriority w:val="9"/>
    <w:rsid w:val="00FD5FD1"/>
    <w:rPr>
      <w:rFonts w:eastAsia="仿宋_GB2312"/>
      <w:sz w:val="32"/>
      <w:szCs w:val="32"/>
    </w:rPr>
  </w:style>
  <w:style w:type="table" w:styleId="aa">
    <w:name w:val="Table Grid"/>
    <w:basedOn w:val="a1"/>
    <w:uiPriority w:val="39"/>
    <w:rsid w:val="008845F3"/>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E36DF5"/>
    <w:pPr>
      <w:keepNext/>
      <w:keepLines/>
      <w:tabs>
        <w:tab w:val="clear" w:pos="720"/>
      </w:tabs>
      <w:spacing w:before="240" w:line="259" w:lineRule="auto"/>
      <w:ind w:firstLineChars="0" w:firstLine="0"/>
      <w:outlineLvl w:val="9"/>
    </w:pPr>
    <w:rPr>
      <w:rFonts w:asciiTheme="majorHAnsi" w:eastAsiaTheme="majorEastAsia" w:hAnsiTheme="majorHAnsi" w:cstheme="majorBidi"/>
      <w:color w:val="365F91" w:themeColor="accent1" w:themeShade="BF"/>
      <w:kern w:val="0"/>
    </w:rPr>
  </w:style>
  <w:style w:type="paragraph" w:styleId="TOC1">
    <w:name w:val="toc 1"/>
    <w:basedOn w:val="a"/>
    <w:next w:val="a"/>
    <w:autoRedefine/>
    <w:uiPriority w:val="39"/>
    <w:unhideWhenUsed/>
    <w:rsid w:val="007C435F"/>
    <w:pPr>
      <w:tabs>
        <w:tab w:val="right" w:leader="dot" w:pos="8789"/>
      </w:tabs>
      <w:spacing w:line="600" w:lineRule="exact"/>
    </w:pPr>
    <w:rPr>
      <w:rFonts w:ascii="黑体" w:eastAsia="黑体" w:hAnsi="黑体"/>
      <w:noProof/>
    </w:rPr>
  </w:style>
  <w:style w:type="paragraph" w:styleId="TOC2">
    <w:name w:val="toc 2"/>
    <w:basedOn w:val="a"/>
    <w:next w:val="a"/>
    <w:autoRedefine/>
    <w:uiPriority w:val="39"/>
    <w:unhideWhenUsed/>
    <w:rsid w:val="007C435F"/>
    <w:pPr>
      <w:tabs>
        <w:tab w:val="right" w:leader="dot" w:pos="8789"/>
      </w:tabs>
      <w:spacing w:line="600" w:lineRule="exact"/>
      <w:ind w:leftChars="200" w:left="560"/>
    </w:pPr>
    <w:rPr>
      <w:rFonts w:ascii="楷体_GB2312" w:eastAsia="楷体_GB2312"/>
      <w:b/>
      <w:bCs/>
      <w:noProof/>
    </w:rPr>
  </w:style>
  <w:style w:type="paragraph" w:styleId="TOC3">
    <w:name w:val="toc 3"/>
    <w:basedOn w:val="a"/>
    <w:next w:val="a"/>
    <w:autoRedefine/>
    <w:uiPriority w:val="39"/>
    <w:unhideWhenUsed/>
    <w:rsid w:val="00E36DF5"/>
    <w:pPr>
      <w:ind w:leftChars="400" w:left="840"/>
    </w:pPr>
  </w:style>
  <w:style w:type="character" w:styleId="ab">
    <w:name w:val="Hyperlink"/>
    <w:basedOn w:val="a0"/>
    <w:uiPriority w:val="99"/>
    <w:unhideWhenUsed/>
    <w:rsid w:val="00E36DF5"/>
    <w:rPr>
      <w:color w:val="0000FF" w:themeColor="hyperlink"/>
      <w:u w:val="single"/>
    </w:rPr>
  </w:style>
  <w:style w:type="character" w:styleId="ac">
    <w:name w:val="annotation reference"/>
    <w:basedOn w:val="a0"/>
    <w:uiPriority w:val="99"/>
    <w:semiHidden/>
    <w:unhideWhenUsed/>
    <w:rsid w:val="00CB5E02"/>
    <w:rPr>
      <w:sz w:val="21"/>
      <w:szCs w:val="21"/>
    </w:rPr>
  </w:style>
  <w:style w:type="paragraph" w:styleId="ad">
    <w:name w:val="annotation text"/>
    <w:basedOn w:val="a"/>
    <w:link w:val="ae"/>
    <w:uiPriority w:val="99"/>
    <w:semiHidden/>
    <w:unhideWhenUsed/>
    <w:rsid w:val="00CB5E02"/>
    <w:pPr>
      <w:jc w:val="left"/>
    </w:pPr>
  </w:style>
  <w:style w:type="character" w:customStyle="1" w:styleId="ae">
    <w:name w:val="批注文字 字符"/>
    <w:basedOn w:val="a0"/>
    <w:link w:val="ad"/>
    <w:uiPriority w:val="99"/>
    <w:semiHidden/>
    <w:rsid w:val="00CB5E02"/>
  </w:style>
  <w:style w:type="paragraph" w:styleId="af">
    <w:name w:val="annotation subject"/>
    <w:basedOn w:val="ad"/>
    <w:next w:val="ad"/>
    <w:link w:val="af0"/>
    <w:uiPriority w:val="99"/>
    <w:semiHidden/>
    <w:unhideWhenUsed/>
    <w:rsid w:val="00CB5E02"/>
    <w:rPr>
      <w:b/>
      <w:bCs/>
    </w:rPr>
  </w:style>
  <w:style w:type="character" w:customStyle="1" w:styleId="af0">
    <w:name w:val="批注主题 字符"/>
    <w:basedOn w:val="ae"/>
    <w:link w:val="af"/>
    <w:uiPriority w:val="99"/>
    <w:semiHidden/>
    <w:rsid w:val="00CB5E02"/>
    <w:rPr>
      <w:b/>
      <w:bCs/>
    </w:rPr>
  </w:style>
  <w:style w:type="paragraph" w:styleId="af1">
    <w:name w:val="Revision"/>
    <w:hidden/>
    <w:uiPriority w:val="99"/>
    <w:semiHidden/>
    <w:rsid w:val="008417ED"/>
  </w:style>
  <w:style w:type="paragraph" w:styleId="af2">
    <w:name w:val="List Paragraph"/>
    <w:basedOn w:val="a"/>
    <w:uiPriority w:val="34"/>
    <w:qFormat/>
    <w:rsid w:val="00DE4DFB"/>
    <w:pPr>
      <w:ind w:firstLineChars="200" w:firstLine="420"/>
    </w:pPr>
  </w:style>
  <w:style w:type="paragraph" w:styleId="af3">
    <w:name w:val="Normal (Web)"/>
    <w:basedOn w:val="a"/>
    <w:uiPriority w:val="99"/>
    <w:unhideWhenUsed/>
    <w:rsid w:val="00A10A90"/>
    <w:pPr>
      <w:widowControl/>
      <w:spacing w:before="100" w:beforeAutospacing="1" w:after="100" w:afterAutospacing="1"/>
      <w:jc w:val="left"/>
    </w:pPr>
    <w:rPr>
      <w:rFonts w:ascii="宋体" w:eastAsia="宋体" w:hAnsi="宋体" w:cs="宋体"/>
      <w:kern w:val="0"/>
      <w:sz w:val="24"/>
      <w:szCs w:val="24"/>
    </w:rPr>
  </w:style>
  <w:style w:type="paragraph" w:customStyle="1" w:styleId="my">
    <w:name w:val="my正文"/>
    <w:basedOn w:val="a"/>
    <w:link w:val="myChar"/>
    <w:rsid w:val="00B519FC"/>
    <w:pPr>
      <w:spacing w:line="360" w:lineRule="auto"/>
      <w:ind w:firstLineChars="200" w:firstLine="480"/>
    </w:pPr>
    <w:rPr>
      <w:rFonts w:eastAsia="宋体" w:cs="Times New Roman"/>
      <w:sz w:val="24"/>
      <w:szCs w:val="24"/>
    </w:rPr>
  </w:style>
  <w:style w:type="character" w:customStyle="1" w:styleId="myChar">
    <w:name w:val="my正文 Char"/>
    <w:link w:val="my"/>
    <w:rsid w:val="00B519FC"/>
    <w:rPr>
      <w:rFonts w:eastAsia="宋体" w:cs="Times New Roman"/>
      <w:sz w:val="24"/>
      <w:szCs w:val="24"/>
    </w:rPr>
  </w:style>
  <w:style w:type="table" w:customStyle="1" w:styleId="11">
    <w:name w:val="网格型1"/>
    <w:basedOn w:val="a1"/>
    <w:next w:val="aa"/>
    <w:rsid w:val="00987B02"/>
    <w:pPr>
      <w:widowControl w:val="0"/>
      <w:jc w:val="both"/>
    </w:pPr>
    <w:rPr>
      <w:rFonts w:eastAsia="宋体"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a"/>
    <w:rsid w:val="00AA525B"/>
    <w:pPr>
      <w:widowControl w:val="0"/>
      <w:jc w:val="both"/>
    </w:pPr>
    <w:rPr>
      <w:rFonts w:eastAsia="宋体"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next w:val="aa"/>
    <w:rsid w:val="00D32D64"/>
    <w:pPr>
      <w:widowControl w:val="0"/>
      <w:jc w:val="both"/>
    </w:pPr>
    <w:rPr>
      <w:rFonts w:eastAsia="宋体"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next w:val="aa"/>
    <w:rsid w:val="00D32D64"/>
    <w:pPr>
      <w:widowControl w:val="0"/>
      <w:jc w:val="both"/>
    </w:pPr>
    <w:rPr>
      <w:rFonts w:eastAsia="宋体"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Indent"/>
    <w:basedOn w:val="a"/>
    <w:qFormat/>
    <w:rsid w:val="00F32D63"/>
    <w:pPr>
      <w:spacing w:after="120" w:line="360" w:lineRule="auto"/>
      <w:ind w:firstLineChars="200" w:firstLine="482"/>
    </w:pPr>
    <w:rPr>
      <w:rFonts w:ascii="宋体" w:eastAsiaTheme="minorEastAsia" w:hAnsi="宋体"/>
      <w:szCs w:val="24"/>
    </w:rPr>
  </w:style>
  <w:style w:type="paragraph" w:styleId="af5">
    <w:name w:val="Date"/>
    <w:basedOn w:val="a"/>
    <w:next w:val="a"/>
    <w:link w:val="af6"/>
    <w:uiPriority w:val="99"/>
    <w:semiHidden/>
    <w:unhideWhenUsed/>
    <w:rsid w:val="00AA4905"/>
    <w:pPr>
      <w:ind w:leftChars="2500" w:left="100"/>
    </w:pPr>
  </w:style>
  <w:style w:type="character" w:customStyle="1" w:styleId="af6">
    <w:name w:val="日期 字符"/>
    <w:basedOn w:val="a0"/>
    <w:link w:val="af5"/>
    <w:uiPriority w:val="99"/>
    <w:semiHidden/>
    <w:rsid w:val="00AA4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5656">
      <w:bodyDiv w:val="1"/>
      <w:marLeft w:val="0"/>
      <w:marRight w:val="0"/>
      <w:marTop w:val="0"/>
      <w:marBottom w:val="0"/>
      <w:divBdr>
        <w:top w:val="none" w:sz="0" w:space="0" w:color="auto"/>
        <w:left w:val="none" w:sz="0" w:space="0" w:color="auto"/>
        <w:bottom w:val="none" w:sz="0" w:space="0" w:color="auto"/>
        <w:right w:val="none" w:sz="0" w:space="0" w:color="auto"/>
      </w:divBdr>
      <w:divsChild>
        <w:div w:id="1079405038">
          <w:marLeft w:val="994"/>
          <w:marRight w:val="0"/>
          <w:marTop w:val="0"/>
          <w:marBottom w:val="0"/>
          <w:divBdr>
            <w:top w:val="none" w:sz="0" w:space="0" w:color="auto"/>
            <w:left w:val="none" w:sz="0" w:space="0" w:color="auto"/>
            <w:bottom w:val="none" w:sz="0" w:space="0" w:color="auto"/>
            <w:right w:val="none" w:sz="0" w:space="0" w:color="auto"/>
          </w:divBdr>
        </w:div>
        <w:div w:id="2036031138">
          <w:marLeft w:val="994"/>
          <w:marRight w:val="0"/>
          <w:marTop w:val="0"/>
          <w:marBottom w:val="0"/>
          <w:divBdr>
            <w:top w:val="none" w:sz="0" w:space="0" w:color="auto"/>
            <w:left w:val="none" w:sz="0" w:space="0" w:color="auto"/>
            <w:bottom w:val="none" w:sz="0" w:space="0" w:color="auto"/>
            <w:right w:val="none" w:sz="0" w:space="0" w:color="auto"/>
          </w:divBdr>
        </w:div>
        <w:div w:id="687609537">
          <w:marLeft w:val="994"/>
          <w:marRight w:val="0"/>
          <w:marTop w:val="0"/>
          <w:marBottom w:val="0"/>
          <w:divBdr>
            <w:top w:val="none" w:sz="0" w:space="0" w:color="auto"/>
            <w:left w:val="none" w:sz="0" w:space="0" w:color="auto"/>
            <w:bottom w:val="none" w:sz="0" w:space="0" w:color="auto"/>
            <w:right w:val="none" w:sz="0" w:space="0" w:color="auto"/>
          </w:divBdr>
        </w:div>
        <w:div w:id="260718936">
          <w:marLeft w:val="994"/>
          <w:marRight w:val="0"/>
          <w:marTop w:val="0"/>
          <w:marBottom w:val="0"/>
          <w:divBdr>
            <w:top w:val="none" w:sz="0" w:space="0" w:color="auto"/>
            <w:left w:val="none" w:sz="0" w:space="0" w:color="auto"/>
            <w:bottom w:val="none" w:sz="0" w:space="0" w:color="auto"/>
            <w:right w:val="none" w:sz="0" w:space="0" w:color="auto"/>
          </w:divBdr>
        </w:div>
        <w:div w:id="1412241286">
          <w:marLeft w:val="994"/>
          <w:marRight w:val="0"/>
          <w:marTop w:val="0"/>
          <w:marBottom w:val="0"/>
          <w:divBdr>
            <w:top w:val="none" w:sz="0" w:space="0" w:color="auto"/>
            <w:left w:val="none" w:sz="0" w:space="0" w:color="auto"/>
            <w:bottom w:val="none" w:sz="0" w:space="0" w:color="auto"/>
            <w:right w:val="none" w:sz="0" w:space="0" w:color="auto"/>
          </w:divBdr>
        </w:div>
        <w:div w:id="1392844320">
          <w:marLeft w:val="994"/>
          <w:marRight w:val="0"/>
          <w:marTop w:val="0"/>
          <w:marBottom w:val="0"/>
          <w:divBdr>
            <w:top w:val="none" w:sz="0" w:space="0" w:color="auto"/>
            <w:left w:val="none" w:sz="0" w:space="0" w:color="auto"/>
            <w:bottom w:val="none" w:sz="0" w:space="0" w:color="auto"/>
            <w:right w:val="none" w:sz="0" w:space="0" w:color="auto"/>
          </w:divBdr>
        </w:div>
        <w:div w:id="2009480031">
          <w:marLeft w:val="994"/>
          <w:marRight w:val="0"/>
          <w:marTop w:val="0"/>
          <w:marBottom w:val="0"/>
          <w:divBdr>
            <w:top w:val="none" w:sz="0" w:space="0" w:color="auto"/>
            <w:left w:val="none" w:sz="0" w:space="0" w:color="auto"/>
            <w:bottom w:val="none" w:sz="0" w:space="0" w:color="auto"/>
            <w:right w:val="none" w:sz="0" w:space="0" w:color="auto"/>
          </w:divBdr>
        </w:div>
        <w:div w:id="2064209813">
          <w:marLeft w:val="994"/>
          <w:marRight w:val="0"/>
          <w:marTop w:val="0"/>
          <w:marBottom w:val="0"/>
          <w:divBdr>
            <w:top w:val="none" w:sz="0" w:space="0" w:color="auto"/>
            <w:left w:val="none" w:sz="0" w:space="0" w:color="auto"/>
            <w:bottom w:val="none" w:sz="0" w:space="0" w:color="auto"/>
            <w:right w:val="none" w:sz="0" w:space="0" w:color="auto"/>
          </w:divBdr>
        </w:div>
      </w:divsChild>
    </w:div>
    <w:div w:id="38281456">
      <w:bodyDiv w:val="1"/>
      <w:marLeft w:val="0"/>
      <w:marRight w:val="0"/>
      <w:marTop w:val="0"/>
      <w:marBottom w:val="0"/>
      <w:divBdr>
        <w:top w:val="none" w:sz="0" w:space="0" w:color="auto"/>
        <w:left w:val="none" w:sz="0" w:space="0" w:color="auto"/>
        <w:bottom w:val="none" w:sz="0" w:space="0" w:color="auto"/>
        <w:right w:val="none" w:sz="0" w:space="0" w:color="auto"/>
      </w:divBdr>
      <w:divsChild>
        <w:div w:id="1539002195">
          <w:marLeft w:val="850"/>
          <w:marRight w:val="0"/>
          <w:marTop w:val="0"/>
          <w:marBottom w:val="120"/>
          <w:divBdr>
            <w:top w:val="none" w:sz="0" w:space="0" w:color="auto"/>
            <w:left w:val="none" w:sz="0" w:space="0" w:color="auto"/>
            <w:bottom w:val="none" w:sz="0" w:space="0" w:color="auto"/>
            <w:right w:val="none" w:sz="0" w:space="0" w:color="auto"/>
          </w:divBdr>
        </w:div>
        <w:div w:id="1553955468">
          <w:marLeft w:val="850"/>
          <w:marRight w:val="0"/>
          <w:marTop w:val="0"/>
          <w:marBottom w:val="120"/>
          <w:divBdr>
            <w:top w:val="none" w:sz="0" w:space="0" w:color="auto"/>
            <w:left w:val="none" w:sz="0" w:space="0" w:color="auto"/>
            <w:bottom w:val="none" w:sz="0" w:space="0" w:color="auto"/>
            <w:right w:val="none" w:sz="0" w:space="0" w:color="auto"/>
          </w:divBdr>
        </w:div>
        <w:div w:id="1098910180">
          <w:marLeft w:val="850"/>
          <w:marRight w:val="0"/>
          <w:marTop w:val="0"/>
          <w:marBottom w:val="120"/>
          <w:divBdr>
            <w:top w:val="none" w:sz="0" w:space="0" w:color="auto"/>
            <w:left w:val="none" w:sz="0" w:space="0" w:color="auto"/>
            <w:bottom w:val="none" w:sz="0" w:space="0" w:color="auto"/>
            <w:right w:val="none" w:sz="0" w:space="0" w:color="auto"/>
          </w:divBdr>
        </w:div>
      </w:divsChild>
    </w:div>
    <w:div w:id="40836364">
      <w:bodyDiv w:val="1"/>
      <w:marLeft w:val="0"/>
      <w:marRight w:val="0"/>
      <w:marTop w:val="0"/>
      <w:marBottom w:val="0"/>
      <w:divBdr>
        <w:top w:val="none" w:sz="0" w:space="0" w:color="auto"/>
        <w:left w:val="none" w:sz="0" w:space="0" w:color="auto"/>
        <w:bottom w:val="none" w:sz="0" w:space="0" w:color="auto"/>
        <w:right w:val="none" w:sz="0" w:space="0" w:color="auto"/>
      </w:divBdr>
    </w:div>
    <w:div w:id="43217015">
      <w:bodyDiv w:val="1"/>
      <w:marLeft w:val="0"/>
      <w:marRight w:val="0"/>
      <w:marTop w:val="0"/>
      <w:marBottom w:val="0"/>
      <w:divBdr>
        <w:top w:val="none" w:sz="0" w:space="0" w:color="auto"/>
        <w:left w:val="none" w:sz="0" w:space="0" w:color="auto"/>
        <w:bottom w:val="none" w:sz="0" w:space="0" w:color="auto"/>
        <w:right w:val="none" w:sz="0" w:space="0" w:color="auto"/>
      </w:divBdr>
    </w:div>
    <w:div w:id="51854835">
      <w:bodyDiv w:val="1"/>
      <w:marLeft w:val="0"/>
      <w:marRight w:val="0"/>
      <w:marTop w:val="0"/>
      <w:marBottom w:val="0"/>
      <w:divBdr>
        <w:top w:val="none" w:sz="0" w:space="0" w:color="auto"/>
        <w:left w:val="none" w:sz="0" w:space="0" w:color="auto"/>
        <w:bottom w:val="none" w:sz="0" w:space="0" w:color="auto"/>
        <w:right w:val="none" w:sz="0" w:space="0" w:color="auto"/>
      </w:divBdr>
      <w:divsChild>
        <w:div w:id="1276133497">
          <w:marLeft w:val="1339"/>
          <w:marRight w:val="0"/>
          <w:marTop w:val="0"/>
          <w:marBottom w:val="240"/>
          <w:divBdr>
            <w:top w:val="none" w:sz="0" w:space="0" w:color="auto"/>
            <w:left w:val="none" w:sz="0" w:space="0" w:color="auto"/>
            <w:bottom w:val="none" w:sz="0" w:space="0" w:color="auto"/>
            <w:right w:val="none" w:sz="0" w:space="0" w:color="auto"/>
          </w:divBdr>
        </w:div>
      </w:divsChild>
    </w:div>
    <w:div w:id="52436750">
      <w:bodyDiv w:val="1"/>
      <w:marLeft w:val="0"/>
      <w:marRight w:val="0"/>
      <w:marTop w:val="0"/>
      <w:marBottom w:val="0"/>
      <w:divBdr>
        <w:top w:val="none" w:sz="0" w:space="0" w:color="auto"/>
        <w:left w:val="none" w:sz="0" w:space="0" w:color="auto"/>
        <w:bottom w:val="none" w:sz="0" w:space="0" w:color="auto"/>
        <w:right w:val="none" w:sz="0" w:space="0" w:color="auto"/>
      </w:divBdr>
    </w:div>
    <w:div w:id="59132144">
      <w:bodyDiv w:val="1"/>
      <w:marLeft w:val="0"/>
      <w:marRight w:val="0"/>
      <w:marTop w:val="0"/>
      <w:marBottom w:val="0"/>
      <w:divBdr>
        <w:top w:val="none" w:sz="0" w:space="0" w:color="auto"/>
        <w:left w:val="none" w:sz="0" w:space="0" w:color="auto"/>
        <w:bottom w:val="none" w:sz="0" w:space="0" w:color="auto"/>
        <w:right w:val="none" w:sz="0" w:space="0" w:color="auto"/>
      </w:divBdr>
      <w:divsChild>
        <w:div w:id="1018586355">
          <w:marLeft w:val="274"/>
          <w:marRight w:val="0"/>
          <w:marTop w:val="0"/>
          <w:marBottom w:val="0"/>
          <w:divBdr>
            <w:top w:val="none" w:sz="0" w:space="0" w:color="auto"/>
            <w:left w:val="none" w:sz="0" w:space="0" w:color="auto"/>
            <w:bottom w:val="none" w:sz="0" w:space="0" w:color="auto"/>
            <w:right w:val="none" w:sz="0" w:space="0" w:color="auto"/>
          </w:divBdr>
        </w:div>
        <w:div w:id="398287913">
          <w:marLeft w:val="274"/>
          <w:marRight w:val="0"/>
          <w:marTop w:val="0"/>
          <w:marBottom w:val="0"/>
          <w:divBdr>
            <w:top w:val="none" w:sz="0" w:space="0" w:color="auto"/>
            <w:left w:val="none" w:sz="0" w:space="0" w:color="auto"/>
            <w:bottom w:val="none" w:sz="0" w:space="0" w:color="auto"/>
            <w:right w:val="none" w:sz="0" w:space="0" w:color="auto"/>
          </w:divBdr>
        </w:div>
        <w:div w:id="1327829613">
          <w:marLeft w:val="274"/>
          <w:marRight w:val="0"/>
          <w:marTop w:val="0"/>
          <w:marBottom w:val="0"/>
          <w:divBdr>
            <w:top w:val="none" w:sz="0" w:space="0" w:color="auto"/>
            <w:left w:val="none" w:sz="0" w:space="0" w:color="auto"/>
            <w:bottom w:val="none" w:sz="0" w:space="0" w:color="auto"/>
            <w:right w:val="none" w:sz="0" w:space="0" w:color="auto"/>
          </w:divBdr>
        </w:div>
        <w:div w:id="64569931">
          <w:marLeft w:val="274"/>
          <w:marRight w:val="0"/>
          <w:marTop w:val="0"/>
          <w:marBottom w:val="0"/>
          <w:divBdr>
            <w:top w:val="none" w:sz="0" w:space="0" w:color="auto"/>
            <w:left w:val="none" w:sz="0" w:space="0" w:color="auto"/>
            <w:bottom w:val="none" w:sz="0" w:space="0" w:color="auto"/>
            <w:right w:val="none" w:sz="0" w:space="0" w:color="auto"/>
          </w:divBdr>
        </w:div>
        <w:div w:id="229389810">
          <w:marLeft w:val="274"/>
          <w:marRight w:val="0"/>
          <w:marTop w:val="0"/>
          <w:marBottom w:val="0"/>
          <w:divBdr>
            <w:top w:val="none" w:sz="0" w:space="0" w:color="auto"/>
            <w:left w:val="none" w:sz="0" w:space="0" w:color="auto"/>
            <w:bottom w:val="none" w:sz="0" w:space="0" w:color="auto"/>
            <w:right w:val="none" w:sz="0" w:space="0" w:color="auto"/>
          </w:divBdr>
        </w:div>
        <w:div w:id="2029407440">
          <w:marLeft w:val="274"/>
          <w:marRight w:val="0"/>
          <w:marTop w:val="0"/>
          <w:marBottom w:val="0"/>
          <w:divBdr>
            <w:top w:val="none" w:sz="0" w:space="0" w:color="auto"/>
            <w:left w:val="none" w:sz="0" w:space="0" w:color="auto"/>
            <w:bottom w:val="none" w:sz="0" w:space="0" w:color="auto"/>
            <w:right w:val="none" w:sz="0" w:space="0" w:color="auto"/>
          </w:divBdr>
        </w:div>
        <w:div w:id="1555776841">
          <w:marLeft w:val="274"/>
          <w:marRight w:val="0"/>
          <w:marTop w:val="0"/>
          <w:marBottom w:val="0"/>
          <w:divBdr>
            <w:top w:val="none" w:sz="0" w:space="0" w:color="auto"/>
            <w:left w:val="none" w:sz="0" w:space="0" w:color="auto"/>
            <w:bottom w:val="none" w:sz="0" w:space="0" w:color="auto"/>
            <w:right w:val="none" w:sz="0" w:space="0" w:color="auto"/>
          </w:divBdr>
        </w:div>
        <w:div w:id="94904762">
          <w:marLeft w:val="274"/>
          <w:marRight w:val="0"/>
          <w:marTop w:val="0"/>
          <w:marBottom w:val="0"/>
          <w:divBdr>
            <w:top w:val="none" w:sz="0" w:space="0" w:color="auto"/>
            <w:left w:val="none" w:sz="0" w:space="0" w:color="auto"/>
            <w:bottom w:val="none" w:sz="0" w:space="0" w:color="auto"/>
            <w:right w:val="none" w:sz="0" w:space="0" w:color="auto"/>
          </w:divBdr>
        </w:div>
        <w:div w:id="876426234">
          <w:marLeft w:val="274"/>
          <w:marRight w:val="0"/>
          <w:marTop w:val="0"/>
          <w:marBottom w:val="0"/>
          <w:divBdr>
            <w:top w:val="none" w:sz="0" w:space="0" w:color="auto"/>
            <w:left w:val="none" w:sz="0" w:space="0" w:color="auto"/>
            <w:bottom w:val="none" w:sz="0" w:space="0" w:color="auto"/>
            <w:right w:val="none" w:sz="0" w:space="0" w:color="auto"/>
          </w:divBdr>
        </w:div>
        <w:div w:id="974915480">
          <w:marLeft w:val="274"/>
          <w:marRight w:val="0"/>
          <w:marTop w:val="0"/>
          <w:marBottom w:val="0"/>
          <w:divBdr>
            <w:top w:val="none" w:sz="0" w:space="0" w:color="auto"/>
            <w:left w:val="none" w:sz="0" w:space="0" w:color="auto"/>
            <w:bottom w:val="none" w:sz="0" w:space="0" w:color="auto"/>
            <w:right w:val="none" w:sz="0" w:space="0" w:color="auto"/>
          </w:divBdr>
        </w:div>
        <w:div w:id="1017925557">
          <w:marLeft w:val="274"/>
          <w:marRight w:val="0"/>
          <w:marTop w:val="0"/>
          <w:marBottom w:val="0"/>
          <w:divBdr>
            <w:top w:val="none" w:sz="0" w:space="0" w:color="auto"/>
            <w:left w:val="none" w:sz="0" w:space="0" w:color="auto"/>
            <w:bottom w:val="none" w:sz="0" w:space="0" w:color="auto"/>
            <w:right w:val="none" w:sz="0" w:space="0" w:color="auto"/>
          </w:divBdr>
        </w:div>
        <w:div w:id="1434979924">
          <w:marLeft w:val="274"/>
          <w:marRight w:val="0"/>
          <w:marTop w:val="0"/>
          <w:marBottom w:val="0"/>
          <w:divBdr>
            <w:top w:val="none" w:sz="0" w:space="0" w:color="auto"/>
            <w:left w:val="none" w:sz="0" w:space="0" w:color="auto"/>
            <w:bottom w:val="none" w:sz="0" w:space="0" w:color="auto"/>
            <w:right w:val="none" w:sz="0" w:space="0" w:color="auto"/>
          </w:divBdr>
        </w:div>
        <w:div w:id="145514433">
          <w:marLeft w:val="274"/>
          <w:marRight w:val="0"/>
          <w:marTop w:val="0"/>
          <w:marBottom w:val="0"/>
          <w:divBdr>
            <w:top w:val="none" w:sz="0" w:space="0" w:color="auto"/>
            <w:left w:val="none" w:sz="0" w:space="0" w:color="auto"/>
            <w:bottom w:val="none" w:sz="0" w:space="0" w:color="auto"/>
            <w:right w:val="none" w:sz="0" w:space="0" w:color="auto"/>
          </w:divBdr>
        </w:div>
        <w:div w:id="2073116472">
          <w:marLeft w:val="274"/>
          <w:marRight w:val="0"/>
          <w:marTop w:val="0"/>
          <w:marBottom w:val="0"/>
          <w:divBdr>
            <w:top w:val="none" w:sz="0" w:space="0" w:color="auto"/>
            <w:left w:val="none" w:sz="0" w:space="0" w:color="auto"/>
            <w:bottom w:val="none" w:sz="0" w:space="0" w:color="auto"/>
            <w:right w:val="none" w:sz="0" w:space="0" w:color="auto"/>
          </w:divBdr>
        </w:div>
        <w:div w:id="956526304">
          <w:marLeft w:val="274"/>
          <w:marRight w:val="0"/>
          <w:marTop w:val="0"/>
          <w:marBottom w:val="0"/>
          <w:divBdr>
            <w:top w:val="none" w:sz="0" w:space="0" w:color="auto"/>
            <w:left w:val="none" w:sz="0" w:space="0" w:color="auto"/>
            <w:bottom w:val="none" w:sz="0" w:space="0" w:color="auto"/>
            <w:right w:val="none" w:sz="0" w:space="0" w:color="auto"/>
          </w:divBdr>
        </w:div>
        <w:div w:id="74868096">
          <w:marLeft w:val="274"/>
          <w:marRight w:val="0"/>
          <w:marTop w:val="0"/>
          <w:marBottom w:val="0"/>
          <w:divBdr>
            <w:top w:val="none" w:sz="0" w:space="0" w:color="auto"/>
            <w:left w:val="none" w:sz="0" w:space="0" w:color="auto"/>
            <w:bottom w:val="none" w:sz="0" w:space="0" w:color="auto"/>
            <w:right w:val="none" w:sz="0" w:space="0" w:color="auto"/>
          </w:divBdr>
        </w:div>
        <w:div w:id="319116359">
          <w:marLeft w:val="274"/>
          <w:marRight w:val="0"/>
          <w:marTop w:val="0"/>
          <w:marBottom w:val="0"/>
          <w:divBdr>
            <w:top w:val="none" w:sz="0" w:space="0" w:color="auto"/>
            <w:left w:val="none" w:sz="0" w:space="0" w:color="auto"/>
            <w:bottom w:val="none" w:sz="0" w:space="0" w:color="auto"/>
            <w:right w:val="none" w:sz="0" w:space="0" w:color="auto"/>
          </w:divBdr>
        </w:div>
        <w:div w:id="461460213">
          <w:marLeft w:val="274"/>
          <w:marRight w:val="0"/>
          <w:marTop w:val="0"/>
          <w:marBottom w:val="0"/>
          <w:divBdr>
            <w:top w:val="none" w:sz="0" w:space="0" w:color="auto"/>
            <w:left w:val="none" w:sz="0" w:space="0" w:color="auto"/>
            <w:bottom w:val="none" w:sz="0" w:space="0" w:color="auto"/>
            <w:right w:val="none" w:sz="0" w:space="0" w:color="auto"/>
          </w:divBdr>
        </w:div>
        <w:div w:id="384841557">
          <w:marLeft w:val="274"/>
          <w:marRight w:val="0"/>
          <w:marTop w:val="0"/>
          <w:marBottom w:val="0"/>
          <w:divBdr>
            <w:top w:val="none" w:sz="0" w:space="0" w:color="auto"/>
            <w:left w:val="none" w:sz="0" w:space="0" w:color="auto"/>
            <w:bottom w:val="none" w:sz="0" w:space="0" w:color="auto"/>
            <w:right w:val="none" w:sz="0" w:space="0" w:color="auto"/>
          </w:divBdr>
        </w:div>
        <w:div w:id="349527670">
          <w:marLeft w:val="274"/>
          <w:marRight w:val="0"/>
          <w:marTop w:val="0"/>
          <w:marBottom w:val="0"/>
          <w:divBdr>
            <w:top w:val="none" w:sz="0" w:space="0" w:color="auto"/>
            <w:left w:val="none" w:sz="0" w:space="0" w:color="auto"/>
            <w:bottom w:val="none" w:sz="0" w:space="0" w:color="auto"/>
            <w:right w:val="none" w:sz="0" w:space="0" w:color="auto"/>
          </w:divBdr>
        </w:div>
        <w:div w:id="87165851">
          <w:marLeft w:val="274"/>
          <w:marRight w:val="0"/>
          <w:marTop w:val="0"/>
          <w:marBottom w:val="0"/>
          <w:divBdr>
            <w:top w:val="none" w:sz="0" w:space="0" w:color="auto"/>
            <w:left w:val="none" w:sz="0" w:space="0" w:color="auto"/>
            <w:bottom w:val="none" w:sz="0" w:space="0" w:color="auto"/>
            <w:right w:val="none" w:sz="0" w:space="0" w:color="auto"/>
          </w:divBdr>
        </w:div>
        <w:div w:id="1578976053">
          <w:marLeft w:val="274"/>
          <w:marRight w:val="0"/>
          <w:marTop w:val="0"/>
          <w:marBottom w:val="0"/>
          <w:divBdr>
            <w:top w:val="none" w:sz="0" w:space="0" w:color="auto"/>
            <w:left w:val="none" w:sz="0" w:space="0" w:color="auto"/>
            <w:bottom w:val="none" w:sz="0" w:space="0" w:color="auto"/>
            <w:right w:val="none" w:sz="0" w:space="0" w:color="auto"/>
          </w:divBdr>
        </w:div>
      </w:divsChild>
    </w:div>
    <w:div w:id="65424303">
      <w:bodyDiv w:val="1"/>
      <w:marLeft w:val="0"/>
      <w:marRight w:val="0"/>
      <w:marTop w:val="0"/>
      <w:marBottom w:val="0"/>
      <w:divBdr>
        <w:top w:val="none" w:sz="0" w:space="0" w:color="auto"/>
        <w:left w:val="none" w:sz="0" w:space="0" w:color="auto"/>
        <w:bottom w:val="none" w:sz="0" w:space="0" w:color="auto"/>
        <w:right w:val="none" w:sz="0" w:space="0" w:color="auto"/>
      </w:divBdr>
    </w:div>
    <w:div w:id="75782525">
      <w:bodyDiv w:val="1"/>
      <w:marLeft w:val="0"/>
      <w:marRight w:val="0"/>
      <w:marTop w:val="0"/>
      <w:marBottom w:val="0"/>
      <w:divBdr>
        <w:top w:val="none" w:sz="0" w:space="0" w:color="auto"/>
        <w:left w:val="none" w:sz="0" w:space="0" w:color="auto"/>
        <w:bottom w:val="none" w:sz="0" w:space="0" w:color="auto"/>
        <w:right w:val="none" w:sz="0" w:space="0" w:color="auto"/>
      </w:divBdr>
      <w:divsChild>
        <w:div w:id="124469913">
          <w:marLeft w:val="1339"/>
          <w:marRight w:val="0"/>
          <w:marTop w:val="0"/>
          <w:marBottom w:val="240"/>
          <w:divBdr>
            <w:top w:val="none" w:sz="0" w:space="0" w:color="auto"/>
            <w:left w:val="none" w:sz="0" w:space="0" w:color="auto"/>
            <w:bottom w:val="none" w:sz="0" w:space="0" w:color="auto"/>
            <w:right w:val="none" w:sz="0" w:space="0" w:color="auto"/>
          </w:divBdr>
        </w:div>
      </w:divsChild>
    </w:div>
    <w:div w:id="85426006">
      <w:bodyDiv w:val="1"/>
      <w:marLeft w:val="0"/>
      <w:marRight w:val="0"/>
      <w:marTop w:val="0"/>
      <w:marBottom w:val="0"/>
      <w:divBdr>
        <w:top w:val="none" w:sz="0" w:space="0" w:color="auto"/>
        <w:left w:val="none" w:sz="0" w:space="0" w:color="auto"/>
        <w:bottom w:val="none" w:sz="0" w:space="0" w:color="auto"/>
        <w:right w:val="none" w:sz="0" w:space="0" w:color="auto"/>
      </w:divBdr>
      <w:divsChild>
        <w:div w:id="1313371551">
          <w:marLeft w:val="994"/>
          <w:marRight w:val="0"/>
          <w:marTop w:val="0"/>
          <w:marBottom w:val="0"/>
          <w:divBdr>
            <w:top w:val="none" w:sz="0" w:space="0" w:color="auto"/>
            <w:left w:val="none" w:sz="0" w:space="0" w:color="auto"/>
            <w:bottom w:val="none" w:sz="0" w:space="0" w:color="auto"/>
            <w:right w:val="none" w:sz="0" w:space="0" w:color="auto"/>
          </w:divBdr>
        </w:div>
        <w:div w:id="2052412181">
          <w:marLeft w:val="994"/>
          <w:marRight w:val="0"/>
          <w:marTop w:val="0"/>
          <w:marBottom w:val="0"/>
          <w:divBdr>
            <w:top w:val="none" w:sz="0" w:space="0" w:color="auto"/>
            <w:left w:val="none" w:sz="0" w:space="0" w:color="auto"/>
            <w:bottom w:val="none" w:sz="0" w:space="0" w:color="auto"/>
            <w:right w:val="none" w:sz="0" w:space="0" w:color="auto"/>
          </w:divBdr>
        </w:div>
        <w:div w:id="496068621">
          <w:marLeft w:val="994"/>
          <w:marRight w:val="0"/>
          <w:marTop w:val="0"/>
          <w:marBottom w:val="0"/>
          <w:divBdr>
            <w:top w:val="none" w:sz="0" w:space="0" w:color="auto"/>
            <w:left w:val="none" w:sz="0" w:space="0" w:color="auto"/>
            <w:bottom w:val="none" w:sz="0" w:space="0" w:color="auto"/>
            <w:right w:val="none" w:sz="0" w:space="0" w:color="auto"/>
          </w:divBdr>
        </w:div>
        <w:div w:id="1854951218">
          <w:marLeft w:val="994"/>
          <w:marRight w:val="0"/>
          <w:marTop w:val="0"/>
          <w:marBottom w:val="0"/>
          <w:divBdr>
            <w:top w:val="none" w:sz="0" w:space="0" w:color="auto"/>
            <w:left w:val="none" w:sz="0" w:space="0" w:color="auto"/>
            <w:bottom w:val="none" w:sz="0" w:space="0" w:color="auto"/>
            <w:right w:val="none" w:sz="0" w:space="0" w:color="auto"/>
          </w:divBdr>
        </w:div>
        <w:div w:id="1635520252">
          <w:marLeft w:val="994"/>
          <w:marRight w:val="0"/>
          <w:marTop w:val="0"/>
          <w:marBottom w:val="0"/>
          <w:divBdr>
            <w:top w:val="none" w:sz="0" w:space="0" w:color="auto"/>
            <w:left w:val="none" w:sz="0" w:space="0" w:color="auto"/>
            <w:bottom w:val="none" w:sz="0" w:space="0" w:color="auto"/>
            <w:right w:val="none" w:sz="0" w:space="0" w:color="auto"/>
          </w:divBdr>
        </w:div>
        <w:div w:id="1753157617">
          <w:marLeft w:val="994"/>
          <w:marRight w:val="0"/>
          <w:marTop w:val="0"/>
          <w:marBottom w:val="0"/>
          <w:divBdr>
            <w:top w:val="none" w:sz="0" w:space="0" w:color="auto"/>
            <w:left w:val="none" w:sz="0" w:space="0" w:color="auto"/>
            <w:bottom w:val="none" w:sz="0" w:space="0" w:color="auto"/>
            <w:right w:val="none" w:sz="0" w:space="0" w:color="auto"/>
          </w:divBdr>
        </w:div>
        <w:div w:id="1091849582">
          <w:marLeft w:val="994"/>
          <w:marRight w:val="0"/>
          <w:marTop w:val="0"/>
          <w:marBottom w:val="0"/>
          <w:divBdr>
            <w:top w:val="none" w:sz="0" w:space="0" w:color="auto"/>
            <w:left w:val="none" w:sz="0" w:space="0" w:color="auto"/>
            <w:bottom w:val="none" w:sz="0" w:space="0" w:color="auto"/>
            <w:right w:val="none" w:sz="0" w:space="0" w:color="auto"/>
          </w:divBdr>
        </w:div>
        <w:div w:id="2048025402">
          <w:marLeft w:val="994"/>
          <w:marRight w:val="0"/>
          <w:marTop w:val="0"/>
          <w:marBottom w:val="0"/>
          <w:divBdr>
            <w:top w:val="none" w:sz="0" w:space="0" w:color="auto"/>
            <w:left w:val="none" w:sz="0" w:space="0" w:color="auto"/>
            <w:bottom w:val="none" w:sz="0" w:space="0" w:color="auto"/>
            <w:right w:val="none" w:sz="0" w:space="0" w:color="auto"/>
          </w:divBdr>
        </w:div>
        <w:div w:id="1979338888">
          <w:marLeft w:val="994"/>
          <w:marRight w:val="0"/>
          <w:marTop w:val="0"/>
          <w:marBottom w:val="0"/>
          <w:divBdr>
            <w:top w:val="none" w:sz="0" w:space="0" w:color="auto"/>
            <w:left w:val="none" w:sz="0" w:space="0" w:color="auto"/>
            <w:bottom w:val="none" w:sz="0" w:space="0" w:color="auto"/>
            <w:right w:val="none" w:sz="0" w:space="0" w:color="auto"/>
          </w:divBdr>
        </w:div>
      </w:divsChild>
    </w:div>
    <w:div w:id="115216886">
      <w:bodyDiv w:val="1"/>
      <w:marLeft w:val="0"/>
      <w:marRight w:val="0"/>
      <w:marTop w:val="0"/>
      <w:marBottom w:val="0"/>
      <w:divBdr>
        <w:top w:val="none" w:sz="0" w:space="0" w:color="auto"/>
        <w:left w:val="none" w:sz="0" w:space="0" w:color="auto"/>
        <w:bottom w:val="none" w:sz="0" w:space="0" w:color="auto"/>
        <w:right w:val="none" w:sz="0" w:space="0" w:color="auto"/>
      </w:divBdr>
    </w:div>
    <w:div w:id="116723015">
      <w:bodyDiv w:val="1"/>
      <w:marLeft w:val="0"/>
      <w:marRight w:val="0"/>
      <w:marTop w:val="0"/>
      <w:marBottom w:val="0"/>
      <w:divBdr>
        <w:top w:val="none" w:sz="0" w:space="0" w:color="auto"/>
        <w:left w:val="none" w:sz="0" w:space="0" w:color="auto"/>
        <w:bottom w:val="none" w:sz="0" w:space="0" w:color="auto"/>
        <w:right w:val="none" w:sz="0" w:space="0" w:color="auto"/>
      </w:divBdr>
    </w:div>
    <w:div w:id="125314579">
      <w:bodyDiv w:val="1"/>
      <w:marLeft w:val="0"/>
      <w:marRight w:val="0"/>
      <w:marTop w:val="0"/>
      <w:marBottom w:val="0"/>
      <w:divBdr>
        <w:top w:val="none" w:sz="0" w:space="0" w:color="auto"/>
        <w:left w:val="none" w:sz="0" w:space="0" w:color="auto"/>
        <w:bottom w:val="none" w:sz="0" w:space="0" w:color="auto"/>
        <w:right w:val="none" w:sz="0" w:space="0" w:color="auto"/>
      </w:divBdr>
    </w:div>
    <w:div w:id="125633267">
      <w:bodyDiv w:val="1"/>
      <w:marLeft w:val="0"/>
      <w:marRight w:val="0"/>
      <w:marTop w:val="0"/>
      <w:marBottom w:val="0"/>
      <w:divBdr>
        <w:top w:val="none" w:sz="0" w:space="0" w:color="auto"/>
        <w:left w:val="none" w:sz="0" w:space="0" w:color="auto"/>
        <w:bottom w:val="none" w:sz="0" w:space="0" w:color="auto"/>
        <w:right w:val="none" w:sz="0" w:space="0" w:color="auto"/>
      </w:divBdr>
    </w:div>
    <w:div w:id="133061799">
      <w:bodyDiv w:val="1"/>
      <w:marLeft w:val="0"/>
      <w:marRight w:val="0"/>
      <w:marTop w:val="0"/>
      <w:marBottom w:val="0"/>
      <w:divBdr>
        <w:top w:val="none" w:sz="0" w:space="0" w:color="auto"/>
        <w:left w:val="none" w:sz="0" w:space="0" w:color="auto"/>
        <w:bottom w:val="none" w:sz="0" w:space="0" w:color="auto"/>
        <w:right w:val="none" w:sz="0" w:space="0" w:color="auto"/>
      </w:divBdr>
    </w:div>
    <w:div w:id="137186571">
      <w:bodyDiv w:val="1"/>
      <w:marLeft w:val="0"/>
      <w:marRight w:val="0"/>
      <w:marTop w:val="0"/>
      <w:marBottom w:val="0"/>
      <w:divBdr>
        <w:top w:val="none" w:sz="0" w:space="0" w:color="auto"/>
        <w:left w:val="none" w:sz="0" w:space="0" w:color="auto"/>
        <w:bottom w:val="none" w:sz="0" w:space="0" w:color="auto"/>
        <w:right w:val="none" w:sz="0" w:space="0" w:color="auto"/>
      </w:divBdr>
      <w:divsChild>
        <w:div w:id="886257880">
          <w:marLeft w:val="547"/>
          <w:marRight w:val="0"/>
          <w:marTop w:val="216"/>
          <w:marBottom w:val="0"/>
          <w:divBdr>
            <w:top w:val="none" w:sz="0" w:space="0" w:color="auto"/>
            <w:left w:val="none" w:sz="0" w:space="0" w:color="auto"/>
            <w:bottom w:val="none" w:sz="0" w:space="0" w:color="auto"/>
            <w:right w:val="none" w:sz="0" w:space="0" w:color="auto"/>
          </w:divBdr>
        </w:div>
        <w:div w:id="2015037310">
          <w:marLeft w:val="547"/>
          <w:marRight w:val="0"/>
          <w:marTop w:val="216"/>
          <w:marBottom w:val="0"/>
          <w:divBdr>
            <w:top w:val="none" w:sz="0" w:space="0" w:color="auto"/>
            <w:left w:val="none" w:sz="0" w:space="0" w:color="auto"/>
            <w:bottom w:val="none" w:sz="0" w:space="0" w:color="auto"/>
            <w:right w:val="none" w:sz="0" w:space="0" w:color="auto"/>
          </w:divBdr>
        </w:div>
        <w:div w:id="1755973885">
          <w:marLeft w:val="547"/>
          <w:marRight w:val="0"/>
          <w:marTop w:val="216"/>
          <w:marBottom w:val="0"/>
          <w:divBdr>
            <w:top w:val="none" w:sz="0" w:space="0" w:color="auto"/>
            <w:left w:val="none" w:sz="0" w:space="0" w:color="auto"/>
            <w:bottom w:val="none" w:sz="0" w:space="0" w:color="auto"/>
            <w:right w:val="none" w:sz="0" w:space="0" w:color="auto"/>
          </w:divBdr>
        </w:div>
        <w:div w:id="1692802264">
          <w:marLeft w:val="547"/>
          <w:marRight w:val="0"/>
          <w:marTop w:val="216"/>
          <w:marBottom w:val="0"/>
          <w:divBdr>
            <w:top w:val="none" w:sz="0" w:space="0" w:color="auto"/>
            <w:left w:val="none" w:sz="0" w:space="0" w:color="auto"/>
            <w:bottom w:val="none" w:sz="0" w:space="0" w:color="auto"/>
            <w:right w:val="none" w:sz="0" w:space="0" w:color="auto"/>
          </w:divBdr>
        </w:div>
        <w:div w:id="1541160893">
          <w:marLeft w:val="547"/>
          <w:marRight w:val="0"/>
          <w:marTop w:val="216"/>
          <w:marBottom w:val="0"/>
          <w:divBdr>
            <w:top w:val="none" w:sz="0" w:space="0" w:color="auto"/>
            <w:left w:val="none" w:sz="0" w:space="0" w:color="auto"/>
            <w:bottom w:val="none" w:sz="0" w:space="0" w:color="auto"/>
            <w:right w:val="none" w:sz="0" w:space="0" w:color="auto"/>
          </w:divBdr>
        </w:div>
        <w:div w:id="961379323">
          <w:marLeft w:val="547"/>
          <w:marRight w:val="0"/>
          <w:marTop w:val="216"/>
          <w:marBottom w:val="0"/>
          <w:divBdr>
            <w:top w:val="none" w:sz="0" w:space="0" w:color="auto"/>
            <w:left w:val="none" w:sz="0" w:space="0" w:color="auto"/>
            <w:bottom w:val="none" w:sz="0" w:space="0" w:color="auto"/>
            <w:right w:val="none" w:sz="0" w:space="0" w:color="auto"/>
          </w:divBdr>
        </w:div>
      </w:divsChild>
    </w:div>
    <w:div w:id="147325805">
      <w:bodyDiv w:val="1"/>
      <w:marLeft w:val="0"/>
      <w:marRight w:val="0"/>
      <w:marTop w:val="0"/>
      <w:marBottom w:val="0"/>
      <w:divBdr>
        <w:top w:val="none" w:sz="0" w:space="0" w:color="auto"/>
        <w:left w:val="none" w:sz="0" w:space="0" w:color="auto"/>
        <w:bottom w:val="none" w:sz="0" w:space="0" w:color="auto"/>
        <w:right w:val="none" w:sz="0" w:space="0" w:color="auto"/>
      </w:divBdr>
      <w:divsChild>
        <w:div w:id="741761264">
          <w:marLeft w:val="274"/>
          <w:marRight w:val="0"/>
          <w:marTop w:val="0"/>
          <w:marBottom w:val="0"/>
          <w:divBdr>
            <w:top w:val="none" w:sz="0" w:space="0" w:color="auto"/>
            <w:left w:val="none" w:sz="0" w:space="0" w:color="auto"/>
            <w:bottom w:val="none" w:sz="0" w:space="0" w:color="auto"/>
            <w:right w:val="none" w:sz="0" w:space="0" w:color="auto"/>
          </w:divBdr>
        </w:div>
        <w:div w:id="1263075651">
          <w:marLeft w:val="274"/>
          <w:marRight w:val="0"/>
          <w:marTop w:val="0"/>
          <w:marBottom w:val="0"/>
          <w:divBdr>
            <w:top w:val="none" w:sz="0" w:space="0" w:color="auto"/>
            <w:left w:val="none" w:sz="0" w:space="0" w:color="auto"/>
            <w:bottom w:val="none" w:sz="0" w:space="0" w:color="auto"/>
            <w:right w:val="none" w:sz="0" w:space="0" w:color="auto"/>
          </w:divBdr>
        </w:div>
        <w:div w:id="252590851">
          <w:marLeft w:val="274"/>
          <w:marRight w:val="0"/>
          <w:marTop w:val="0"/>
          <w:marBottom w:val="0"/>
          <w:divBdr>
            <w:top w:val="none" w:sz="0" w:space="0" w:color="auto"/>
            <w:left w:val="none" w:sz="0" w:space="0" w:color="auto"/>
            <w:bottom w:val="none" w:sz="0" w:space="0" w:color="auto"/>
            <w:right w:val="none" w:sz="0" w:space="0" w:color="auto"/>
          </w:divBdr>
        </w:div>
        <w:div w:id="180318388">
          <w:marLeft w:val="274"/>
          <w:marRight w:val="0"/>
          <w:marTop w:val="0"/>
          <w:marBottom w:val="0"/>
          <w:divBdr>
            <w:top w:val="none" w:sz="0" w:space="0" w:color="auto"/>
            <w:left w:val="none" w:sz="0" w:space="0" w:color="auto"/>
            <w:bottom w:val="none" w:sz="0" w:space="0" w:color="auto"/>
            <w:right w:val="none" w:sz="0" w:space="0" w:color="auto"/>
          </w:divBdr>
        </w:div>
        <w:div w:id="39331072">
          <w:marLeft w:val="274"/>
          <w:marRight w:val="0"/>
          <w:marTop w:val="0"/>
          <w:marBottom w:val="0"/>
          <w:divBdr>
            <w:top w:val="none" w:sz="0" w:space="0" w:color="auto"/>
            <w:left w:val="none" w:sz="0" w:space="0" w:color="auto"/>
            <w:bottom w:val="none" w:sz="0" w:space="0" w:color="auto"/>
            <w:right w:val="none" w:sz="0" w:space="0" w:color="auto"/>
          </w:divBdr>
        </w:div>
        <w:div w:id="1285622821">
          <w:marLeft w:val="274"/>
          <w:marRight w:val="0"/>
          <w:marTop w:val="0"/>
          <w:marBottom w:val="0"/>
          <w:divBdr>
            <w:top w:val="none" w:sz="0" w:space="0" w:color="auto"/>
            <w:left w:val="none" w:sz="0" w:space="0" w:color="auto"/>
            <w:bottom w:val="none" w:sz="0" w:space="0" w:color="auto"/>
            <w:right w:val="none" w:sz="0" w:space="0" w:color="auto"/>
          </w:divBdr>
        </w:div>
        <w:div w:id="1699426382">
          <w:marLeft w:val="274"/>
          <w:marRight w:val="0"/>
          <w:marTop w:val="0"/>
          <w:marBottom w:val="0"/>
          <w:divBdr>
            <w:top w:val="none" w:sz="0" w:space="0" w:color="auto"/>
            <w:left w:val="none" w:sz="0" w:space="0" w:color="auto"/>
            <w:bottom w:val="none" w:sz="0" w:space="0" w:color="auto"/>
            <w:right w:val="none" w:sz="0" w:space="0" w:color="auto"/>
          </w:divBdr>
        </w:div>
        <w:div w:id="1833371674">
          <w:marLeft w:val="274"/>
          <w:marRight w:val="0"/>
          <w:marTop w:val="0"/>
          <w:marBottom w:val="0"/>
          <w:divBdr>
            <w:top w:val="none" w:sz="0" w:space="0" w:color="auto"/>
            <w:left w:val="none" w:sz="0" w:space="0" w:color="auto"/>
            <w:bottom w:val="none" w:sz="0" w:space="0" w:color="auto"/>
            <w:right w:val="none" w:sz="0" w:space="0" w:color="auto"/>
          </w:divBdr>
        </w:div>
        <w:div w:id="1491746895">
          <w:marLeft w:val="274"/>
          <w:marRight w:val="0"/>
          <w:marTop w:val="0"/>
          <w:marBottom w:val="0"/>
          <w:divBdr>
            <w:top w:val="none" w:sz="0" w:space="0" w:color="auto"/>
            <w:left w:val="none" w:sz="0" w:space="0" w:color="auto"/>
            <w:bottom w:val="none" w:sz="0" w:space="0" w:color="auto"/>
            <w:right w:val="none" w:sz="0" w:space="0" w:color="auto"/>
          </w:divBdr>
        </w:div>
        <w:div w:id="2142459686">
          <w:marLeft w:val="274"/>
          <w:marRight w:val="0"/>
          <w:marTop w:val="0"/>
          <w:marBottom w:val="0"/>
          <w:divBdr>
            <w:top w:val="none" w:sz="0" w:space="0" w:color="auto"/>
            <w:left w:val="none" w:sz="0" w:space="0" w:color="auto"/>
            <w:bottom w:val="none" w:sz="0" w:space="0" w:color="auto"/>
            <w:right w:val="none" w:sz="0" w:space="0" w:color="auto"/>
          </w:divBdr>
        </w:div>
        <w:div w:id="1937712247">
          <w:marLeft w:val="274"/>
          <w:marRight w:val="0"/>
          <w:marTop w:val="0"/>
          <w:marBottom w:val="0"/>
          <w:divBdr>
            <w:top w:val="none" w:sz="0" w:space="0" w:color="auto"/>
            <w:left w:val="none" w:sz="0" w:space="0" w:color="auto"/>
            <w:bottom w:val="none" w:sz="0" w:space="0" w:color="auto"/>
            <w:right w:val="none" w:sz="0" w:space="0" w:color="auto"/>
          </w:divBdr>
        </w:div>
        <w:div w:id="716709066">
          <w:marLeft w:val="274"/>
          <w:marRight w:val="0"/>
          <w:marTop w:val="0"/>
          <w:marBottom w:val="0"/>
          <w:divBdr>
            <w:top w:val="none" w:sz="0" w:space="0" w:color="auto"/>
            <w:left w:val="none" w:sz="0" w:space="0" w:color="auto"/>
            <w:bottom w:val="none" w:sz="0" w:space="0" w:color="auto"/>
            <w:right w:val="none" w:sz="0" w:space="0" w:color="auto"/>
          </w:divBdr>
        </w:div>
        <w:div w:id="1159230783">
          <w:marLeft w:val="274"/>
          <w:marRight w:val="0"/>
          <w:marTop w:val="0"/>
          <w:marBottom w:val="0"/>
          <w:divBdr>
            <w:top w:val="none" w:sz="0" w:space="0" w:color="auto"/>
            <w:left w:val="none" w:sz="0" w:space="0" w:color="auto"/>
            <w:bottom w:val="none" w:sz="0" w:space="0" w:color="auto"/>
            <w:right w:val="none" w:sz="0" w:space="0" w:color="auto"/>
          </w:divBdr>
        </w:div>
        <w:div w:id="1871448874">
          <w:marLeft w:val="274"/>
          <w:marRight w:val="0"/>
          <w:marTop w:val="0"/>
          <w:marBottom w:val="0"/>
          <w:divBdr>
            <w:top w:val="none" w:sz="0" w:space="0" w:color="auto"/>
            <w:left w:val="none" w:sz="0" w:space="0" w:color="auto"/>
            <w:bottom w:val="none" w:sz="0" w:space="0" w:color="auto"/>
            <w:right w:val="none" w:sz="0" w:space="0" w:color="auto"/>
          </w:divBdr>
        </w:div>
        <w:div w:id="1934243154">
          <w:marLeft w:val="274"/>
          <w:marRight w:val="0"/>
          <w:marTop w:val="0"/>
          <w:marBottom w:val="0"/>
          <w:divBdr>
            <w:top w:val="none" w:sz="0" w:space="0" w:color="auto"/>
            <w:left w:val="none" w:sz="0" w:space="0" w:color="auto"/>
            <w:bottom w:val="none" w:sz="0" w:space="0" w:color="auto"/>
            <w:right w:val="none" w:sz="0" w:space="0" w:color="auto"/>
          </w:divBdr>
        </w:div>
        <w:div w:id="1932740563">
          <w:marLeft w:val="274"/>
          <w:marRight w:val="0"/>
          <w:marTop w:val="0"/>
          <w:marBottom w:val="0"/>
          <w:divBdr>
            <w:top w:val="none" w:sz="0" w:space="0" w:color="auto"/>
            <w:left w:val="none" w:sz="0" w:space="0" w:color="auto"/>
            <w:bottom w:val="none" w:sz="0" w:space="0" w:color="auto"/>
            <w:right w:val="none" w:sz="0" w:space="0" w:color="auto"/>
          </w:divBdr>
        </w:div>
        <w:div w:id="1435857238">
          <w:marLeft w:val="274"/>
          <w:marRight w:val="0"/>
          <w:marTop w:val="0"/>
          <w:marBottom w:val="0"/>
          <w:divBdr>
            <w:top w:val="none" w:sz="0" w:space="0" w:color="auto"/>
            <w:left w:val="none" w:sz="0" w:space="0" w:color="auto"/>
            <w:bottom w:val="none" w:sz="0" w:space="0" w:color="auto"/>
            <w:right w:val="none" w:sz="0" w:space="0" w:color="auto"/>
          </w:divBdr>
        </w:div>
        <w:div w:id="217132825">
          <w:marLeft w:val="274"/>
          <w:marRight w:val="0"/>
          <w:marTop w:val="0"/>
          <w:marBottom w:val="0"/>
          <w:divBdr>
            <w:top w:val="none" w:sz="0" w:space="0" w:color="auto"/>
            <w:left w:val="none" w:sz="0" w:space="0" w:color="auto"/>
            <w:bottom w:val="none" w:sz="0" w:space="0" w:color="auto"/>
            <w:right w:val="none" w:sz="0" w:space="0" w:color="auto"/>
          </w:divBdr>
        </w:div>
      </w:divsChild>
    </w:div>
    <w:div w:id="158161073">
      <w:bodyDiv w:val="1"/>
      <w:marLeft w:val="0"/>
      <w:marRight w:val="0"/>
      <w:marTop w:val="0"/>
      <w:marBottom w:val="0"/>
      <w:divBdr>
        <w:top w:val="none" w:sz="0" w:space="0" w:color="auto"/>
        <w:left w:val="none" w:sz="0" w:space="0" w:color="auto"/>
        <w:bottom w:val="none" w:sz="0" w:space="0" w:color="auto"/>
        <w:right w:val="none" w:sz="0" w:space="0" w:color="auto"/>
      </w:divBdr>
    </w:div>
    <w:div w:id="166410202">
      <w:bodyDiv w:val="1"/>
      <w:marLeft w:val="0"/>
      <w:marRight w:val="0"/>
      <w:marTop w:val="0"/>
      <w:marBottom w:val="0"/>
      <w:divBdr>
        <w:top w:val="none" w:sz="0" w:space="0" w:color="auto"/>
        <w:left w:val="none" w:sz="0" w:space="0" w:color="auto"/>
        <w:bottom w:val="none" w:sz="0" w:space="0" w:color="auto"/>
        <w:right w:val="none" w:sz="0" w:space="0" w:color="auto"/>
      </w:divBdr>
    </w:div>
    <w:div w:id="169369515">
      <w:bodyDiv w:val="1"/>
      <w:marLeft w:val="0"/>
      <w:marRight w:val="0"/>
      <w:marTop w:val="0"/>
      <w:marBottom w:val="0"/>
      <w:divBdr>
        <w:top w:val="none" w:sz="0" w:space="0" w:color="auto"/>
        <w:left w:val="none" w:sz="0" w:space="0" w:color="auto"/>
        <w:bottom w:val="none" w:sz="0" w:space="0" w:color="auto"/>
        <w:right w:val="none" w:sz="0" w:space="0" w:color="auto"/>
      </w:divBdr>
    </w:div>
    <w:div w:id="170143909">
      <w:bodyDiv w:val="1"/>
      <w:marLeft w:val="0"/>
      <w:marRight w:val="0"/>
      <w:marTop w:val="0"/>
      <w:marBottom w:val="0"/>
      <w:divBdr>
        <w:top w:val="none" w:sz="0" w:space="0" w:color="auto"/>
        <w:left w:val="none" w:sz="0" w:space="0" w:color="auto"/>
        <w:bottom w:val="none" w:sz="0" w:space="0" w:color="auto"/>
        <w:right w:val="none" w:sz="0" w:space="0" w:color="auto"/>
      </w:divBdr>
    </w:div>
    <w:div w:id="179128852">
      <w:bodyDiv w:val="1"/>
      <w:marLeft w:val="0"/>
      <w:marRight w:val="0"/>
      <w:marTop w:val="0"/>
      <w:marBottom w:val="0"/>
      <w:divBdr>
        <w:top w:val="none" w:sz="0" w:space="0" w:color="auto"/>
        <w:left w:val="none" w:sz="0" w:space="0" w:color="auto"/>
        <w:bottom w:val="none" w:sz="0" w:space="0" w:color="auto"/>
        <w:right w:val="none" w:sz="0" w:space="0" w:color="auto"/>
      </w:divBdr>
    </w:div>
    <w:div w:id="231820557">
      <w:bodyDiv w:val="1"/>
      <w:marLeft w:val="0"/>
      <w:marRight w:val="0"/>
      <w:marTop w:val="0"/>
      <w:marBottom w:val="0"/>
      <w:divBdr>
        <w:top w:val="none" w:sz="0" w:space="0" w:color="auto"/>
        <w:left w:val="none" w:sz="0" w:space="0" w:color="auto"/>
        <w:bottom w:val="none" w:sz="0" w:space="0" w:color="auto"/>
        <w:right w:val="none" w:sz="0" w:space="0" w:color="auto"/>
      </w:divBdr>
    </w:div>
    <w:div w:id="244267407">
      <w:bodyDiv w:val="1"/>
      <w:marLeft w:val="0"/>
      <w:marRight w:val="0"/>
      <w:marTop w:val="0"/>
      <w:marBottom w:val="0"/>
      <w:divBdr>
        <w:top w:val="none" w:sz="0" w:space="0" w:color="auto"/>
        <w:left w:val="none" w:sz="0" w:space="0" w:color="auto"/>
        <w:bottom w:val="none" w:sz="0" w:space="0" w:color="auto"/>
        <w:right w:val="none" w:sz="0" w:space="0" w:color="auto"/>
      </w:divBdr>
    </w:div>
    <w:div w:id="254554957">
      <w:bodyDiv w:val="1"/>
      <w:marLeft w:val="0"/>
      <w:marRight w:val="0"/>
      <w:marTop w:val="0"/>
      <w:marBottom w:val="0"/>
      <w:divBdr>
        <w:top w:val="none" w:sz="0" w:space="0" w:color="auto"/>
        <w:left w:val="none" w:sz="0" w:space="0" w:color="auto"/>
        <w:bottom w:val="none" w:sz="0" w:space="0" w:color="auto"/>
        <w:right w:val="none" w:sz="0" w:space="0" w:color="auto"/>
      </w:divBdr>
    </w:div>
    <w:div w:id="256141221">
      <w:bodyDiv w:val="1"/>
      <w:marLeft w:val="0"/>
      <w:marRight w:val="0"/>
      <w:marTop w:val="0"/>
      <w:marBottom w:val="0"/>
      <w:divBdr>
        <w:top w:val="none" w:sz="0" w:space="0" w:color="auto"/>
        <w:left w:val="none" w:sz="0" w:space="0" w:color="auto"/>
        <w:bottom w:val="none" w:sz="0" w:space="0" w:color="auto"/>
        <w:right w:val="none" w:sz="0" w:space="0" w:color="auto"/>
      </w:divBdr>
    </w:div>
    <w:div w:id="280918266">
      <w:bodyDiv w:val="1"/>
      <w:marLeft w:val="0"/>
      <w:marRight w:val="0"/>
      <w:marTop w:val="0"/>
      <w:marBottom w:val="0"/>
      <w:divBdr>
        <w:top w:val="none" w:sz="0" w:space="0" w:color="auto"/>
        <w:left w:val="none" w:sz="0" w:space="0" w:color="auto"/>
        <w:bottom w:val="none" w:sz="0" w:space="0" w:color="auto"/>
        <w:right w:val="none" w:sz="0" w:space="0" w:color="auto"/>
      </w:divBdr>
    </w:div>
    <w:div w:id="294216979">
      <w:bodyDiv w:val="1"/>
      <w:marLeft w:val="0"/>
      <w:marRight w:val="0"/>
      <w:marTop w:val="0"/>
      <w:marBottom w:val="0"/>
      <w:divBdr>
        <w:top w:val="none" w:sz="0" w:space="0" w:color="auto"/>
        <w:left w:val="none" w:sz="0" w:space="0" w:color="auto"/>
        <w:bottom w:val="none" w:sz="0" w:space="0" w:color="auto"/>
        <w:right w:val="none" w:sz="0" w:space="0" w:color="auto"/>
      </w:divBdr>
    </w:div>
    <w:div w:id="311103083">
      <w:bodyDiv w:val="1"/>
      <w:marLeft w:val="0"/>
      <w:marRight w:val="0"/>
      <w:marTop w:val="0"/>
      <w:marBottom w:val="0"/>
      <w:divBdr>
        <w:top w:val="none" w:sz="0" w:space="0" w:color="auto"/>
        <w:left w:val="none" w:sz="0" w:space="0" w:color="auto"/>
        <w:bottom w:val="none" w:sz="0" w:space="0" w:color="auto"/>
        <w:right w:val="none" w:sz="0" w:space="0" w:color="auto"/>
      </w:divBdr>
    </w:div>
    <w:div w:id="314452947">
      <w:bodyDiv w:val="1"/>
      <w:marLeft w:val="0"/>
      <w:marRight w:val="0"/>
      <w:marTop w:val="0"/>
      <w:marBottom w:val="0"/>
      <w:divBdr>
        <w:top w:val="none" w:sz="0" w:space="0" w:color="auto"/>
        <w:left w:val="none" w:sz="0" w:space="0" w:color="auto"/>
        <w:bottom w:val="none" w:sz="0" w:space="0" w:color="auto"/>
        <w:right w:val="none" w:sz="0" w:space="0" w:color="auto"/>
      </w:divBdr>
    </w:div>
    <w:div w:id="327485747">
      <w:bodyDiv w:val="1"/>
      <w:marLeft w:val="0"/>
      <w:marRight w:val="0"/>
      <w:marTop w:val="0"/>
      <w:marBottom w:val="0"/>
      <w:divBdr>
        <w:top w:val="none" w:sz="0" w:space="0" w:color="auto"/>
        <w:left w:val="none" w:sz="0" w:space="0" w:color="auto"/>
        <w:bottom w:val="none" w:sz="0" w:space="0" w:color="auto"/>
        <w:right w:val="none" w:sz="0" w:space="0" w:color="auto"/>
      </w:divBdr>
    </w:div>
    <w:div w:id="331102481">
      <w:bodyDiv w:val="1"/>
      <w:marLeft w:val="0"/>
      <w:marRight w:val="0"/>
      <w:marTop w:val="0"/>
      <w:marBottom w:val="0"/>
      <w:divBdr>
        <w:top w:val="none" w:sz="0" w:space="0" w:color="auto"/>
        <w:left w:val="none" w:sz="0" w:space="0" w:color="auto"/>
        <w:bottom w:val="none" w:sz="0" w:space="0" w:color="auto"/>
        <w:right w:val="none" w:sz="0" w:space="0" w:color="auto"/>
      </w:divBdr>
    </w:div>
    <w:div w:id="344407432">
      <w:bodyDiv w:val="1"/>
      <w:marLeft w:val="0"/>
      <w:marRight w:val="0"/>
      <w:marTop w:val="0"/>
      <w:marBottom w:val="0"/>
      <w:divBdr>
        <w:top w:val="none" w:sz="0" w:space="0" w:color="auto"/>
        <w:left w:val="none" w:sz="0" w:space="0" w:color="auto"/>
        <w:bottom w:val="none" w:sz="0" w:space="0" w:color="auto"/>
        <w:right w:val="none" w:sz="0" w:space="0" w:color="auto"/>
      </w:divBdr>
    </w:div>
    <w:div w:id="346441216">
      <w:bodyDiv w:val="1"/>
      <w:marLeft w:val="0"/>
      <w:marRight w:val="0"/>
      <w:marTop w:val="0"/>
      <w:marBottom w:val="0"/>
      <w:divBdr>
        <w:top w:val="none" w:sz="0" w:space="0" w:color="auto"/>
        <w:left w:val="none" w:sz="0" w:space="0" w:color="auto"/>
        <w:bottom w:val="none" w:sz="0" w:space="0" w:color="auto"/>
        <w:right w:val="none" w:sz="0" w:space="0" w:color="auto"/>
      </w:divBdr>
      <w:divsChild>
        <w:div w:id="1530604758">
          <w:marLeft w:val="562"/>
          <w:marRight w:val="0"/>
          <w:marTop w:val="0"/>
          <w:marBottom w:val="0"/>
          <w:divBdr>
            <w:top w:val="none" w:sz="0" w:space="0" w:color="auto"/>
            <w:left w:val="none" w:sz="0" w:space="0" w:color="auto"/>
            <w:bottom w:val="none" w:sz="0" w:space="0" w:color="auto"/>
            <w:right w:val="none" w:sz="0" w:space="0" w:color="auto"/>
          </w:divBdr>
        </w:div>
      </w:divsChild>
    </w:div>
    <w:div w:id="347996996">
      <w:bodyDiv w:val="1"/>
      <w:marLeft w:val="0"/>
      <w:marRight w:val="0"/>
      <w:marTop w:val="0"/>
      <w:marBottom w:val="0"/>
      <w:divBdr>
        <w:top w:val="none" w:sz="0" w:space="0" w:color="auto"/>
        <w:left w:val="none" w:sz="0" w:space="0" w:color="auto"/>
        <w:bottom w:val="none" w:sz="0" w:space="0" w:color="auto"/>
        <w:right w:val="none" w:sz="0" w:space="0" w:color="auto"/>
      </w:divBdr>
    </w:div>
    <w:div w:id="348139106">
      <w:bodyDiv w:val="1"/>
      <w:marLeft w:val="0"/>
      <w:marRight w:val="0"/>
      <w:marTop w:val="0"/>
      <w:marBottom w:val="0"/>
      <w:divBdr>
        <w:top w:val="none" w:sz="0" w:space="0" w:color="auto"/>
        <w:left w:val="none" w:sz="0" w:space="0" w:color="auto"/>
        <w:bottom w:val="none" w:sz="0" w:space="0" w:color="auto"/>
        <w:right w:val="none" w:sz="0" w:space="0" w:color="auto"/>
      </w:divBdr>
      <w:divsChild>
        <w:div w:id="1762333256">
          <w:marLeft w:val="14"/>
          <w:marRight w:val="0"/>
          <w:marTop w:val="0"/>
          <w:marBottom w:val="0"/>
          <w:divBdr>
            <w:top w:val="none" w:sz="0" w:space="0" w:color="auto"/>
            <w:left w:val="none" w:sz="0" w:space="0" w:color="auto"/>
            <w:bottom w:val="none" w:sz="0" w:space="0" w:color="auto"/>
            <w:right w:val="none" w:sz="0" w:space="0" w:color="auto"/>
          </w:divBdr>
        </w:div>
        <w:div w:id="1402556768">
          <w:marLeft w:val="14"/>
          <w:marRight w:val="0"/>
          <w:marTop w:val="0"/>
          <w:marBottom w:val="0"/>
          <w:divBdr>
            <w:top w:val="none" w:sz="0" w:space="0" w:color="auto"/>
            <w:left w:val="none" w:sz="0" w:space="0" w:color="auto"/>
            <w:bottom w:val="none" w:sz="0" w:space="0" w:color="auto"/>
            <w:right w:val="none" w:sz="0" w:space="0" w:color="auto"/>
          </w:divBdr>
        </w:div>
        <w:div w:id="1670332757">
          <w:marLeft w:val="14"/>
          <w:marRight w:val="0"/>
          <w:marTop w:val="0"/>
          <w:marBottom w:val="0"/>
          <w:divBdr>
            <w:top w:val="none" w:sz="0" w:space="0" w:color="auto"/>
            <w:left w:val="none" w:sz="0" w:space="0" w:color="auto"/>
            <w:bottom w:val="none" w:sz="0" w:space="0" w:color="auto"/>
            <w:right w:val="none" w:sz="0" w:space="0" w:color="auto"/>
          </w:divBdr>
        </w:div>
        <w:div w:id="542063734">
          <w:marLeft w:val="14"/>
          <w:marRight w:val="0"/>
          <w:marTop w:val="0"/>
          <w:marBottom w:val="0"/>
          <w:divBdr>
            <w:top w:val="none" w:sz="0" w:space="0" w:color="auto"/>
            <w:left w:val="none" w:sz="0" w:space="0" w:color="auto"/>
            <w:bottom w:val="none" w:sz="0" w:space="0" w:color="auto"/>
            <w:right w:val="none" w:sz="0" w:space="0" w:color="auto"/>
          </w:divBdr>
        </w:div>
      </w:divsChild>
    </w:div>
    <w:div w:id="356006112">
      <w:bodyDiv w:val="1"/>
      <w:marLeft w:val="0"/>
      <w:marRight w:val="0"/>
      <w:marTop w:val="0"/>
      <w:marBottom w:val="0"/>
      <w:divBdr>
        <w:top w:val="none" w:sz="0" w:space="0" w:color="auto"/>
        <w:left w:val="none" w:sz="0" w:space="0" w:color="auto"/>
        <w:bottom w:val="none" w:sz="0" w:space="0" w:color="auto"/>
        <w:right w:val="none" w:sz="0" w:space="0" w:color="auto"/>
      </w:divBdr>
    </w:div>
    <w:div w:id="382413809">
      <w:bodyDiv w:val="1"/>
      <w:marLeft w:val="0"/>
      <w:marRight w:val="0"/>
      <w:marTop w:val="0"/>
      <w:marBottom w:val="0"/>
      <w:divBdr>
        <w:top w:val="none" w:sz="0" w:space="0" w:color="auto"/>
        <w:left w:val="none" w:sz="0" w:space="0" w:color="auto"/>
        <w:bottom w:val="none" w:sz="0" w:space="0" w:color="auto"/>
        <w:right w:val="none" w:sz="0" w:space="0" w:color="auto"/>
      </w:divBdr>
    </w:div>
    <w:div w:id="382603625">
      <w:bodyDiv w:val="1"/>
      <w:marLeft w:val="0"/>
      <w:marRight w:val="0"/>
      <w:marTop w:val="0"/>
      <w:marBottom w:val="0"/>
      <w:divBdr>
        <w:top w:val="none" w:sz="0" w:space="0" w:color="auto"/>
        <w:left w:val="none" w:sz="0" w:space="0" w:color="auto"/>
        <w:bottom w:val="none" w:sz="0" w:space="0" w:color="auto"/>
        <w:right w:val="none" w:sz="0" w:space="0" w:color="auto"/>
      </w:divBdr>
    </w:div>
    <w:div w:id="389232886">
      <w:bodyDiv w:val="1"/>
      <w:marLeft w:val="0"/>
      <w:marRight w:val="0"/>
      <w:marTop w:val="0"/>
      <w:marBottom w:val="0"/>
      <w:divBdr>
        <w:top w:val="none" w:sz="0" w:space="0" w:color="auto"/>
        <w:left w:val="none" w:sz="0" w:space="0" w:color="auto"/>
        <w:bottom w:val="none" w:sz="0" w:space="0" w:color="auto"/>
        <w:right w:val="none" w:sz="0" w:space="0" w:color="auto"/>
      </w:divBdr>
    </w:div>
    <w:div w:id="395903427">
      <w:bodyDiv w:val="1"/>
      <w:marLeft w:val="0"/>
      <w:marRight w:val="0"/>
      <w:marTop w:val="0"/>
      <w:marBottom w:val="0"/>
      <w:divBdr>
        <w:top w:val="none" w:sz="0" w:space="0" w:color="auto"/>
        <w:left w:val="none" w:sz="0" w:space="0" w:color="auto"/>
        <w:bottom w:val="none" w:sz="0" w:space="0" w:color="auto"/>
        <w:right w:val="none" w:sz="0" w:space="0" w:color="auto"/>
      </w:divBdr>
    </w:div>
    <w:div w:id="404454555">
      <w:bodyDiv w:val="1"/>
      <w:marLeft w:val="0"/>
      <w:marRight w:val="0"/>
      <w:marTop w:val="0"/>
      <w:marBottom w:val="0"/>
      <w:divBdr>
        <w:top w:val="none" w:sz="0" w:space="0" w:color="auto"/>
        <w:left w:val="none" w:sz="0" w:space="0" w:color="auto"/>
        <w:bottom w:val="none" w:sz="0" w:space="0" w:color="auto"/>
        <w:right w:val="none" w:sz="0" w:space="0" w:color="auto"/>
      </w:divBdr>
    </w:div>
    <w:div w:id="498616046">
      <w:bodyDiv w:val="1"/>
      <w:marLeft w:val="0"/>
      <w:marRight w:val="0"/>
      <w:marTop w:val="0"/>
      <w:marBottom w:val="0"/>
      <w:divBdr>
        <w:top w:val="none" w:sz="0" w:space="0" w:color="auto"/>
        <w:left w:val="none" w:sz="0" w:space="0" w:color="auto"/>
        <w:bottom w:val="none" w:sz="0" w:space="0" w:color="auto"/>
        <w:right w:val="none" w:sz="0" w:space="0" w:color="auto"/>
      </w:divBdr>
    </w:div>
    <w:div w:id="563948403">
      <w:bodyDiv w:val="1"/>
      <w:marLeft w:val="0"/>
      <w:marRight w:val="0"/>
      <w:marTop w:val="0"/>
      <w:marBottom w:val="0"/>
      <w:divBdr>
        <w:top w:val="none" w:sz="0" w:space="0" w:color="auto"/>
        <w:left w:val="none" w:sz="0" w:space="0" w:color="auto"/>
        <w:bottom w:val="none" w:sz="0" w:space="0" w:color="auto"/>
        <w:right w:val="none" w:sz="0" w:space="0" w:color="auto"/>
      </w:divBdr>
      <w:divsChild>
        <w:div w:id="524756757">
          <w:marLeft w:val="14"/>
          <w:marRight w:val="0"/>
          <w:marTop w:val="0"/>
          <w:marBottom w:val="0"/>
          <w:divBdr>
            <w:top w:val="none" w:sz="0" w:space="0" w:color="auto"/>
            <w:left w:val="none" w:sz="0" w:space="0" w:color="auto"/>
            <w:bottom w:val="none" w:sz="0" w:space="0" w:color="auto"/>
            <w:right w:val="none" w:sz="0" w:space="0" w:color="auto"/>
          </w:divBdr>
        </w:div>
        <w:div w:id="1300376503">
          <w:marLeft w:val="14"/>
          <w:marRight w:val="0"/>
          <w:marTop w:val="0"/>
          <w:marBottom w:val="0"/>
          <w:divBdr>
            <w:top w:val="none" w:sz="0" w:space="0" w:color="auto"/>
            <w:left w:val="none" w:sz="0" w:space="0" w:color="auto"/>
            <w:bottom w:val="none" w:sz="0" w:space="0" w:color="auto"/>
            <w:right w:val="none" w:sz="0" w:space="0" w:color="auto"/>
          </w:divBdr>
        </w:div>
        <w:div w:id="705174818">
          <w:marLeft w:val="14"/>
          <w:marRight w:val="0"/>
          <w:marTop w:val="0"/>
          <w:marBottom w:val="0"/>
          <w:divBdr>
            <w:top w:val="none" w:sz="0" w:space="0" w:color="auto"/>
            <w:left w:val="none" w:sz="0" w:space="0" w:color="auto"/>
            <w:bottom w:val="none" w:sz="0" w:space="0" w:color="auto"/>
            <w:right w:val="none" w:sz="0" w:space="0" w:color="auto"/>
          </w:divBdr>
        </w:div>
        <w:div w:id="693002981">
          <w:marLeft w:val="14"/>
          <w:marRight w:val="0"/>
          <w:marTop w:val="0"/>
          <w:marBottom w:val="0"/>
          <w:divBdr>
            <w:top w:val="none" w:sz="0" w:space="0" w:color="auto"/>
            <w:left w:val="none" w:sz="0" w:space="0" w:color="auto"/>
            <w:bottom w:val="none" w:sz="0" w:space="0" w:color="auto"/>
            <w:right w:val="none" w:sz="0" w:space="0" w:color="auto"/>
          </w:divBdr>
        </w:div>
        <w:div w:id="923221564">
          <w:marLeft w:val="14"/>
          <w:marRight w:val="0"/>
          <w:marTop w:val="0"/>
          <w:marBottom w:val="0"/>
          <w:divBdr>
            <w:top w:val="none" w:sz="0" w:space="0" w:color="auto"/>
            <w:left w:val="none" w:sz="0" w:space="0" w:color="auto"/>
            <w:bottom w:val="none" w:sz="0" w:space="0" w:color="auto"/>
            <w:right w:val="none" w:sz="0" w:space="0" w:color="auto"/>
          </w:divBdr>
        </w:div>
        <w:div w:id="1603998114">
          <w:marLeft w:val="14"/>
          <w:marRight w:val="0"/>
          <w:marTop w:val="0"/>
          <w:marBottom w:val="0"/>
          <w:divBdr>
            <w:top w:val="none" w:sz="0" w:space="0" w:color="auto"/>
            <w:left w:val="none" w:sz="0" w:space="0" w:color="auto"/>
            <w:bottom w:val="none" w:sz="0" w:space="0" w:color="auto"/>
            <w:right w:val="none" w:sz="0" w:space="0" w:color="auto"/>
          </w:divBdr>
        </w:div>
        <w:div w:id="1746998168">
          <w:marLeft w:val="14"/>
          <w:marRight w:val="0"/>
          <w:marTop w:val="0"/>
          <w:marBottom w:val="0"/>
          <w:divBdr>
            <w:top w:val="none" w:sz="0" w:space="0" w:color="auto"/>
            <w:left w:val="none" w:sz="0" w:space="0" w:color="auto"/>
            <w:bottom w:val="none" w:sz="0" w:space="0" w:color="auto"/>
            <w:right w:val="none" w:sz="0" w:space="0" w:color="auto"/>
          </w:divBdr>
        </w:div>
        <w:div w:id="1668359731">
          <w:marLeft w:val="14"/>
          <w:marRight w:val="0"/>
          <w:marTop w:val="0"/>
          <w:marBottom w:val="0"/>
          <w:divBdr>
            <w:top w:val="none" w:sz="0" w:space="0" w:color="auto"/>
            <w:left w:val="none" w:sz="0" w:space="0" w:color="auto"/>
            <w:bottom w:val="none" w:sz="0" w:space="0" w:color="auto"/>
            <w:right w:val="none" w:sz="0" w:space="0" w:color="auto"/>
          </w:divBdr>
        </w:div>
        <w:div w:id="743986401">
          <w:marLeft w:val="14"/>
          <w:marRight w:val="0"/>
          <w:marTop w:val="0"/>
          <w:marBottom w:val="0"/>
          <w:divBdr>
            <w:top w:val="none" w:sz="0" w:space="0" w:color="auto"/>
            <w:left w:val="none" w:sz="0" w:space="0" w:color="auto"/>
            <w:bottom w:val="none" w:sz="0" w:space="0" w:color="auto"/>
            <w:right w:val="none" w:sz="0" w:space="0" w:color="auto"/>
          </w:divBdr>
        </w:div>
        <w:div w:id="1258052793">
          <w:marLeft w:val="14"/>
          <w:marRight w:val="0"/>
          <w:marTop w:val="0"/>
          <w:marBottom w:val="0"/>
          <w:divBdr>
            <w:top w:val="none" w:sz="0" w:space="0" w:color="auto"/>
            <w:left w:val="none" w:sz="0" w:space="0" w:color="auto"/>
            <w:bottom w:val="none" w:sz="0" w:space="0" w:color="auto"/>
            <w:right w:val="none" w:sz="0" w:space="0" w:color="auto"/>
          </w:divBdr>
        </w:div>
        <w:div w:id="1392735129">
          <w:marLeft w:val="14"/>
          <w:marRight w:val="0"/>
          <w:marTop w:val="0"/>
          <w:marBottom w:val="0"/>
          <w:divBdr>
            <w:top w:val="none" w:sz="0" w:space="0" w:color="auto"/>
            <w:left w:val="none" w:sz="0" w:space="0" w:color="auto"/>
            <w:bottom w:val="none" w:sz="0" w:space="0" w:color="auto"/>
            <w:right w:val="none" w:sz="0" w:space="0" w:color="auto"/>
          </w:divBdr>
        </w:div>
        <w:div w:id="1555771897">
          <w:marLeft w:val="14"/>
          <w:marRight w:val="0"/>
          <w:marTop w:val="0"/>
          <w:marBottom w:val="0"/>
          <w:divBdr>
            <w:top w:val="none" w:sz="0" w:space="0" w:color="auto"/>
            <w:left w:val="none" w:sz="0" w:space="0" w:color="auto"/>
            <w:bottom w:val="none" w:sz="0" w:space="0" w:color="auto"/>
            <w:right w:val="none" w:sz="0" w:space="0" w:color="auto"/>
          </w:divBdr>
        </w:div>
        <w:div w:id="914314820">
          <w:marLeft w:val="14"/>
          <w:marRight w:val="0"/>
          <w:marTop w:val="0"/>
          <w:marBottom w:val="0"/>
          <w:divBdr>
            <w:top w:val="none" w:sz="0" w:space="0" w:color="auto"/>
            <w:left w:val="none" w:sz="0" w:space="0" w:color="auto"/>
            <w:bottom w:val="none" w:sz="0" w:space="0" w:color="auto"/>
            <w:right w:val="none" w:sz="0" w:space="0" w:color="auto"/>
          </w:divBdr>
        </w:div>
        <w:div w:id="1417629562">
          <w:marLeft w:val="14"/>
          <w:marRight w:val="0"/>
          <w:marTop w:val="0"/>
          <w:marBottom w:val="0"/>
          <w:divBdr>
            <w:top w:val="none" w:sz="0" w:space="0" w:color="auto"/>
            <w:left w:val="none" w:sz="0" w:space="0" w:color="auto"/>
            <w:bottom w:val="none" w:sz="0" w:space="0" w:color="auto"/>
            <w:right w:val="none" w:sz="0" w:space="0" w:color="auto"/>
          </w:divBdr>
        </w:div>
        <w:div w:id="1749383928">
          <w:marLeft w:val="14"/>
          <w:marRight w:val="0"/>
          <w:marTop w:val="0"/>
          <w:marBottom w:val="0"/>
          <w:divBdr>
            <w:top w:val="none" w:sz="0" w:space="0" w:color="auto"/>
            <w:left w:val="none" w:sz="0" w:space="0" w:color="auto"/>
            <w:bottom w:val="none" w:sz="0" w:space="0" w:color="auto"/>
            <w:right w:val="none" w:sz="0" w:space="0" w:color="auto"/>
          </w:divBdr>
        </w:div>
        <w:div w:id="1317953050">
          <w:marLeft w:val="14"/>
          <w:marRight w:val="0"/>
          <w:marTop w:val="0"/>
          <w:marBottom w:val="0"/>
          <w:divBdr>
            <w:top w:val="none" w:sz="0" w:space="0" w:color="auto"/>
            <w:left w:val="none" w:sz="0" w:space="0" w:color="auto"/>
            <w:bottom w:val="none" w:sz="0" w:space="0" w:color="auto"/>
            <w:right w:val="none" w:sz="0" w:space="0" w:color="auto"/>
          </w:divBdr>
        </w:div>
        <w:div w:id="793252449">
          <w:marLeft w:val="14"/>
          <w:marRight w:val="0"/>
          <w:marTop w:val="0"/>
          <w:marBottom w:val="0"/>
          <w:divBdr>
            <w:top w:val="none" w:sz="0" w:space="0" w:color="auto"/>
            <w:left w:val="none" w:sz="0" w:space="0" w:color="auto"/>
            <w:bottom w:val="none" w:sz="0" w:space="0" w:color="auto"/>
            <w:right w:val="none" w:sz="0" w:space="0" w:color="auto"/>
          </w:divBdr>
        </w:div>
        <w:div w:id="1916277387">
          <w:marLeft w:val="14"/>
          <w:marRight w:val="0"/>
          <w:marTop w:val="0"/>
          <w:marBottom w:val="0"/>
          <w:divBdr>
            <w:top w:val="none" w:sz="0" w:space="0" w:color="auto"/>
            <w:left w:val="none" w:sz="0" w:space="0" w:color="auto"/>
            <w:bottom w:val="none" w:sz="0" w:space="0" w:color="auto"/>
            <w:right w:val="none" w:sz="0" w:space="0" w:color="auto"/>
          </w:divBdr>
        </w:div>
        <w:div w:id="724331016">
          <w:marLeft w:val="14"/>
          <w:marRight w:val="0"/>
          <w:marTop w:val="0"/>
          <w:marBottom w:val="0"/>
          <w:divBdr>
            <w:top w:val="none" w:sz="0" w:space="0" w:color="auto"/>
            <w:left w:val="none" w:sz="0" w:space="0" w:color="auto"/>
            <w:bottom w:val="none" w:sz="0" w:space="0" w:color="auto"/>
            <w:right w:val="none" w:sz="0" w:space="0" w:color="auto"/>
          </w:divBdr>
        </w:div>
        <w:div w:id="1265727484">
          <w:marLeft w:val="14"/>
          <w:marRight w:val="0"/>
          <w:marTop w:val="0"/>
          <w:marBottom w:val="0"/>
          <w:divBdr>
            <w:top w:val="none" w:sz="0" w:space="0" w:color="auto"/>
            <w:left w:val="none" w:sz="0" w:space="0" w:color="auto"/>
            <w:bottom w:val="none" w:sz="0" w:space="0" w:color="auto"/>
            <w:right w:val="none" w:sz="0" w:space="0" w:color="auto"/>
          </w:divBdr>
        </w:div>
        <w:div w:id="1944142317">
          <w:marLeft w:val="14"/>
          <w:marRight w:val="0"/>
          <w:marTop w:val="0"/>
          <w:marBottom w:val="0"/>
          <w:divBdr>
            <w:top w:val="none" w:sz="0" w:space="0" w:color="auto"/>
            <w:left w:val="none" w:sz="0" w:space="0" w:color="auto"/>
            <w:bottom w:val="none" w:sz="0" w:space="0" w:color="auto"/>
            <w:right w:val="none" w:sz="0" w:space="0" w:color="auto"/>
          </w:divBdr>
        </w:div>
        <w:div w:id="1504272221">
          <w:marLeft w:val="14"/>
          <w:marRight w:val="0"/>
          <w:marTop w:val="0"/>
          <w:marBottom w:val="0"/>
          <w:divBdr>
            <w:top w:val="none" w:sz="0" w:space="0" w:color="auto"/>
            <w:left w:val="none" w:sz="0" w:space="0" w:color="auto"/>
            <w:bottom w:val="none" w:sz="0" w:space="0" w:color="auto"/>
            <w:right w:val="none" w:sz="0" w:space="0" w:color="auto"/>
          </w:divBdr>
        </w:div>
        <w:div w:id="81418100">
          <w:marLeft w:val="14"/>
          <w:marRight w:val="0"/>
          <w:marTop w:val="0"/>
          <w:marBottom w:val="0"/>
          <w:divBdr>
            <w:top w:val="none" w:sz="0" w:space="0" w:color="auto"/>
            <w:left w:val="none" w:sz="0" w:space="0" w:color="auto"/>
            <w:bottom w:val="none" w:sz="0" w:space="0" w:color="auto"/>
            <w:right w:val="none" w:sz="0" w:space="0" w:color="auto"/>
          </w:divBdr>
        </w:div>
        <w:div w:id="2107386706">
          <w:marLeft w:val="14"/>
          <w:marRight w:val="0"/>
          <w:marTop w:val="0"/>
          <w:marBottom w:val="0"/>
          <w:divBdr>
            <w:top w:val="none" w:sz="0" w:space="0" w:color="auto"/>
            <w:left w:val="none" w:sz="0" w:space="0" w:color="auto"/>
            <w:bottom w:val="none" w:sz="0" w:space="0" w:color="auto"/>
            <w:right w:val="none" w:sz="0" w:space="0" w:color="auto"/>
          </w:divBdr>
        </w:div>
        <w:div w:id="26375047">
          <w:marLeft w:val="14"/>
          <w:marRight w:val="0"/>
          <w:marTop w:val="0"/>
          <w:marBottom w:val="0"/>
          <w:divBdr>
            <w:top w:val="none" w:sz="0" w:space="0" w:color="auto"/>
            <w:left w:val="none" w:sz="0" w:space="0" w:color="auto"/>
            <w:bottom w:val="none" w:sz="0" w:space="0" w:color="auto"/>
            <w:right w:val="none" w:sz="0" w:space="0" w:color="auto"/>
          </w:divBdr>
        </w:div>
        <w:div w:id="1508473518">
          <w:marLeft w:val="14"/>
          <w:marRight w:val="0"/>
          <w:marTop w:val="0"/>
          <w:marBottom w:val="0"/>
          <w:divBdr>
            <w:top w:val="none" w:sz="0" w:space="0" w:color="auto"/>
            <w:left w:val="none" w:sz="0" w:space="0" w:color="auto"/>
            <w:bottom w:val="none" w:sz="0" w:space="0" w:color="auto"/>
            <w:right w:val="none" w:sz="0" w:space="0" w:color="auto"/>
          </w:divBdr>
        </w:div>
      </w:divsChild>
    </w:div>
    <w:div w:id="596181643">
      <w:bodyDiv w:val="1"/>
      <w:marLeft w:val="0"/>
      <w:marRight w:val="0"/>
      <w:marTop w:val="0"/>
      <w:marBottom w:val="0"/>
      <w:divBdr>
        <w:top w:val="none" w:sz="0" w:space="0" w:color="auto"/>
        <w:left w:val="none" w:sz="0" w:space="0" w:color="auto"/>
        <w:bottom w:val="none" w:sz="0" w:space="0" w:color="auto"/>
        <w:right w:val="none" w:sz="0" w:space="0" w:color="auto"/>
      </w:divBdr>
    </w:div>
    <w:div w:id="596601431">
      <w:bodyDiv w:val="1"/>
      <w:marLeft w:val="0"/>
      <w:marRight w:val="0"/>
      <w:marTop w:val="0"/>
      <w:marBottom w:val="0"/>
      <w:divBdr>
        <w:top w:val="none" w:sz="0" w:space="0" w:color="auto"/>
        <w:left w:val="none" w:sz="0" w:space="0" w:color="auto"/>
        <w:bottom w:val="none" w:sz="0" w:space="0" w:color="auto"/>
        <w:right w:val="none" w:sz="0" w:space="0" w:color="auto"/>
      </w:divBdr>
    </w:div>
    <w:div w:id="629021876">
      <w:bodyDiv w:val="1"/>
      <w:marLeft w:val="0"/>
      <w:marRight w:val="0"/>
      <w:marTop w:val="0"/>
      <w:marBottom w:val="0"/>
      <w:divBdr>
        <w:top w:val="none" w:sz="0" w:space="0" w:color="auto"/>
        <w:left w:val="none" w:sz="0" w:space="0" w:color="auto"/>
        <w:bottom w:val="none" w:sz="0" w:space="0" w:color="auto"/>
        <w:right w:val="none" w:sz="0" w:space="0" w:color="auto"/>
      </w:divBdr>
    </w:div>
    <w:div w:id="656112355">
      <w:bodyDiv w:val="1"/>
      <w:marLeft w:val="0"/>
      <w:marRight w:val="0"/>
      <w:marTop w:val="0"/>
      <w:marBottom w:val="0"/>
      <w:divBdr>
        <w:top w:val="none" w:sz="0" w:space="0" w:color="auto"/>
        <w:left w:val="none" w:sz="0" w:space="0" w:color="auto"/>
        <w:bottom w:val="none" w:sz="0" w:space="0" w:color="auto"/>
        <w:right w:val="none" w:sz="0" w:space="0" w:color="auto"/>
      </w:divBdr>
    </w:div>
    <w:div w:id="658925491">
      <w:bodyDiv w:val="1"/>
      <w:marLeft w:val="0"/>
      <w:marRight w:val="0"/>
      <w:marTop w:val="0"/>
      <w:marBottom w:val="0"/>
      <w:divBdr>
        <w:top w:val="none" w:sz="0" w:space="0" w:color="auto"/>
        <w:left w:val="none" w:sz="0" w:space="0" w:color="auto"/>
        <w:bottom w:val="none" w:sz="0" w:space="0" w:color="auto"/>
        <w:right w:val="none" w:sz="0" w:space="0" w:color="auto"/>
      </w:divBdr>
      <w:divsChild>
        <w:div w:id="990602068">
          <w:marLeft w:val="994"/>
          <w:marRight w:val="0"/>
          <w:marTop w:val="0"/>
          <w:marBottom w:val="0"/>
          <w:divBdr>
            <w:top w:val="none" w:sz="0" w:space="0" w:color="auto"/>
            <w:left w:val="none" w:sz="0" w:space="0" w:color="auto"/>
            <w:bottom w:val="none" w:sz="0" w:space="0" w:color="auto"/>
            <w:right w:val="none" w:sz="0" w:space="0" w:color="auto"/>
          </w:divBdr>
        </w:div>
        <w:div w:id="904492940">
          <w:marLeft w:val="994"/>
          <w:marRight w:val="0"/>
          <w:marTop w:val="0"/>
          <w:marBottom w:val="0"/>
          <w:divBdr>
            <w:top w:val="none" w:sz="0" w:space="0" w:color="auto"/>
            <w:left w:val="none" w:sz="0" w:space="0" w:color="auto"/>
            <w:bottom w:val="none" w:sz="0" w:space="0" w:color="auto"/>
            <w:right w:val="none" w:sz="0" w:space="0" w:color="auto"/>
          </w:divBdr>
        </w:div>
        <w:div w:id="705832269">
          <w:marLeft w:val="994"/>
          <w:marRight w:val="0"/>
          <w:marTop w:val="0"/>
          <w:marBottom w:val="0"/>
          <w:divBdr>
            <w:top w:val="none" w:sz="0" w:space="0" w:color="auto"/>
            <w:left w:val="none" w:sz="0" w:space="0" w:color="auto"/>
            <w:bottom w:val="none" w:sz="0" w:space="0" w:color="auto"/>
            <w:right w:val="none" w:sz="0" w:space="0" w:color="auto"/>
          </w:divBdr>
        </w:div>
        <w:div w:id="961114531">
          <w:marLeft w:val="994"/>
          <w:marRight w:val="0"/>
          <w:marTop w:val="0"/>
          <w:marBottom w:val="0"/>
          <w:divBdr>
            <w:top w:val="none" w:sz="0" w:space="0" w:color="auto"/>
            <w:left w:val="none" w:sz="0" w:space="0" w:color="auto"/>
            <w:bottom w:val="none" w:sz="0" w:space="0" w:color="auto"/>
            <w:right w:val="none" w:sz="0" w:space="0" w:color="auto"/>
          </w:divBdr>
        </w:div>
        <w:div w:id="992181782">
          <w:marLeft w:val="994"/>
          <w:marRight w:val="0"/>
          <w:marTop w:val="0"/>
          <w:marBottom w:val="0"/>
          <w:divBdr>
            <w:top w:val="none" w:sz="0" w:space="0" w:color="auto"/>
            <w:left w:val="none" w:sz="0" w:space="0" w:color="auto"/>
            <w:bottom w:val="none" w:sz="0" w:space="0" w:color="auto"/>
            <w:right w:val="none" w:sz="0" w:space="0" w:color="auto"/>
          </w:divBdr>
        </w:div>
        <w:div w:id="167644709">
          <w:marLeft w:val="994"/>
          <w:marRight w:val="0"/>
          <w:marTop w:val="0"/>
          <w:marBottom w:val="0"/>
          <w:divBdr>
            <w:top w:val="none" w:sz="0" w:space="0" w:color="auto"/>
            <w:left w:val="none" w:sz="0" w:space="0" w:color="auto"/>
            <w:bottom w:val="none" w:sz="0" w:space="0" w:color="auto"/>
            <w:right w:val="none" w:sz="0" w:space="0" w:color="auto"/>
          </w:divBdr>
        </w:div>
      </w:divsChild>
    </w:div>
    <w:div w:id="669410878">
      <w:bodyDiv w:val="1"/>
      <w:marLeft w:val="0"/>
      <w:marRight w:val="0"/>
      <w:marTop w:val="0"/>
      <w:marBottom w:val="0"/>
      <w:divBdr>
        <w:top w:val="none" w:sz="0" w:space="0" w:color="auto"/>
        <w:left w:val="none" w:sz="0" w:space="0" w:color="auto"/>
        <w:bottom w:val="none" w:sz="0" w:space="0" w:color="auto"/>
        <w:right w:val="none" w:sz="0" w:space="0" w:color="auto"/>
      </w:divBdr>
    </w:div>
    <w:div w:id="715544191">
      <w:bodyDiv w:val="1"/>
      <w:marLeft w:val="0"/>
      <w:marRight w:val="0"/>
      <w:marTop w:val="0"/>
      <w:marBottom w:val="0"/>
      <w:divBdr>
        <w:top w:val="none" w:sz="0" w:space="0" w:color="auto"/>
        <w:left w:val="none" w:sz="0" w:space="0" w:color="auto"/>
        <w:bottom w:val="none" w:sz="0" w:space="0" w:color="auto"/>
        <w:right w:val="none" w:sz="0" w:space="0" w:color="auto"/>
      </w:divBdr>
      <w:divsChild>
        <w:div w:id="1089080771">
          <w:marLeft w:val="14"/>
          <w:marRight w:val="0"/>
          <w:marTop w:val="0"/>
          <w:marBottom w:val="0"/>
          <w:divBdr>
            <w:top w:val="none" w:sz="0" w:space="0" w:color="auto"/>
            <w:left w:val="none" w:sz="0" w:space="0" w:color="auto"/>
            <w:bottom w:val="none" w:sz="0" w:space="0" w:color="auto"/>
            <w:right w:val="none" w:sz="0" w:space="0" w:color="auto"/>
          </w:divBdr>
        </w:div>
        <w:div w:id="1919898566">
          <w:marLeft w:val="14"/>
          <w:marRight w:val="0"/>
          <w:marTop w:val="0"/>
          <w:marBottom w:val="0"/>
          <w:divBdr>
            <w:top w:val="none" w:sz="0" w:space="0" w:color="auto"/>
            <w:left w:val="none" w:sz="0" w:space="0" w:color="auto"/>
            <w:bottom w:val="none" w:sz="0" w:space="0" w:color="auto"/>
            <w:right w:val="none" w:sz="0" w:space="0" w:color="auto"/>
          </w:divBdr>
        </w:div>
        <w:div w:id="610625467">
          <w:marLeft w:val="14"/>
          <w:marRight w:val="0"/>
          <w:marTop w:val="0"/>
          <w:marBottom w:val="0"/>
          <w:divBdr>
            <w:top w:val="none" w:sz="0" w:space="0" w:color="auto"/>
            <w:left w:val="none" w:sz="0" w:space="0" w:color="auto"/>
            <w:bottom w:val="none" w:sz="0" w:space="0" w:color="auto"/>
            <w:right w:val="none" w:sz="0" w:space="0" w:color="auto"/>
          </w:divBdr>
        </w:div>
        <w:div w:id="1563756128">
          <w:marLeft w:val="14"/>
          <w:marRight w:val="0"/>
          <w:marTop w:val="0"/>
          <w:marBottom w:val="0"/>
          <w:divBdr>
            <w:top w:val="none" w:sz="0" w:space="0" w:color="auto"/>
            <w:left w:val="none" w:sz="0" w:space="0" w:color="auto"/>
            <w:bottom w:val="none" w:sz="0" w:space="0" w:color="auto"/>
            <w:right w:val="none" w:sz="0" w:space="0" w:color="auto"/>
          </w:divBdr>
        </w:div>
        <w:div w:id="434179253">
          <w:marLeft w:val="14"/>
          <w:marRight w:val="0"/>
          <w:marTop w:val="0"/>
          <w:marBottom w:val="0"/>
          <w:divBdr>
            <w:top w:val="none" w:sz="0" w:space="0" w:color="auto"/>
            <w:left w:val="none" w:sz="0" w:space="0" w:color="auto"/>
            <w:bottom w:val="none" w:sz="0" w:space="0" w:color="auto"/>
            <w:right w:val="none" w:sz="0" w:space="0" w:color="auto"/>
          </w:divBdr>
        </w:div>
        <w:div w:id="2139956953">
          <w:marLeft w:val="14"/>
          <w:marRight w:val="0"/>
          <w:marTop w:val="0"/>
          <w:marBottom w:val="0"/>
          <w:divBdr>
            <w:top w:val="none" w:sz="0" w:space="0" w:color="auto"/>
            <w:left w:val="none" w:sz="0" w:space="0" w:color="auto"/>
            <w:bottom w:val="none" w:sz="0" w:space="0" w:color="auto"/>
            <w:right w:val="none" w:sz="0" w:space="0" w:color="auto"/>
          </w:divBdr>
        </w:div>
      </w:divsChild>
    </w:div>
    <w:div w:id="731319805">
      <w:bodyDiv w:val="1"/>
      <w:marLeft w:val="0"/>
      <w:marRight w:val="0"/>
      <w:marTop w:val="0"/>
      <w:marBottom w:val="0"/>
      <w:divBdr>
        <w:top w:val="none" w:sz="0" w:space="0" w:color="auto"/>
        <w:left w:val="none" w:sz="0" w:space="0" w:color="auto"/>
        <w:bottom w:val="none" w:sz="0" w:space="0" w:color="auto"/>
        <w:right w:val="none" w:sz="0" w:space="0" w:color="auto"/>
      </w:divBdr>
      <w:divsChild>
        <w:div w:id="1734963231">
          <w:marLeft w:val="14"/>
          <w:marRight w:val="0"/>
          <w:marTop w:val="0"/>
          <w:marBottom w:val="0"/>
          <w:divBdr>
            <w:top w:val="none" w:sz="0" w:space="0" w:color="auto"/>
            <w:left w:val="none" w:sz="0" w:space="0" w:color="auto"/>
            <w:bottom w:val="none" w:sz="0" w:space="0" w:color="auto"/>
            <w:right w:val="none" w:sz="0" w:space="0" w:color="auto"/>
          </w:divBdr>
        </w:div>
        <w:div w:id="1033966377">
          <w:marLeft w:val="14"/>
          <w:marRight w:val="0"/>
          <w:marTop w:val="0"/>
          <w:marBottom w:val="0"/>
          <w:divBdr>
            <w:top w:val="none" w:sz="0" w:space="0" w:color="auto"/>
            <w:left w:val="none" w:sz="0" w:space="0" w:color="auto"/>
            <w:bottom w:val="none" w:sz="0" w:space="0" w:color="auto"/>
            <w:right w:val="none" w:sz="0" w:space="0" w:color="auto"/>
          </w:divBdr>
        </w:div>
        <w:div w:id="1998654324">
          <w:marLeft w:val="14"/>
          <w:marRight w:val="0"/>
          <w:marTop w:val="0"/>
          <w:marBottom w:val="0"/>
          <w:divBdr>
            <w:top w:val="none" w:sz="0" w:space="0" w:color="auto"/>
            <w:left w:val="none" w:sz="0" w:space="0" w:color="auto"/>
            <w:bottom w:val="none" w:sz="0" w:space="0" w:color="auto"/>
            <w:right w:val="none" w:sz="0" w:space="0" w:color="auto"/>
          </w:divBdr>
        </w:div>
        <w:div w:id="1329748762">
          <w:marLeft w:val="14"/>
          <w:marRight w:val="0"/>
          <w:marTop w:val="0"/>
          <w:marBottom w:val="0"/>
          <w:divBdr>
            <w:top w:val="none" w:sz="0" w:space="0" w:color="auto"/>
            <w:left w:val="none" w:sz="0" w:space="0" w:color="auto"/>
            <w:bottom w:val="none" w:sz="0" w:space="0" w:color="auto"/>
            <w:right w:val="none" w:sz="0" w:space="0" w:color="auto"/>
          </w:divBdr>
        </w:div>
        <w:div w:id="1290823382">
          <w:marLeft w:val="14"/>
          <w:marRight w:val="0"/>
          <w:marTop w:val="0"/>
          <w:marBottom w:val="0"/>
          <w:divBdr>
            <w:top w:val="none" w:sz="0" w:space="0" w:color="auto"/>
            <w:left w:val="none" w:sz="0" w:space="0" w:color="auto"/>
            <w:bottom w:val="none" w:sz="0" w:space="0" w:color="auto"/>
            <w:right w:val="none" w:sz="0" w:space="0" w:color="auto"/>
          </w:divBdr>
        </w:div>
      </w:divsChild>
    </w:div>
    <w:div w:id="743911350">
      <w:bodyDiv w:val="1"/>
      <w:marLeft w:val="0"/>
      <w:marRight w:val="0"/>
      <w:marTop w:val="0"/>
      <w:marBottom w:val="0"/>
      <w:divBdr>
        <w:top w:val="none" w:sz="0" w:space="0" w:color="auto"/>
        <w:left w:val="none" w:sz="0" w:space="0" w:color="auto"/>
        <w:bottom w:val="none" w:sz="0" w:space="0" w:color="auto"/>
        <w:right w:val="none" w:sz="0" w:space="0" w:color="auto"/>
      </w:divBdr>
    </w:div>
    <w:div w:id="754978201">
      <w:bodyDiv w:val="1"/>
      <w:marLeft w:val="0"/>
      <w:marRight w:val="0"/>
      <w:marTop w:val="0"/>
      <w:marBottom w:val="0"/>
      <w:divBdr>
        <w:top w:val="none" w:sz="0" w:space="0" w:color="auto"/>
        <w:left w:val="none" w:sz="0" w:space="0" w:color="auto"/>
        <w:bottom w:val="none" w:sz="0" w:space="0" w:color="auto"/>
        <w:right w:val="none" w:sz="0" w:space="0" w:color="auto"/>
      </w:divBdr>
    </w:div>
    <w:div w:id="756903900">
      <w:bodyDiv w:val="1"/>
      <w:marLeft w:val="0"/>
      <w:marRight w:val="0"/>
      <w:marTop w:val="0"/>
      <w:marBottom w:val="0"/>
      <w:divBdr>
        <w:top w:val="none" w:sz="0" w:space="0" w:color="auto"/>
        <w:left w:val="none" w:sz="0" w:space="0" w:color="auto"/>
        <w:bottom w:val="none" w:sz="0" w:space="0" w:color="auto"/>
        <w:right w:val="none" w:sz="0" w:space="0" w:color="auto"/>
      </w:divBdr>
      <w:divsChild>
        <w:div w:id="1969122203">
          <w:marLeft w:val="994"/>
          <w:marRight w:val="0"/>
          <w:marTop w:val="0"/>
          <w:marBottom w:val="0"/>
          <w:divBdr>
            <w:top w:val="none" w:sz="0" w:space="0" w:color="auto"/>
            <w:left w:val="none" w:sz="0" w:space="0" w:color="auto"/>
            <w:bottom w:val="none" w:sz="0" w:space="0" w:color="auto"/>
            <w:right w:val="none" w:sz="0" w:space="0" w:color="auto"/>
          </w:divBdr>
        </w:div>
        <w:div w:id="1137796580">
          <w:marLeft w:val="994"/>
          <w:marRight w:val="0"/>
          <w:marTop w:val="0"/>
          <w:marBottom w:val="0"/>
          <w:divBdr>
            <w:top w:val="none" w:sz="0" w:space="0" w:color="auto"/>
            <w:left w:val="none" w:sz="0" w:space="0" w:color="auto"/>
            <w:bottom w:val="none" w:sz="0" w:space="0" w:color="auto"/>
            <w:right w:val="none" w:sz="0" w:space="0" w:color="auto"/>
          </w:divBdr>
        </w:div>
        <w:div w:id="507838869">
          <w:marLeft w:val="994"/>
          <w:marRight w:val="0"/>
          <w:marTop w:val="0"/>
          <w:marBottom w:val="0"/>
          <w:divBdr>
            <w:top w:val="none" w:sz="0" w:space="0" w:color="auto"/>
            <w:left w:val="none" w:sz="0" w:space="0" w:color="auto"/>
            <w:bottom w:val="none" w:sz="0" w:space="0" w:color="auto"/>
            <w:right w:val="none" w:sz="0" w:space="0" w:color="auto"/>
          </w:divBdr>
        </w:div>
        <w:div w:id="164323878">
          <w:marLeft w:val="994"/>
          <w:marRight w:val="0"/>
          <w:marTop w:val="0"/>
          <w:marBottom w:val="0"/>
          <w:divBdr>
            <w:top w:val="none" w:sz="0" w:space="0" w:color="auto"/>
            <w:left w:val="none" w:sz="0" w:space="0" w:color="auto"/>
            <w:bottom w:val="none" w:sz="0" w:space="0" w:color="auto"/>
            <w:right w:val="none" w:sz="0" w:space="0" w:color="auto"/>
          </w:divBdr>
        </w:div>
        <w:div w:id="1905483342">
          <w:marLeft w:val="994"/>
          <w:marRight w:val="0"/>
          <w:marTop w:val="0"/>
          <w:marBottom w:val="0"/>
          <w:divBdr>
            <w:top w:val="none" w:sz="0" w:space="0" w:color="auto"/>
            <w:left w:val="none" w:sz="0" w:space="0" w:color="auto"/>
            <w:bottom w:val="none" w:sz="0" w:space="0" w:color="auto"/>
            <w:right w:val="none" w:sz="0" w:space="0" w:color="auto"/>
          </w:divBdr>
        </w:div>
        <w:div w:id="886184616">
          <w:marLeft w:val="994"/>
          <w:marRight w:val="0"/>
          <w:marTop w:val="0"/>
          <w:marBottom w:val="0"/>
          <w:divBdr>
            <w:top w:val="none" w:sz="0" w:space="0" w:color="auto"/>
            <w:left w:val="none" w:sz="0" w:space="0" w:color="auto"/>
            <w:bottom w:val="none" w:sz="0" w:space="0" w:color="auto"/>
            <w:right w:val="none" w:sz="0" w:space="0" w:color="auto"/>
          </w:divBdr>
        </w:div>
        <w:div w:id="166020555">
          <w:marLeft w:val="994"/>
          <w:marRight w:val="0"/>
          <w:marTop w:val="0"/>
          <w:marBottom w:val="0"/>
          <w:divBdr>
            <w:top w:val="none" w:sz="0" w:space="0" w:color="auto"/>
            <w:left w:val="none" w:sz="0" w:space="0" w:color="auto"/>
            <w:bottom w:val="none" w:sz="0" w:space="0" w:color="auto"/>
            <w:right w:val="none" w:sz="0" w:space="0" w:color="auto"/>
          </w:divBdr>
        </w:div>
        <w:div w:id="454835559">
          <w:marLeft w:val="994"/>
          <w:marRight w:val="0"/>
          <w:marTop w:val="0"/>
          <w:marBottom w:val="0"/>
          <w:divBdr>
            <w:top w:val="none" w:sz="0" w:space="0" w:color="auto"/>
            <w:left w:val="none" w:sz="0" w:space="0" w:color="auto"/>
            <w:bottom w:val="none" w:sz="0" w:space="0" w:color="auto"/>
            <w:right w:val="none" w:sz="0" w:space="0" w:color="auto"/>
          </w:divBdr>
        </w:div>
      </w:divsChild>
    </w:div>
    <w:div w:id="765156542">
      <w:bodyDiv w:val="1"/>
      <w:marLeft w:val="0"/>
      <w:marRight w:val="0"/>
      <w:marTop w:val="0"/>
      <w:marBottom w:val="0"/>
      <w:divBdr>
        <w:top w:val="none" w:sz="0" w:space="0" w:color="auto"/>
        <w:left w:val="none" w:sz="0" w:space="0" w:color="auto"/>
        <w:bottom w:val="none" w:sz="0" w:space="0" w:color="auto"/>
        <w:right w:val="none" w:sz="0" w:space="0" w:color="auto"/>
      </w:divBdr>
    </w:div>
    <w:div w:id="791443827">
      <w:bodyDiv w:val="1"/>
      <w:marLeft w:val="0"/>
      <w:marRight w:val="0"/>
      <w:marTop w:val="0"/>
      <w:marBottom w:val="0"/>
      <w:divBdr>
        <w:top w:val="none" w:sz="0" w:space="0" w:color="auto"/>
        <w:left w:val="none" w:sz="0" w:space="0" w:color="auto"/>
        <w:bottom w:val="none" w:sz="0" w:space="0" w:color="auto"/>
        <w:right w:val="none" w:sz="0" w:space="0" w:color="auto"/>
      </w:divBdr>
    </w:div>
    <w:div w:id="815997004">
      <w:bodyDiv w:val="1"/>
      <w:marLeft w:val="0"/>
      <w:marRight w:val="0"/>
      <w:marTop w:val="0"/>
      <w:marBottom w:val="0"/>
      <w:divBdr>
        <w:top w:val="none" w:sz="0" w:space="0" w:color="auto"/>
        <w:left w:val="none" w:sz="0" w:space="0" w:color="auto"/>
        <w:bottom w:val="none" w:sz="0" w:space="0" w:color="auto"/>
        <w:right w:val="none" w:sz="0" w:space="0" w:color="auto"/>
      </w:divBdr>
      <w:divsChild>
        <w:div w:id="1524637293">
          <w:marLeft w:val="274"/>
          <w:marRight w:val="0"/>
          <w:marTop w:val="0"/>
          <w:marBottom w:val="0"/>
          <w:divBdr>
            <w:top w:val="none" w:sz="0" w:space="0" w:color="auto"/>
            <w:left w:val="none" w:sz="0" w:space="0" w:color="auto"/>
            <w:bottom w:val="none" w:sz="0" w:space="0" w:color="auto"/>
            <w:right w:val="none" w:sz="0" w:space="0" w:color="auto"/>
          </w:divBdr>
        </w:div>
        <w:div w:id="2014062569">
          <w:marLeft w:val="274"/>
          <w:marRight w:val="0"/>
          <w:marTop w:val="0"/>
          <w:marBottom w:val="0"/>
          <w:divBdr>
            <w:top w:val="none" w:sz="0" w:space="0" w:color="auto"/>
            <w:left w:val="none" w:sz="0" w:space="0" w:color="auto"/>
            <w:bottom w:val="none" w:sz="0" w:space="0" w:color="auto"/>
            <w:right w:val="none" w:sz="0" w:space="0" w:color="auto"/>
          </w:divBdr>
        </w:div>
        <w:div w:id="314457024">
          <w:marLeft w:val="274"/>
          <w:marRight w:val="0"/>
          <w:marTop w:val="0"/>
          <w:marBottom w:val="0"/>
          <w:divBdr>
            <w:top w:val="none" w:sz="0" w:space="0" w:color="auto"/>
            <w:left w:val="none" w:sz="0" w:space="0" w:color="auto"/>
            <w:bottom w:val="none" w:sz="0" w:space="0" w:color="auto"/>
            <w:right w:val="none" w:sz="0" w:space="0" w:color="auto"/>
          </w:divBdr>
        </w:div>
        <w:div w:id="1842966841">
          <w:marLeft w:val="274"/>
          <w:marRight w:val="0"/>
          <w:marTop w:val="0"/>
          <w:marBottom w:val="0"/>
          <w:divBdr>
            <w:top w:val="none" w:sz="0" w:space="0" w:color="auto"/>
            <w:left w:val="none" w:sz="0" w:space="0" w:color="auto"/>
            <w:bottom w:val="none" w:sz="0" w:space="0" w:color="auto"/>
            <w:right w:val="none" w:sz="0" w:space="0" w:color="auto"/>
          </w:divBdr>
        </w:div>
        <w:div w:id="83578395">
          <w:marLeft w:val="274"/>
          <w:marRight w:val="0"/>
          <w:marTop w:val="0"/>
          <w:marBottom w:val="0"/>
          <w:divBdr>
            <w:top w:val="none" w:sz="0" w:space="0" w:color="auto"/>
            <w:left w:val="none" w:sz="0" w:space="0" w:color="auto"/>
            <w:bottom w:val="none" w:sz="0" w:space="0" w:color="auto"/>
            <w:right w:val="none" w:sz="0" w:space="0" w:color="auto"/>
          </w:divBdr>
        </w:div>
        <w:div w:id="488667913">
          <w:marLeft w:val="274"/>
          <w:marRight w:val="0"/>
          <w:marTop w:val="0"/>
          <w:marBottom w:val="0"/>
          <w:divBdr>
            <w:top w:val="none" w:sz="0" w:space="0" w:color="auto"/>
            <w:left w:val="none" w:sz="0" w:space="0" w:color="auto"/>
            <w:bottom w:val="none" w:sz="0" w:space="0" w:color="auto"/>
            <w:right w:val="none" w:sz="0" w:space="0" w:color="auto"/>
          </w:divBdr>
        </w:div>
        <w:div w:id="1855880086">
          <w:marLeft w:val="274"/>
          <w:marRight w:val="0"/>
          <w:marTop w:val="0"/>
          <w:marBottom w:val="0"/>
          <w:divBdr>
            <w:top w:val="none" w:sz="0" w:space="0" w:color="auto"/>
            <w:left w:val="none" w:sz="0" w:space="0" w:color="auto"/>
            <w:bottom w:val="none" w:sz="0" w:space="0" w:color="auto"/>
            <w:right w:val="none" w:sz="0" w:space="0" w:color="auto"/>
          </w:divBdr>
        </w:div>
        <w:div w:id="185682291">
          <w:marLeft w:val="274"/>
          <w:marRight w:val="0"/>
          <w:marTop w:val="0"/>
          <w:marBottom w:val="0"/>
          <w:divBdr>
            <w:top w:val="none" w:sz="0" w:space="0" w:color="auto"/>
            <w:left w:val="none" w:sz="0" w:space="0" w:color="auto"/>
            <w:bottom w:val="none" w:sz="0" w:space="0" w:color="auto"/>
            <w:right w:val="none" w:sz="0" w:space="0" w:color="auto"/>
          </w:divBdr>
        </w:div>
        <w:div w:id="807550510">
          <w:marLeft w:val="274"/>
          <w:marRight w:val="0"/>
          <w:marTop w:val="0"/>
          <w:marBottom w:val="0"/>
          <w:divBdr>
            <w:top w:val="none" w:sz="0" w:space="0" w:color="auto"/>
            <w:left w:val="none" w:sz="0" w:space="0" w:color="auto"/>
            <w:bottom w:val="none" w:sz="0" w:space="0" w:color="auto"/>
            <w:right w:val="none" w:sz="0" w:space="0" w:color="auto"/>
          </w:divBdr>
        </w:div>
        <w:div w:id="1523784701">
          <w:marLeft w:val="274"/>
          <w:marRight w:val="0"/>
          <w:marTop w:val="0"/>
          <w:marBottom w:val="0"/>
          <w:divBdr>
            <w:top w:val="none" w:sz="0" w:space="0" w:color="auto"/>
            <w:left w:val="none" w:sz="0" w:space="0" w:color="auto"/>
            <w:bottom w:val="none" w:sz="0" w:space="0" w:color="auto"/>
            <w:right w:val="none" w:sz="0" w:space="0" w:color="auto"/>
          </w:divBdr>
        </w:div>
        <w:div w:id="1606426426">
          <w:marLeft w:val="274"/>
          <w:marRight w:val="0"/>
          <w:marTop w:val="0"/>
          <w:marBottom w:val="0"/>
          <w:divBdr>
            <w:top w:val="none" w:sz="0" w:space="0" w:color="auto"/>
            <w:left w:val="none" w:sz="0" w:space="0" w:color="auto"/>
            <w:bottom w:val="none" w:sz="0" w:space="0" w:color="auto"/>
            <w:right w:val="none" w:sz="0" w:space="0" w:color="auto"/>
          </w:divBdr>
        </w:div>
        <w:div w:id="1690526011">
          <w:marLeft w:val="274"/>
          <w:marRight w:val="0"/>
          <w:marTop w:val="0"/>
          <w:marBottom w:val="0"/>
          <w:divBdr>
            <w:top w:val="none" w:sz="0" w:space="0" w:color="auto"/>
            <w:left w:val="none" w:sz="0" w:space="0" w:color="auto"/>
            <w:bottom w:val="none" w:sz="0" w:space="0" w:color="auto"/>
            <w:right w:val="none" w:sz="0" w:space="0" w:color="auto"/>
          </w:divBdr>
        </w:div>
        <w:div w:id="630014946">
          <w:marLeft w:val="274"/>
          <w:marRight w:val="0"/>
          <w:marTop w:val="0"/>
          <w:marBottom w:val="0"/>
          <w:divBdr>
            <w:top w:val="none" w:sz="0" w:space="0" w:color="auto"/>
            <w:left w:val="none" w:sz="0" w:space="0" w:color="auto"/>
            <w:bottom w:val="none" w:sz="0" w:space="0" w:color="auto"/>
            <w:right w:val="none" w:sz="0" w:space="0" w:color="auto"/>
          </w:divBdr>
        </w:div>
        <w:div w:id="515997139">
          <w:marLeft w:val="274"/>
          <w:marRight w:val="0"/>
          <w:marTop w:val="0"/>
          <w:marBottom w:val="0"/>
          <w:divBdr>
            <w:top w:val="none" w:sz="0" w:space="0" w:color="auto"/>
            <w:left w:val="none" w:sz="0" w:space="0" w:color="auto"/>
            <w:bottom w:val="none" w:sz="0" w:space="0" w:color="auto"/>
            <w:right w:val="none" w:sz="0" w:space="0" w:color="auto"/>
          </w:divBdr>
        </w:div>
        <w:div w:id="2088844745">
          <w:marLeft w:val="274"/>
          <w:marRight w:val="0"/>
          <w:marTop w:val="0"/>
          <w:marBottom w:val="0"/>
          <w:divBdr>
            <w:top w:val="none" w:sz="0" w:space="0" w:color="auto"/>
            <w:left w:val="none" w:sz="0" w:space="0" w:color="auto"/>
            <w:bottom w:val="none" w:sz="0" w:space="0" w:color="auto"/>
            <w:right w:val="none" w:sz="0" w:space="0" w:color="auto"/>
          </w:divBdr>
        </w:div>
        <w:div w:id="240524989">
          <w:marLeft w:val="274"/>
          <w:marRight w:val="0"/>
          <w:marTop w:val="0"/>
          <w:marBottom w:val="0"/>
          <w:divBdr>
            <w:top w:val="none" w:sz="0" w:space="0" w:color="auto"/>
            <w:left w:val="none" w:sz="0" w:space="0" w:color="auto"/>
            <w:bottom w:val="none" w:sz="0" w:space="0" w:color="auto"/>
            <w:right w:val="none" w:sz="0" w:space="0" w:color="auto"/>
          </w:divBdr>
        </w:div>
        <w:div w:id="1570187973">
          <w:marLeft w:val="274"/>
          <w:marRight w:val="0"/>
          <w:marTop w:val="0"/>
          <w:marBottom w:val="0"/>
          <w:divBdr>
            <w:top w:val="none" w:sz="0" w:space="0" w:color="auto"/>
            <w:left w:val="none" w:sz="0" w:space="0" w:color="auto"/>
            <w:bottom w:val="none" w:sz="0" w:space="0" w:color="auto"/>
            <w:right w:val="none" w:sz="0" w:space="0" w:color="auto"/>
          </w:divBdr>
        </w:div>
        <w:div w:id="1239946724">
          <w:marLeft w:val="274"/>
          <w:marRight w:val="0"/>
          <w:marTop w:val="0"/>
          <w:marBottom w:val="0"/>
          <w:divBdr>
            <w:top w:val="none" w:sz="0" w:space="0" w:color="auto"/>
            <w:left w:val="none" w:sz="0" w:space="0" w:color="auto"/>
            <w:bottom w:val="none" w:sz="0" w:space="0" w:color="auto"/>
            <w:right w:val="none" w:sz="0" w:space="0" w:color="auto"/>
          </w:divBdr>
        </w:div>
        <w:div w:id="1960061186">
          <w:marLeft w:val="274"/>
          <w:marRight w:val="0"/>
          <w:marTop w:val="0"/>
          <w:marBottom w:val="0"/>
          <w:divBdr>
            <w:top w:val="none" w:sz="0" w:space="0" w:color="auto"/>
            <w:left w:val="none" w:sz="0" w:space="0" w:color="auto"/>
            <w:bottom w:val="none" w:sz="0" w:space="0" w:color="auto"/>
            <w:right w:val="none" w:sz="0" w:space="0" w:color="auto"/>
          </w:divBdr>
        </w:div>
        <w:div w:id="477385055">
          <w:marLeft w:val="274"/>
          <w:marRight w:val="0"/>
          <w:marTop w:val="0"/>
          <w:marBottom w:val="0"/>
          <w:divBdr>
            <w:top w:val="none" w:sz="0" w:space="0" w:color="auto"/>
            <w:left w:val="none" w:sz="0" w:space="0" w:color="auto"/>
            <w:bottom w:val="none" w:sz="0" w:space="0" w:color="auto"/>
            <w:right w:val="none" w:sz="0" w:space="0" w:color="auto"/>
          </w:divBdr>
        </w:div>
        <w:div w:id="1512144701">
          <w:marLeft w:val="274"/>
          <w:marRight w:val="0"/>
          <w:marTop w:val="0"/>
          <w:marBottom w:val="0"/>
          <w:divBdr>
            <w:top w:val="none" w:sz="0" w:space="0" w:color="auto"/>
            <w:left w:val="none" w:sz="0" w:space="0" w:color="auto"/>
            <w:bottom w:val="none" w:sz="0" w:space="0" w:color="auto"/>
            <w:right w:val="none" w:sz="0" w:space="0" w:color="auto"/>
          </w:divBdr>
        </w:div>
        <w:div w:id="949705308">
          <w:marLeft w:val="274"/>
          <w:marRight w:val="0"/>
          <w:marTop w:val="0"/>
          <w:marBottom w:val="0"/>
          <w:divBdr>
            <w:top w:val="none" w:sz="0" w:space="0" w:color="auto"/>
            <w:left w:val="none" w:sz="0" w:space="0" w:color="auto"/>
            <w:bottom w:val="none" w:sz="0" w:space="0" w:color="auto"/>
            <w:right w:val="none" w:sz="0" w:space="0" w:color="auto"/>
          </w:divBdr>
        </w:div>
      </w:divsChild>
    </w:div>
    <w:div w:id="834494961">
      <w:bodyDiv w:val="1"/>
      <w:marLeft w:val="0"/>
      <w:marRight w:val="0"/>
      <w:marTop w:val="0"/>
      <w:marBottom w:val="0"/>
      <w:divBdr>
        <w:top w:val="none" w:sz="0" w:space="0" w:color="auto"/>
        <w:left w:val="none" w:sz="0" w:space="0" w:color="auto"/>
        <w:bottom w:val="none" w:sz="0" w:space="0" w:color="auto"/>
        <w:right w:val="none" w:sz="0" w:space="0" w:color="auto"/>
      </w:divBdr>
    </w:div>
    <w:div w:id="835077780">
      <w:bodyDiv w:val="1"/>
      <w:marLeft w:val="0"/>
      <w:marRight w:val="0"/>
      <w:marTop w:val="0"/>
      <w:marBottom w:val="0"/>
      <w:divBdr>
        <w:top w:val="none" w:sz="0" w:space="0" w:color="auto"/>
        <w:left w:val="none" w:sz="0" w:space="0" w:color="auto"/>
        <w:bottom w:val="none" w:sz="0" w:space="0" w:color="auto"/>
        <w:right w:val="none" w:sz="0" w:space="0" w:color="auto"/>
      </w:divBdr>
    </w:div>
    <w:div w:id="838274630">
      <w:bodyDiv w:val="1"/>
      <w:marLeft w:val="0"/>
      <w:marRight w:val="0"/>
      <w:marTop w:val="0"/>
      <w:marBottom w:val="0"/>
      <w:divBdr>
        <w:top w:val="none" w:sz="0" w:space="0" w:color="auto"/>
        <w:left w:val="none" w:sz="0" w:space="0" w:color="auto"/>
        <w:bottom w:val="none" w:sz="0" w:space="0" w:color="auto"/>
        <w:right w:val="none" w:sz="0" w:space="0" w:color="auto"/>
      </w:divBdr>
    </w:div>
    <w:div w:id="846598209">
      <w:bodyDiv w:val="1"/>
      <w:marLeft w:val="0"/>
      <w:marRight w:val="0"/>
      <w:marTop w:val="0"/>
      <w:marBottom w:val="0"/>
      <w:divBdr>
        <w:top w:val="none" w:sz="0" w:space="0" w:color="auto"/>
        <w:left w:val="none" w:sz="0" w:space="0" w:color="auto"/>
        <w:bottom w:val="none" w:sz="0" w:space="0" w:color="auto"/>
        <w:right w:val="none" w:sz="0" w:space="0" w:color="auto"/>
      </w:divBdr>
    </w:div>
    <w:div w:id="853033864">
      <w:bodyDiv w:val="1"/>
      <w:marLeft w:val="0"/>
      <w:marRight w:val="0"/>
      <w:marTop w:val="0"/>
      <w:marBottom w:val="0"/>
      <w:divBdr>
        <w:top w:val="none" w:sz="0" w:space="0" w:color="auto"/>
        <w:left w:val="none" w:sz="0" w:space="0" w:color="auto"/>
        <w:bottom w:val="none" w:sz="0" w:space="0" w:color="auto"/>
        <w:right w:val="none" w:sz="0" w:space="0" w:color="auto"/>
      </w:divBdr>
    </w:div>
    <w:div w:id="869104205">
      <w:bodyDiv w:val="1"/>
      <w:marLeft w:val="0"/>
      <w:marRight w:val="0"/>
      <w:marTop w:val="0"/>
      <w:marBottom w:val="0"/>
      <w:divBdr>
        <w:top w:val="none" w:sz="0" w:space="0" w:color="auto"/>
        <w:left w:val="none" w:sz="0" w:space="0" w:color="auto"/>
        <w:bottom w:val="none" w:sz="0" w:space="0" w:color="auto"/>
        <w:right w:val="none" w:sz="0" w:space="0" w:color="auto"/>
      </w:divBdr>
    </w:div>
    <w:div w:id="884950042">
      <w:bodyDiv w:val="1"/>
      <w:marLeft w:val="0"/>
      <w:marRight w:val="0"/>
      <w:marTop w:val="0"/>
      <w:marBottom w:val="0"/>
      <w:divBdr>
        <w:top w:val="none" w:sz="0" w:space="0" w:color="auto"/>
        <w:left w:val="none" w:sz="0" w:space="0" w:color="auto"/>
        <w:bottom w:val="none" w:sz="0" w:space="0" w:color="auto"/>
        <w:right w:val="none" w:sz="0" w:space="0" w:color="auto"/>
      </w:divBdr>
    </w:div>
    <w:div w:id="895120259">
      <w:bodyDiv w:val="1"/>
      <w:marLeft w:val="0"/>
      <w:marRight w:val="0"/>
      <w:marTop w:val="0"/>
      <w:marBottom w:val="0"/>
      <w:divBdr>
        <w:top w:val="none" w:sz="0" w:space="0" w:color="auto"/>
        <w:left w:val="none" w:sz="0" w:space="0" w:color="auto"/>
        <w:bottom w:val="none" w:sz="0" w:space="0" w:color="auto"/>
        <w:right w:val="none" w:sz="0" w:space="0" w:color="auto"/>
      </w:divBdr>
    </w:div>
    <w:div w:id="908080189">
      <w:bodyDiv w:val="1"/>
      <w:marLeft w:val="0"/>
      <w:marRight w:val="0"/>
      <w:marTop w:val="0"/>
      <w:marBottom w:val="0"/>
      <w:divBdr>
        <w:top w:val="none" w:sz="0" w:space="0" w:color="auto"/>
        <w:left w:val="none" w:sz="0" w:space="0" w:color="auto"/>
        <w:bottom w:val="none" w:sz="0" w:space="0" w:color="auto"/>
        <w:right w:val="none" w:sz="0" w:space="0" w:color="auto"/>
      </w:divBdr>
    </w:div>
    <w:div w:id="913778549">
      <w:bodyDiv w:val="1"/>
      <w:marLeft w:val="0"/>
      <w:marRight w:val="0"/>
      <w:marTop w:val="0"/>
      <w:marBottom w:val="0"/>
      <w:divBdr>
        <w:top w:val="none" w:sz="0" w:space="0" w:color="auto"/>
        <w:left w:val="none" w:sz="0" w:space="0" w:color="auto"/>
        <w:bottom w:val="none" w:sz="0" w:space="0" w:color="auto"/>
        <w:right w:val="none" w:sz="0" w:space="0" w:color="auto"/>
      </w:divBdr>
    </w:div>
    <w:div w:id="939412887">
      <w:bodyDiv w:val="1"/>
      <w:marLeft w:val="0"/>
      <w:marRight w:val="0"/>
      <w:marTop w:val="0"/>
      <w:marBottom w:val="0"/>
      <w:divBdr>
        <w:top w:val="none" w:sz="0" w:space="0" w:color="auto"/>
        <w:left w:val="none" w:sz="0" w:space="0" w:color="auto"/>
        <w:bottom w:val="none" w:sz="0" w:space="0" w:color="auto"/>
        <w:right w:val="none" w:sz="0" w:space="0" w:color="auto"/>
      </w:divBdr>
    </w:div>
    <w:div w:id="949821610">
      <w:bodyDiv w:val="1"/>
      <w:marLeft w:val="0"/>
      <w:marRight w:val="0"/>
      <w:marTop w:val="0"/>
      <w:marBottom w:val="0"/>
      <w:divBdr>
        <w:top w:val="none" w:sz="0" w:space="0" w:color="auto"/>
        <w:left w:val="none" w:sz="0" w:space="0" w:color="auto"/>
        <w:bottom w:val="none" w:sz="0" w:space="0" w:color="auto"/>
        <w:right w:val="none" w:sz="0" w:space="0" w:color="auto"/>
      </w:divBdr>
    </w:div>
    <w:div w:id="986663509">
      <w:bodyDiv w:val="1"/>
      <w:marLeft w:val="0"/>
      <w:marRight w:val="0"/>
      <w:marTop w:val="0"/>
      <w:marBottom w:val="0"/>
      <w:divBdr>
        <w:top w:val="none" w:sz="0" w:space="0" w:color="auto"/>
        <w:left w:val="none" w:sz="0" w:space="0" w:color="auto"/>
        <w:bottom w:val="none" w:sz="0" w:space="0" w:color="auto"/>
        <w:right w:val="none" w:sz="0" w:space="0" w:color="auto"/>
      </w:divBdr>
      <w:divsChild>
        <w:div w:id="874269332">
          <w:marLeft w:val="274"/>
          <w:marRight w:val="0"/>
          <w:marTop w:val="0"/>
          <w:marBottom w:val="0"/>
          <w:divBdr>
            <w:top w:val="none" w:sz="0" w:space="0" w:color="auto"/>
            <w:left w:val="none" w:sz="0" w:space="0" w:color="auto"/>
            <w:bottom w:val="none" w:sz="0" w:space="0" w:color="auto"/>
            <w:right w:val="none" w:sz="0" w:space="0" w:color="auto"/>
          </w:divBdr>
        </w:div>
        <w:div w:id="446776709">
          <w:marLeft w:val="274"/>
          <w:marRight w:val="0"/>
          <w:marTop w:val="0"/>
          <w:marBottom w:val="0"/>
          <w:divBdr>
            <w:top w:val="none" w:sz="0" w:space="0" w:color="auto"/>
            <w:left w:val="none" w:sz="0" w:space="0" w:color="auto"/>
            <w:bottom w:val="none" w:sz="0" w:space="0" w:color="auto"/>
            <w:right w:val="none" w:sz="0" w:space="0" w:color="auto"/>
          </w:divBdr>
        </w:div>
        <w:div w:id="1272007051">
          <w:marLeft w:val="274"/>
          <w:marRight w:val="0"/>
          <w:marTop w:val="0"/>
          <w:marBottom w:val="0"/>
          <w:divBdr>
            <w:top w:val="none" w:sz="0" w:space="0" w:color="auto"/>
            <w:left w:val="none" w:sz="0" w:space="0" w:color="auto"/>
            <w:bottom w:val="none" w:sz="0" w:space="0" w:color="auto"/>
            <w:right w:val="none" w:sz="0" w:space="0" w:color="auto"/>
          </w:divBdr>
        </w:div>
        <w:div w:id="742603799">
          <w:marLeft w:val="274"/>
          <w:marRight w:val="0"/>
          <w:marTop w:val="0"/>
          <w:marBottom w:val="0"/>
          <w:divBdr>
            <w:top w:val="none" w:sz="0" w:space="0" w:color="auto"/>
            <w:left w:val="none" w:sz="0" w:space="0" w:color="auto"/>
            <w:bottom w:val="none" w:sz="0" w:space="0" w:color="auto"/>
            <w:right w:val="none" w:sz="0" w:space="0" w:color="auto"/>
          </w:divBdr>
        </w:div>
        <w:div w:id="1234513842">
          <w:marLeft w:val="274"/>
          <w:marRight w:val="0"/>
          <w:marTop w:val="0"/>
          <w:marBottom w:val="0"/>
          <w:divBdr>
            <w:top w:val="none" w:sz="0" w:space="0" w:color="auto"/>
            <w:left w:val="none" w:sz="0" w:space="0" w:color="auto"/>
            <w:bottom w:val="none" w:sz="0" w:space="0" w:color="auto"/>
            <w:right w:val="none" w:sz="0" w:space="0" w:color="auto"/>
          </w:divBdr>
        </w:div>
        <w:div w:id="611015141">
          <w:marLeft w:val="274"/>
          <w:marRight w:val="0"/>
          <w:marTop w:val="0"/>
          <w:marBottom w:val="0"/>
          <w:divBdr>
            <w:top w:val="none" w:sz="0" w:space="0" w:color="auto"/>
            <w:left w:val="none" w:sz="0" w:space="0" w:color="auto"/>
            <w:bottom w:val="none" w:sz="0" w:space="0" w:color="auto"/>
            <w:right w:val="none" w:sz="0" w:space="0" w:color="auto"/>
          </w:divBdr>
        </w:div>
        <w:div w:id="1239904495">
          <w:marLeft w:val="274"/>
          <w:marRight w:val="0"/>
          <w:marTop w:val="0"/>
          <w:marBottom w:val="0"/>
          <w:divBdr>
            <w:top w:val="none" w:sz="0" w:space="0" w:color="auto"/>
            <w:left w:val="none" w:sz="0" w:space="0" w:color="auto"/>
            <w:bottom w:val="none" w:sz="0" w:space="0" w:color="auto"/>
            <w:right w:val="none" w:sz="0" w:space="0" w:color="auto"/>
          </w:divBdr>
        </w:div>
        <w:div w:id="1175223498">
          <w:marLeft w:val="274"/>
          <w:marRight w:val="0"/>
          <w:marTop w:val="0"/>
          <w:marBottom w:val="0"/>
          <w:divBdr>
            <w:top w:val="none" w:sz="0" w:space="0" w:color="auto"/>
            <w:left w:val="none" w:sz="0" w:space="0" w:color="auto"/>
            <w:bottom w:val="none" w:sz="0" w:space="0" w:color="auto"/>
            <w:right w:val="none" w:sz="0" w:space="0" w:color="auto"/>
          </w:divBdr>
        </w:div>
        <w:div w:id="1239514201">
          <w:marLeft w:val="274"/>
          <w:marRight w:val="0"/>
          <w:marTop w:val="0"/>
          <w:marBottom w:val="0"/>
          <w:divBdr>
            <w:top w:val="none" w:sz="0" w:space="0" w:color="auto"/>
            <w:left w:val="none" w:sz="0" w:space="0" w:color="auto"/>
            <w:bottom w:val="none" w:sz="0" w:space="0" w:color="auto"/>
            <w:right w:val="none" w:sz="0" w:space="0" w:color="auto"/>
          </w:divBdr>
        </w:div>
        <w:div w:id="177503871">
          <w:marLeft w:val="274"/>
          <w:marRight w:val="0"/>
          <w:marTop w:val="0"/>
          <w:marBottom w:val="0"/>
          <w:divBdr>
            <w:top w:val="none" w:sz="0" w:space="0" w:color="auto"/>
            <w:left w:val="none" w:sz="0" w:space="0" w:color="auto"/>
            <w:bottom w:val="none" w:sz="0" w:space="0" w:color="auto"/>
            <w:right w:val="none" w:sz="0" w:space="0" w:color="auto"/>
          </w:divBdr>
        </w:div>
        <w:div w:id="1975329275">
          <w:marLeft w:val="274"/>
          <w:marRight w:val="0"/>
          <w:marTop w:val="0"/>
          <w:marBottom w:val="0"/>
          <w:divBdr>
            <w:top w:val="none" w:sz="0" w:space="0" w:color="auto"/>
            <w:left w:val="none" w:sz="0" w:space="0" w:color="auto"/>
            <w:bottom w:val="none" w:sz="0" w:space="0" w:color="auto"/>
            <w:right w:val="none" w:sz="0" w:space="0" w:color="auto"/>
          </w:divBdr>
        </w:div>
        <w:div w:id="1733653754">
          <w:marLeft w:val="274"/>
          <w:marRight w:val="0"/>
          <w:marTop w:val="0"/>
          <w:marBottom w:val="0"/>
          <w:divBdr>
            <w:top w:val="none" w:sz="0" w:space="0" w:color="auto"/>
            <w:left w:val="none" w:sz="0" w:space="0" w:color="auto"/>
            <w:bottom w:val="none" w:sz="0" w:space="0" w:color="auto"/>
            <w:right w:val="none" w:sz="0" w:space="0" w:color="auto"/>
          </w:divBdr>
        </w:div>
        <w:div w:id="246228229">
          <w:marLeft w:val="274"/>
          <w:marRight w:val="0"/>
          <w:marTop w:val="0"/>
          <w:marBottom w:val="0"/>
          <w:divBdr>
            <w:top w:val="none" w:sz="0" w:space="0" w:color="auto"/>
            <w:left w:val="none" w:sz="0" w:space="0" w:color="auto"/>
            <w:bottom w:val="none" w:sz="0" w:space="0" w:color="auto"/>
            <w:right w:val="none" w:sz="0" w:space="0" w:color="auto"/>
          </w:divBdr>
        </w:div>
        <w:div w:id="1516846455">
          <w:marLeft w:val="274"/>
          <w:marRight w:val="0"/>
          <w:marTop w:val="0"/>
          <w:marBottom w:val="0"/>
          <w:divBdr>
            <w:top w:val="none" w:sz="0" w:space="0" w:color="auto"/>
            <w:left w:val="none" w:sz="0" w:space="0" w:color="auto"/>
            <w:bottom w:val="none" w:sz="0" w:space="0" w:color="auto"/>
            <w:right w:val="none" w:sz="0" w:space="0" w:color="auto"/>
          </w:divBdr>
        </w:div>
        <w:div w:id="1195265676">
          <w:marLeft w:val="274"/>
          <w:marRight w:val="0"/>
          <w:marTop w:val="0"/>
          <w:marBottom w:val="0"/>
          <w:divBdr>
            <w:top w:val="none" w:sz="0" w:space="0" w:color="auto"/>
            <w:left w:val="none" w:sz="0" w:space="0" w:color="auto"/>
            <w:bottom w:val="none" w:sz="0" w:space="0" w:color="auto"/>
            <w:right w:val="none" w:sz="0" w:space="0" w:color="auto"/>
          </w:divBdr>
        </w:div>
        <w:div w:id="1231649701">
          <w:marLeft w:val="274"/>
          <w:marRight w:val="0"/>
          <w:marTop w:val="0"/>
          <w:marBottom w:val="0"/>
          <w:divBdr>
            <w:top w:val="none" w:sz="0" w:space="0" w:color="auto"/>
            <w:left w:val="none" w:sz="0" w:space="0" w:color="auto"/>
            <w:bottom w:val="none" w:sz="0" w:space="0" w:color="auto"/>
            <w:right w:val="none" w:sz="0" w:space="0" w:color="auto"/>
          </w:divBdr>
        </w:div>
        <w:div w:id="754865715">
          <w:marLeft w:val="274"/>
          <w:marRight w:val="0"/>
          <w:marTop w:val="0"/>
          <w:marBottom w:val="0"/>
          <w:divBdr>
            <w:top w:val="none" w:sz="0" w:space="0" w:color="auto"/>
            <w:left w:val="none" w:sz="0" w:space="0" w:color="auto"/>
            <w:bottom w:val="none" w:sz="0" w:space="0" w:color="auto"/>
            <w:right w:val="none" w:sz="0" w:space="0" w:color="auto"/>
          </w:divBdr>
        </w:div>
        <w:div w:id="2110003901">
          <w:marLeft w:val="274"/>
          <w:marRight w:val="0"/>
          <w:marTop w:val="0"/>
          <w:marBottom w:val="0"/>
          <w:divBdr>
            <w:top w:val="none" w:sz="0" w:space="0" w:color="auto"/>
            <w:left w:val="none" w:sz="0" w:space="0" w:color="auto"/>
            <w:bottom w:val="none" w:sz="0" w:space="0" w:color="auto"/>
            <w:right w:val="none" w:sz="0" w:space="0" w:color="auto"/>
          </w:divBdr>
        </w:div>
        <w:div w:id="296448610">
          <w:marLeft w:val="274"/>
          <w:marRight w:val="0"/>
          <w:marTop w:val="0"/>
          <w:marBottom w:val="0"/>
          <w:divBdr>
            <w:top w:val="none" w:sz="0" w:space="0" w:color="auto"/>
            <w:left w:val="none" w:sz="0" w:space="0" w:color="auto"/>
            <w:bottom w:val="none" w:sz="0" w:space="0" w:color="auto"/>
            <w:right w:val="none" w:sz="0" w:space="0" w:color="auto"/>
          </w:divBdr>
        </w:div>
        <w:div w:id="1694767261">
          <w:marLeft w:val="274"/>
          <w:marRight w:val="0"/>
          <w:marTop w:val="0"/>
          <w:marBottom w:val="0"/>
          <w:divBdr>
            <w:top w:val="none" w:sz="0" w:space="0" w:color="auto"/>
            <w:left w:val="none" w:sz="0" w:space="0" w:color="auto"/>
            <w:bottom w:val="none" w:sz="0" w:space="0" w:color="auto"/>
            <w:right w:val="none" w:sz="0" w:space="0" w:color="auto"/>
          </w:divBdr>
        </w:div>
        <w:div w:id="930552836">
          <w:marLeft w:val="274"/>
          <w:marRight w:val="0"/>
          <w:marTop w:val="0"/>
          <w:marBottom w:val="0"/>
          <w:divBdr>
            <w:top w:val="none" w:sz="0" w:space="0" w:color="auto"/>
            <w:left w:val="none" w:sz="0" w:space="0" w:color="auto"/>
            <w:bottom w:val="none" w:sz="0" w:space="0" w:color="auto"/>
            <w:right w:val="none" w:sz="0" w:space="0" w:color="auto"/>
          </w:divBdr>
        </w:div>
        <w:div w:id="267009469">
          <w:marLeft w:val="274"/>
          <w:marRight w:val="0"/>
          <w:marTop w:val="0"/>
          <w:marBottom w:val="0"/>
          <w:divBdr>
            <w:top w:val="none" w:sz="0" w:space="0" w:color="auto"/>
            <w:left w:val="none" w:sz="0" w:space="0" w:color="auto"/>
            <w:bottom w:val="none" w:sz="0" w:space="0" w:color="auto"/>
            <w:right w:val="none" w:sz="0" w:space="0" w:color="auto"/>
          </w:divBdr>
        </w:div>
        <w:div w:id="457383288">
          <w:marLeft w:val="274"/>
          <w:marRight w:val="0"/>
          <w:marTop w:val="0"/>
          <w:marBottom w:val="0"/>
          <w:divBdr>
            <w:top w:val="none" w:sz="0" w:space="0" w:color="auto"/>
            <w:left w:val="none" w:sz="0" w:space="0" w:color="auto"/>
            <w:bottom w:val="none" w:sz="0" w:space="0" w:color="auto"/>
            <w:right w:val="none" w:sz="0" w:space="0" w:color="auto"/>
          </w:divBdr>
        </w:div>
        <w:div w:id="2056081378">
          <w:marLeft w:val="274"/>
          <w:marRight w:val="0"/>
          <w:marTop w:val="0"/>
          <w:marBottom w:val="0"/>
          <w:divBdr>
            <w:top w:val="none" w:sz="0" w:space="0" w:color="auto"/>
            <w:left w:val="none" w:sz="0" w:space="0" w:color="auto"/>
            <w:bottom w:val="none" w:sz="0" w:space="0" w:color="auto"/>
            <w:right w:val="none" w:sz="0" w:space="0" w:color="auto"/>
          </w:divBdr>
        </w:div>
        <w:div w:id="314342024">
          <w:marLeft w:val="274"/>
          <w:marRight w:val="0"/>
          <w:marTop w:val="0"/>
          <w:marBottom w:val="0"/>
          <w:divBdr>
            <w:top w:val="none" w:sz="0" w:space="0" w:color="auto"/>
            <w:left w:val="none" w:sz="0" w:space="0" w:color="auto"/>
            <w:bottom w:val="none" w:sz="0" w:space="0" w:color="auto"/>
            <w:right w:val="none" w:sz="0" w:space="0" w:color="auto"/>
          </w:divBdr>
        </w:div>
        <w:div w:id="1974671591">
          <w:marLeft w:val="274"/>
          <w:marRight w:val="0"/>
          <w:marTop w:val="0"/>
          <w:marBottom w:val="0"/>
          <w:divBdr>
            <w:top w:val="none" w:sz="0" w:space="0" w:color="auto"/>
            <w:left w:val="none" w:sz="0" w:space="0" w:color="auto"/>
            <w:bottom w:val="none" w:sz="0" w:space="0" w:color="auto"/>
            <w:right w:val="none" w:sz="0" w:space="0" w:color="auto"/>
          </w:divBdr>
        </w:div>
        <w:div w:id="2010791188">
          <w:marLeft w:val="274"/>
          <w:marRight w:val="0"/>
          <w:marTop w:val="0"/>
          <w:marBottom w:val="0"/>
          <w:divBdr>
            <w:top w:val="none" w:sz="0" w:space="0" w:color="auto"/>
            <w:left w:val="none" w:sz="0" w:space="0" w:color="auto"/>
            <w:bottom w:val="none" w:sz="0" w:space="0" w:color="auto"/>
            <w:right w:val="none" w:sz="0" w:space="0" w:color="auto"/>
          </w:divBdr>
        </w:div>
        <w:div w:id="424303848">
          <w:marLeft w:val="274"/>
          <w:marRight w:val="0"/>
          <w:marTop w:val="0"/>
          <w:marBottom w:val="0"/>
          <w:divBdr>
            <w:top w:val="none" w:sz="0" w:space="0" w:color="auto"/>
            <w:left w:val="none" w:sz="0" w:space="0" w:color="auto"/>
            <w:bottom w:val="none" w:sz="0" w:space="0" w:color="auto"/>
            <w:right w:val="none" w:sz="0" w:space="0" w:color="auto"/>
          </w:divBdr>
        </w:div>
        <w:div w:id="782923986">
          <w:marLeft w:val="274"/>
          <w:marRight w:val="0"/>
          <w:marTop w:val="0"/>
          <w:marBottom w:val="0"/>
          <w:divBdr>
            <w:top w:val="none" w:sz="0" w:space="0" w:color="auto"/>
            <w:left w:val="none" w:sz="0" w:space="0" w:color="auto"/>
            <w:bottom w:val="none" w:sz="0" w:space="0" w:color="auto"/>
            <w:right w:val="none" w:sz="0" w:space="0" w:color="auto"/>
          </w:divBdr>
        </w:div>
        <w:div w:id="1768115206">
          <w:marLeft w:val="274"/>
          <w:marRight w:val="0"/>
          <w:marTop w:val="0"/>
          <w:marBottom w:val="0"/>
          <w:divBdr>
            <w:top w:val="none" w:sz="0" w:space="0" w:color="auto"/>
            <w:left w:val="none" w:sz="0" w:space="0" w:color="auto"/>
            <w:bottom w:val="none" w:sz="0" w:space="0" w:color="auto"/>
            <w:right w:val="none" w:sz="0" w:space="0" w:color="auto"/>
          </w:divBdr>
        </w:div>
        <w:div w:id="601691542">
          <w:marLeft w:val="274"/>
          <w:marRight w:val="0"/>
          <w:marTop w:val="0"/>
          <w:marBottom w:val="0"/>
          <w:divBdr>
            <w:top w:val="none" w:sz="0" w:space="0" w:color="auto"/>
            <w:left w:val="none" w:sz="0" w:space="0" w:color="auto"/>
            <w:bottom w:val="none" w:sz="0" w:space="0" w:color="auto"/>
            <w:right w:val="none" w:sz="0" w:space="0" w:color="auto"/>
          </w:divBdr>
        </w:div>
        <w:div w:id="1807116398">
          <w:marLeft w:val="274"/>
          <w:marRight w:val="0"/>
          <w:marTop w:val="0"/>
          <w:marBottom w:val="0"/>
          <w:divBdr>
            <w:top w:val="none" w:sz="0" w:space="0" w:color="auto"/>
            <w:left w:val="none" w:sz="0" w:space="0" w:color="auto"/>
            <w:bottom w:val="none" w:sz="0" w:space="0" w:color="auto"/>
            <w:right w:val="none" w:sz="0" w:space="0" w:color="auto"/>
          </w:divBdr>
        </w:div>
        <w:div w:id="1937245152">
          <w:marLeft w:val="274"/>
          <w:marRight w:val="0"/>
          <w:marTop w:val="0"/>
          <w:marBottom w:val="0"/>
          <w:divBdr>
            <w:top w:val="none" w:sz="0" w:space="0" w:color="auto"/>
            <w:left w:val="none" w:sz="0" w:space="0" w:color="auto"/>
            <w:bottom w:val="none" w:sz="0" w:space="0" w:color="auto"/>
            <w:right w:val="none" w:sz="0" w:space="0" w:color="auto"/>
          </w:divBdr>
        </w:div>
        <w:div w:id="1437601631">
          <w:marLeft w:val="274"/>
          <w:marRight w:val="0"/>
          <w:marTop w:val="0"/>
          <w:marBottom w:val="0"/>
          <w:divBdr>
            <w:top w:val="none" w:sz="0" w:space="0" w:color="auto"/>
            <w:left w:val="none" w:sz="0" w:space="0" w:color="auto"/>
            <w:bottom w:val="none" w:sz="0" w:space="0" w:color="auto"/>
            <w:right w:val="none" w:sz="0" w:space="0" w:color="auto"/>
          </w:divBdr>
        </w:div>
        <w:div w:id="288441805">
          <w:marLeft w:val="274"/>
          <w:marRight w:val="0"/>
          <w:marTop w:val="0"/>
          <w:marBottom w:val="0"/>
          <w:divBdr>
            <w:top w:val="none" w:sz="0" w:space="0" w:color="auto"/>
            <w:left w:val="none" w:sz="0" w:space="0" w:color="auto"/>
            <w:bottom w:val="none" w:sz="0" w:space="0" w:color="auto"/>
            <w:right w:val="none" w:sz="0" w:space="0" w:color="auto"/>
          </w:divBdr>
        </w:div>
        <w:div w:id="1422995364">
          <w:marLeft w:val="274"/>
          <w:marRight w:val="0"/>
          <w:marTop w:val="0"/>
          <w:marBottom w:val="0"/>
          <w:divBdr>
            <w:top w:val="none" w:sz="0" w:space="0" w:color="auto"/>
            <w:left w:val="none" w:sz="0" w:space="0" w:color="auto"/>
            <w:bottom w:val="none" w:sz="0" w:space="0" w:color="auto"/>
            <w:right w:val="none" w:sz="0" w:space="0" w:color="auto"/>
          </w:divBdr>
        </w:div>
        <w:div w:id="1341619553">
          <w:marLeft w:val="274"/>
          <w:marRight w:val="0"/>
          <w:marTop w:val="0"/>
          <w:marBottom w:val="0"/>
          <w:divBdr>
            <w:top w:val="none" w:sz="0" w:space="0" w:color="auto"/>
            <w:left w:val="none" w:sz="0" w:space="0" w:color="auto"/>
            <w:bottom w:val="none" w:sz="0" w:space="0" w:color="auto"/>
            <w:right w:val="none" w:sz="0" w:space="0" w:color="auto"/>
          </w:divBdr>
        </w:div>
        <w:div w:id="894658292">
          <w:marLeft w:val="274"/>
          <w:marRight w:val="0"/>
          <w:marTop w:val="0"/>
          <w:marBottom w:val="0"/>
          <w:divBdr>
            <w:top w:val="none" w:sz="0" w:space="0" w:color="auto"/>
            <w:left w:val="none" w:sz="0" w:space="0" w:color="auto"/>
            <w:bottom w:val="none" w:sz="0" w:space="0" w:color="auto"/>
            <w:right w:val="none" w:sz="0" w:space="0" w:color="auto"/>
          </w:divBdr>
        </w:div>
        <w:div w:id="288390878">
          <w:marLeft w:val="274"/>
          <w:marRight w:val="0"/>
          <w:marTop w:val="0"/>
          <w:marBottom w:val="0"/>
          <w:divBdr>
            <w:top w:val="none" w:sz="0" w:space="0" w:color="auto"/>
            <w:left w:val="none" w:sz="0" w:space="0" w:color="auto"/>
            <w:bottom w:val="none" w:sz="0" w:space="0" w:color="auto"/>
            <w:right w:val="none" w:sz="0" w:space="0" w:color="auto"/>
          </w:divBdr>
        </w:div>
        <w:div w:id="616374441">
          <w:marLeft w:val="274"/>
          <w:marRight w:val="0"/>
          <w:marTop w:val="0"/>
          <w:marBottom w:val="0"/>
          <w:divBdr>
            <w:top w:val="none" w:sz="0" w:space="0" w:color="auto"/>
            <w:left w:val="none" w:sz="0" w:space="0" w:color="auto"/>
            <w:bottom w:val="none" w:sz="0" w:space="0" w:color="auto"/>
            <w:right w:val="none" w:sz="0" w:space="0" w:color="auto"/>
          </w:divBdr>
        </w:div>
        <w:div w:id="2085102707">
          <w:marLeft w:val="274"/>
          <w:marRight w:val="0"/>
          <w:marTop w:val="0"/>
          <w:marBottom w:val="0"/>
          <w:divBdr>
            <w:top w:val="none" w:sz="0" w:space="0" w:color="auto"/>
            <w:left w:val="none" w:sz="0" w:space="0" w:color="auto"/>
            <w:bottom w:val="none" w:sz="0" w:space="0" w:color="auto"/>
            <w:right w:val="none" w:sz="0" w:space="0" w:color="auto"/>
          </w:divBdr>
        </w:div>
        <w:div w:id="68505167">
          <w:marLeft w:val="274"/>
          <w:marRight w:val="0"/>
          <w:marTop w:val="0"/>
          <w:marBottom w:val="0"/>
          <w:divBdr>
            <w:top w:val="none" w:sz="0" w:space="0" w:color="auto"/>
            <w:left w:val="none" w:sz="0" w:space="0" w:color="auto"/>
            <w:bottom w:val="none" w:sz="0" w:space="0" w:color="auto"/>
            <w:right w:val="none" w:sz="0" w:space="0" w:color="auto"/>
          </w:divBdr>
        </w:div>
      </w:divsChild>
    </w:div>
    <w:div w:id="998117535">
      <w:bodyDiv w:val="1"/>
      <w:marLeft w:val="0"/>
      <w:marRight w:val="0"/>
      <w:marTop w:val="0"/>
      <w:marBottom w:val="0"/>
      <w:divBdr>
        <w:top w:val="none" w:sz="0" w:space="0" w:color="auto"/>
        <w:left w:val="none" w:sz="0" w:space="0" w:color="auto"/>
        <w:bottom w:val="none" w:sz="0" w:space="0" w:color="auto"/>
        <w:right w:val="none" w:sz="0" w:space="0" w:color="auto"/>
      </w:divBdr>
    </w:div>
    <w:div w:id="1013142257">
      <w:bodyDiv w:val="1"/>
      <w:marLeft w:val="0"/>
      <w:marRight w:val="0"/>
      <w:marTop w:val="0"/>
      <w:marBottom w:val="0"/>
      <w:divBdr>
        <w:top w:val="none" w:sz="0" w:space="0" w:color="auto"/>
        <w:left w:val="none" w:sz="0" w:space="0" w:color="auto"/>
        <w:bottom w:val="none" w:sz="0" w:space="0" w:color="auto"/>
        <w:right w:val="none" w:sz="0" w:space="0" w:color="auto"/>
      </w:divBdr>
    </w:div>
    <w:div w:id="1025445220">
      <w:bodyDiv w:val="1"/>
      <w:marLeft w:val="0"/>
      <w:marRight w:val="0"/>
      <w:marTop w:val="0"/>
      <w:marBottom w:val="0"/>
      <w:divBdr>
        <w:top w:val="none" w:sz="0" w:space="0" w:color="auto"/>
        <w:left w:val="none" w:sz="0" w:space="0" w:color="auto"/>
        <w:bottom w:val="none" w:sz="0" w:space="0" w:color="auto"/>
        <w:right w:val="none" w:sz="0" w:space="0" w:color="auto"/>
      </w:divBdr>
    </w:div>
    <w:div w:id="1027412292">
      <w:bodyDiv w:val="1"/>
      <w:marLeft w:val="0"/>
      <w:marRight w:val="0"/>
      <w:marTop w:val="0"/>
      <w:marBottom w:val="0"/>
      <w:divBdr>
        <w:top w:val="none" w:sz="0" w:space="0" w:color="auto"/>
        <w:left w:val="none" w:sz="0" w:space="0" w:color="auto"/>
        <w:bottom w:val="none" w:sz="0" w:space="0" w:color="auto"/>
        <w:right w:val="none" w:sz="0" w:space="0" w:color="auto"/>
      </w:divBdr>
    </w:div>
    <w:div w:id="1031958951">
      <w:bodyDiv w:val="1"/>
      <w:marLeft w:val="0"/>
      <w:marRight w:val="0"/>
      <w:marTop w:val="0"/>
      <w:marBottom w:val="0"/>
      <w:divBdr>
        <w:top w:val="none" w:sz="0" w:space="0" w:color="auto"/>
        <w:left w:val="none" w:sz="0" w:space="0" w:color="auto"/>
        <w:bottom w:val="none" w:sz="0" w:space="0" w:color="auto"/>
        <w:right w:val="none" w:sz="0" w:space="0" w:color="auto"/>
      </w:divBdr>
    </w:div>
    <w:div w:id="1056467990">
      <w:bodyDiv w:val="1"/>
      <w:marLeft w:val="0"/>
      <w:marRight w:val="0"/>
      <w:marTop w:val="0"/>
      <w:marBottom w:val="0"/>
      <w:divBdr>
        <w:top w:val="none" w:sz="0" w:space="0" w:color="auto"/>
        <w:left w:val="none" w:sz="0" w:space="0" w:color="auto"/>
        <w:bottom w:val="none" w:sz="0" w:space="0" w:color="auto"/>
        <w:right w:val="none" w:sz="0" w:space="0" w:color="auto"/>
      </w:divBdr>
      <w:divsChild>
        <w:div w:id="873158068">
          <w:marLeft w:val="14"/>
          <w:marRight w:val="0"/>
          <w:marTop w:val="0"/>
          <w:marBottom w:val="0"/>
          <w:divBdr>
            <w:top w:val="none" w:sz="0" w:space="0" w:color="auto"/>
            <w:left w:val="none" w:sz="0" w:space="0" w:color="auto"/>
            <w:bottom w:val="none" w:sz="0" w:space="0" w:color="auto"/>
            <w:right w:val="none" w:sz="0" w:space="0" w:color="auto"/>
          </w:divBdr>
        </w:div>
        <w:div w:id="1015882187">
          <w:marLeft w:val="14"/>
          <w:marRight w:val="0"/>
          <w:marTop w:val="0"/>
          <w:marBottom w:val="0"/>
          <w:divBdr>
            <w:top w:val="none" w:sz="0" w:space="0" w:color="auto"/>
            <w:left w:val="none" w:sz="0" w:space="0" w:color="auto"/>
            <w:bottom w:val="none" w:sz="0" w:space="0" w:color="auto"/>
            <w:right w:val="none" w:sz="0" w:space="0" w:color="auto"/>
          </w:divBdr>
        </w:div>
        <w:div w:id="1454253810">
          <w:marLeft w:val="14"/>
          <w:marRight w:val="0"/>
          <w:marTop w:val="0"/>
          <w:marBottom w:val="0"/>
          <w:divBdr>
            <w:top w:val="none" w:sz="0" w:space="0" w:color="auto"/>
            <w:left w:val="none" w:sz="0" w:space="0" w:color="auto"/>
            <w:bottom w:val="none" w:sz="0" w:space="0" w:color="auto"/>
            <w:right w:val="none" w:sz="0" w:space="0" w:color="auto"/>
          </w:divBdr>
        </w:div>
        <w:div w:id="962223839">
          <w:marLeft w:val="14"/>
          <w:marRight w:val="0"/>
          <w:marTop w:val="0"/>
          <w:marBottom w:val="0"/>
          <w:divBdr>
            <w:top w:val="none" w:sz="0" w:space="0" w:color="auto"/>
            <w:left w:val="none" w:sz="0" w:space="0" w:color="auto"/>
            <w:bottom w:val="none" w:sz="0" w:space="0" w:color="auto"/>
            <w:right w:val="none" w:sz="0" w:space="0" w:color="auto"/>
          </w:divBdr>
        </w:div>
      </w:divsChild>
    </w:div>
    <w:div w:id="1082265526">
      <w:bodyDiv w:val="1"/>
      <w:marLeft w:val="0"/>
      <w:marRight w:val="0"/>
      <w:marTop w:val="0"/>
      <w:marBottom w:val="0"/>
      <w:divBdr>
        <w:top w:val="none" w:sz="0" w:space="0" w:color="auto"/>
        <w:left w:val="none" w:sz="0" w:space="0" w:color="auto"/>
        <w:bottom w:val="none" w:sz="0" w:space="0" w:color="auto"/>
        <w:right w:val="none" w:sz="0" w:space="0" w:color="auto"/>
      </w:divBdr>
    </w:div>
    <w:div w:id="1089617069">
      <w:bodyDiv w:val="1"/>
      <w:marLeft w:val="0"/>
      <w:marRight w:val="0"/>
      <w:marTop w:val="0"/>
      <w:marBottom w:val="0"/>
      <w:divBdr>
        <w:top w:val="none" w:sz="0" w:space="0" w:color="auto"/>
        <w:left w:val="none" w:sz="0" w:space="0" w:color="auto"/>
        <w:bottom w:val="none" w:sz="0" w:space="0" w:color="auto"/>
        <w:right w:val="none" w:sz="0" w:space="0" w:color="auto"/>
      </w:divBdr>
    </w:div>
    <w:div w:id="1095322532">
      <w:bodyDiv w:val="1"/>
      <w:marLeft w:val="0"/>
      <w:marRight w:val="0"/>
      <w:marTop w:val="0"/>
      <w:marBottom w:val="0"/>
      <w:divBdr>
        <w:top w:val="none" w:sz="0" w:space="0" w:color="auto"/>
        <w:left w:val="none" w:sz="0" w:space="0" w:color="auto"/>
        <w:bottom w:val="none" w:sz="0" w:space="0" w:color="auto"/>
        <w:right w:val="none" w:sz="0" w:space="0" w:color="auto"/>
      </w:divBdr>
    </w:div>
    <w:div w:id="1102803569">
      <w:bodyDiv w:val="1"/>
      <w:marLeft w:val="0"/>
      <w:marRight w:val="0"/>
      <w:marTop w:val="0"/>
      <w:marBottom w:val="0"/>
      <w:divBdr>
        <w:top w:val="none" w:sz="0" w:space="0" w:color="auto"/>
        <w:left w:val="none" w:sz="0" w:space="0" w:color="auto"/>
        <w:bottom w:val="none" w:sz="0" w:space="0" w:color="auto"/>
        <w:right w:val="none" w:sz="0" w:space="0" w:color="auto"/>
      </w:divBdr>
      <w:divsChild>
        <w:div w:id="1025060659">
          <w:marLeft w:val="14"/>
          <w:marRight w:val="0"/>
          <w:marTop w:val="0"/>
          <w:marBottom w:val="0"/>
          <w:divBdr>
            <w:top w:val="none" w:sz="0" w:space="0" w:color="auto"/>
            <w:left w:val="none" w:sz="0" w:space="0" w:color="auto"/>
            <w:bottom w:val="none" w:sz="0" w:space="0" w:color="auto"/>
            <w:right w:val="none" w:sz="0" w:space="0" w:color="auto"/>
          </w:divBdr>
        </w:div>
        <w:div w:id="99299677">
          <w:marLeft w:val="14"/>
          <w:marRight w:val="0"/>
          <w:marTop w:val="0"/>
          <w:marBottom w:val="0"/>
          <w:divBdr>
            <w:top w:val="none" w:sz="0" w:space="0" w:color="auto"/>
            <w:left w:val="none" w:sz="0" w:space="0" w:color="auto"/>
            <w:bottom w:val="none" w:sz="0" w:space="0" w:color="auto"/>
            <w:right w:val="none" w:sz="0" w:space="0" w:color="auto"/>
          </w:divBdr>
        </w:div>
        <w:div w:id="1180311722">
          <w:marLeft w:val="14"/>
          <w:marRight w:val="0"/>
          <w:marTop w:val="0"/>
          <w:marBottom w:val="0"/>
          <w:divBdr>
            <w:top w:val="none" w:sz="0" w:space="0" w:color="auto"/>
            <w:left w:val="none" w:sz="0" w:space="0" w:color="auto"/>
            <w:bottom w:val="none" w:sz="0" w:space="0" w:color="auto"/>
            <w:right w:val="none" w:sz="0" w:space="0" w:color="auto"/>
          </w:divBdr>
        </w:div>
        <w:div w:id="834956501">
          <w:marLeft w:val="14"/>
          <w:marRight w:val="0"/>
          <w:marTop w:val="0"/>
          <w:marBottom w:val="0"/>
          <w:divBdr>
            <w:top w:val="none" w:sz="0" w:space="0" w:color="auto"/>
            <w:left w:val="none" w:sz="0" w:space="0" w:color="auto"/>
            <w:bottom w:val="none" w:sz="0" w:space="0" w:color="auto"/>
            <w:right w:val="none" w:sz="0" w:space="0" w:color="auto"/>
          </w:divBdr>
        </w:div>
        <w:div w:id="1605386215">
          <w:marLeft w:val="14"/>
          <w:marRight w:val="0"/>
          <w:marTop w:val="0"/>
          <w:marBottom w:val="0"/>
          <w:divBdr>
            <w:top w:val="none" w:sz="0" w:space="0" w:color="auto"/>
            <w:left w:val="none" w:sz="0" w:space="0" w:color="auto"/>
            <w:bottom w:val="none" w:sz="0" w:space="0" w:color="auto"/>
            <w:right w:val="none" w:sz="0" w:space="0" w:color="auto"/>
          </w:divBdr>
        </w:div>
        <w:div w:id="390810116">
          <w:marLeft w:val="14"/>
          <w:marRight w:val="0"/>
          <w:marTop w:val="0"/>
          <w:marBottom w:val="0"/>
          <w:divBdr>
            <w:top w:val="none" w:sz="0" w:space="0" w:color="auto"/>
            <w:left w:val="none" w:sz="0" w:space="0" w:color="auto"/>
            <w:bottom w:val="none" w:sz="0" w:space="0" w:color="auto"/>
            <w:right w:val="none" w:sz="0" w:space="0" w:color="auto"/>
          </w:divBdr>
        </w:div>
        <w:div w:id="634219784">
          <w:marLeft w:val="14"/>
          <w:marRight w:val="0"/>
          <w:marTop w:val="0"/>
          <w:marBottom w:val="0"/>
          <w:divBdr>
            <w:top w:val="none" w:sz="0" w:space="0" w:color="auto"/>
            <w:left w:val="none" w:sz="0" w:space="0" w:color="auto"/>
            <w:bottom w:val="none" w:sz="0" w:space="0" w:color="auto"/>
            <w:right w:val="none" w:sz="0" w:space="0" w:color="auto"/>
          </w:divBdr>
        </w:div>
        <w:div w:id="243146825">
          <w:marLeft w:val="14"/>
          <w:marRight w:val="0"/>
          <w:marTop w:val="0"/>
          <w:marBottom w:val="0"/>
          <w:divBdr>
            <w:top w:val="none" w:sz="0" w:space="0" w:color="auto"/>
            <w:left w:val="none" w:sz="0" w:space="0" w:color="auto"/>
            <w:bottom w:val="none" w:sz="0" w:space="0" w:color="auto"/>
            <w:right w:val="none" w:sz="0" w:space="0" w:color="auto"/>
          </w:divBdr>
        </w:div>
        <w:div w:id="1386637522">
          <w:marLeft w:val="14"/>
          <w:marRight w:val="0"/>
          <w:marTop w:val="0"/>
          <w:marBottom w:val="0"/>
          <w:divBdr>
            <w:top w:val="none" w:sz="0" w:space="0" w:color="auto"/>
            <w:left w:val="none" w:sz="0" w:space="0" w:color="auto"/>
            <w:bottom w:val="none" w:sz="0" w:space="0" w:color="auto"/>
            <w:right w:val="none" w:sz="0" w:space="0" w:color="auto"/>
          </w:divBdr>
        </w:div>
        <w:div w:id="1028725475">
          <w:marLeft w:val="14"/>
          <w:marRight w:val="0"/>
          <w:marTop w:val="0"/>
          <w:marBottom w:val="0"/>
          <w:divBdr>
            <w:top w:val="none" w:sz="0" w:space="0" w:color="auto"/>
            <w:left w:val="none" w:sz="0" w:space="0" w:color="auto"/>
            <w:bottom w:val="none" w:sz="0" w:space="0" w:color="auto"/>
            <w:right w:val="none" w:sz="0" w:space="0" w:color="auto"/>
          </w:divBdr>
        </w:div>
        <w:div w:id="2093695822">
          <w:marLeft w:val="14"/>
          <w:marRight w:val="0"/>
          <w:marTop w:val="0"/>
          <w:marBottom w:val="0"/>
          <w:divBdr>
            <w:top w:val="none" w:sz="0" w:space="0" w:color="auto"/>
            <w:left w:val="none" w:sz="0" w:space="0" w:color="auto"/>
            <w:bottom w:val="none" w:sz="0" w:space="0" w:color="auto"/>
            <w:right w:val="none" w:sz="0" w:space="0" w:color="auto"/>
          </w:divBdr>
        </w:div>
        <w:div w:id="853303365">
          <w:marLeft w:val="14"/>
          <w:marRight w:val="0"/>
          <w:marTop w:val="0"/>
          <w:marBottom w:val="0"/>
          <w:divBdr>
            <w:top w:val="none" w:sz="0" w:space="0" w:color="auto"/>
            <w:left w:val="none" w:sz="0" w:space="0" w:color="auto"/>
            <w:bottom w:val="none" w:sz="0" w:space="0" w:color="auto"/>
            <w:right w:val="none" w:sz="0" w:space="0" w:color="auto"/>
          </w:divBdr>
        </w:div>
        <w:div w:id="1974870130">
          <w:marLeft w:val="14"/>
          <w:marRight w:val="0"/>
          <w:marTop w:val="0"/>
          <w:marBottom w:val="0"/>
          <w:divBdr>
            <w:top w:val="none" w:sz="0" w:space="0" w:color="auto"/>
            <w:left w:val="none" w:sz="0" w:space="0" w:color="auto"/>
            <w:bottom w:val="none" w:sz="0" w:space="0" w:color="auto"/>
            <w:right w:val="none" w:sz="0" w:space="0" w:color="auto"/>
          </w:divBdr>
        </w:div>
        <w:div w:id="889801112">
          <w:marLeft w:val="14"/>
          <w:marRight w:val="0"/>
          <w:marTop w:val="0"/>
          <w:marBottom w:val="0"/>
          <w:divBdr>
            <w:top w:val="none" w:sz="0" w:space="0" w:color="auto"/>
            <w:left w:val="none" w:sz="0" w:space="0" w:color="auto"/>
            <w:bottom w:val="none" w:sz="0" w:space="0" w:color="auto"/>
            <w:right w:val="none" w:sz="0" w:space="0" w:color="auto"/>
          </w:divBdr>
        </w:div>
        <w:div w:id="1182936698">
          <w:marLeft w:val="14"/>
          <w:marRight w:val="0"/>
          <w:marTop w:val="0"/>
          <w:marBottom w:val="0"/>
          <w:divBdr>
            <w:top w:val="none" w:sz="0" w:space="0" w:color="auto"/>
            <w:left w:val="none" w:sz="0" w:space="0" w:color="auto"/>
            <w:bottom w:val="none" w:sz="0" w:space="0" w:color="auto"/>
            <w:right w:val="none" w:sz="0" w:space="0" w:color="auto"/>
          </w:divBdr>
        </w:div>
        <w:div w:id="638799552">
          <w:marLeft w:val="14"/>
          <w:marRight w:val="0"/>
          <w:marTop w:val="0"/>
          <w:marBottom w:val="0"/>
          <w:divBdr>
            <w:top w:val="none" w:sz="0" w:space="0" w:color="auto"/>
            <w:left w:val="none" w:sz="0" w:space="0" w:color="auto"/>
            <w:bottom w:val="none" w:sz="0" w:space="0" w:color="auto"/>
            <w:right w:val="none" w:sz="0" w:space="0" w:color="auto"/>
          </w:divBdr>
        </w:div>
        <w:div w:id="2025087821">
          <w:marLeft w:val="14"/>
          <w:marRight w:val="0"/>
          <w:marTop w:val="0"/>
          <w:marBottom w:val="0"/>
          <w:divBdr>
            <w:top w:val="none" w:sz="0" w:space="0" w:color="auto"/>
            <w:left w:val="none" w:sz="0" w:space="0" w:color="auto"/>
            <w:bottom w:val="none" w:sz="0" w:space="0" w:color="auto"/>
            <w:right w:val="none" w:sz="0" w:space="0" w:color="auto"/>
          </w:divBdr>
        </w:div>
        <w:div w:id="230235290">
          <w:marLeft w:val="14"/>
          <w:marRight w:val="0"/>
          <w:marTop w:val="0"/>
          <w:marBottom w:val="0"/>
          <w:divBdr>
            <w:top w:val="none" w:sz="0" w:space="0" w:color="auto"/>
            <w:left w:val="none" w:sz="0" w:space="0" w:color="auto"/>
            <w:bottom w:val="none" w:sz="0" w:space="0" w:color="auto"/>
            <w:right w:val="none" w:sz="0" w:space="0" w:color="auto"/>
          </w:divBdr>
        </w:div>
        <w:div w:id="911694374">
          <w:marLeft w:val="14"/>
          <w:marRight w:val="0"/>
          <w:marTop w:val="0"/>
          <w:marBottom w:val="0"/>
          <w:divBdr>
            <w:top w:val="none" w:sz="0" w:space="0" w:color="auto"/>
            <w:left w:val="none" w:sz="0" w:space="0" w:color="auto"/>
            <w:bottom w:val="none" w:sz="0" w:space="0" w:color="auto"/>
            <w:right w:val="none" w:sz="0" w:space="0" w:color="auto"/>
          </w:divBdr>
        </w:div>
        <w:div w:id="1481966830">
          <w:marLeft w:val="14"/>
          <w:marRight w:val="0"/>
          <w:marTop w:val="0"/>
          <w:marBottom w:val="0"/>
          <w:divBdr>
            <w:top w:val="none" w:sz="0" w:space="0" w:color="auto"/>
            <w:left w:val="none" w:sz="0" w:space="0" w:color="auto"/>
            <w:bottom w:val="none" w:sz="0" w:space="0" w:color="auto"/>
            <w:right w:val="none" w:sz="0" w:space="0" w:color="auto"/>
          </w:divBdr>
        </w:div>
        <w:div w:id="2132936277">
          <w:marLeft w:val="14"/>
          <w:marRight w:val="0"/>
          <w:marTop w:val="0"/>
          <w:marBottom w:val="0"/>
          <w:divBdr>
            <w:top w:val="none" w:sz="0" w:space="0" w:color="auto"/>
            <w:left w:val="none" w:sz="0" w:space="0" w:color="auto"/>
            <w:bottom w:val="none" w:sz="0" w:space="0" w:color="auto"/>
            <w:right w:val="none" w:sz="0" w:space="0" w:color="auto"/>
          </w:divBdr>
        </w:div>
        <w:div w:id="1208494069">
          <w:marLeft w:val="14"/>
          <w:marRight w:val="0"/>
          <w:marTop w:val="0"/>
          <w:marBottom w:val="0"/>
          <w:divBdr>
            <w:top w:val="none" w:sz="0" w:space="0" w:color="auto"/>
            <w:left w:val="none" w:sz="0" w:space="0" w:color="auto"/>
            <w:bottom w:val="none" w:sz="0" w:space="0" w:color="auto"/>
            <w:right w:val="none" w:sz="0" w:space="0" w:color="auto"/>
          </w:divBdr>
        </w:div>
        <w:div w:id="2041126114">
          <w:marLeft w:val="14"/>
          <w:marRight w:val="0"/>
          <w:marTop w:val="0"/>
          <w:marBottom w:val="0"/>
          <w:divBdr>
            <w:top w:val="none" w:sz="0" w:space="0" w:color="auto"/>
            <w:left w:val="none" w:sz="0" w:space="0" w:color="auto"/>
            <w:bottom w:val="none" w:sz="0" w:space="0" w:color="auto"/>
            <w:right w:val="none" w:sz="0" w:space="0" w:color="auto"/>
          </w:divBdr>
        </w:div>
        <w:div w:id="1557550617">
          <w:marLeft w:val="14"/>
          <w:marRight w:val="0"/>
          <w:marTop w:val="0"/>
          <w:marBottom w:val="0"/>
          <w:divBdr>
            <w:top w:val="none" w:sz="0" w:space="0" w:color="auto"/>
            <w:left w:val="none" w:sz="0" w:space="0" w:color="auto"/>
            <w:bottom w:val="none" w:sz="0" w:space="0" w:color="auto"/>
            <w:right w:val="none" w:sz="0" w:space="0" w:color="auto"/>
          </w:divBdr>
        </w:div>
        <w:div w:id="15813757">
          <w:marLeft w:val="14"/>
          <w:marRight w:val="0"/>
          <w:marTop w:val="0"/>
          <w:marBottom w:val="0"/>
          <w:divBdr>
            <w:top w:val="none" w:sz="0" w:space="0" w:color="auto"/>
            <w:left w:val="none" w:sz="0" w:space="0" w:color="auto"/>
            <w:bottom w:val="none" w:sz="0" w:space="0" w:color="auto"/>
            <w:right w:val="none" w:sz="0" w:space="0" w:color="auto"/>
          </w:divBdr>
        </w:div>
        <w:div w:id="1623070643">
          <w:marLeft w:val="14"/>
          <w:marRight w:val="0"/>
          <w:marTop w:val="0"/>
          <w:marBottom w:val="0"/>
          <w:divBdr>
            <w:top w:val="none" w:sz="0" w:space="0" w:color="auto"/>
            <w:left w:val="none" w:sz="0" w:space="0" w:color="auto"/>
            <w:bottom w:val="none" w:sz="0" w:space="0" w:color="auto"/>
            <w:right w:val="none" w:sz="0" w:space="0" w:color="auto"/>
          </w:divBdr>
        </w:div>
        <w:div w:id="933170685">
          <w:marLeft w:val="14"/>
          <w:marRight w:val="0"/>
          <w:marTop w:val="0"/>
          <w:marBottom w:val="0"/>
          <w:divBdr>
            <w:top w:val="none" w:sz="0" w:space="0" w:color="auto"/>
            <w:left w:val="none" w:sz="0" w:space="0" w:color="auto"/>
            <w:bottom w:val="none" w:sz="0" w:space="0" w:color="auto"/>
            <w:right w:val="none" w:sz="0" w:space="0" w:color="auto"/>
          </w:divBdr>
        </w:div>
        <w:div w:id="1078752313">
          <w:marLeft w:val="14"/>
          <w:marRight w:val="0"/>
          <w:marTop w:val="0"/>
          <w:marBottom w:val="0"/>
          <w:divBdr>
            <w:top w:val="none" w:sz="0" w:space="0" w:color="auto"/>
            <w:left w:val="none" w:sz="0" w:space="0" w:color="auto"/>
            <w:bottom w:val="none" w:sz="0" w:space="0" w:color="auto"/>
            <w:right w:val="none" w:sz="0" w:space="0" w:color="auto"/>
          </w:divBdr>
        </w:div>
        <w:div w:id="865632119">
          <w:marLeft w:val="14"/>
          <w:marRight w:val="0"/>
          <w:marTop w:val="0"/>
          <w:marBottom w:val="0"/>
          <w:divBdr>
            <w:top w:val="none" w:sz="0" w:space="0" w:color="auto"/>
            <w:left w:val="none" w:sz="0" w:space="0" w:color="auto"/>
            <w:bottom w:val="none" w:sz="0" w:space="0" w:color="auto"/>
            <w:right w:val="none" w:sz="0" w:space="0" w:color="auto"/>
          </w:divBdr>
        </w:div>
        <w:div w:id="1972787588">
          <w:marLeft w:val="14"/>
          <w:marRight w:val="0"/>
          <w:marTop w:val="0"/>
          <w:marBottom w:val="0"/>
          <w:divBdr>
            <w:top w:val="none" w:sz="0" w:space="0" w:color="auto"/>
            <w:left w:val="none" w:sz="0" w:space="0" w:color="auto"/>
            <w:bottom w:val="none" w:sz="0" w:space="0" w:color="auto"/>
            <w:right w:val="none" w:sz="0" w:space="0" w:color="auto"/>
          </w:divBdr>
        </w:div>
        <w:div w:id="422917803">
          <w:marLeft w:val="14"/>
          <w:marRight w:val="0"/>
          <w:marTop w:val="0"/>
          <w:marBottom w:val="0"/>
          <w:divBdr>
            <w:top w:val="none" w:sz="0" w:space="0" w:color="auto"/>
            <w:left w:val="none" w:sz="0" w:space="0" w:color="auto"/>
            <w:bottom w:val="none" w:sz="0" w:space="0" w:color="auto"/>
            <w:right w:val="none" w:sz="0" w:space="0" w:color="auto"/>
          </w:divBdr>
        </w:div>
        <w:div w:id="2008828638">
          <w:marLeft w:val="14"/>
          <w:marRight w:val="0"/>
          <w:marTop w:val="0"/>
          <w:marBottom w:val="0"/>
          <w:divBdr>
            <w:top w:val="none" w:sz="0" w:space="0" w:color="auto"/>
            <w:left w:val="none" w:sz="0" w:space="0" w:color="auto"/>
            <w:bottom w:val="none" w:sz="0" w:space="0" w:color="auto"/>
            <w:right w:val="none" w:sz="0" w:space="0" w:color="auto"/>
          </w:divBdr>
        </w:div>
        <w:div w:id="915362679">
          <w:marLeft w:val="14"/>
          <w:marRight w:val="0"/>
          <w:marTop w:val="0"/>
          <w:marBottom w:val="0"/>
          <w:divBdr>
            <w:top w:val="none" w:sz="0" w:space="0" w:color="auto"/>
            <w:left w:val="none" w:sz="0" w:space="0" w:color="auto"/>
            <w:bottom w:val="none" w:sz="0" w:space="0" w:color="auto"/>
            <w:right w:val="none" w:sz="0" w:space="0" w:color="auto"/>
          </w:divBdr>
        </w:div>
        <w:div w:id="599993270">
          <w:marLeft w:val="14"/>
          <w:marRight w:val="0"/>
          <w:marTop w:val="0"/>
          <w:marBottom w:val="0"/>
          <w:divBdr>
            <w:top w:val="none" w:sz="0" w:space="0" w:color="auto"/>
            <w:left w:val="none" w:sz="0" w:space="0" w:color="auto"/>
            <w:bottom w:val="none" w:sz="0" w:space="0" w:color="auto"/>
            <w:right w:val="none" w:sz="0" w:space="0" w:color="auto"/>
          </w:divBdr>
        </w:div>
        <w:div w:id="2141411950">
          <w:marLeft w:val="14"/>
          <w:marRight w:val="0"/>
          <w:marTop w:val="0"/>
          <w:marBottom w:val="0"/>
          <w:divBdr>
            <w:top w:val="none" w:sz="0" w:space="0" w:color="auto"/>
            <w:left w:val="none" w:sz="0" w:space="0" w:color="auto"/>
            <w:bottom w:val="none" w:sz="0" w:space="0" w:color="auto"/>
            <w:right w:val="none" w:sz="0" w:space="0" w:color="auto"/>
          </w:divBdr>
        </w:div>
        <w:div w:id="964504952">
          <w:marLeft w:val="14"/>
          <w:marRight w:val="0"/>
          <w:marTop w:val="0"/>
          <w:marBottom w:val="0"/>
          <w:divBdr>
            <w:top w:val="none" w:sz="0" w:space="0" w:color="auto"/>
            <w:left w:val="none" w:sz="0" w:space="0" w:color="auto"/>
            <w:bottom w:val="none" w:sz="0" w:space="0" w:color="auto"/>
            <w:right w:val="none" w:sz="0" w:space="0" w:color="auto"/>
          </w:divBdr>
        </w:div>
        <w:div w:id="1232813878">
          <w:marLeft w:val="14"/>
          <w:marRight w:val="0"/>
          <w:marTop w:val="0"/>
          <w:marBottom w:val="0"/>
          <w:divBdr>
            <w:top w:val="none" w:sz="0" w:space="0" w:color="auto"/>
            <w:left w:val="none" w:sz="0" w:space="0" w:color="auto"/>
            <w:bottom w:val="none" w:sz="0" w:space="0" w:color="auto"/>
            <w:right w:val="none" w:sz="0" w:space="0" w:color="auto"/>
          </w:divBdr>
        </w:div>
        <w:div w:id="1041125378">
          <w:marLeft w:val="14"/>
          <w:marRight w:val="0"/>
          <w:marTop w:val="0"/>
          <w:marBottom w:val="0"/>
          <w:divBdr>
            <w:top w:val="none" w:sz="0" w:space="0" w:color="auto"/>
            <w:left w:val="none" w:sz="0" w:space="0" w:color="auto"/>
            <w:bottom w:val="none" w:sz="0" w:space="0" w:color="auto"/>
            <w:right w:val="none" w:sz="0" w:space="0" w:color="auto"/>
          </w:divBdr>
        </w:div>
        <w:div w:id="1138259424">
          <w:marLeft w:val="14"/>
          <w:marRight w:val="0"/>
          <w:marTop w:val="0"/>
          <w:marBottom w:val="0"/>
          <w:divBdr>
            <w:top w:val="none" w:sz="0" w:space="0" w:color="auto"/>
            <w:left w:val="none" w:sz="0" w:space="0" w:color="auto"/>
            <w:bottom w:val="none" w:sz="0" w:space="0" w:color="auto"/>
            <w:right w:val="none" w:sz="0" w:space="0" w:color="auto"/>
          </w:divBdr>
        </w:div>
        <w:div w:id="863707349">
          <w:marLeft w:val="14"/>
          <w:marRight w:val="0"/>
          <w:marTop w:val="0"/>
          <w:marBottom w:val="0"/>
          <w:divBdr>
            <w:top w:val="none" w:sz="0" w:space="0" w:color="auto"/>
            <w:left w:val="none" w:sz="0" w:space="0" w:color="auto"/>
            <w:bottom w:val="none" w:sz="0" w:space="0" w:color="auto"/>
            <w:right w:val="none" w:sz="0" w:space="0" w:color="auto"/>
          </w:divBdr>
        </w:div>
        <w:div w:id="704401958">
          <w:marLeft w:val="14"/>
          <w:marRight w:val="0"/>
          <w:marTop w:val="0"/>
          <w:marBottom w:val="0"/>
          <w:divBdr>
            <w:top w:val="none" w:sz="0" w:space="0" w:color="auto"/>
            <w:left w:val="none" w:sz="0" w:space="0" w:color="auto"/>
            <w:bottom w:val="none" w:sz="0" w:space="0" w:color="auto"/>
            <w:right w:val="none" w:sz="0" w:space="0" w:color="auto"/>
          </w:divBdr>
        </w:div>
        <w:div w:id="1317492300">
          <w:marLeft w:val="14"/>
          <w:marRight w:val="0"/>
          <w:marTop w:val="0"/>
          <w:marBottom w:val="0"/>
          <w:divBdr>
            <w:top w:val="none" w:sz="0" w:space="0" w:color="auto"/>
            <w:left w:val="none" w:sz="0" w:space="0" w:color="auto"/>
            <w:bottom w:val="none" w:sz="0" w:space="0" w:color="auto"/>
            <w:right w:val="none" w:sz="0" w:space="0" w:color="auto"/>
          </w:divBdr>
        </w:div>
        <w:div w:id="672411241">
          <w:marLeft w:val="14"/>
          <w:marRight w:val="0"/>
          <w:marTop w:val="0"/>
          <w:marBottom w:val="0"/>
          <w:divBdr>
            <w:top w:val="none" w:sz="0" w:space="0" w:color="auto"/>
            <w:left w:val="none" w:sz="0" w:space="0" w:color="auto"/>
            <w:bottom w:val="none" w:sz="0" w:space="0" w:color="auto"/>
            <w:right w:val="none" w:sz="0" w:space="0" w:color="auto"/>
          </w:divBdr>
        </w:div>
        <w:div w:id="2081168693">
          <w:marLeft w:val="14"/>
          <w:marRight w:val="0"/>
          <w:marTop w:val="0"/>
          <w:marBottom w:val="0"/>
          <w:divBdr>
            <w:top w:val="none" w:sz="0" w:space="0" w:color="auto"/>
            <w:left w:val="none" w:sz="0" w:space="0" w:color="auto"/>
            <w:bottom w:val="none" w:sz="0" w:space="0" w:color="auto"/>
            <w:right w:val="none" w:sz="0" w:space="0" w:color="auto"/>
          </w:divBdr>
        </w:div>
        <w:div w:id="1275359186">
          <w:marLeft w:val="14"/>
          <w:marRight w:val="0"/>
          <w:marTop w:val="0"/>
          <w:marBottom w:val="0"/>
          <w:divBdr>
            <w:top w:val="none" w:sz="0" w:space="0" w:color="auto"/>
            <w:left w:val="none" w:sz="0" w:space="0" w:color="auto"/>
            <w:bottom w:val="none" w:sz="0" w:space="0" w:color="auto"/>
            <w:right w:val="none" w:sz="0" w:space="0" w:color="auto"/>
          </w:divBdr>
        </w:div>
        <w:div w:id="1127511141">
          <w:marLeft w:val="14"/>
          <w:marRight w:val="0"/>
          <w:marTop w:val="0"/>
          <w:marBottom w:val="0"/>
          <w:divBdr>
            <w:top w:val="none" w:sz="0" w:space="0" w:color="auto"/>
            <w:left w:val="none" w:sz="0" w:space="0" w:color="auto"/>
            <w:bottom w:val="none" w:sz="0" w:space="0" w:color="auto"/>
            <w:right w:val="none" w:sz="0" w:space="0" w:color="auto"/>
          </w:divBdr>
        </w:div>
        <w:div w:id="120195055">
          <w:marLeft w:val="14"/>
          <w:marRight w:val="0"/>
          <w:marTop w:val="0"/>
          <w:marBottom w:val="0"/>
          <w:divBdr>
            <w:top w:val="none" w:sz="0" w:space="0" w:color="auto"/>
            <w:left w:val="none" w:sz="0" w:space="0" w:color="auto"/>
            <w:bottom w:val="none" w:sz="0" w:space="0" w:color="auto"/>
            <w:right w:val="none" w:sz="0" w:space="0" w:color="auto"/>
          </w:divBdr>
        </w:div>
        <w:div w:id="1522934098">
          <w:marLeft w:val="14"/>
          <w:marRight w:val="0"/>
          <w:marTop w:val="0"/>
          <w:marBottom w:val="0"/>
          <w:divBdr>
            <w:top w:val="none" w:sz="0" w:space="0" w:color="auto"/>
            <w:left w:val="none" w:sz="0" w:space="0" w:color="auto"/>
            <w:bottom w:val="none" w:sz="0" w:space="0" w:color="auto"/>
            <w:right w:val="none" w:sz="0" w:space="0" w:color="auto"/>
          </w:divBdr>
        </w:div>
        <w:div w:id="98332469">
          <w:marLeft w:val="14"/>
          <w:marRight w:val="0"/>
          <w:marTop w:val="0"/>
          <w:marBottom w:val="0"/>
          <w:divBdr>
            <w:top w:val="none" w:sz="0" w:space="0" w:color="auto"/>
            <w:left w:val="none" w:sz="0" w:space="0" w:color="auto"/>
            <w:bottom w:val="none" w:sz="0" w:space="0" w:color="auto"/>
            <w:right w:val="none" w:sz="0" w:space="0" w:color="auto"/>
          </w:divBdr>
        </w:div>
        <w:div w:id="1745487131">
          <w:marLeft w:val="14"/>
          <w:marRight w:val="0"/>
          <w:marTop w:val="0"/>
          <w:marBottom w:val="0"/>
          <w:divBdr>
            <w:top w:val="none" w:sz="0" w:space="0" w:color="auto"/>
            <w:left w:val="none" w:sz="0" w:space="0" w:color="auto"/>
            <w:bottom w:val="none" w:sz="0" w:space="0" w:color="auto"/>
            <w:right w:val="none" w:sz="0" w:space="0" w:color="auto"/>
          </w:divBdr>
        </w:div>
        <w:div w:id="1887375409">
          <w:marLeft w:val="14"/>
          <w:marRight w:val="0"/>
          <w:marTop w:val="0"/>
          <w:marBottom w:val="0"/>
          <w:divBdr>
            <w:top w:val="none" w:sz="0" w:space="0" w:color="auto"/>
            <w:left w:val="none" w:sz="0" w:space="0" w:color="auto"/>
            <w:bottom w:val="none" w:sz="0" w:space="0" w:color="auto"/>
            <w:right w:val="none" w:sz="0" w:space="0" w:color="auto"/>
          </w:divBdr>
        </w:div>
        <w:div w:id="1933588415">
          <w:marLeft w:val="14"/>
          <w:marRight w:val="0"/>
          <w:marTop w:val="0"/>
          <w:marBottom w:val="0"/>
          <w:divBdr>
            <w:top w:val="none" w:sz="0" w:space="0" w:color="auto"/>
            <w:left w:val="none" w:sz="0" w:space="0" w:color="auto"/>
            <w:bottom w:val="none" w:sz="0" w:space="0" w:color="auto"/>
            <w:right w:val="none" w:sz="0" w:space="0" w:color="auto"/>
          </w:divBdr>
        </w:div>
        <w:div w:id="137455761">
          <w:marLeft w:val="14"/>
          <w:marRight w:val="0"/>
          <w:marTop w:val="0"/>
          <w:marBottom w:val="0"/>
          <w:divBdr>
            <w:top w:val="none" w:sz="0" w:space="0" w:color="auto"/>
            <w:left w:val="none" w:sz="0" w:space="0" w:color="auto"/>
            <w:bottom w:val="none" w:sz="0" w:space="0" w:color="auto"/>
            <w:right w:val="none" w:sz="0" w:space="0" w:color="auto"/>
          </w:divBdr>
        </w:div>
        <w:div w:id="953906505">
          <w:marLeft w:val="14"/>
          <w:marRight w:val="0"/>
          <w:marTop w:val="0"/>
          <w:marBottom w:val="0"/>
          <w:divBdr>
            <w:top w:val="none" w:sz="0" w:space="0" w:color="auto"/>
            <w:left w:val="none" w:sz="0" w:space="0" w:color="auto"/>
            <w:bottom w:val="none" w:sz="0" w:space="0" w:color="auto"/>
            <w:right w:val="none" w:sz="0" w:space="0" w:color="auto"/>
          </w:divBdr>
        </w:div>
        <w:div w:id="1391735927">
          <w:marLeft w:val="14"/>
          <w:marRight w:val="0"/>
          <w:marTop w:val="0"/>
          <w:marBottom w:val="0"/>
          <w:divBdr>
            <w:top w:val="none" w:sz="0" w:space="0" w:color="auto"/>
            <w:left w:val="none" w:sz="0" w:space="0" w:color="auto"/>
            <w:bottom w:val="none" w:sz="0" w:space="0" w:color="auto"/>
            <w:right w:val="none" w:sz="0" w:space="0" w:color="auto"/>
          </w:divBdr>
        </w:div>
        <w:div w:id="1736932008">
          <w:marLeft w:val="14"/>
          <w:marRight w:val="0"/>
          <w:marTop w:val="0"/>
          <w:marBottom w:val="0"/>
          <w:divBdr>
            <w:top w:val="none" w:sz="0" w:space="0" w:color="auto"/>
            <w:left w:val="none" w:sz="0" w:space="0" w:color="auto"/>
            <w:bottom w:val="none" w:sz="0" w:space="0" w:color="auto"/>
            <w:right w:val="none" w:sz="0" w:space="0" w:color="auto"/>
          </w:divBdr>
        </w:div>
        <w:div w:id="431779704">
          <w:marLeft w:val="14"/>
          <w:marRight w:val="0"/>
          <w:marTop w:val="0"/>
          <w:marBottom w:val="0"/>
          <w:divBdr>
            <w:top w:val="none" w:sz="0" w:space="0" w:color="auto"/>
            <w:left w:val="none" w:sz="0" w:space="0" w:color="auto"/>
            <w:bottom w:val="none" w:sz="0" w:space="0" w:color="auto"/>
            <w:right w:val="none" w:sz="0" w:space="0" w:color="auto"/>
          </w:divBdr>
        </w:div>
        <w:div w:id="1561676304">
          <w:marLeft w:val="14"/>
          <w:marRight w:val="0"/>
          <w:marTop w:val="0"/>
          <w:marBottom w:val="0"/>
          <w:divBdr>
            <w:top w:val="none" w:sz="0" w:space="0" w:color="auto"/>
            <w:left w:val="none" w:sz="0" w:space="0" w:color="auto"/>
            <w:bottom w:val="none" w:sz="0" w:space="0" w:color="auto"/>
            <w:right w:val="none" w:sz="0" w:space="0" w:color="auto"/>
          </w:divBdr>
        </w:div>
        <w:div w:id="736442365">
          <w:marLeft w:val="14"/>
          <w:marRight w:val="0"/>
          <w:marTop w:val="0"/>
          <w:marBottom w:val="0"/>
          <w:divBdr>
            <w:top w:val="none" w:sz="0" w:space="0" w:color="auto"/>
            <w:left w:val="none" w:sz="0" w:space="0" w:color="auto"/>
            <w:bottom w:val="none" w:sz="0" w:space="0" w:color="auto"/>
            <w:right w:val="none" w:sz="0" w:space="0" w:color="auto"/>
          </w:divBdr>
        </w:div>
        <w:div w:id="940524367">
          <w:marLeft w:val="14"/>
          <w:marRight w:val="0"/>
          <w:marTop w:val="0"/>
          <w:marBottom w:val="0"/>
          <w:divBdr>
            <w:top w:val="none" w:sz="0" w:space="0" w:color="auto"/>
            <w:left w:val="none" w:sz="0" w:space="0" w:color="auto"/>
            <w:bottom w:val="none" w:sz="0" w:space="0" w:color="auto"/>
            <w:right w:val="none" w:sz="0" w:space="0" w:color="auto"/>
          </w:divBdr>
        </w:div>
        <w:div w:id="1128623252">
          <w:marLeft w:val="14"/>
          <w:marRight w:val="0"/>
          <w:marTop w:val="0"/>
          <w:marBottom w:val="0"/>
          <w:divBdr>
            <w:top w:val="none" w:sz="0" w:space="0" w:color="auto"/>
            <w:left w:val="none" w:sz="0" w:space="0" w:color="auto"/>
            <w:bottom w:val="none" w:sz="0" w:space="0" w:color="auto"/>
            <w:right w:val="none" w:sz="0" w:space="0" w:color="auto"/>
          </w:divBdr>
        </w:div>
        <w:div w:id="1327857527">
          <w:marLeft w:val="14"/>
          <w:marRight w:val="0"/>
          <w:marTop w:val="0"/>
          <w:marBottom w:val="0"/>
          <w:divBdr>
            <w:top w:val="none" w:sz="0" w:space="0" w:color="auto"/>
            <w:left w:val="none" w:sz="0" w:space="0" w:color="auto"/>
            <w:bottom w:val="none" w:sz="0" w:space="0" w:color="auto"/>
            <w:right w:val="none" w:sz="0" w:space="0" w:color="auto"/>
          </w:divBdr>
        </w:div>
        <w:div w:id="167865905">
          <w:marLeft w:val="14"/>
          <w:marRight w:val="0"/>
          <w:marTop w:val="0"/>
          <w:marBottom w:val="0"/>
          <w:divBdr>
            <w:top w:val="none" w:sz="0" w:space="0" w:color="auto"/>
            <w:left w:val="none" w:sz="0" w:space="0" w:color="auto"/>
            <w:bottom w:val="none" w:sz="0" w:space="0" w:color="auto"/>
            <w:right w:val="none" w:sz="0" w:space="0" w:color="auto"/>
          </w:divBdr>
        </w:div>
        <w:div w:id="382291658">
          <w:marLeft w:val="14"/>
          <w:marRight w:val="0"/>
          <w:marTop w:val="0"/>
          <w:marBottom w:val="0"/>
          <w:divBdr>
            <w:top w:val="none" w:sz="0" w:space="0" w:color="auto"/>
            <w:left w:val="none" w:sz="0" w:space="0" w:color="auto"/>
            <w:bottom w:val="none" w:sz="0" w:space="0" w:color="auto"/>
            <w:right w:val="none" w:sz="0" w:space="0" w:color="auto"/>
          </w:divBdr>
        </w:div>
        <w:div w:id="286352347">
          <w:marLeft w:val="14"/>
          <w:marRight w:val="0"/>
          <w:marTop w:val="0"/>
          <w:marBottom w:val="0"/>
          <w:divBdr>
            <w:top w:val="none" w:sz="0" w:space="0" w:color="auto"/>
            <w:left w:val="none" w:sz="0" w:space="0" w:color="auto"/>
            <w:bottom w:val="none" w:sz="0" w:space="0" w:color="auto"/>
            <w:right w:val="none" w:sz="0" w:space="0" w:color="auto"/>
          </w:divBdr>
        </w:div>
        <w:div w:id="1867281389">
          <w:marLeft w:val="14"/>
          <w:marRight w:val="0"/>
          <w:marTop w:val="0"/>
          <w:marBottom w:val="0"/>
          <w:divBdr>
            <w:top w:val="none" w:sz="0" w:space="0" w:color="auto"/>
            <w:left w:val="none" w:sz="0" w:space="0" w:color="auto"/>
            <w:bottom w:val="none" w:sz="0" w:space="0" w:color="auto"/>
            <w:right w:val="none" w:sz="0" w:space="0" w:color="auto"/>
          </w:divBdr>
        </w:div>
      </w:divsChild>
    </w:div>
    <w:div w:id="1104156435">
      <w:bodyDiv w:val="1"/>
      <w:marLeft w:val="0"/>
      <w:marRight w:val="0"/>
      <w:marTop w:val="0"/>
      <w:marBottom w:val="0"/>
      <w:divBdr>
        <w:top w:val="none" w:sz="0" w:space="0" w:color="auto"/>
        <w:left w:val="none" w:sz="0" w:space="0" w:color="auto"/>
        <w:bottom w:val="none" w:sz="0" w:space="0" w:color="auto"/>
        <w:right w:val="none" w:sz="0" w:space="0" w:color="auto"/>
      </w:divBdr>
      <w:divsChild>
        <w:div w:id="1270161164">
          <w:marLeft w:val="274"/>
          <w:marRight w:val="0"/>
          <w:marTop w:val="120"/>
          <w:marBottom w:val="0"/>
          <w:divBdr>
            <w:top w:val="none" w:sz="0" w:space="0" w:color="auto"/>
            <w:left w:val="none" w:sz="0" w:space="0" w:color="auto"/>
            <w:bottom w:val="none" w:sz="0" w:space="0" w:color="auto"/>
            <w:right w:val="none" w:sz="0" w:space="0" w:color="auto"/>
          </w:divBdr>
        </w:div>
        <w:div w:id="297613868">
          <w:marLeft w:val="274"/>
          <w:marRight w:val="0"/>
          <w:marTop w:val="120"/>
          <w:marBottom w:val="0"/>
          <w:divBdr>
            <w:top w:val="none" w:sz="0" w:space="0" w:color="auto"/>
            <w:left w:val="none" w:sz="0" w:space="0" w:color="auto"/>
            <w:bottom w:val="none" w:sz="0" w:space="0" w:color="auto"/>
            <w:right w:val="none" w:sz="0" w:space="0" w:color="auto"/>
          </w:divBdr>
        </w:div>
      </w:divsChild>
    </w:div>
    <w:div w:id="1122265188">
      <w:bodyDiv w:val="1"/>
      <w:marLeft w:val="0"/>
      <w:marRight w:val="0"/>
      <w:marTop w:val="0"/>
      <w:marBottom w:val="0"/>
      <w:divBdr>
        <w:top w:val="none" w:sz="0" w:space="0" w:color="auto"/>
        <w:left w:val="none" w:sz="0" w:space="0" w:color="auto"/>
        <w:bottom w:val="none" w:sz="0" w:space="0" w:color="auto"/>
        <w:right w:val="none" w:sz="0" w:space="0" w:color="auto"/>
      </w:divBdr>
    </w:div>
    <w:div w:id="1151949043">
      <w:bodyDiv w:val="1"/>
      <w:marLeft w:val="0"/>
      <w:marRight w:val="0"/>
      <w:marTop w:val="0"/>
      <w:marBottom w:val="0"/>
      <w:divBdr>
        <w:top w:val="none" w:sz="0" w:space="0" w:color="auto"/>
        <w:left w:val="none" w:sz="0" w:space="0" w:color="auto"/>
        <w:bottom w:val="none" w:sz="0" w:space="0" w:color="auto"/>
        <w:right w:val="none" w:sz="0" w:space="0" w:color="auto"/>
      </w:divBdr>
    </w:div>
    <w:div w:id="1207254635">
      <w:bodyDiv w:val="1"/>
      <w:marLeft w:val="0"/>
      <w:marRight w:val="0"/>
      <w:marTop w:val="0"/>
      <w:marBottom w:val="0"/>
      <w:divBdr>
        <w:top w:val="none" w:sz="0" w:space="0" w:color="auto"/>
        <w:left w:val="none" w:sz="0" w:space="0" w:color="auto"/>
        <w:bottom w:val="none" w:sz="0" w:space="0" w:color="auto"/>
        <w:right w:val="none" w:sz="0" w:space="0" w:color="auto"/>
      </w:divBdr>
    </w:div>
    <w:div w:id="1226376241">
      <w:bodyDiv w:val="1"/>
      <w:marLeft w:val="0"/>
      <w:marRight w:val="0"/>
      <w:marTop w:val="0"/>
      <w:marBottom w:val="0"/>
      <w:divBdr>
        <w:top w:val="none" w:sz="0" w:space="0" w:color="auto"/>
        <w:left w:val="none" w:sz="0" w:space="0" w:color="auto"/>
        <w:bottom w:val="none" w:sz="0" w:space="0" w:color="auto"/>
        <w:right w:val="none" w:sz="0" w:space="0" w:color="auto"/>
      </w:divBdr>
    </w:div>
    <w:div w:id="1228415419">
      <w:bodyDiv w:val="1"/>
      <w:marLeft w:val="0"/>
      <w:marRight w:val="0"/>
      <w:marTop w:val="0"/>
      <w:marBottom w:val="0"/>
      <w:divBdr>
        <w:top w:val="none" w:sz="0" w:space="0" w:color="auto"/>
        <w:left w:val="none" w:sz="0" w:space="0" w:color="auto"/>
        <w:bottom w:val="none" w:sz="0" w:space="0" w:color="auto"/>
        <w:right w:val="none" w:sz="0" w:space="0" w:color="auto"/>
      </w:divBdr>
    </w:div>
    <w:div w:id="1244216240">
      <w:bodyDiv w:val="1"/>
      <w:marLeft w:val="0"/>
      <w:marRight w:val="0"/>
      <w:marTop w:val="0"/>
      <w:marBottom w:val="0"/>
      <w:divBdr>
        <w:top w:val="none" w:sz="0" w:space="0" w:color="auto"/>
        <w:left w:val="none" w:sz="0" w:space="0" w:color="auto"/>
        <w:bottom w:val="none" w:sz="0" w:space="0" w:color="auto"/>
        <w:right w:val="none" w:sz="0" w:space="0" w:color="auto"/>
      </w:divBdr>
    </w:div>
    <w:div w:id="1256783966">
      <w:bodyDiv w:val="1"/>
      <w:marLeft w:val="0"/>
      <w:marRight w:val="0"/>
      <w:marTop w:val="0"/>
      <w:marBottom w:val="0"/>
      <w:divBdr>
        <w:top w:val="none" w:sz="0" w:space="0" w:color="auto"/>
        <w:left w:val="none" w:sz="0" w:space="0" w:color="auto"/>
        <w:bottom w:val="none" w:sz="0" w:space="0" w:color="auto"/>
        <w:right w:val="none" w:sz="0" w:space="0" w:color="auto"/>
      </w:divBdr>
    </w:div>
    <w:div w:id="1268737475">
      <w:bodyDiv w:val="1"/>
      <w:marLeft w:val="0"/>
      <w:marRight w:val="0"/>
      <w:marTop w:val="0"/>
      <w:marBottom w:val="0"/>
      <w:divBdr>
        <w:top w:val="none" w:sz="0" w:space="0" w:color="auto"/>
        <w:left w:val="none" w:sz="0" w:space="0" w:color="auto"/>
        <w:bottom w:val="none" w:sz="0" w:space="0" w:color="auto"/>
        <w:right w:val="none" w:sz="0" w:space="0" w:color="auto"/>
      </w:divBdr>
    </w:div>
    <w:div w:id="1277717062">
      <w:bodyDiv w:val="1"/>
      <w:marLeft w:val="0"/>
      <w:marRight w:val="0"/>
      <w:marTop w:val="0"/>
      <w:marBottom w:val="0"/>
      <w:divBdr>
        <w:top w:val="none" w:sz="0" w:space="0" w:color="auto"/>
        <w:left w:val="none" w:sz="0" w:space="0" w:color="auto"/>
        <w:bottom w:val="none" w:sz="0" w:space="0" w:color="auto"/>
        <w:right w:val="none" w:sz="0" w:space="0" w:color="auto"/>
      </w:divBdr>
    </w:div>
    <w:div w:id="1277908162">
      <w:bodyDiv w:val="1"/>
      <w:marLeft w:val="0"/>
      <w:marRight w:val="0"/>
      <w:marTop w:val="0"/>
      <w:marBottom w:val="0"/>
      <w:divBdr>
        <w:top w:val="none" w:sz="0" w:space="0" w:color="auto"/>
        <w:left w:val="none" w:sz="0" w:space="0" w:color="auto"/>
        <w:bottom w:val="none" w:sz="0" w:space="0" w:color="auto"/>
        <w:right w:val="none" w:sz="0" w:space="0" w:color="auto"/>
      </w:divBdr>
    </w:div>
    <w:div w:id="1280068087">
      <w:bodyDiv w:val="1"/>
      <w:marLeft w:val="0"/>
      <w:marRight w:val="0"/>
      <w:marTop w:val="0"/>
      <w:marBottom w:val="0"/>
      <w:divBdr>
        <w:top w:val="none" w:sz="0" w:space="0" w:color="auto"/>
        <w:left w:val="none" w:sz="0" w:space="0" w:color="auto"/>
        <w:bottom w:val="none" w:sz="0" w:space="0" w:color="auto"/>
        <w:right w:val="none" w:sz="0" w:space="0" w:color="auto"/>
      </w:divBdr>
      <w:divsChild>
        <w:div w:id="1651906818">
          <w:marLeft w:val="994"/>
          <w:marRight w:val="0"/>
          <w:marTop w:val="0"/>
          <w:marBottom w:val="0"/>
          <w:divBdr>
            <w:top w:val="none" w:sz="0" w:space="0" w:color="auto"/>
            <w:left w:val="none" w:sz="0" w:space="0" w:color="auto"/>
            <w:bottom w:val="none" w:sz="0" w:space="0" w:color="auto"/>
            <w:right w:val="none" w:sz="0" w:space="0" w:color="auto"/>
          </w:divBdr>
        </w:div>
        <w:div w:id="1354840919">
          <w:marLeft w:val="994"/>
          <w:marRight w:val="0"/>
          <w:marTop w:val="0"/>
          <w:marBottom w:val="0"/>
          <w:divBdr>
            <w:top w:val="none" w:sz="0" w:space="0" w:color="auto"/>
            <w:left w:val="none" w:sz="0" w:space="0" w:color="auto"/>
            <w:bottom w:val="none" w:sz="0" w:space="0" w:color="auto"/>
            <w:right w:val="none" w:sz="0" w:space="0" w:color="auto"/>
          </w:divBdr>
        </w:div>
        <w:div w:id="1878008331">
          <w:marLeft w:val="994"/>
          <w:marRight w:val="0"/>
          <w:marTop w:val="0"/>
          <w:marBottom w:val="0"/>
          <w:divBdr>
            <w:top w:val="none" w:sz="0" w:space="0" w:color="auto"/>
            <w:left w:val="none" w:sz="0" w:space="0" w:color="auto"/>
            <w:bottom w:val="none" w:sz="0" w:space="0" w:color="auto"/>
            <w:right w:val="none" w:sz="0" w:space="0" w:color="auto"/>
          </w:divBdr>
        </w:div>
        <w:div w:id="1272594749">
          <w:marLeft w:val="994"/>
          <w:marRight w:val="0"/>
          <w:marTop w:val="0"/>
          <w:marBottom w:val="0"/>
          <w:divBdr>
            <w:top w:val="none" w:sz="0" w:space="0" w:color="auto"/>
            <w:left w:val="none" w:sz="0" w:space="0" w:color="auto"/>
            <w:bottom w:val="none" w:sz="0" w:space="0" w:color="auto"/>
            <w:right w:val="none" w:sz="0" w:space="0" w:color="auto"/>
          </w:divBdr>
        </w:div>
        <w:div w:id="1188063519">
          <w:marLeft w:val="994"/>
          <w:marRight w:val="0"/>
          <w:marTop w:val="0"/>
          <w:marBottom w:val="0"/>
          <w:divBdr>
            <w:top w:val="none" w:sz="0" w:space="0" w:color="auto"/>
            <w:left w:val="none" w:sz="0" w:space="0" w:color="auto"/>
            <w:bottom w:val="none" w:sz="0" w:space="0" w:color="auto"/>
            <w:right w:val="none" w:sz="0" w:space="0" w:color="auto"/>
          </w:divBdr>
        </w:div>
        <w:div w:id="135493514">
          <w:marLeft w:val="994"/>
          <w:marRight w:val="0"/>
          <w:marTop w:val="0"/>
          <w:marBottom w:val="0"/>
          <w:divBdr>
            <w:top w:val="none" w:sz="0" w:space="0" w:color="auto"/>
            <w:left w:val="none" w:sz="0" w:space="0" w:color="auto"/>
            <w:bottom w:val="none" w:sz="0" w:space="0" w:color="auto"/>
            <w:right w:val="none" w:sz="0" w:space="0" w:color="auto"/>
          </w:divBdr>
        </w:div>
        <w:div w:id="885682764">
          <w:marLeft w:val="994"/>
          <w:marRight w:val="0"/>
          <w:marTop w:val="0"/>
          <w:marBottom w:val="0"/>
          <w:divBdr>
            <w:top w:val="none" w:sz="0" w:space="0" w:color="auto"/>
            <w:left w:val="none" w:sz="0" w:space="0" w:color="auto"/>
            <w:bottom w:val="none" w:sz="0" w:space="0" w:color="auto"/>
            <w:right w:val="none" w:sz="0" w:space="0" w:color="auto"/>
          </w:divBdr>
        </w:div>
        <w:div w:id="1255237555">
          <w:marLeft w:val="994"/>
          <w:marRight w:val="0"/>
          <w:marTop w:val="0"/>
          <w:marBottom w:val="0"/>
          <w:divBdr>
            <w:top w:val="none" w:sz="0" w:space="0" w:color="auto"/>
            <w:left w:val="none" w:sz="0" w:space="0" w:color="auto"/>
            <w:bottom w:val="none" w:sz="0" w:space="0" w:color="auto"/>
            <w:right w:val="none" w:sz="0" w:space="0" w:color="auto"/>
          </w:divBdr>
        </w:div>
        <w:div w:id="1074664932">
          <w:marLeft w:val="994"/>
          <w:marRight w:val="0"/>
          <w:marTop w:val="0"/>
          <w:marBottom w:val="0"/>
          <w:divBdr>
            <w:top w:val="none" w:sz="0" w:space="0" w:color="auto"/>
            <w:left w:val="none" w:sz="0" w:space="0" w:color="auto"/>
            <w:bottom w:val="none" w:sz="0" w:space="0" w:color="auto"/>
            <w:right w:val="none" w:sz="0" w:space="0" w:color="auto"/>
          </w:divBdr>
        </w:div>
      </w:divsChild>
    </w:div>
    <w:div w:id="1290353086">
      <w:bodyDiv w:val="1"/>
      <w:marLeft w:val="0"/>
      <w:marRight w:val="0"/>
      <w:marTop w:val="0"/>
      <w:marBottom w:val="0"/>
      <w:divBdr>
        <w:top w:val="none" w:sz="0" w:space="0" w:color="auto"/>
        <w:left w:val="none" w:sz="0" w:space="0" w:color="auto"/>
        <w:bottom w:val="none" w:sz="0" w:space="0" w:color="auto"/>
        <w:right w:val="none" w:sz="0" w:space="0" w:color="auto"/>
      </w:divBdr>
    </w:div>
    <w:div w:id="1324897178">
      <w:bodyDiv w:val="1"/>
      <w:marLeft w:val="0"/>
      <w:marRight w:val="0"/>
      <w:marTop w:val="0"/>
      <w:marBottom w:val="0"/>
      <w:divBdr>
        <w:top w:val="none" w:sz="0" w:space="0" w:color="auto"/>
        <w:left w:val="none" w:sz="0" w:space="0" w:color="auto"/>
        <w:bottom w:val="none" w:sz="0" w:space="0" w:color="auto"/>
        <w:right w:val="none" w:sz="0" w:space="0" w:color="auto"/>
      </w:divBdr>
    </w:div>
    <w:div w:id="1349991664">
      <w:bodyDiv w:val="1"/>
      <w:marLeft w:val="0"/>
      <w:marRight w:val="0"/>
      <w:marTop w:val="0"/>
      <w:marBottom w:val="0"/>
      <w:divBdr>
        <w:top w:val="none" w:sz="0" w:space="0" w:color="auto"/>
        <w:left w:val="none" w:sz="0" w:space="0" w:color="auto"/>
        <w:bottom w:val="none" w:sz="0" w:space="0" w:color="auto"/>
        <w:right w:val="none" w:sz="0" w:space="0" w:color="auto"/>
      </w:divBdr>
      <w:divsChild>
        <w:div w:id="1627541079">
          <w:marLeft w:val="274"/>
          <w:marRight w:val="0"/>
          <w:marTop w:val="0"/>
          <w:marBottom w:val="0"/>
          <w:divBdr>
            <w:top w:val="none" w:sz="0" w:space="0" w:color="auto"/>
            <w:left w:val="none" w:sz="0" w:space="0" w:color="auto"/>
            <w:bottom w:val="none" w:sz="0" w:space="0" w:color="auto"/>
            <w:right w:val="none" w:sz="0" w:space="0" w:color="auto"/>
          </w:divBdr>
        </w:div>
        <w:div w:id="1487555948">
          <w:marLeft w:val="274"/>
          <w:marRight w:val="0"/>
          <w:marTop w:val="0"/>
          <w:marBottom w:val="0"/>
          <w:divBdr>
            <w:top w:val="none" w:sz="0" w:space="0" w:color="auto"/>
            <w:left w:val="none" w:sz="0" w:space="0" w:color="auto"/>
            <w:bottom w:val="none" w:sz="0" w:space="0" w:color="auto"/>
            <w:right w:val="none" w:sz="0" w:space="0" w:color="auto"/>
          </w:divBdr>
        </w:div>
      </w:divsChild>
    </w:div>
    <w:div w:id="1363937009">
      <w:bodyDiv w:val="1"/>
      <w:marLeft w:val="0"/>
      <w:marRight w:val="0"/>
      <w:marTop w:val="0"/>
      <w:marBottom w:val="0"/>
      <w:divBdr>
        <w:top w:val="none" w:sz="0" w:space="0" w:color="auto"/>
        <w:left w:val="none" w:sz="0" w:space="0" w:color="auto"/>
        <w:bottom w:val="none" w:sz="0" w:space="0" w:color="auto"/>
        <w:right w:val="none" w:sz="0" w:space="0" w:color="auto"/>
      </w:divBdr>
    </w:div>
    <w:div w:id="1380472272">
      <w:bodyDiv w:val="1"/>
      <w:marLeft w:val="0"/>
      <w:marRight w:val="0"/>
      <w:marTop w:val="0"/>
      <w:marBottom w:val="0"/>
      <w:divBdr>
        <w:top w:val="none" w:sz="0" w:space="0" w:color="auto"/>
        <w:left w:val="none" w:sz="0" w:space="0" w:color="auto"/>
        <w:bottom w:val="none" w:sz="0" w:space="0" w:color="auto"/>
        <w:right w:val="none" w:sz="0" w:space="0" w:color="auto"/>
      </w:divBdr>
    </w:div>
    <w:div w:id="1417897169">
      <w:bodyDiv w:val="1"/>
      <w:marLeft w:val="0"/>
      <w:marRight w:val="0"/>
      <w:marTop w:val="0"/>
      <w:marBottom w:val="0"/>
      <w:divBdr>
        <w:top w:val="none" w:sz="0" w:space="0" w:color="auto"/>
        <w:left w:val="none" w:sz="0" w:space="0" w:color="auto"/>
        <w:bottom w:val="none" w:sz="0" w:space="0" w:color="auto"/>
        <w:right w:val="none" w:sz="0" w:space="0" w:color="auto"/>
      </w:divBdr>
    </w:div>
    <w:div w:id="1450080560">
      <w:bodyDiv w:val="1"/>
      <w:marLeft w:val="0"/>
      <w:marRight w:val="0"/>
      <w:marTop w:val="0"/>
      <w:marBottom w:val="0"/>
      <w:divBdr>
        <w:top w:val="none" w:sz="0" w:space="0" w:color="auto"/>
        <w:left w:val="none" w:sz="0" w:space="0" w:color="auto"/>
        <w:bottom w:val="none" w:sz="0" w:space="0" w:color="auto"/>
        <w:right w:val="none" w:sz="0" w:space="0" w:color="auto"/>
      </w:divBdr>
      <w:divsChild>
        <w:div w:id="1872497081">
          <w:marLeft w:val="144"/>
          <w:marRight w:val="0"/>
          <w:marTop w:val="0"/>
          <w:marBottom w:val="0"/>
          <w:divBdr>
            <w:top w:val="none" w:sz="0" w:space="0" w:color="auto"/>
            <w:left w:val="none" w:sz="0" w:space="0" w:color="auto"/>
            <w:bottom w:val="none" w:sz="0" w:space="0" w:color="auto"/>
            <w:right w:val="none" w:sz="0" w:space="0" w:color="auto"/>
          </w:divBdr>
        </w:div>
        <w:div w:id="1648166262">
          <w:marLeft w:val="144"/>
          <w:marRight w:val="0"/>
          <w:marTop w:val="0"/>
          <w:marBottom w:val="0"/>
          <w:divBdr>
            <w:top w:val="none" w:sz="0" w:space="0" w:color="auto"/>
            <w:left w:val="none" w:sz="0" w:space="0" w:color="auto"/>
            <w:bottom w:val="none" w:sz="0" w:space="0" w:color="auto"/>
            <w:right w:val="none" w:sz="0" w:space="0" w:color="auto"/>
          </w:divBdr>
        </w:div>
        <w:div w:id="438263775">
          <w:marLeft w:val="144"/>
          <w:marRight w:val="0"/>
          <w:marTop w:val="0"/>
          <w:marBottom w:val="0"/>
          <w:divBdr>
            <w:top w:val="none" w:sz="0" w:space="0" w:color="auto"/>
            <w:left w:val="none" w:sz="0" w:space="0" w:color="auto"/>
            <w:bottom w:val="none" w:sz="0" w:space="0" w:color="auto"/>
            <w:right w:val="none" w:sz="0" w:space="0" w:color="auto"/>
          </w:divBdr>
        </w:div>
      </w:divsChild>
    </w:div>
    <w:div w:id="1466238997">
      <w:bodyDiv w:val="1"/>
      <w:marLeft w:val="0"/>
      <w:marRight w:val="0"/>
      <w:marTop w:val="0"/>
      <w:marBottom w:val="0"/>
      <w:divBdr>
        <w:top w:val="none" w:sz="0" w:space="0" w:color="auto"/>
        <w:left w:val="none" w:sz="0" w:space="0" w:color="auto"/>
        <w:bottom w:val="none" w:sz="0" w:space="0" w:color="auto"/>
        <w:right w:val="none" w:sz="0" w:space="0" w:color="auto"/>
      </w:divBdr>
      <w:divsChild>
        <w:div w:id="1042091061">
          <w:marLeft w:val="446"/>
          <w:marRight w:val="0"/>
          <w:marTop w:val="240"/>
          <w:marBottom w:val="0"/>
          <w:divBdr>
            <w:top w:val="none" w:sz="0" w:space="0" w:color="auto"/>
            <w:left w:val="none" w:sz="0" w:space="0" w:color="auto"/>
            <w:bottom w:val="none" w:sz="0" w:space="0" w:color="auto"/>
            <w:right w:val="none" w:sz="0" w:space="0" w:color="auto"/>
          </w:divBdr>
        </w:div>
        <w:div w:id="86123389">
          <w:marLeft w:val="446"/>
          <w:marRight w:val="0"/>
          <w:marTop w:val="240"/>
          <w:marBottom w:val="0"/>
          <w:divBdr>
            <w:top w:val="none" w:sz="0" w:space="0" w:color="auto"/>
            <w:left w:val="none" w:sz="0" w:space="0" w:color="auto"/>
            <w:bottom w:val="none" w:sz="0" w:space="0" w:color="auto"/>
            <w:right w:val="none" w:sz="0" w:space="0" w:color="auto"/>
          </w:divBdr>
        </w:div>
        <w:div w:id="2029866075">
          <w:marLeft w:val="446"/>
          <w:marRight w:val="0"/>
          <w:marTop w:val="240"/>
          <w:marBottom w:val="0"/>
          <w:divBdr>
            <w:top w:val="none" w:sz="0" w:space="0" w:color="auto"/>
            <w:left w:val="none" w:sz="0" w:space="0" w:color="auto"/>
            <w:bottom w:val="none" w:sz="0" w:space="0" w:color="auto"/>
            <w:right w:val="none" w:sz="0" w:space="0" w:color="auto"/>
          </w:divBdr>
        </w:div>
      </w:divsChild>
    </w:div>
    <w:div w:id="1483037904">
      <w:bodyDiv w:val="1"/>
      <w:marLeft w:val="0"/>
      <w:marRight w:val="0"/>
      <w:marTop w:val="0"/>
      <w:marBottom w:val="0"/>
      <w:divBdr>
        <w:top w:val="none" w:sz="0" w:space="0" w:color="auto"/>
        <w:left w:val="none" w:sz="0" w:space="0" w:color="auto"/>
        <w:bottom w:val="none" w:sz="0" w:space="0" w:color="auto"/>
        <w:right w:val="none" w:sz="0" w:space="0" w:color="auto"/>
      </w:divBdr>
    </w:div>
    <w:div w:id="1500387323">
      <w:bodyDiv w:val="1"/>
      <w:marLeft w:val="0"/>
      <w:marRight w:val="0"/>
      <w:marTop w:val="0"/>
      <w:marBottom w:val="0"/>
      <w:divBdr>
        <w:top w:val="none" w:sz="0" w:space="0" w:color="auto"/>
        <w:left w:val="none" w:sz="0" w:space="0" w:color="auto"/>
        <w:bottom w:val="none" w:sz="0" w:space="0" w:color="auto"/>
        <w:right w:val="none" w:sz="0" w:space="0" w:color="auto"/>
      </w:divBdr>
    </w:div>
    <w:div w:id="1506095090">
      <w:bodyDiv w:val="1"/>
      <w:marLeft w:val="0"/>
      <w:marRight w:val="0"/>
      <w:marTop w:val="0"/>
      <w:marBottom w:val="0"/>
      <w:divBdr>
        <w:top w:val="none" w:sz="0" w:space="0" w:color="auto"/>
        <w:left w:val="none" w:sz="0" w:space="0" w:color="auto"/>
        <w:bottom w:val="none" w:sz="0" w:space="0" w:color="auto"/>
        <w:right w:val="none" w:sz="0" w:space="0" w:color="auto"/>
      </w:divBdr>
    </w:div>
    <w:div w:id="1506478805">
      <w:bodyDiv w:val="1"/>
      <w:marLeft w:val="0"/>
      <w:marRight w:val="0"/>
      <w:marTop w:val="0"/>
      <w:marBottom w:val="0"/>
      <w:divBdr>
        <w:top w:val="none" w:sz="0" w:space="0" w:color="auto"/>
        <w:left w:val="none" w:sz="0" w:space="0" w:color="auto"/>
        <w:bottom w:val="none" w:sz="0" w:space="0" w:color="auto"/>
        <w:right w:val="none" w:sz="0" w:space="0" w:color="auto"/>
      </w:divBdr>
    </w:div>
    <w:div w:id="1524585808">
      <w:bodyDiv w:val="1"/>
      <w:marLeft w:val="0"/>
      <w:marRight w:val="0"/>
      <w:marTop w:val="0"/>
      <w:marBottom w:val="0"/>
      <w:divBdr>
        <w:top w:val="none" w:sz="0" w:space="0" w:color="auto"/>
        <w:left w:val="none" w:sz="0" w:space="0" w:color="auto"/>
        <w:bottom w:val="none" w:sz="0" w:space="0" w:color="auto"/>
        <w:right w:val="none" w:sz="0" w:space="0" w:color="auto"/>
      </w:divBdr>
      <w:divsChild>
        <w:div w:id="789980617">
          <w:marLeft w:val="274"/>
          <w:marRight w:val="0"/>
          <w:marTop w:val="0"/>
          <w:marBottom w:val="0"/>
          <w:divBdr>
            <w:top w:val="none" w:sz="0" w:space="0" w:color="auto"/>
            <w:left w:val="none" w:sz="0" w:space="0" w:color="auto"/>
            <w:bottom w:val="none" w:sz="0" w:space="0" w:color="auto"/>
            <w:right w:val="none" w:sz="0" w:space="0" w:color="auto"/>
          </w:divBdr>
        </w:div>
        <w:div w:id="1695038057">
          <w:marLeft w:val="274"/>
          <w:marRight w:val="0"/>
          <w:marTop w:val="0"/>
          <w:marBottom w:val="0"/>
          <w:divBdr>
            <w:top w:val="none" w:sz="0" w:space="0" w:color="auto"/>
            <w:left w:val="none" w:sz="0" w:space="0" w:color="auto"/>
            <w:bottom w:val="none" w:sz="0" w:space="0" w:color="auto"/>
            <w:right w:val="none" w:sz="0" w:space="0" w:color="auto"/>
          </w:divBdr>
        </w:div>
        <w:div w:id="508495293">
          <w:marLeft w:val="274"/>
          <w:marRight w:val="0"/>
          <w:marTop w:val="0"/>
          <w:marBottom w:val="0"/>
          <w:divBdr>
            <w:top w:val="none" w:sz="0" w:space="0" w:color="auto"/>
            <w:left w:val="none" w:sz="0" w:space="0" w:color="auto"/>
            <w:bottom w:val="none" w:sz="0" w:space="0" w:color="auto"/>
            <w:right w:val="none" w:sz="0" w:space="0" w:color="auto"/>
          </w:divBdr>
        </w:div>
        <w:div w:id="1202784154">
          <w:marLeft w:val="274"/>
          <w:marRight w:val="0"/>
          <w:marTop w:val="0"/>
          <w:marBottom w:val="0"/>
          <w:divBdr>
            <w:top w:val="none" w:sz="0" w:space="0" w:color="auto"/>
            <w:left w:val="none" w:sz="0" w:space="0" w:color="auto"/>
            <w:bottom w:val="none" w:sz="0" w:space="0" w:color="auto"/>
            <w:right w:val="none" w:sz="0" w:space="0" w:color="auto"/>
          </w:divBdr>
        </w:div>
        <w:div w:id="2072729683">
          <w:marLeft w:val="274"/>
          <w:marRight w:val="0"/>
          <w:marTop w:val="0"/>
          <w:marBottom w:val="0"/>
          <w:divBdr>
            <w:top w:val="none" w:sz="0" w:space="0" w:color="auto"/>
            <w:left w:val="none" w:sz="0" w:space="0" w:color="auto"/>
            <w:bottom w:val="none" w:sz="0" w:space="0" w:color="auto"/>
            <w:right w:val="none" w:sz="0" w:space="0" w:color="auto"/>
          </w:divBdr>
        </w:div>
        <w:div w:id="1471367228">
          <w:marLeft w:val="274"/>
          <w:marRight w:val="0"/>
          <w:marTop w:val="0"/>
          <w:marBottom w:val="0"/>
          <w:divBdr>
            <w:top w:val="none" w:sz="0" w:space="0" w:color="auto"/>
            <w:left w:val="none" w:sz="0" w:space="0" w:color="auto"/>
            <w:bottom w:val="none" w:sz="0" w:space="0" w:color="auto"/>
            <w:right w:val="none" w:sz="0" w:space="0" w:color="auto"/>
          </w:divBdr>
        </w:div>
        <w:div w:id="1039473777">
          <w:marLeft w:val="274"/>
          <w:marRight w:val="0"/>
          <w:marTop w:val="0"/>
          <w:marBottom w:val="0"/>
          <w:divBdr>
            <w:top w:val="none" w:sz="0" w:space="0" w:color="auto"/>
            <w:left w:val="none" w:sz="0" w:space="0" w:color="auto"/>
            <w:bottom w:val="none" w:sz="0" w:space="0" w:color="auto"/>
            <w:right w:val="none" w:sz="0" w:space="0" w:color="auto"/>
          </w:divBdr>
        </w:div>
        <w:div w:id="2102752899">
          <w:marLeft w:val="144"/>
          <w:marRight w:val="0"/>
          <w:marTop w:val="0"/>
          <w:marBottom w:val="0"/>
          <w:divBdr>
            <w:top w:val="none" w:sz="0" w:space="0" w:color="auto"/>
            <w:left w:val="none" w:sz="0" w:space="0" w:color="auto"/>
            <w:bottom w:val="none" w:sz="0" w:space="0" w:color="auto"/>
            <w:right w:val="none" w:sz="0" w:space="0" w:color="auto"/>
          </w:divBdr>
        </w:div>
        <w:div w:id="1991404003">
          <w:marLeft w:val="144"/>
          <w:marRight w:val="0"/>
          <w:marTop w:val="0"/>
          <w:marBottom w:val="0"/>
          <w:divBdr>
            <w:top w:val="none" w:sz="0" w:space="0" w:color="auto"/>
            <w:left w:val="none" w:sz="0" w:space="0" w:color="auto"/>
            <w:bottom w:val="none" w:sz="0" w:space="0" w:color="auto"/>
            <w:right w:val="none" w:sz="0" w:space="0" w:color="auto"/>
          </w:divBdr>
        </w:div>
        <w:div w:id="1942368701">
          <w:marLeft w:val="144"/>
          <w:marRight w:val="0"/>
          <w:marTop w:val="0"/>
          <w:marBottom w:val="0"/>
          <w:divBdr>
            <w:top w:val="none" w:sz="0" w:space="0" w:color="auto"/>
            <w:left w:val="none" w:sz="0" w:space="0" w:color="auto"/>
            <w:bottom w:val="none" w:sz="0" w:space="0" w:color="auto"/>
            <w:right w:val="none" w:sz="0" w:space="0" w:color="auto"/>
          </w:divBdr>
        </w:div>
        <w:div w:id="807937977">
          <w:marLeft w:val="274"/>
          <w:marRight w:val="0"/>
          <w:marTop w:val="0"/>
          <w:marBottom w:val="0"/>
          <w:divBdr>
            <w:top w:val="none" w:sz="0" w:space="0" w:color="auto"/>
            <w:left w:val="none" w:sz="0" w:space="0" w:color="auto"/>
            <w:bottom w:val="none" w:sz="0" w:space="0" w:color="auto"/>
            <w:right w:val="none" w:sz="0" w:space="0" w:color="auto"/>
          </w:divBdr>
        </w:div>
        <w:div w:id="102921862">
          <w:marLeft w:val="274"/>
          <w:marRight w:val="0"/>
          <w:marTop w:val="0"/>
          <w:marBottom w:val="0"/>
          <w:divBdr>
            <w:top w:val="none" w:sz="0" w:space="0" w:color="auto"/>
            <w:left w:val="none" w:sz="0" w:space="0" w:color="auto"/>
            <w:bottom w:val="none" w:sz="0" w:space="0" w:color="auto"/>
            <w:right w:val="none" w:sz="0" w:space="0" w:color="auto"/>
          </w:divBdr>
        </w:div>
        <w:div w:id="1670794253">
          <w:marLeft w:val="274"/>
          <w:marRight w:val="0"/>
          <w:marTop w:val="0"/>
          <w:marBottom w:val="0"/>
          <w:divBdr>
            <w:top w:val="none" w:sz="0" w:space="0" w:color="auto"/>
            <w:left w:val="none" w:sz="0" w:space="0" w:color="auto"/>
            <w:bottom w:val="none" w:sz="0" w:space="0" w:color="auto"/>
            <w:right w:val="none" w:sz="0" w:space="0" w:color="auto"/>
          </w:divBdr>
        </w:div>
        <w:div w:id="682786796">
          <w:marLeft w:val="274"/>
          <w:marRight w:val="0"/>
          <w:marTop w:val="0"/>
          <w:marBottom w:val="0"/>
          <w:divBdr>
            <w:top w:val="none" w:sz="0" w:space="0" w:color="auto"/>
            <w:left w:val="none" w:sz="0" w:space="0" w:color="auto"/>
            <w:bottom w:val="none" w:sz="0" w:space="0" w:color="auto"/>
            <w:right w:val="none" w:sz="0" w:space="0" w:color="auto"/>
          </w:divBdr>
        </w:div>
        <w:div w:id="1038508796">
          <w:marLeft w:val="274"/>
          <w:marRight w:val="0"/>
          <w:marTop w:val="0"/>
          <w:marBottom w:val="0"/>
          <w:divBdr>
            <w:top w:val="none" w:sz="0" w:space="0" w:color="auto"/>
            <w:left w:val="none" w:sz="0" w:space="0" w:color="auto"/>
            <w:bottom w:val="none" w:sz="0" w:space="0" w:color="auto"/>
            <w:right w:val="none" w:sz="0" w:space="0" w:color="auto"/>
          </w:divBdr>
        </w:div>
        <w:div w:id="474835355">
          <w:marLeft w:val="274"/>
          <w:marRight w:val="0"/>
          <w:marTop w:val="0"/>
          <w:marBottom w:val="0"/>
          <w:divBdr>
            <w:top w:val="none" w:sz="0" w:space="0" w:color="auto"/>
            <w:left w:val="none" w:sz="0" w:space="0" w:color="auto"/>
            <w:bottom w:val="none" w:sz="0" w:space="0" w:color="auto"/>
            <w:right w:val="none" w:sz="0" w:space="0" w:color="auto"/>
          </w:divBdr>
        </w:div>
        <w:div w:id="1126195069">
          <w:marLeft w:val="274"/>
          <w:marRight w:val="0"/>
          <w:marTop w:val="0"/>
          <w:marBottom w:val="0"/>
          <w:divBdr>
            <w:top w:val="none" w:sz="0" w:space="0" w:color="auto"/>
            <w:left w:val="none" w:sz="0" w:space="0" w:color="auto"/>
            <w:bottom w:val="none" w:sz="0" w:space="0" w:color="auto"/>
            <w:right w:val="none" w:sz="0" w:space="0" w:color="auto"/>
          </w:divBdr>
        </w:div>
        <w:div w:id="5788294">
          <w:marLeft w:val="274"/>
          <w:marRight w:val="0"/>
          <w:marTop w:val="0"/>
          <w:marBottom w:val="0"/>
          <w:divBdr>
            <w:top w:val="none" w:sz="0" w:space="0" w:color="auto"/>
            <w:left w:val="none" w:sz="0" w:space="0" w:color="auto"/>
            <w:bottom w:val="none" w:sz="0" w:space="0" w:color="auto"/>
            <w:right w:val="none" w:sz="0" w:space="0" w:color="auto"/>
          </w:divBdr>
        </w:div>
        <w:div w:id="1553618604">
          <w:marLeft w:val="274"/>
          <w:marRight w:val="0"/>
          <w:marTop w:val="0"/>
          <w:marBottom w:val="0"/>
          <w:divBdr>
            <w:top w:val="none" w:sz="0" w:space="0" w:color="auto"/>
            <w:left w:val="none" w:sz="0" w:space="0" w:color="auto"/>
            <w:bottom w:val="none" w:sz="0" w:space="0" w:color="auto"/>
            <w:right w:val="none" w:sz="0" w:space="0" w:color="auto"/>
          </w:divBdr>
        </w:div>
        <w:div w:id="805391508">
          <w:marLeft w:val="274"/>
          <w:marRight w:val="0"/>
          <w:marTop w:val="0"/>
          <w:marBottom w:val="0"/>
          <w:divBdr>
            <w:top w:val="none" w:sz="0" w:space="0" w:color="auto"/>
            <w:left w:val="none" w:sz="0" w:space="0" w:color="auto"/>
            <w:bottom w:val="none" w:sz="0" w:space="0" w:color="auto"/>
            <w:right w:val="none" w:sz="0" w:space="0" w:color="auto"/>
          </w:divBdr>
        </w:div>
        <w:div w:id="1146118595">
          <w:marLeft w:val="144"/>
          <w:marRight w:val="0"/>
          <w:marTop w:val="0"/>
          <w:marBottom w:val="0"/>
          <w:divBdr>
            <w:top w:val="none" w:sz="0" w:space="0" w:color="auto"/>
            <w:left w:val="none" w:sz="0" w:space="0" w:color="auto"/>
            <w:bottom w:val="none" w:sz="0" w:space="0" w:color="auto"/>
            <w:right w:val="none" w:sz="0" w:space="0" w:color="auto"/>
          </w:divBdr>
        </w:div>
        <w:div w:id="1525971575">
          <w:marLeft w:val="144"/>
          <w:marRight w:val="0"/>
          <w:marTop w:val="0"/>
          <w:marBottom w:val="0"/>
          <w:divBdr>
            <w:top w:val="none" w:sz="0" w:space="0" w:color="auto"/>
            <w:left w:val="none" w:sz="0" w:space="0" w:color="auto"/>
            <w:bottom w:val="none" w:sz="0" w:space="0" w:color="auto"/>
            <w:right w:val="none" w:sz="0" w:space="0" w:color="auto"/>
          </w:divBdr>
        </w:div>
        <w:div w:id="877200083">
          <w:marLeft w:val="144"/>
          <w:marRight w:val="0"/>
          <w:marTop w:val="0"/>
          <w:marBottom w:val="0"/>
          <w:divBdr>
            <w:top w:val="none" w:sz="0" w:space="0" w:color="auto"/>
            <w:left w:val="none" w:sz="0" w:space="0" w:color="auto"/>
            <w:bottom w:val="none" w:sz="0" w:space="0" w:color="auto"/>
            <w:right w:val="none" w:sz="0" w:space="0" w:color="auto"/>
          </w:divBdr>
        </w:div>
        <w:div w:id="428350551">
          <w:marLeft w:val="274"/>
          <w:marRight w:val="0"/>
          <w:marTop w:val="0"/>
          <w:marBottom w:val="0"/>
          <w:divBdr>
            <w:top w:val="none" w:sz="0" w:space="0" w:color="auto"/>
            <w:left w:val="none" w:sz="0" w:space="0" w:color="auto"/>
            <w:bottom w:val="none" w:sz="0" w:space="0" w:color="auto"/>
            <w:right w:val="none" w:sz="0" w:space="0" w:color="auto"/>
          </w:divBdr>
        </w:div>
        <w:div w:id="1248539112">
          <w:marLeft w:val="274"/>
          <w:marRight w:val="0"/>
          <w:marTop w:val="0"/>
          <w:marBottom w:val="0"/>
          <w:divBdr>
            <w:top w:val="none" w:sz="0" w:space="0" w:color="auto"/>
            <w:left w:val="none" w:sz="0" w:space="0" w:color="auto"/>
            <w:bottom w:val="none" w:sz="0" w:space="0" w:color="auto"/>
            <w:right w:val="none" w:sz="0" w:space="0" w:color="auto"/>
          </w:divBdr>
        </w:div>
        <w:div w:id="1466850473">
          <w:marLeft w:val="274"/>
          <w:marRight w:val="0"/>
          <w:marTop w:val="0"/>
          <w:marBottom w:val="0"/>
          <w:divBdr>
            <w:top w:val="none" w:sz="0" w:space="0" w:color="auto"/>
            <w:left w:val="none" w:sz="0" w:space="0" w:color="auto"/>
            <w:bottom w:val="none" w:sz="0" w:space="0" w:color="auto"/>
            <w:right w:val="none" w:sz="0" w:space="0" w:color="auto"/>
          </w:divBdr>
        </w:div>
      </w:divsChild>
    </w:div>
    <w:div w:id="1533112700">
      <w:bodyDiv w:val="1"/>
      <w:marLeft w:val="0"/>
      <w:marRight w:val="0"/>
      <w:marTop w:val="0"/>
      <w:marBottom w:val="0"/>
      <w:divBdr>
        <w:top w:val="none" w:sz="0" w:space="0" w:color="auto"/>
        <w:left w:val="none" w:sz="0" w:space="0" w:color="auto"/>
        <w:bottom w:val="none" w:sz="0" w:space="0" w:color="auto"/>
        <w:right w:val="none" w:sz="0" w:space="0" w:color="auto"/>
      </w:divBdr>
      <w:divsChild>
        <w:div w:id="817963725">
          <w:marLeft w:val="274"/>
          <w:marRight w:val="0"/>
          <w:marTop w:val="120"/>
          <w:marBottom w:val="0"/>
          <w:divBdr>
            <w:top w:val="none" w:sz="0" w:space="0" w:color="auto"/>
            <w:left w:val="none" w:sz="0" w:space="0" w:color="auto"/>
            <w:bottom w:val="none" w:sz="0" w:space="0" w:color="auto"/>
            <w:right w:val="none" w:sz="0" w:space="0" w:color="auto"/>
          </w:divBdr>
        </w:div>
        <w:div w:id="1603800581">
          <w:marLeft w:val="274"/>
          <w:marRight w:val="0"/>
          <w:marTop w:val="120"/>
          <w:marBottom w:val="0"/>
          <w:divBdr>
            <w:top w:val="none" w:sz="0" w:space="0" w:color="auto"/>
            <w:left w:val="none" w:sz="0" w:space="0" w:color="auto"/>
            <w:bottom w:val="none" w:sz="0" w:space="0" w:color="auto"/>
            <w:right w:val="none" w:sz="0" w:space="0" w:color="auto"/>
          </w:divBdr>
        </w:div>
      </w:divsChild>
    </w:div>
    <w:div w:id="1536846899">
      <w:bodyDiv w:val="1"/>
      <w:marLeft w:val="0"/>
      <w:marRight w:val="0"/>
      <w:marTop w:val="0"/>
      <w:marBottom w:val="0"/>
      <w:divBdr>
        <w:top w:val="none" w:sz="0" w:space="0" w:color="auto"/>
        <w:left w:val="none" w:sz="0" w:space="0" w:color="auto"/>
        <w:bottom w:val="none" w:sz="0" w:space="0" w:color="auto"/>
        <w:right w:val="none" w:sz="0" w:space="0" w:color="auto"/>
      </w:divBdr>
      <w:divsChild>
        <w:div w:id="317616099">
          <w:marLeft w:val="1166"/>
          <w:marRight w:val="0"/>
          <w:marTop w:val="0"/>
          <w:marBottom w:val="0"/>
          <w:divBdr>
            <w:top w:val="none" w:sz="0" w:space="0" w:color="auto"/>
            <w:left w:val="none" w:sz="0" w:space="0" w:color="auto"/>
            <w:bottom w:val="none" w:sz="0" w:space="0" w:color="auto"/>
            <w:right w:val="none" w:sz="0" w:space="0" w:color="auto"/>
          </w:divBdr>
        </w:div>
        <w:div w:id="1356997213">
          <w:marLeft w:val="1166"/>
          <w:marRight w:val="0"/>
          <w:marTop w:val="0"/>
          <w:marBottom w:val="0"/>
          <w:divBdr>
            <w:top w:val="none" w:sz="0" w:space="0" w:color="auto"/>
            <w:left w:val="none" w:sz="0" w:space="0" w:color="auto"/>
            <w:bottom w:val="none" w:sz="0" w:space="0" w:color="auto"/>
            <w:right w:val="none" w:sz="0" w:space="0" w:color="auto"/>
          </w:divBdr>
        </w:div>
      </w:divsChild>
    </w:div>
    <w:div w:id="1545213307">
      <w:bodyDiv w:val="1"/>
      <w:marLeft w:val="0"/>
      <w:marRight w:val="0"/>
      <w:marTop w:val="0"/>
      <w:marBottom w:val="0"/>
      <w:divBdr>
        <w:top w:val="none" w:sz="0" w:space="0" w:color="auto"/>
        <w:left w:val="none" w:sz="0" w:space="0" w:color="auto"/>
        <w:bottom w:val="none" w:sz="0" w:space="0" w:color="auto"/>
        <w:right w:val="none" w:sz="0" w:space="0" w:color="auto"/>
      </w:divBdr>
    </w:div>
    <w:div w:id="1561091559">
      <w:bodyDiv w:val="1"/>
      <w:marLeft w:val="0"/>
      <w:marRight w:val="0"/>
      <w:marTop w:val="0"/>
      <w:marBottom w:val="0"/>
      <w:divBdr>
        <w:top w:val="none" w:sz="0" w:space="0" w:color="auto"/>
        <w:left w:val="none" w:sz="0" w:space="0" w:color="auto"/>
        <w:bottom w:val="none" w:sz="0" w:space="0" w:color="auto"/>
        <w:right w:val="none" w:sz="0" w:space="0" w:color="auto"/>
      </w:divBdr>
    </w:div>
    <w:div w:id="1566330127">
      <w:bodyDiv w:val="1"/>
      <w:marLeft w:val="0"/>
      <w:marRight w:val="0"/>
      <w:marTop w:val="0"/>
      <w:marBottom w:val="0"/>
      <w:divBdr>
        <w:top w:val="none" w:sz="0" w:space="0" w:color="auto"/>
        <w:left w:val="none" w:sz="0" w:space="0" w:color="auto"/>
        <w:bottom w:val="none" w:sz="0" w:space="0" w:color="auto"/>
        <w:right w:val="none" w:sz="0" w:space="0" w:color="auto"/>
      </w:divBdr>
    </w:div>
    <w:div w:id="1567450693">
      <w:bodyDiv w:val="1"/>
      <w:marLeft w:val="0"/>
      <w:marRight w:val="0"/>
      <w:marTop w:val="0"/>
      <w:marBottom w:val="0"/>
      <w:divBdr>
        <w:top w:val="none" w:sz="0" w:space="0" w:color="auto"/>
        <w:left w:val="none" w:sz="0" w:space="0" w:color="auto"/>
        <w:bottom w:val="none" w:sz="0" w:space="0" w:color="auto"/>
        <w:right w:val="none" w:sz="0" w:space="0" w:color="auto"/>
      </w:divBdr>
    </w:div>
    <w:div w:id="1576744421">
      <w:bodyDiv w:val="1"/>
      <w:marLeft w:val="0"/>
      <w:marRight w:val="0"/>
      <w:marTop w:val="0"/>
      <w:marBottom w:val="0"/>
      <w:divBdr>
        <w:top w:val="none" w:sz="0" w:space="0" w:color="auto"/>
        <w:left w:val="none" w:sz="0" w:space="0" w:color="auto"/>
        <w:bottom w:val="none" w:sz="0" w:space="0" w:color="auto"/>
        <w:right w:val="none" w:sz="0" w:space="0" w:color="auto"/>
      </w:divBdr>
    </w:div>
    <w:div w:id="1598758072">
      <w:bodyDiv w:val="1"/>
      <w:marLeft w:val="0"/>
      <w:marRight w:val="0"/>
      <w:marTop w:val="0"/>
      <w:marBottom w:val="0"/>
      <w:divBdr>
        <w:top w:val="none" w:sz="0" w:space="0" w:color="auto"/>
        <w:left w:val="none" w:sz="0" w:space="0" w:color="auto"/>
        <w:bottom w:val="none" w:sz="0" w:space="0" w:color="auto"/>
        <w:right w:val="none" w:sz="0" w:space="0" w:color="auto"/>
      </w:divBdr>
      <w:divsChild>
        <w:div w:id="1041440528">
          <w:marLeft w:val="850"/>
          <w:marRight w:val="0"/>
          <w:marTop w:val="0"/>
          <w:marBottom w:val="240"/>
          <w:divBdr>
            <w:top w:val="none" w:sz="0" w:space="0" w:color="auto"/>
            <w:left w:val="none" w:sz="0" w:space="0" w:color="auto"/>
            <w:bottom w:val="none" w:sz="0" w:space="0" w:color="auto"/>
            <w:right w:val="none" w:sz="0" w:space="0" w:color="auto"/>
          </w:divBdr>
        </w:div>
        <w:div w:id="1736315415">
          <w:marLeft w:val="850"/>
          <w:marRight w:val="0"/>
          <w:marTop w:val="0"/>
          <w:marBottom w:val="240"/>
          <w:divBdr>
            <w:top w:val="none" w:sz="0" w:space="0" w:color="auto"/>
            <w:left w:val="none" w:sz="0" w:space="0" w:color="auto"/>
            <w:bottom w:val="none" w:sz="0" w:space="0" w:color="auto"/>
            <w:right w:val="none" w:sz="0" w:space="0" w:color="auto"/>
          </w:divBdr>
        </w:div>
        <w:div w:id="1805810422">
          <w:marLeft w:val="850"/>
          <w:marRight w:val="0"/>
          <w:marTop w:val="0"/>
          <w:marBottom w:val="240"/>
          <w:divBdr>
            <w:top w:val="none" w:sz="0" w:space="0" w:color="auto"/>
            <w:left w:val="none" w:sz="0" w:space="0" w:color="auto"/>
            <w:bottom w:val="none" w:sz="0" w:space="0" w:color="auto"/>
            <w:right w:val="none" w:sz="0" w:space="0" w:color="auto"/>
          </w:divBdr>
        </w:div>
      </w:divsChild>
    </w:div>
    <w:div w:id="1601334637">
      <w:bodyDiv w:val="1"/>
      <w:marLeft w:val="0"/>
      <w:marRight w:val="0"/>
      <w:marTop w:val="0"/>
      <w:marBottom w:val="0"/>
      <w:divBdr>
        <w:top w:val="none" w:sz="0" w:space="0" w:color="auto"/>
        <w:left w:val="none" w:sz="0" w:space="0" w:color="auto"/>
        <w:bottom w:val="none" w:sz="0" w:space="0" w:color="auto"/>
        <w:right w:val="none" w:sz="0" w:space="0" w:color="auto"/>
      </w:divBdr>
    </w:div>
    <w:div w:id="1616863765">
      <w:bodyDiv w:val="1"/>
      <w:marLeft w:val="0"/>
      <w:marRight w:val="0"/>
      <w:marTop w:val="0"/>
      <w:marBottom w:val="0"/>
      <w:divBdr>
        <w:top w:val="none" w:sz="0" w:space="0" w:color="auto"/>
        <w:left w:val="none" w:sz="0" w:space="0" w:color="auto"/>
        <w:bottom w:val="none" w:sz="0" w:space="0" w:color="auto"/>
        <w:right w:val="none" w:sz="0" w:space="0" w:color="auto"/>
      </w:divBdr>
    </w:div>
    <w:div w:id="1699701766">
      <w:bodyDiv w:val="1"/>
      <w:marLeft w:val="0"/>
      <w:marRight w:val="0"/>
      <w:marTop w:val="0"/>
      <w:marBottom w:val="0"/>
      <w:divBdr>
        <w:top w:val="none" w:sz="0" w:space="0" w:color="auto"/>
        <w:left w:val="none" w:sz="0" w:space="0" w:color="auto"/>
        <w:bottom w:val="none" w:sz="0" w:space="0" w:color="auto"/>
        <w:right w:val="none" w:sz="0" w:space="0" w:color="auto"/>
      </w:divBdr>
      <w:divsChild>
        <w:div w:id="161821135">
          <w:marLeft w:val="1339"/>
          <w:marRight w:val="0"/>
          <w:marTop w:val="0"/>
          <w:marBottom w:val="240"/>
          <w:divBdr>
            <w:top w:val="none" w:sz="0" w:space="0" w:color="auto"/>
            <w:left w:val="none" w:sz="0" w:space="0" w:color="auto"/>
            <w:bottom w:val="none" w:sz="0" w:space="0" w:color="auto"/>
            <w:right w:val="none" w:sz="0" w:space="0" w:color="auto"/>
          </w:divBdr>
        </w:div>
      </w:divsChild>
    </w:div>
    <w:div w:id="1708992240">
      <w:bodyDiv w:val="1"/>
      <w:marLeft w:val="0"/>
      <w:marRight w:val="0"/>
      <w:marTop w:val="0"/>
      <w:marBottom w:val="0"/>
      <w:divBdr>
        <w:top w:val="none" w:sz="0" w:space="0" w:color="auto"/>
        <w:left w:val="none" w:sz="0" w:space="0" w:color="auto"/>
        <w:bottom w:val="none" w:sz="0" w:space="0" w:color="auto"/>
        <w:right w:val="none" w:sz="0" w:space="0" w:color="auto"/>
      </w:divBdr>
      <w:divsChild>
        <w:div w:id="194200538">
          <w:marLeft w:val="14"/>
          <w:marRight w:val="0"/>
          <w:marTop w:val="0"/>
          <w:marBottom w:val="0"/>
          <w:divBdr>
            <w:top w:val="none" w:sz="0" w:space="0" w:color="auto"/>
            <w:left w:val="none" w:sz="0" w:space="0" w:color="auto"/>
            <w:bottom w:val="none" w:sz="0" w:space="0" w:color="auto"/>
            <w:right w:val="none" w:sz="0" w:space="0" w:color="auto"/>
          </w:divBdr>
        </w:div>
        <w:div w:id="1400398991">
          <w:marLeft w:val="14"/>
          <w:marRight w:val="0"/>
          <w:marTop w:val="0"/>
          <w:marBottom w:val="0"/>
          <w:divBdr>
            <w:top w:val="none" w:sz="0" w:space="0" w:color="auto"/>
            <w:left w:val="none" w:sz="0" w:space="0" w:color="auto"/>
            <w:bottom w:val="none" w:sz="0" w:space="0" w:color="auto"/>
            <w:right w:val="none" w:sz="0" w:space="0" w:color="auto"/>
          </w:divBdr>
        </w:div>
        <w:div w:id="314460159">
          <w:marLeft w:val="14"/>
          <w:marRight w:val="0"/>
          <w:marTop w:val="0"/>
          <w:marBottom w:val="0"/>
          <w:divBdr>
            <w:top w:val="none" w:sz="0" w:space="0" w:color="auto"/>
            <w:left w:val="none" w:sz="0" w:space="0" w:color="auto"/>
            <w:bottom w:val="none" w:sz="0" w:space="0" w:color="auto"/>
            <w:right w:val="none" w:sz="0" w:space="0" w:color="auto"/>
          </w:divBdr>
        </w:div>
        <w:div w:id="174805629">
          <w:marLeft w:val="14"/>
          <w:marRight w:val="0"/>
          <w:marTop w:val="0"/>
          <w:marBottom w:val="0"/>
          <w:divBdr>
            <w:top w:val="none" w:sz="0" w:space="0" w:color="auto"/>
            <w:left w:val="none" w:sz="0" w:space="0" w:color="auto"/>
            <w:bottom w:val="none" w:sz="0" w:space="0" w:color="auto"/>
            <w:right w:val="none" w:sz="0" w:space="0" w:color="auto"/>
          </w:divBdr>
        </w:div>
        <w:div w:id="1130241668">
          <w:marLeft w:val="14"/>
          <w:marRight w:val="0"/>
          <w:marTop w:val="0"/>
          <w:marBottom w:val="0"/>
          <w:divBdr>
            <w:top w:val="none" w:sz="0" w:space="0" w:color="auto"/>
            <w:left w:val="none" w:sz="0" w:space="0" w:color="auto"/>
            <w:bottom w:val="none" w:sz="0" w:space="0" w:color="auto"/>
            <w:right w:val="none" w:sz="0" w:space="0" w:color="auto"/>
          </w:divBdr>
        </w:div>
      </w:divsChild>
    </w:div>
    <w:div w:id="1719695145">
      <w:bodyDiv w:val="1"/>
      <w:marLeft w:val="0"/>
      <w:marRight w:val="0"/>
      <w:marTop w:val="0"/>
      <w:marBottom w:val="0"/>
      <w:divBdr>
        <w:top w:val="none" w:sz="0" w:space="0" w:color="auto"/>
        <w:left w:val="none" w:sz="0" w:space="0" w:color="auto"/>
        <w:bottom w:val="none" w:sz="0" w:space="0" w:color="auto"/>
        <w:right w:val="none" w:sz="0" w:space="0" w:color="auto"/>
      </w:divBdr>
    </w:div>
    <w:div w:id="1742829863">
      <w:bodyDiv w:val="1"/>
      <w:marLeft w:val="0"/>
      <w:marRight w:val="0"/>
      <w:marTop w:val="0"/>
      <w:marBottom w:val="0"/>
      <w:divBdr>
        <w:top w:val="none" w:sz="0" w:space="0" w:color="auto"/>
        <w:left w:val="none" w:sz="0" w:space="0" w:color="auto"/>
        <w:bottom w:val="none" w:sz="0" w:space="0" w:color="auto"/>
        <w:right w:val="none" w:sz="0" w:space="0" w:color="auto"/>
      </w:divBdr>
    </w:div>
    <w:div w:id="1748384630">
      <w:bodyDiv w:val="1"/>
      <w:marLeft w:val="0"/>
      <w:marRight w:val="0"/>
      <w:marTop w:val="0"/>
      <w:marBottom w:val="0"/>
      <w:divBdr>
        <w:top w:val="none" w:sz="0" w:space="0" w:color="auto"/>
        <w:left w:val="none" w:sz="0" w:space="0" w:color="auto"/>
        <w:bottom w:val="none" w:sz="0" w:space="0" w:color="auto"/>
        <w:right w:val="none" w:sz="0" w:space="0" w:color="auto"/>
      </w:divBdr>
    </w:div>
    <w:div w:id="1762024880">
      <w:bodyDiv w:val="1"/>
      <w:marLeft w:val="0"/>
      <w:marRight w:val="0"/>
      <w:marTop w:val="0"/>
      <w:marBottom w:val="0"/>
      <w:divBdr>
        <w:top w:val="none" w:sz="0" w:space="0" w:color="auto"/>
        <w:left w:val="none" w:sz="0" w:space="0" w:color="auto"/>
        <w:bottom w:val="none" w:sz="0" w:space="0" w:color="auto"/>
        <w:right w:val="none" w:sz="0" w:space="0" w:color="auto"/>
      </w:divBdr>
    </w:div>
    <w:div w:id="1777560423">
      <w:bodyDiv w:val="1"/>
      <w:marLeft w:val="0"/>
      <w:marRight w:val="0"/>
      <w:marTop w:val="0"/>
      <w:marBottom w:val="0"/>
      <w:divBdr>
        <w:top w:val="none" w:sz="0" w:space="0" w:color="auto"/>
        <w:left w:val="none" w:sz="0" w:space="0" w:color="auto"/>
        <w:bottom w:val="none" w:sz="0" w:space="0" w:color="auto"/>
        <w:right w:val="none" w:sz="0" w:space="0" w:color="auto"/>
      </w:divBdr>
    </w:div>
    <w:div w:id="1785806878">
      <w:bodyDiv w:val="1"/>
      <w:marLeft w:val="0"/>
      <w:marRight w:val="0"/>
      <w:marTop w:val="0"/>
      <w:marBottom w:val="0"/>
      <w:divBdr>
        <w:top w:val="none" w:sz="0" w:space="0" w:color="auto"/>
        <w:left w:val="none" w:sz="0" w:space="0" w:color="auto"/>
        <w:bottom w:val="none" w:sz="0" w:space="0" w:color="auto"/>
        <w:right w:val="none" w:sz="0" w:space="0" w:color="auto"/>
      </w:divBdr>
      <w:divsChild>
        <w:div w:id="822817078">
          <w:marLeft w:val="274"/>
          <w:marRight w:val="0"/>
          <w:marTop w:val="0"/>
          <w:marBottom w:val="0"/>
          <w:divBdr>
            <w:top w:val="none" w:sz="0" w:space="0" w:color="auto"/>
            <w:left w:val="none" w:sz="0" w:space="0" w:color="auto"/>
            <w:bottom w:val="none" w:sz="0" w:space="0" w:color="auto"/>
            <w:right w:val="none" w:sz="0" w:space="0" w:color="auto"/>
          </w:divBdr>
        </w:div>
        <w:div w:id="1802186841">
          <w:marLeft w:val="274"/>
          <w:marRight w:val="0"/>
          <w:marTop w:val="0"/>
          <w:marBottom w:val="0"/>
          <w:divBdr>
            <w:top w:val="none" w:sz="0" w:space="0" w:color="auto"/>
            <w:left w:val="none" w:sz="0" w:space="0" w:color="auto"/>
            <w:bottom w:val="none" w:sz="0" w:space="0" w:color="auto"/>
            <w:right w:val="none" w:sz="0" w:space="0" w:color="auto"/>
          </w:divBdr>
        </w:div>
      </w:divsChild>
    </w:div>
    <w:div w:id="1797480668">
      <w:bodyDiv w:val="1"/>
      <w:marLeft w:val="0"/>
      <w:marRight w:val="0"/>
      <w:marTop w:val="0"/>
      <w:marBottom w:val="0"/>
      <w:divBdr>
        <w:top w:val="none" w:sz="0" w:space="0" w:color="auto"/>
        <w:left w:val="none" w:sz="0" w:space="0" w:color="auto"/>
        <w:bottom w:val="none" w:sz="0" w:space="0" w:color="auto"/>
        <w:right w:val="none" w:sz="0" w:space="0" w:color="auto"/>
      </w:divBdr>
    </w:div>
    <w:div w:id="1815027248">
      <w:bodyDiv w:val="1"/>
      <w:marLeft w:val="0"/>
      <w:marRight w:val="0"/>
      <w:marTop w:val="0"/>
      <w:marBottom w:val="0"/>
      <w:divBdr>
        <w:top w:val="none" w:sz="0" w:space="0" w:color="auto"/>
        <w:left w:val="none" w:sz="0" w:space="0" w:color="auto"/>
        <w:bottom w:val="none" w:sz="0" w:space="0" w:color="auto"/>
        <w:right w:val="none" w:sz="0" w:space="0" w:color="auto"/>
      </w:divBdr>
      <w:divsChild>
        <w:div w:id="410809888">
          <w:marLeft w:val="274"/>
          <w:marRight w:val="0"/>
          <w:marTop w:val="0"/>
          <w:marBottom w:val="0"/>
          <w:divBdr>
            <w:top w:val="none" w:sz="0" w:space="0" w:color="auto"/>
            <w:left w:val="none" w:sz="0" w:space="0" w:color="auto"/>
            <w:bottom w:val="none" w:sz="0" w:space="0" w:color="auto"/>
            <w:right w:val="none" w:sz="0" w:space="0" w:color="auto"/>
          </w:divBdr>
        </w:div>
        <w:div w:id="1108965303">
          <w:marLeft w:val="274"/>
          <w:marRight w:val="0"/>
          <w:marTop w:val="0"/>
          <w:marBottom w:val="0"/>
          <w:divBdr>
            <w:top w:val="none" w:sz="0" w:space="0" w:color="auto"/>
            <w:left w:val="none" w:sz="0" w:space="0" w:color="auto"/>
            <w:bottom w:val="none" w:sz="0" w:space="0" w:color="auto"/>
            <w:right w:val="none" w:sz="0" w:space="0" w:color="auto"/>
          </w:divBdr>
        </w:div>
        <w:div w:id="1706977906">
          <w:marLeft w:val="274"/>
          <w:marRight w:val="0"/>
          <w:marTop w:val="0"/>
          <w:marBottom w:val="0"/>
          <w:divBdr>
            <w:top w:val="none" w:sz="0" w:space="0" w:color="auto"/>
            <w:left w:val="none" w:sz="0" w:space="0" w:color="auto"/>
            <w:bottom w:val="none" w:sz="0" w:space="0" w:color="auto"/>
            <w:right w:val="none" w:sz="0" w:space="0" w:color="auto"/>
          </w:divBdr>
        </w:div>
        <w:div w:id="891770213">
          <w:marLeft w:val="274"/>
          <w:marRight w:val="0"/>
          <w:marTop w:val="0"/>
          <w:marBottom w:val="0"/>
          <w:divBdr>
            <w:top w:val="none" w:sz="0" w:space="0" w:color="auto"/>
            <w:left w:val="none" w:sz="0" w:space="0" w:color="auto"/>
            <w:bottom w:val="none" w:sz="0" w:space="0" w:color="auto"/>
            <w:right w:val="none" w:sz="0" w:space="0" w:color="auto"/>
          </w:divBdr>
        </w:div>
        <w:div w:id="766079949">
          <w:marLeft w:val="274"/>
          <w:marRight w:val="0"/>
          <w:marTop w:val="0"/>
          <w:marBottom w:val="0"/>
          <w:divBdr>
            <w:top w:val="none" w:sz="0" w:space="0" w:color="auto"/>
            <w:left w:val="none" w:sz="0" w:space="0" w:color="auto"/>
            <w:bottom w:val="none" w:sz="0" w:space="0" w:color="auto"/>
            <w:right w:val="none" w:sz="0" w:space="0" w:color="auto"/>
          </w:divBdr>
        </w:div>
        <w:div w:id="1015692390">
          <w:marLeft w:val="274"/>
          <w:marRight w:val="0"/>
          <w:marTop w:val="0"/>
          <w:marBottom w:val="0"/>
          <w:divBdr>
            <w:top w:val="none" w:sz="0" w:space="0" w:color="auto"/>
            <w:left w:val="none" w:sz="0" w:space="0" w:color="auto"/>
            <w:bottom w:val="none" w:sz="0" w:space="0" w:color="auto"/>
            <w:right w:val="none" w:sz="0" w:space="0" w:color="auto"/>
          </w:divBdr>
        </w:div>
        <w:div w:id="325939596">
          <w:marLeft w:val="274"/>
          <w:marRight w:val="0"/>
          <w:marTop w:val="0"/>
          <w:marBottom w:val="0"/>
          <w:divBdr>
            <w:top w:val="none" w:sz="0" w:space="0" w:color="auto"/>
            <w:left w:val="none" w:sz="0" w:space="0" w:color="auto"/>
            <w:bottom w:val="none" w:sz="0" w:space="0" w:color="auto"/>
            <w:right w:val="none" w:sz="0" w:space="0" w:color="auto"/>
          </w:divBdr>
        </w:div>
        <w:div w:id="1094936083">
          <w:marLeft w:val="274"/>
          <w:marRight w:val="0"/>
          <w:marTop w:val="0"/>
          <w:marBottom w:val="0"/>
          <w:divBdr>
            <w:top w:val="none" w:sz="0" w:space="0" w:color="auto"/>
            <w:left w:val="none" w:sz="0" w:space="0" w:color="auto"/>
            <w:bottom w:val="none" w:sz="0" w:space="0" w:color="auto"/>
            <w:right w:val="none" w:sz="0" w:space="0" w:color="auto"/>
          </w:divBdr>
        </w:div>
        <w:div w:id="699167686">
          <w:marLeft w:val="274"/>
          <w:marRight w:val="0"/>
          <w:marTop w:val="0"/>
          <w:marBottom w:val="0"/>
          <w:divBdr>
            <w:top w:val="none" w:sz="0" w:space="0" w:color="auto"/>
            <w:left w:val="none" w:sz="0" w:space="0" w:color="auto"/>
            <w:bottom w:val="none" w:sz="0" w:space="0" w:color="auto"/>
            <w:right w:val="none" w:sz="0" w:space="0" w:color="auto"/>
          </w:divBdr>
        </w:div>
        <w:div w:id="1364210060">
          <w:marLeft w:val="274"/>
          <w:marRight w:val="0"/>
          <w:marTop w:val="0"/>
          <w:marBottom w:val="0"/>
          <w:divBdr>
            <w:top w:val="none" w:sz="0" w:space="0" w:color="auto"/>
            <w:left w:val="none" w:sz="0" w:space="0" w:color="auto"/>
            <w:bottom w:val="none" w:sz="0" w:space="0" w:color="auto"/>
            <w:right w:val="none" w:sz="0" w:space="0" w:color="auto"/>
          </w:divBdr>
        </w:div>
        <w:div w:id="674381110">
          <w:marLeft w:val="274"/>
          <w:marRight w:val="0"/>
          <w:marTop w:val="0"/>
          <w:marBottom w:val="0"/>
          <w:divBdr>
            <w:top w:val="none" w:sz="0" w:space="0" w:color="auto"/>
            <w:left w:val="none" w:sz="0" w:space="0" w:color="auto"/>
            <w:bottom w:val="none" w:sz="0" w:space="0" w:color="auto"/>
            <w:right w:val="none" w:sz="0" w:space="0" w:color="auto"/>
          </w:divBdr>
        </w:div>
        <w:div w:id="1271743389">
          <w:marLeft w:val="274"/>
          <w:marRight w:val="0"/>
          <w:marTop w:val="0"/>
          <w:marBottom w:val="0"/>
          <w:divBdr>
            <w:top w:val="none" w:sz="0" w:space="0" w:color="auto"/>
            <w:left w:val="none" w:sz="0" w:space="0" w:color="auto"/>
            <w:bottom w:val="none" w:sz="0" w:space="0" w:color="auto"/>
            <w:right w:val="none" w:sz="0" w:space="0" w:color="auto"/>
          </w:divBdr>
        </w:div>
        <w:div w:id="682711412">
          <w:marLeft w:val="274"/>
          <w:marRight w:val="0"/>
          <w:marTop w:val="0"/>
          <w:marBottom w:val="0"/>
          <w:divBdr>
            <w:top w:val="none" w:sz="0" w:space="0" w:color="auto"/>
            <w:left w:val="none" w:sz="0" w:space="0" w:color="auto"/>
            <w:bottom w:val="none" w:sz="0" w:space="0" w:color="auto"/>
            <w:right w:val="none" w:sz="0" w:space="0" w:color="auto"/>
          </w:divBdr>
        </w:div>
        <w:div w:id="789054170">
          <w:marLeft w:val="274"/>
          <w:marRight w:val="0"/>
          <w:marTop w:val="0"/>
          <w:marBottom w:val="0"/>
          <w:divBdr>
            <w:top w:val="none" w:sz="0" w:space="0" w:color="auto"/>
            <w:left w:val="none" w:sz="0" w:space="0" w:color="auto"/>
            <w:bottom w:val="none" w:sz="0" w:space="0" w:color="auto"/>
            <w:right w:val="none" w:sz="0" w:space="0" w:color="auto"/>
          </w:divBdr>
        </w:div>
        <w:div w:id="2047950844">
          <w:marLeft w:val="274"/>
          <w:marRight w:val="0"/>
          <w:marTop w:val="0"/>
          <w:marBottom w:val="0"/>
          <w:divBdr>
            <w:top w:val="none" w:sz="0" w:space="0" w:color="auto"/>
            <w:left w:val="none" w:sz="0" w:space="0" w:color="auto"/>
            <w:bottom w:val="none" w:sz="0" w:space="0" w:color="auto"/>
            <w:right w:val="none" w:sz="0" w:space="0" w:color="auto"/>
          </w:divBdr>
        </w:div>
        <w:div w:id="1115254775">
          <w:marLeft w:val="274"/>
          <w:marRight w:val="0"/>
          <w:marTop w:val="0"/>
          <w:marBottom w:val="0"/>
          <w:divBdr>
            <w:top w:val="none" w:sz="0" w:space="0" w:color="auto"/>
            <w:left w:val="none" w:sz="0" w:space="0" w:color="auto"/>
            <w:bottom w:val="none" w:sz="0" w:space="0" w:color="auto"/>
            <w:right w:val="none" w:sz="0" w:space="0" w:color="auto"/>
          </w:divBdr>
        </w:div>
        <w:div w:id="420027729">
          <w:marLeft w:val="274"/>
          <w:marRight w:val="0"/>
          <w:marTop w:val="0"/>
          <w:marBottom w:val="0"/>
          <w:divBdr>
            <w:top w:val="none" w:sz="0" w:space="0" w:color="auto"/>
            <w:left w:val="none" w:sz="0" w:space="0" w:color="auto"/>
            <w:bottom w:val="none" w:sz="0" w:space="0" w:color="auto"/>
            <w:right w:val="none" w:sz="0" w:space="0" w:color="auto"/>
          </w:divBdr>
        </w:div>
        <w:div w:id="1694334476">
          <w:marLeft w:val="274"/>
          <w:marRight w:val="0"/>
          <w:marTop w:val="0"/>
          <w:marBottom w:val="0"/>
          <w:divBdr>
            <w:top w:val="none" w:sz="0" w:space="0" w:color="auto"/>
            <w:left w:val="none" w:sz="0" w:space="0" w:color="auto"/>
            <w:bottom w:val="none" w:sz="0" w:space="0" w:color="auto"/>
            <w:right w:val="none" w:sz="0" w:space="0" w:color="auto"/>
          </w:divBdr>
        </w:div>
        <w:div w:id="40642647">
          <w:marLeft w:val="274"/>
          <w:marRight w:val="0"/>
          <w:marTop w:val="0"/>
          <w:marBottom w:val="0"/>
          <w:divBdr>
            <w:top w:val="none" w:sz="0" w:space="0" w:color="auto"/>
            <w:left w:val="none" w:sz="0" w:space="0" w:color="auto"/>
            <w:bottom w:val="none" w:sz="0" w:space="0" w:color="auto"/>
            <w:right w:val="none" w:sz="0" w:space="0" w:color="auto"/>
          </w:divBdr>
        </w:div>
        <w:div w:id="2040859272">
          <w:marLeft w:val="274"/>
          <w:marRight w:val="0"/>
          <w:marTop w:val="0"/>
          <w:marBottom w:val="0"/>
          <w:divBdr>
            <w:top w:val="none" w:sz="0" w:space="0" w:color="auto"/>
            <w:left w:val="none" w:sz="0" w:space="0" w:color="auto"/>
            <w:bottom w:val="none" w:sz="0" w:space="0" w:color="auto"/>
            <w:right w:val="none" w:sz="0" w:space="0" w:color="auto"/>
          </w:divBdr>
        </w:div>
        <w:div w:id="257104089">
          <w:marLeft w:val="274"/>
          <w:marRight w:val="0"/>
          <w:marTop w:val="0"/>
          <w:marBottom w:val="0"/>
          <w:divBdr>
            <w:top w:val="none" w:sz="0" w:space="0" w:color="auto"/>
            <w:left w:val="none" w:sz="0" w:space="0" w:color="auto"/>
            <w:bottom w:val="none" w:sz="0" w:space="0" w:color="auto"/>
            <w:right w:val="none" w:sz="0" w:space="0" w:color="auto"/>
          </w:divBdr>
        </w:div>
        <w:div w:id="1044719910">
          <w:marLeft w:val="274"/>
          <w:marRight w:val="0"/>
          <w:marTop w:val="0"/>
          <w:marBottom w:val="0"/>
          <w:divBdr>
            <w:top w:val="none" w:sz="0" w:space="0" w:color="auto"/>
            <w:left w:val="none" w:sz="0" w:space="0" w:color="auto"/>
            <w:bottom w:val="none" w:sz="0" w:space="0" w:color="auto"/>
            <w:right w:val="none" w:sz="0" w:space="0" w:color="auto"/>
          </w:divBdr>
        </w:div>
        <w:div w:id="1205023746">
          <w:marLeft w:val="274"/>
          <w:marRight w:val="0"/>
          <w:marTop w:val="0"/>
          <w:marBottom w:val="0"/>
          <w:divBdr>
            <w:top w:val="none" w:sz="0" w:space="0" w:color="auto"/>
            <w:left w:val="none" w:sz="0" w:space="0" w:color="auto"/>
            <w:bottom w:val="none" w:sz="0" w:space="0" w:color="auto"/>
            <w:right w:val="none" w:sz="0" w:space="0" w:color="auto"/>
          </w:divBdr>
        </w:div>
        <w:div w:id="318535541">
          <w:marLeft w:val="274"/>
          <w:marRight w:val="0"/>
          <w:marTop w:val="0"/>
          <w:marBottom w:val="0"/>
          <w:divBdr>
            <w:top w:val="none" w:sz="0" w:space="0" w:color="auto"/>
            <w:left w:val="none" w:sz="0" w:space="0" w:color="auto"/>
            <w:bottom w:val="none" w:sz="0" w:space="0" w:color="auto"/>
            <w:right w:val="none" w:sz="0" w:space="0" w:color="auto"/>
          </w:divBdr>
        </w:div>
        <w:div w:id="1503199645">
          <w:marLeft w:val="274"/>
          <w:marRight w:val="0"/>
          <w:marTop w:val="0"/>
          <w:marBottom w:val="0"/>
          <w:divBdr>
            <w:top w:val="none" w:sz="0" w:space="0" w:color="auto"/>
            <w:left w:val="none" w:sz="0" w:space="0" w:color="auto"/>
            <w:bottom w:val="none" w:sz="0" w:space="0" w:color="auto"/>
            <w:right w:val="none" w:sz="0" w:space="0" w:color="auto"/>
          </w:divBdr>
        </w:div>
      </w:divsChild>
    </w:div>
    <w:div w:id="1816296254">
      <w:bodyDiv w:val="1"/>
      <w:marLeft w:val="0"/>
      <w:marRight w:val="0"/>
      <w:marTop w:val="0"/>
      <w:marBottom w:val="0"/>
      <w:divBdr>
        <w:top w:val="none" w:sz="0" w:space="0" w:color="auto"/>
        <w:left w:val="none" w:sz="0" w:space="0" w:color="auto"/>
        <w:bottom w:val="none" w:sz="0" w:space="0" w:color="auto"/>
        <w:right w:val="none" w:sz="0" w:space="0" w:color="auto"/>
      </w:divBdr>
    </w:div>
    <w:div w:id="1886982183">
      <w:bodyDiv w:val="1"/>
      <w:marLeft w:val="0"/>
      <w:marRight w:val="0"/>
      <w:marTop w:val="0"/>
      <w:marBottom w:val="0"/>
      <w:divBdr>
        <w:top w:val="none" w:sz="0" w:space="0" w:color="auto"/>
        <w:left w:val="none" w:sz="0" w:space="0" w:color="auto"/>
        <w:bottom w:val="none" w:sz="0" w:space="0" w:color="auto"/>
        <w:right w:val="none" w:sz="0" w:space="0" w:color="auto"/>
      </w:divBdr>
      <w:divsChild>
        <w:div w:id="286201143">
          <w:marLeft w:val="274"/>
          <w:marRight w:val="0"/>
          <w:marTop w:val="0"/>
          <w:marBottom w:val="0"/>
          <w:divBdr>
            <w:top w:val="none" w:sz="0" w:space="0" w:color="auto"/>
            <w:left w:val="none" w:sz="0" w:space="0" w:color="auto"/>
            <w:bottom w:val="none" w:sz="0" w:space="0" w:color="auto"/>
            <w:right w:val="none" w:sz="0" w:space="0" w:color="auto"/>
          </w:divBdr>
        </w:div>
        <w:div w:id="1312754915">
          <w:marLeft w:val="274"/>
          <w:marRight w:val="0"/>
          <w:marTop w:val="0"/>
          <w:marBottom w:val="0"/>
          <w:divBdr>
            <w:top w:val="none" w:sz="0" w:space="0" w:color="auto"/>
            <w:left w:val="none" w:sz="0" w:space="0" w:color="auto"/>
            <w:bottom w:val="none" w:sz="0" w:space="0" w:color="auto"/>
            <w:right w:val="none" w:sz="0" w:space="0" w:color="auto"/>
          </w:divBdr>
        </w:div>
      </w:divsChild>
    </w:div>
    <w:div w:id="1889414853">
      <w:bodyDiv w:val="1"/>
      <w:marLeft w:val="0"/>
      <w:marRight w:val="0"/>
      <w:marTop w:val="0"/>
      <w:marBottom w:val="0"/>
      <w:divBdr>
        <w:top w:val="none" w:sz="0" w:space="0" w:color="auto"/>
        <w:left w:val="none" w:sz="0" w:space="0" w:color="auto"/>
        <w:bottom w:val="none" w:sz="0" w:space="0" w:color="auto"/>
        <w:right w:val="none" w:sz="0" w:space="0" w:color="auto"/>
      </w:divBdr>
    </w:div>
    <w:div w:id="1936401272">
      <w:bodyDiv w:val="1"/>
      <w:marLeft w:val="0"/>
      <w:marRight w:val="0"/>
      <w:marTop w:val="0"/>
      <w:marBottom w:val="0"/>
      <w:divBdr>
        <w:top w:val="none" w:sz="0" w:space="0" w:color="auto"/>
        <w:left w:val="none" w:sz="0" w:space="0" w:color="auto"/>
        <w:bottom w:val="none" w:sz="0" w:space="0" w:color="auto"/>
        <w:right w:val="none" w:sz="0" w:space="0" w:color="auto"/>
      </w:divBdr>
    </w:div>
    <w:div w:id="1942714899">
      <w:bodyDiv w:val="1"/>
      <w:marLeft w:val="0"/>
      <w:marRight w:val="0"/>
      <w:marTop w:val="0"/>
      <w:marBottom w:val="0"/>
      <w:divBdr>
        <w:top w:val="none" w:sz="0" w:space="0" w:color="auto"/>
        <w:left w:val="none" w:sz="0" w:space="0" w:color="auto"/>
        <w:bottom w:val="none" w:sz="0" w:space="0" w:color="auto"/>
        <w:right w:val="none" w:sz="0" w:space="0" w:color="auto"/>
      </w:divBdr>
    </w:div>
    <w:div w:id="1943957418">
      <w:bodyDiv w:val="1"/>
      <w:marLeft w:val="0"/>
      <w:marRight w:val="0"/>
      <w:marTop w:val="0"/>
      <w:marBottom w:val="0"/>
      <w:divBdr>
        <w:top w:val="none" w:sz="0" w:space="0" w:color="auto"/>
        <w:left w:val="none" w:sz="0" w:space="0" w:color="auto"/>
        <w:bottom w:val="none" w:sz="0" w:space="0" w:color="auto"/>
        <w:right w:val="none" w:sz="0" w:space="0" w:color="auto"/>
      </w:divBdr>
    </w:div>
    <w:div w:id="1949845816">
      <w:bodyDiv w:val="1"/>
      <w:marLeft w:val="0"/>
      <w:marRight w:val="0"/>
      <w:marTop w:val="0"/>
      <w:marBottom w:val="0"/>
      <w:divBdr>
        <w:top w:val="none" w:sz="0" w:space="0" w:color="auto"/>
        <w:left w:val="none" w:sz="0" w:space="0" w:color="auto"/>
        <w:bottom w:val="none" w:sz="0" w:space="0" w:color="auto"/>
        <w:right w:val="none" w:sz="0" w:space="0" w:color="auto"/>
      </w:divBdr>
    </w:div>
    <w:div w:id="1953316576">
      <w:bodyDiv w:val="1"/>
      <w:marLeft w:val="0"/>
      <w:marRight w:val="0"/>
      <w:marTop w:val="0"/>
      <w:marBottom w:val="0"/>
      <w:divBdr>
        <w:top w:val="none" w:sz="0" w:space="0" w:color="auto"/>
        <w:left w:val="none" w:sz="0" w:space="0" w:color="auto"/>
        <w:bottom w:val="none" w:sz="0" w:space="0" w:color="auto"/>
        <w:right w:val="none" w:sz="0" w:space="0" w:color="auto"/>
      </w:divBdr>
      <w:divsChild>
        <w:div w:id="1789201037">
          <w:marLeft w:val="446"/>
          <w:marRight w:val="0"/>
          <w:marTop w:val="0"/>
          <w:marBottom w:val="0"/>
          <w:divBdr>
            <w:top w:val="none" w:sz="0" w:space="0" w:color="auto"/>
            <w:left w:val="none" w:sz="0" w:space="0" w:color="auto"/>
            <w:bottom w:val="none" w:sz="0" w:space="0" w:color="auto"/>
            <w:right w:val="none" w:sz="0" w:space="0" w:color="auto"/>
          </w:divBdr>
        </w:div>
        <w:div w:id="195586622">
          <w:marLeft w:val="446"/>
          <w:marRight w:val="0"/>
          <w:marTop w:val="0"/>
          <w:marBottom w:val="0"/>
          <w:divBdr>
            <w:top w:val="none" w:sz="0" w:space="0" w:color="auto"/>
            <w:left w:val="none" w:sz="0" w:space="0" w:color="auto"/>
            <w:bottom w:val="none" w:sz="0" w:space="0" w:color="auto"/>
            <w:right w:val="none" w:sz="0" w:space="0" w:color="auto"/>
          </w:divBdr>
        </w:div>
      </w:divsChild>
    </w:div>
    <w:div w:id="1994331789">
      <w:bodyDiv w:val="1"/>
      <w:marLeft w:val="0"/>
      <w:marRight w:val="0"/>
      <w:marTop w:val="0"/>
      <w:marBottom w:val="0"/>
      <w:divBdr>
        <w:top w:val="none" w:sz="0" w:space="0" w:color="auto"/>
        <w:left w:val="none" w:sz="0" w:space="0" w:color="auto"/>
        <w:bottom w:val="none" w:sz="0" w:space="0" w:color="auto"/>
        <w:right w:val="none" w:sz="0" w:space="0" w:color="auto"/>
      </w:divBdr>
    </w:div>
    <w:div w:id="2018843767">
      <w:bodyDiv w:val="1"/>
      <w:marLeft w:val="0"/>
      <w:marRight w:val="0"/>
      <w:marTop w:val="0"/>
      <w:marBottom w:val="0"/>
      <w:divBdr>
        <w:top w:val="none" w:sz="0" w:space="0" w:color="auto"/>
        <w:left w:val="none" w:sz="0" w:space="0" w:color="auto"/>
        <w:bottom w:val="none" w:sz="0" w:space="0" w:color="auto"/>
        <w:right w:val="none" w:sz="0" w:space="0" w:color="auto"/>
      </w:divBdr>
    </w:div>
    <w:div w:id="2019504859">
      <w:bodyDiv w:val="1"/>
      <w:marLeft w:val="0"/>
      <w:marRight w:val="0"/>
      <w:marTop w:val="0"/>
      <w:marBottom w:val="0"/>
      <w:divBdr>
        <w:top w:val="none" w:sz="0" w:space="0" w:color="auto"/>
        <w:left w:val="none" w:sz="0" w:space="0" w:color="auto"/>
        <w:bottom w:val="none" w:sz="0" w:space="0" w:color="auto"/>
        <w:right w:val="none" w:sz="0" w:space="0" w:color="auto"/>
      </w:divBdr>
    </w:div>
    <w:div w:id="2026012612">
      <w:bodyDiv w:val="1"/>
      <w:marLeft w:val="0"/>
      <w:marRight w:val="0"/>
      <w:marTop w:val="0"/>
      <w:marBottom w:val="0"/>
      <w:divBdr>
        <w:top w:val="none" w:sz="0" w:space="0" w:color="auto"/>
        <w:left w:val="none" w:sz="0" w:space="0" w:color="auto"/>
        <w:bottom w:val="none" w:sz="0" w:space="0" w:color="auto"/>
        <w:right w:val="none" w:sz="0" w:space="0" w:color="auto"/>
      </w:divBdr>
    </w:div>
    <w:div w:id="2059280907">
      <w:bodyDiv w:val="1"/>
      <w:marLeft w:val="0"/>
      <w:marRight w:val="0"/>
      <w:marTop w:val="0"/>
      <w:marBottom w:val="0"/>
      <w:divBdr>
        <w:top w:val="none" w:sz="0" w:space="0" w:color="auto"/>
        <w:left w:val="none" w:sz="0" w:space="0" w:color="auto"/>
        <w:bottom w:val="none" w:sz="0" w:space="0" w:color="auto"/>
        <w:right w:val="none" w:sz="0" w:space="0" w:color="auto"/>
      </w:divBdr>
      <w:divsChild>
        <w:div w:id="1189295359">
          <w:marLeft w:val="274"/>
          <w:marRight w:val="0"/>
          <w:marTop w:val="0"/>
          <w:marBottom w:val="0"/>
          <w:divBdr>
            <w:top w:val="none" w:sz="0" w:space="0" w:color="auto"/>
            <w:left w:val="none" w:sz="0" w:space="0" w:color="auto"/>
            <w:bottom w:val="none" w:sz="0" w:space="0" w:color="auto"/>
            <w:right w:val="none" w:sz="0" w:space="0" w:color="auto"/>
          </w:divBdr>
        </w:div>
        <w:div w:id="212812668">
          <w:marLeft w:val="274"/>
          <w:marRight w:val="0"/>
          <w:marTop w:val="0"/>
          <w:marBottom w:val="0"/>
          <w:divBdr>
            <w:top w:val="none" w:sz="0" w:space="0" w:color="auto"/>
            <w:left w:val="none" w:sz="0" w:space="0" w:color="auto"/>
            <w:bottom w:val="none" w:sz="0" w:space="0" w:color="auto"/>
            <w:right w:val="none" w:sz="0" w:space="0" w:color="auto"/>
          </w:divBdr>
        </w:div>
      </w:divsChild>
    </w:div>
    <w:div w:id="2059935804">
      <w:bodyDiv w:val="1"/>
      <w:marLeft w:val="0"/>
      <w:marRight w:val="0"/>
      <w:marTop w:val="0"/>
      <w:marBottom w:val="0"/>
      <w:divBdr>
        <w:top w:val="none" w:sz="0" w:space="0" w:color="auto"/>
        <w:left w:val="none" w:sz="0" w:space="0" w:color="auto"/>
        <w:bottom w:val="none" w:sz="0" w:space="0" w:color="auto"/>
        <w:right w:val="none" w:sz="0" w:space="0" w:color="auto"/>
      </w:divBdr>
    </w:div>
    <w:div w:id="2064058180">
      <w:bodyDiv w:val="1"/>
      <w:marLeft w:val="0"/>
      <w:marRight w:val="0"/>
      <w:marTop w:val="0"/>
      <w:marBottom w:val="0"/>
      <w:divBdr>
        <w:top w:val="none" w:sz="0" w:space="0" w:color="auto"/>
        <w:left w:val="none" w:sz="0" w:space="0" w:color="auto"/>
        <w:bottom w:val="none" w:sz="0" w:space="0" w:color="auto"/>
        <w:right w:val="none" w:sz="0" w:space="0" w:color="auto"/>
      </w:divBdr>
    </w:div>
    <w:div w:id="2092238710">
      <w:bodyDiv w:val="1"/>
      <w:marLeft w:val="0"/>
      <w:marRight w:val="0"/>
      <w:marTop w:val="0"/>
      <w:marBottom w:val="0"/>
      <w:divBdr>
        <w:top w:val="none" w:sz="0" w:space="0" w:color="auto"/>
        <w:left w:val="none" w:sz="0" w:space="0" w:color="auto"/>
        <w:bottom w:val="none" w:sz="0" w:space="0" w:color="auto"/>
        <w:right w:val="none" w:sz="0" w:space="0" w:color="auto"/>
      </w:divBdr>
    </w:div>
    <w:div w:id="2104716723">
      <w:bodyDiv w:val="1"/>
      <w:marLeft w:val="0"/>
      <w:marRight w:val="0"/>
      <w:marTop w:val="0"/>
      <w:marBottom w:val="0"/>
      <w:divBdr>
        <w:top w:val="none" w:sz="0" w:space="0" w:color="auto"/>
        <w:left w:val="none" w:sz="0" w:space="0" w:color="auto"/>
        <w:bottom w:val="none" w:sz="0" w:space="0" w:color="auto"/>
        <w:right w:val="none" w:sz="0" w:space="0" w:color="auto"/>
      </w:divBdr>
      <w:divsChild>
        <w:div w:id="1735154797">
          <w:marLeft w:val="14"/>
          <w:marRight w:val="0"/>
          <w:marTop w:val="0"/>
          <w:marBottom w:val="0"/>
          <w:divBdr>
            <w:top w:val="none" w:sz="0" w:space="0" w:color="auto"/>
            <w:left w:val="none" w:sz="0" w:space="0" w:color="auto"/>
            <w:bottom w:val="none" w:sz="0" w:space="0" w:color="auto"/>
            <w:right w:val="none" w:sz="0" w:space="0" w:color="auto"/>
          </w:divBdr>
        </w:div>
        <w:div w:id="103158033">
          <w:marLeft w:val="14"/>
          <w:marRight w:val="0"/>
          <w:marTop w:val="0"/>
          <w:marBottom w:val="0"/>
          <w:divBdr>
            <w:top w:val="none" w:sz="0" w:space="0" w:color="auto"/>
            <w:left w:val="none" w:sz="0" w:space="0" w:color="auto"/>
            <w:bottom w:val="none" w:sz="0" w:space="0" w:color="auto"/>
            <w:right w:val="none" w:sz="0" w:space="0" w:color="auto"/>
          </w:divBdr>
        </w:div>
        <w:div w:id="613757619">
          <w:marLeft w:val="14"/>
          <w:marRight w:val="0"/>
          <w:marTop w:val="0"/>
          <w:marBottom w:val="0"/>
          <w:divBdr>
            <w:top w:val="none" w:sz="0" w:space="0" w:color="auto"/>
            <w:left w:val="none" w:sz="0" w:space="0" w:color="auto"/>
            <w:bottom w:val="none" w:sz="0" w:space="0" w:color="auto"/>
            <w:right w:val="none" w:sz="0" w:space="0" w:color="auto"/>
          </w:divBdr>
        </w:div>
        <w:div w:id="2097822560">
          <w:marLeft w:val="14"/>
          <w:marRight w:val="0"/>
          <w:marTop w:val="0"/>
          <w:marBottom w:val="0"/>
          <w:divBdr>
            <w:top w:val="none" w:sz="0" w:space="0" w:color="auto"/>
            <w:left w:val="none" w:sz="0" w:space="0" w:color="auto"/>
            <w:bottom w:val="none" w:sz="0" w:space="0" w:color="auto"/>
            <w:right w:val="none" w:sz="0" w:space="0" w:color="auto"/>
          </w:divBdr>
        </w:div>
        <w:div w:id="1090396808">
          <w:marLeft w:val="14"/>
          <w:marRight w:val="0"/>
          <w:marTop w:val="0"/>
          <w:marBottom w:val="0"/>
          <w:divBdr>
            <w:top w:val="none" w:sz="0" w:space="0" w:color="auto"/>
            <w:left w:val="none" w:sz="0" w:space="0" w:color="auto"/>
            <w:bottom w:val="none" w:sz="0" w:space="0" w:color="auto"/>
            <w:right w:val="none" w:sz="0" w:space="0" w:color="auto"/>
          </w:divBdr>
        </w:div>
        <w:div w:id="1258101111">
          <w:marLeft w:val="14"/>
          <w:marRight w:val="0"/>
          <w:marTop w:val="0"/>
          <w:marBottom w:val="0"/>
          <w:divBdr>
            <w:top w:val="none" w:sz="0" w:space="0" w:color="auto"/>
            <w:left w:val="none" w:sz="0" w:space="0" w:color="auto"/>
            <w:bottom w:val="none" w:sz="0" w:space="0" w:color="auto"/>
            <w:right w:val="none" w:sz="0" w:space="0" w:color="auto"/>
          </w:divBdr>
        </w:div>
        <w:div w:id="1067148913">
          <w:marLeft w:val="14"/>
          <w:marRight w:val="0"/>
          <w:marTop w:val="0"/>
          <w:marBottom w:val="0"/>
          <w:divBdr>
            <w:top w:val="none" w:sz="0" w:space="0" w:color="auto"/>
            <w:left w:val="none" w:sz="0" w:space="0" w:color="auto"/>
            <w:bottom w:val="none" w:sz="0" w:space="0" w:color="auto"/>
            <w:right w:val="none" w:sz="0" w:space="0" w:color="auto"/>
          </w:divBdr>
        </w:div>
        <w:div w:id="691691688">
          <w:marLeft w:val="14"/>
          <w:marRight w:val="0"/>
          <w:marTop w:val="0"/>
          <w:marBottom w:val="0"/>
          <w:divBdr>
            <w:top w:val="none" w:sz="0" w:space="0" w:color="auto"/>
            <w:left w:val="none" w:sz="0" w:space="0" w:color="auto"/>
            <w:bottom w:val="none" w:sz="0" w:space="0" w:color="auto"/>
            <w:right w:val="none" w:sz="0" w:space="0" w:color="auto"/>
          </w:divBdr>
        </w:div>
      </w:divsChild>
    </w:div>
    <w:div w:id="210915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865B3-DAB9-4F6B-AD15-EA93A0657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42</Pages>
  <Words>2690</Words>
  <Characters>15333</Characters>
  <Application>Microsoft Office Word</Application>
  <DocSecurity>0</DocSecurity>
  <Lines>127</Lines>
  <Paragraphs>35</Paragraphs>
  <ScaleCrop>false</ScaleCrop>
  <Company/>
  <LinksUpToDate>false</LinksUpToDate>
  <CharactersWithSpaces>17988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userli</cp:lastModifiedBy>
  <cp:revision>14</cp:revision>
  <cp:lastPrinted>2022-05-16T10:08:00Z</cp:lastPrinted>
  <dcterms:created xsi:type="dcterms:W3CDTF">2022-02-08T03:32:00Z</dcterms:created>
  <dcterms:modified xsi:type="dcterms:W3CDTF">2022-05-16T10:09:00Z</dcterms:modified>
</cp:coreProperties>
</file>