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F0" w:rsidRDefault="00140613">
      <w:pPr>
        <w:widowControl/>
        <w:spacing w:line="580" w:lineRule="exact"/>
        <w:rPr>
          <w:rFonts w:eastAsia="黑体"/>
          <w:kern w:val="0"/>
          <w:sz w:val="32"/>
          <w:szCs w:val="32"/>
        </w:rPr>
      </w:pPr>
      <w:bookmarkStart w:id="0" w:name="_GoBack"/>
      <w:bookmarkEnd w:id="0"/>
      <w:r>
        <w:rPr>
          <w:rFonts w:eastAsia="黑体"/>
          <w:kern w:val="0"/>
          <w:sz w:val="32"/>
          <w:szCs w:val="32"/>
        </w:rPr>
        <w:t>附表</w:t>
      </w:r>
    </w:p>
    <w:p w:rsidR="00557EF0" w:rsidRDefault="00557EF0">
      <w:pPr>
        <w:widowControl/>
        <w:spacing w:line="580" w:lineRule="exact"/>
        <w:jc w:val="center"/>
        <w:rPr>
          <w:rFonts w:eastAsia="方正小标宋_GBK"/>
          <w:kern w:val="0"/>
          <w:sz w:val="44"/>
          <w:szCs w:val="44"/>
        </w:rPr>
      </w:pPr>
    </w:p>
    <w:p w:rsidR="00557EF0" w:rsidRDefault="00140613">
      <w:pPr>
        <w:widowControl/>
        <w:spacing w:line="580" w:lineRule="exact"/>
        <w:jc w:val="center"/>
        <w:outlineLvl w:val="0"/>
        <w:rPr>
          <w:rFonts w:eastAsia="方正小标宋_GBK"/>
          <w:kern w:val="0"/>
          <w:sz w:val="44"/>
          <w:szCs w:val="44"/>
        </w:rPr>
      </w:pPr>
      <w:r>
        <w:rPr>
          <w:rFonts w:eastAsia="方正小标宋_GBK"/>
          <w:kern w:val="0"/>
          <w:sz w:val="44"/>
          <w:szCs w:val="44"/>
        </w:rPr>
        <w:t>冷链食品物流运输常用消毒剂及使用方法</w:t>
      </w:r>
    </w:p>
    <w:p w:rsidR="00557EF0" w:rsidRDefault="00557EF0">
      <w:pPr>
        <w:widowControl/>
        <w:spacing w:line="580" w:lineRule="exact"/>
        <w:jc w:val="center"/>
        <w:rPr>
          <w:rFonts w:eastAsia="方正小标宋_GBK"/>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1455"/>
        <w:gridCol w:w="2460"/>
        <w:gridCol w:w="3927"/>
      </w:tblGrid>
      <w:tr w:rsidR="00557EF0">
        <w:tc>
          <w:tcPr>
            <w:tcW w:w="1445" w:type="dxa"/>
            <w:shd w:val="clear" w:color="auto" w:fill="auto"/>
            <w:vAlign w:val="center"/>
          </w:tcPr>
          <w:p w:rsidR="00557EF0" w:rsidRDefault="00140613">
            <w:pPr>
              <w:widowControl/>
              <w:jc w:val="center"/>
              <w:rPr>
                <w:rFonts w:eastAsia="仿宋_GB2312"/>
                <w:b/>
                <w:bCs/>
                <w:kern w:val="0"/>
                <w:sz w:val="24"/>
              </w:rPr>
            </w:pPr>
            <w:r>
              <w:rPr>
                <w:rFonts w:eastAsia="仿宋_GB2312"/>
                <w:b/>
                <w:bCs/>
                <w:kern w:val="0"/>
                <w:sz w:val="24"/>
              </w:rPr>
              <w:t>消毒剂种类</w:t>
            </w:r>
          </w:p>
        </w:tc>
        <w:tc>
          <w:tcPr>
            <w:tcW w:w="1455" w:type="dxa"/>
            <w:shd w:val="clear" w:color="auto" w:fill="auto"/>
            <w:vAlign w:val="center"/>
          </w:tcPr>
          <w:p w:rsidR="00557EF0" w:rsidRDefault="00140613">
            <w:pPr>
              <w:widowControl/>
              <w:jc w:val="center"/>
              <w:rPr>
                <w:rFonts w:eastAsia="仿宋_GB2312"/>
                <w:b/>
                <w:bCs/>
                <w:kern w:val="0"/>
                <w:sz w:val="24"/>
              </w:rPr>
            </w:pPr>
            <w:r>
              <w:rPr>
                <w:rFonts w:eastAsia="仿宋_GB2312" w:hint="eastAsia"/>
                <w:b/>
                <w:bCs/>
                <w:kern w:val="0"/>
                <w:sz w:val="24"/>
              </w:rPr>
              <w:t>主要有效成分和剂型</w:t>
            </w:r>
          </w:p>
        </w:tc>
        <w:tc>
          <w:tcPr>
            <w:tcW w:w="2460" w:type="dxa"/>
            <w:shd w:val="clear" w:color="auto" w:fill="auto"/>
            <w:vAlign w:val="center"/>
          </w:tcPr>
          <w:p w:rsidR="00557EF0" w:rsidRDefault="00140613">
            <w:pPr>
              <w:widowControl/>
              <w:jc w:val="center"/>
              <w:rPr>
                <w:rFonts w:eastAsia="仿宋_GB2312"/>
                <w:b/>
                <w:bCs/>
                <w:kern w:val="0"/>
                <w:sz w:val="24"/>
              </w:rPr>
            </w:pPr>
            <w:r>
              <w:rPr>
                <w:rFonts w:eastAsia="仿宋_GB2312" w:hint="eastAsia"/>
                <w:b/>
                <w:bCs/>
                <w:kern w:val="0"/>
                <w:sz w:val="24"/>
              </w:rPr>
              <w:t>使用方法</w:t>
            </w:r>
          </w:p>
        </w:tc>
        <w:tc>
          <w:tcPr>
            <w:tcW w:w="3927" w:type="dxa"/>
            <w:shd w:val="clear" w:color="auto" w:fill="auto"/>
            <w:vAlign w:val="center"/>
          </w:tcPr>
          <w:p w:rsidR="00557EF0" w:rsidRDefault="00140613">
            <w:pPr>
              <w:widowControl/>
              <w:jc w:val="center"/>
              <w:rPr>
                <w:rFonts w:eastAsia="仿宋_GB2312"/>
                <w:b/>
                <w:bCs/>
                <w:kern w:val="0"/>
                <w:sz w:val="24"/>
              </w:rPr>
            </w:pPr>
            <w:r>
              <w:rPr>
                <w:rFonts w:eastAsia="仿宋_GB2312" w:hint="eastAsia"/>
                <w:b/>
                <w:bCs/>
                <w:kern w:val="0"/>
                <w:sz w:val="24"/>
              </w:rPr>
              <w:t>注意事项</w:t>
            </w:r>
          </w:p>
        </w:tc>
      </w:tr>
      <w:tr w:rsidR="00557EF0">
        <w:trPr>
          <w:trHeight w:val="4004"/>
        </w:trPr>
        <w:tc>
          <w:tcPr>
            <w:tcW w:w="144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含氯低温</w:t>
            </w:r>
          </w:p>
          <w:p w:rsidR="00557EF0" w:rsidRDefault="00140613">
            <w:pPr>
              <w:widowControl/>
              <w:jc w:val="center"/>
              <w:rPr>
                <w:rFonts w:eastAsia="仿宋_GB2312"/>
                <w:kern w:val="0"/>
                <w:sz w:val="24"/>
              </w:rPr>
            </w:pPr>
            <w:r>
              <w:rPr>
                <w:rFonts w:eastAsia="仿宋_GB2312" w:hint="eastAsia"/>
                <w:kern w:val="0"/>
                <w:sz w:val="24"/>
              </w:rPr>
              <w:t>消毒剂</w:t>
            </w:r>
          </w:p>
        </w:tc>
        <w:tc>
          <w:tcPr>
            <w:tcW w:w="145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二氯异氰尿酸钠</w:t>
            </w:r>
          </w:p>
          <w:p w:rsidR="00557EF0" w:rsidRDefault="00140613">
            <w:pPr>
              <w:widowControl/>
              <w:jc w:val="center"/>
              <w:rPr>
                <w:rFonts w:eastAsia="仿宋_GB2312"/>
                <w:kern w:val="0"/>
                <w:sz w:val="24"/>
              </w:rPr>
            </w:pPr>
            <w:r>
              <w:rPr>
                <w:rFonts w:eastAsia="仿宋_GB2312" w:hint="eastAsia"/>
                <w:kern w:val="0"/>
                <w:sz w:val="24"/>
              </w:rPr>
              <w:t>二元包装，粉剂和液体</w:t>
            </w:r>
          </w:p>
        </w:tc>
        <w:tc>
          <w:tcPr>
            <w:tcW w:w="2460" w:type="dxa"/>
            <w:shd w:val="clear" w:color="auto" w:fill="auto"/>
            <w:vAlign w:val="center"/>
          </w:tcPr>
          <w:p w:rsidR="00557EF0" w:rsidRDefault="00140613">
            <w:pPr>
              <w:widowControl/>
              <w:rPr>
                <w:rFonts w:eastAsia="仿宋_GB2312"/>
                <w:kern w:val="0"/>
                <w:sz w:val="24"/>
              </w:rPr>
            </w:pPr>
            <w:r>
              <w:rPr>
                <w:rFonts w:eastAsia="仿宋_GB2312" w:hint="eastAsia"/>
                <w:kern w:val="0"/>
                <w:sz w:val="24"/>
              </w:rPr>
              <w:t>1.</w:t>
            </w:r>
            <w:r>
              <w:rPr>
                <w:rFonts w:eastAsia="仿宋_GB2312" w:hint="eastAsia"/>
                <w:kern w:val="0"/>
                <w:sz w:val="24"/>
              </w:rPr>
              <w:t>消毒方法：喷洒消毒，浸泡消毒，擦拭消毒。</w:t>
            </w:r>
          </w:p>
          <w:p w:rsidR="00557EF0" w:rsidRDefault="00140613">
            <w:pPr>
              <w:widowControl/>
              <w:rPr>
                <w:rFonts w:eastAsia="仿宋_GB2312"/>
                <w:kern w:val="0"/>
                <w:sz w:val="24"/>
              </w:rPr>
            </w:pPr>
            <w:r>
              <w:rPr>
                <w:rFonts w:eastAsia="仿宋_GB2312" w:hint="eastAsia"/>
                <w:kern w:val="0"/>
                <w:sz w:val="24"/>
              </w:rPr>
              <w:t>2.</w:t>
            </w:r>
            <w:r>
              <w:rPr>
                <w:rFonts w:eastAsia="仿宋_GB2312" w:hint="eastAsia"/>
                <w:kern w:val="0"/>
                <w:sz w:val="24"/>
              </w:rPr>
              <w:t>消毒剂作用剂量：</w:t>
            </w:r>
            <w:r>
              <w:rPr>
                <w:rFonts w:eastAsia="仿宋_GB2312" w:hint="eastAsia"/>
                <w:kern w:val="0"/>
                <w:sz w:val="24"/>
              </w:rPr>
              <w:t>-18</w:t>
            </w:r>
            <w:r>
              <w:rPr>
                <w:rFonts w:eastAsia="仿宋_GB2312" w:hint="eastAsia"/>
                <w:kern w:val="0"/>
                <w:sz w:val="24"/>
              </w:rPr>
              <w:t>℃低温消毒剂作用浓度为</w:t>
            </w:r>
            <w:r>
              <w:rPr>
                <w:rFonts w:eastAsia="仿宋_GB2312" w:hint="eastAsia"/>
                <w:kern w:val="0"/>
                <w:sz w:val="24"/>
              </w:rPr>
              <w:t>3000mg/L</w:t>
            </w:r>
            <w:r>
              <w:rPr>
                <w:rFonts w:eastAsia="仿宋_GB2312" w:hint="eastAsia"/>
                <w:kern w:val="0"/>
                <w:sz w:val="24"/>
              </w:rPr>
              <w:t>，作用时间为</w:t>
            </w:r>
            <w:r>
              <w:rPr>
                <w:rFonts w:eastAsia="仿宋_GB2312" w:hint="eastAsia"/>
                <w:kern w:val="0"/>
                <w:sz w:val="24"/>
              </w:rPr>
              <w:t>10-20min</w:t>
            </w:r>
            <w:r>
              <w:rPr>
                <w:rFonts w:eastAsia="仿宋_GB2312" w:hint="eastAsia"/>
                <w:kern w:val="0"/>
                <w:sz w:val="24"/>
              </w:rPr>
              <w:t>，喷洒约</w:t>
            </w:r>
            <w:r>
              <w:rPr>
                <w:rFonts w:eastAsia="仿宋_GB2312" w:hint="eastAsia"/>
                <w:kern w:val="0"/>
                <w:sz w:val="24"/>
              </w:rPr>
              <w:t>200ml/m</w:t>
            </w:r>
            <w:r>
              <w:rPr>
                <w:rFonts w:eastAsia="仿宋_GB2312" w:hint="eastAsia"/>
                <w:kern w:val="0"/>
                <w:sz w:val="24"/>
                <w:vertAlign w:val="superscript"/>
              </w:rPr>
              <w:t>2</w:t>
            </w:r>
            <w:r>
              <w:rPr>
                <w:rFonts w:eastAsia="仿宋_GB2312" w:hint="eastAsia"/>
                <w:kern w:val="0"/>
                <w:sz w:val="24"/>
              </w:rPr>
              <w:t>。</w:t>
            </w:r>
            <w:r>
              <w:rPr>
                <w:rFonts w:eastAsia="仿宋_GB2312" w:hint="eastAsia"/>
                <w:kern w:val="0"/>
                <w:sz w:val="24"/>
              </w:rPr>
              <w:t>-40</w:t>
            </w:r>
            <w:r>
              <w:rPr>
                <w:rFonts w:eastAsia="仿宋_GB2312" w:hint="eastAsia"/>
                <w:kern w:val="0"/>
                <w:sz w:val="24"/>
              </w:rPr>
              <w:t>℃低温消毒剂作用浓度为</w:t>
            </w:r>
            <w:r>
              <w:rPr>
                <w:rFonts w:eastAsia="仿宋_GB2312" w:hint="eastAsia"/>
                <w:kern w:val="0"/>
                <w:sz w:val="24"/>
              </w:rPr>
              <w:t>5000mg/L</w:t>
            </w:r>
            <w:r>
              <w:rPr>
                <w:rFonts w:eastAsia="仿宋_GB2312" w:hint="eastAsia"/>
                <w:kern w:val="0"/>
                <w:sz w:val="24"/>
              </w:rPr>
              <w:t>，作用时间为</w:t>
            </w:r>
            <w:r>
              <w:rPr>
                <w:rFonts w:eastAsia="仿宋_GB2312" w:hint="eastAsia"/>
                <w:kern w:val="0"/>
                <w:sz w:val="24"/>
              </w:rPr>
              <w:t>10-20min</w:t>
            </w:r>
            <w:r>
              <w:rPr>
                <w:rFonts w:eastAsia="仿宋_GB2312" w:hint="eastAsia"/>
                <w:kern w:val="0"/>
                <w:sz w:val="24"/>
              </w:rPr>
              <w:t>，喷洒约</w:t>
            </w:r>
            <w:r>
              <w:rPr>
                <w:rFonts w:eastAsia="仿宋_GB2312" w:hint="eastAsia"/>
                <w:kern w:val="0"/>
                <w:sz w:val="24"/>
              </w:rPr>
              <w:t>200ml/m</w:t>
            </w:r>
            <w:r>
              <w:rPr>
                <w:rFonts w:eastAsia="仿宋_GB2312" w:hint="eastAsia"/>
                <w:kern w:val="0"/>
                <w:sz w:val="24"/>
                <w:vertAlign w:val="superscript"/>
              </w:rPr>
              <w:t>2</w:t>
            </w:r>
            <w:r>
              <w:rPr>
                <w:rFonts w:eastAsia="仿宋_GB2312" w:hint="eastAsia"/>
                <w:kern w:val="0"/>
                <w:sz w:val="24"/>
              </w:rPr>
              <w:t>。</w:t>
            </w:r>
          </w:p>
        </w:tc>
        <w:tc>
          <w:tcPr>
            <w:tcW w:w="3927" w:type="dxa"/>
            <w:vMerge w:val="restart"/>
            <w:shd w:val="clear" w:color="auto" w:fill="auto"/>
            <w:vAlign w:val="center"/>
          </w:tcPr>
          <w:p w:rsidR="00557EF0" w:rsidRDefault="00140613">
            <w:pPr>
              <w:widowControl/>
              <w:rPr>
                <w:rFonts w:eastAsia="仿宋_GB2312"/>
                <w:kern w:val="0"/>
                <w:sz w:val="24"/>
              </w:rPr>
            </w:pPr>
            <w:r>
              <w:rPr>
                <w:rFonts w:eastAsia="仿宋_GB2312" w:hint="eastAsia"/>
                <w:kern w:val="0"/>
                <w:sz w:val="24"/>
              </w:rPr>
              <w:t>1.</w:t>
            </w:r>
            <w:r>
              <w:rPr>
                <w:rFonts w:eastAsia="仿宋_GB2312" w:hint="eastAsia"/>
                <w:kern w:val="0"/>
                <w:sz w:val="24"/>
              </w:rPr>
              <w:t>现场所用低温消毒剂必须合法有效，在上市前应按《国家卫生健康委办公厅关于印发低温消毒剂卫生安全评价技术要求的通知》（国卫办监督函〔</w:t>
            </w:r>
            <w:r>
              <w:rPr>
                <w:rFonts w:eastAsia="仿宋_GB2312" w:hint="eastAsia"/>
                <w:kern w:val="0"/>
                <w:sz w:val="24"/>
              </w:rPr>
              <w:t>2020</w:t>
            </w:r>
            <w:r>
              <w:rPr>
                <w:rFonts w:eastAsia="仿宋_GB2312" w:hint="eastAsia"/>
                <w:kern w:val="0"/>
                <w:sz w:val="24"/>
              </w:rPr>
              <w:t>〕</w:t>
            </w:r>
            <w:r>
              <w:rPr>
                <w:rFonts w:eastAsia="仿宋_GB2312" w:hint="eastAsia"/>
                <w:kern w:val="0"/>
                <w:sz w:val="24"/>
              </w:rPr>
              <w:t>1062</w:t>
            </w:r>
            <w:r>
              <w:rPr>
                <w:rFonts w:eastAsia="仿宋_GB2312" w:hint="eastAsia"/>
                <w:kern w:val="0"/>
                <w:sz w:val="24"/>
              </w:rPr>
              <w:t>号）的要求做好消毒产品卫生安全评价并备案。</w:t>
            </w:r>
          </w:p>
          <w:p w:rsidR="00557EF0" w:rsidRDefault="00140613">
            <w:pPr>
              <w:widowControl/>
              <w:rPr>
                <w:rFonts w:eastAsia="仿宋_GB2312"/>
                <w:kern w:val="0"/>
                <w:sz w:val="24"/>
              </w:rPr>
            </w:pPr>
            <w:r>
              <w:rPr>
                <w:rFonts w:eastAsia="仿宋_GB2312" w:hint="eastAsia"/>
                <w:kern w:val="0"/>
                <w:sz w:val="24"/>
              </w:rPr>
              <w:t>2.</w:t>
            </w:r>
            <w:r>
              <w:rPr>
                <w:rFonts w:eastAsia="仿宋_GB2312" w:hint="eastAsia"/>
                <w:kern w:val="0"/>
                <w:sz w:val="24"/>
              </w:rPr>
              <w:t>严格按照使用范围和使用方法进行消毒处理，严禁超范围使用，建议使用前测定有效成分含量（含氯消毒剂）。</w:t>
            </w:r>
          </w:p>
          <w:p w:rsidR="00557EF0" w:rsidRDefault="00140613">
            <w:pPr>
              <w:widowControl/>
              <w:rPr>
                <w:rFonts w:eastAsia="仿宋_GB2312"/>
                <w:kern w:val="0"/>
                <w:sz w:val="24"/>
              </w:rPr>
            </w:pPr>
            <w:r>
              <w:rPr>
                <w:rFonts w:eastAsia="仿宋_GB2312" w:hint="eastAsia"/>
                <w:kern w:val="0"/>
                <w:sz w:val="24"/>
              </w:rPr>
              <w:t>3.</w:t>
            </w:r>
            <w:r>
              <w:rPr>
                <w:rFonts w:eastAsia="仿宋_GB2312" w:hint="eastAsia"/>
                <w:kern w:val="0"/>
                <w:sz w:val="24"/>
              </w:rPr>
              <w:t>机械化低温消毒时，应当调试消毒设备，使其与低温消毒剂合理配套，确保低温消毒剂足量全覆盖外包装六面：首次使用时，应当做好现场消毒效果评价，消毒效果合</w:t>
            </w:r>
            <w:proofErr w:type="gramStart"/>
            <w:r>
              <w:rPr>
                <w:rFonts w:eastAsia="仿宋_GB2312" w:hint="eastAsia"/>
                <w:kern w:val="0"/>
                <w:sz w:val="24"/>
              </w:rPr>
              <w:t>规</w:t>
            </w:r>
            <w:proofErr w:type="gramEnd"/>
            <w:r>
              <w:rPr>
                <w:rFonts w:eastAsia="仿宋_GB2312" w:hint="eastAsia"/>
                <w:kern w:val="0"/>
                <w:sz w:val="24"/>
              </w:rPr>
              <w:t>，方可使用。</w:t>
            </w:r>
          </w:p>
          <w:p w:rsidR="00557EF0" w:rsidRDefault="00140613">
            <w:pPr>
              <w:widowControl/>
              <w:rPr>
                <w:rFonts w:eastAsia="仿宋_GB2312"/>
                <w:kern w:val="0"/>
                <w:sz w:val="24"/>
              </w:rPr>
            </w:pPr>
            <w:r>
              <w:rPr>
                <w:rFonts w:eastAsia="仿宋_GB2312" w:hint="eastAsia"/>
                <w:kern w:val="0"/>
                <w:sz w:val="24"/>
              </w:rPr>
              <w:t>4.</w:t>
            </w:r>
            <w:r>
              <w:rPr>
                <w:rFonts w:eastAsia="仿宋_GB2312" w:hint="eastAsia"/>
                <w:kern w:val="0"/>
                <w:sz w:val="24"/>
              </w:rPr>
              <w:t>低温消毒时，应当加强消毒工作人员的技术培训，</w:t>
            </w:r>
            <w:r>
              <w:rPr>
                <w:rFonts w:eastAsia="仿宋_GB2312" w:hint="eastAsia"/>
                <w:kern w:val="0"/>
                <w:sz w:val="24"/>
              </w:rPr>
              <w:t>确保消毒操作规范，达到消毒剂足量全覆盖。</w:t>
            </w:r>
          </w:p>
          <w:p w:rsidR="00557EF0" w:rsidRDefault="00140613">
            <w:pPr>
              <w:widowControl/>
              <w:rPr>
                <w:rFonts w:eastAsia="仿宋_GB2312"/>
                <w:kern w:val="0"/>
                <w:sz w:val="24"/>
              </w:rPr>
            </w:pPr>
            <w:r>
              <w:rPr>
                <w:rFonts w:eastAsia="仿宋_GB2312" w:hint="eastAsia"/>
                <w:kern w:val="0"/>
                <w:sz w:val="24"/>
              </w:rPr>
              <w:t>5.</w:t>
            </w:r>
            <w:r>
              <w:rPr>
                <w:rFonts w:eastAsia="仿宋_GB2312" w:hint="eastAsia"/>
                <w:kern w:val="0"/>
                <w:sz w:val="24"/>
              </w:rPr>
              <w:t>有机物对消毒效果影响较大，在消毒对象污染严重时，用低温消毒剂冲洗或浸泡后再做处理，严禁喷洒或擦拭消毒。</w:t>
            </w:r>
          </w:p>
          <w:p w:rsidR="00557EF0" w:rsidRDefault="00140613">
            <w:pPr>
              <w:widowControl/>
              <w:rPr>
                <w:rFonts w:eastAsia="仿宋_GB2312"/>
                <w:kern w:val="0"/>
                <w:sz w:val="24"/>
              </w:rPr>
            </w:pPr>
            <w:r>
              <w:rPr>
                <w:rFonts w:eastAsia="仿宋_GB2312" w:hint="eastAsia"/>
                <w:kern w:val="0"/>
                <w:sz w:val="24"/>
              </w:rPr>
              <w:t>6.</w:t>
            </w:r>
            <w:r>
              <w:rPr>
                <w:rFonts w:eastAsia="仿宋_GB2312" w:hint="eastAsia"/>
                <w:kern w:val="0"/>
                <w:sz w:val="24"/>
              </w:rPr>
              <w:t>低温消毒剂的配制、分装和使用时，应当严格做好个人防护，穿戴工作服、口罩、手套等，避免接触批复。</w:t>
            </w:r>
          </w:p>
          <w:p w:rsidR="00557EF0" w:rsidRDefault="00140613">
            <w:pPr>
              <w:widowControl/>
              <w:rPr>
                <w:rFonts w:eastAsia="仿宋_GB2312"/>
                <w:kern w:val="0"/>
                <w:sz w:val="24"/>
              </w:rPr>
            </w:pPr>
            <w:r>
              <w:rPr>
                <w:rFonts w:eastAsia="仿宋_GB2312" w:hint="eastAsia"/>
                <w:kern w:val="0"/>
                <w:sz w:val="24"/>
              </w:rPr>
              <w:t>7.</w:t>
            </w:r>
            <w:r>
              <w:rPr>
                <w:rFonts w:eastAsia="仿宋_GB2312" w:hint="eastAsia"/>
                <w:kern w:val="0"/>
                <w:sz w:val="24"/>
              </w:rPr>
              <w:t>低温消毒剂为外用消毒剂，不得口服，至于儿童不易触及处，如不慎溅入眼睛，应当立即用水冲洗，严重者应当立即就医。不得与易燃物接触，应远离货源。</w:t>
            </w:r>
          </w:p>
        </w:tc>
      </w:tr>
      <w:tr w:rsidR="00557EF0">
        <w:trPr>
          <w:trHeight w:val="1820"/>
        </w:trPr>
        <w:tc>
          <w:tcPr>
            <w:tcW w:w="144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二氧化氯</w:t>
            </w:r>
          </w:p>
          <w:p w:rsidR="00557EF0" w:rsidRDefault="00140613">
            <w:pPr>
              <w:widowControl/>
              <w:jc w:val="center"/>
              <w:rPr>
                <w:rFonts w:eastAsia="仿宋_GB2312"/>
                <w:kern w:val="0"/>
                <w:sz w:val="24"/>
              </w:rPr>
            </w:pPr>
            <w:r>
              <w:rPr>
                <w:rFonts w:eastAsia="仿宋_GB2312" w:hint="eastAsia"/>
                <w:kern w:val="0"/>
                <w:sz w:val="24"/>
              </w:rPr>
              <w:t>低温消毒剂</w:t>
            </w:r>
          </w:p>
        </w:tc>
        <w:tc>
          <w:tcPr>
            <w:tcW w:w="145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二氧化氯</w:t>
            </w:r>
          </w:p>
        </w:tc>
        <w:tc>
          <w:tcPr>
            <w:tcW w:w="2460" w:type="dxa"/>
            <w:shd w:val="clear" w:color="auto" w:fill="auto"/>
            <w:vAlign w:val="center"/>
          </w:tcPr>
          <w:p w:rsidR="00557EF0" w:rsidRDefault="00140613">
            <w:pPr>
              <w:widowControl/>
              <w:rPr>
                <w:rFonts w:eastAsia="仿宋_GB2312"/>
                <w:kern w:val="0"/>
                <w:sz w:val="24"/>
              </w:rPr>
            </w:pPr>
            <w:r>
              <w:rPr>
                <w:rFonts w:eastAsia="仿宋_GB2312" w:hint="eastAsia"/>
                <w:kern w:val="0"/>
                <w:sz w:val="24"/>
              </w:rPr>
              <w:t>1.</w:t>
            </w:r>
            <w:r>
              <w:rPr>
                <w:rFonts w:eastAsia="仿宋_GB2312" w:hint="eastAsia"/>
                <w:kern w:val="0"/>
                <w:sz w:val="24"/>
              </w:rPr>
              <w:t>消毒方法：喷洒消毒，擦拭消毒。</w:t>
            </w:r>
          </w:p>
          <w:p w:rsidR="00557EF0" w:rsidRDefault="00140613">
            <w:pPr>
              <w:widowControl/>
              <w:rPr>
                <w:rFonts w:eastAsia="仿宋_GB2312"/>
                <w:kern w:val="0"/>
                <w:sz w:val="24"/>
              </w:rPr>
            </w:pPr>
            <w:r>
              <w:rPr>
                <w:rFonts w:eastAsia="仿宋_GB2312" w:hint="eastAsia"/>
                <w:kern w:val="0"/>
                <w:sz w:val="24"/>
              </w:rPr>
              <w:t>2.</w:t>
            </w:r>
            <w:r>
              <w:rPr>
                <w:rFonts w:eastAsia="仿宋_GB2312" w:hint="eastAsia"/>
                <w:kern w:val="0"/>
                <w:sz w:val="24"/>
              </w:rPr>
              <w:t>消毒剂作用剂量：严格遵循产品说明书使用。</w:t>
            </w:r>
          </w:p>
        </w:tc>
        <w:tc>
          <w:tcPr>
            <w:tcW w:w="3927" w:type="dxa"/>
            <w:vMerge/>
            <w:shd w:val="clear" w:color="auto" w:fill="auto"/>
            <w:vAlign w:val="center"/>
          </w:tcPr>
          <w:p w:rsidR="00557EF0" w:rsidRDefault="00557EF0">
            <w:pPr>
              <w:widowControl/>
              <w:jc w:val="left"/>
              <w:rPr>
                <w:rFonts w:eastAsia="仿宋_GB2312"/>
                <w:kern w:val="0"/>
                <w:sz w:val="24"/>
              </w:rPr>
            </w:pPr>
          </w:p>
        </w:tc>
      </w:tr>
      <w:tr w:rsidR="00557EF0">
        <w:trPr>
          <w:trHeight w:val="2242"/>
        </w:trPr>
        <w:tc>
          <w:tcPr>
            <w:tcW w:w="144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过氧化物类</w:t>
            </w:r>
          </w:p>
          <w:p w:rsidR="00557EF0" w:rsidRDefault="00140613">
            <w:pPr>
              <w:widowControl/>
              <w:jc w:val="center"/>
              <w:rPr>
                <w:rFonts w:eastAsia="仿宋_GB2312"/>
                <w:kern w:val="0"/>
                <w:sz w:val="24"/>
              </w:rPr>
            </w:pPr>
            <w:r>
              <w:rPr>
                <w:rFonts w:eastAsia="仿宋_GB2312" w:hint="eastAsia"/>
                <w:kern w:val="0"/>
                <w:sz w:val="24"/>
              </w:rPr>
              <w:t>低温消毒剂</w:t>
            </w:r>
          </w:p>
        </w:tc>
        <w:tc>
          <w:tcPr>
            <w:tcW w:w="145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过氧化氢或过氧乙酸</w:t>
            </w:r>
          </w:p>
        </w:tc>
        <w:tc>
          <w:tcPr>
            <w:tcW w:w="2460" w:type="dxa"/>
            <w:shd w:val="clear" w:color="auto" w:fill="auto"/>
            <w:vAlign w:val="center"/>
          </w:tcPr>
          <w:p w:rsidR="00557EF0" w:rsidRDefault="00140613">
            <w:pPr>
              <w:widowControl/>
              <w:rPr>
                <w:rFonts w:eastAsia="仿宋_GB2312"/>
                <w:kern w:val="0"/>
                <w:sz w:val="24"/>
              </w:rPr>
            </w:pPr>
            <w:r>
              <w:rPr>
                <w:rFonts w:eastAsia="仿宋_GB2312" w:hint="eastAsia"/>
                <w:kern w:val="0"/>
                <w:sz w:val="24"/>
              </w:rPr>
              <w:t>1.</w:t>
            </w:r>
            <w:r>
              <w:rPr>
                <w:rFonts w:eastAsia="仿宋_GB2312" w:hint="eastAsia"/>
                <w:kern w:val="0"/>
                <w:sz w:val="24"/>
              </w:rPr>
              <w:t>消毒方法：喷洒消毒，浸泡消毒，擦拭消毒。</w:t>
            </w:r>
          </w:p>
          <w:p w:rsidR="00557EF0" w:rsidRDefault="00140613">
            <w:pPr>
              <w:widowControl/>
              <w:rPr>
                <w:rFonts w:eastAsia="仿宋_GB2312"/>
                <w:kern w:val="0"/>
                <w:sz w:val="24"/>
              </w:rPr>
            </w:pPr>
            <w:r>
              <w:rPr>
                <w:rFonts w:eastAsia="仿宋_GB2312" w:hint="eastAsia"/>
                <w:kern w:val="0"/>
                <w:sz w:val="24"/>
              </w:rPr>
              <w:t>2.</w:t>
            </w:r>
            <w:r>
              <w:rPr>
                <w:rFonts w:eastAsia="仿宋_GB2312" w:hint="eastAsia"/>
                <w:kern w:val="0"/>
                <w:sz w:val="24"/>
              </w:rPr>
              <w:t>消毒剂作用剂量：严格遵循产品说明书使用。</w:t>
            </w:r>
          </w:p>
        </w:tc>
        <w:tc>
          <w:tcPr>
            <w:tcW w:w="3927" w:type="dxa"/>
            <w:vMerge/>
            <w:shd w:val="clear" w:color="auto" w:fill="auto"/>
            <w:vAlign w:val="center"/>
          </w:tcPr>
          <w:p w:rsidR="00557EF0" w:rsidRDefault="00557EF0">
            <w:pPr>
              <w:widowControl/>
              <w:jc w:val="left"/>
              <w:rPr>
                <w:rFonts w:eastAsia="仿宋_GB2312"/>
                <w:kern w:val="0"/>
                <w:sz w:val="24"/>
              </w:rPr>
            </w:pPr>
          </w:p>
        </w:tc>
      </w:tr>
      <w:tr w:rsidR="00557EF0">
        <w:tc>
          <w:tcPr>
            <w:tcW w:w="144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季铵盐类</w:t>
            </w:r>
          </w:p>
          <w:p w:rsidR="00557EF0" w:rsidRDefault="00140613">
            <w:pPr>
              <w:widowControl/>
              <w:jc w:val="center"/>
              <w:rPr>
                <w:rFonts w:eastAsia="仿宋_GB2312"/>
                <w:kern w:val="0"/>
                <w:sz w:val="24"/>
              </w:rPr>
            </w:pPr>
            <w:r>
              <w:rPr>
                <w:rFonts w:eastAsia="仿宋_GB2312" w:hint="eastAsia"/>
                <w:kern w:val="0"/>
                <w:sz w:val="24"/>
              </w:rPr>
              <w:t>低温消毒剂</w:t>
            </w:r>
          </w:p>
        </w:tc>
        <w:tc>
          <w:tcPr>
            <w:tcW w:w="1455" w:type="dxa"/>
            <w:shd w:val="clear" w:color="auto" w:fill="auto"/>
            <w:vAlign w:val="center"/>
          </w:tcPr>
          <w:p w:rsidR="00557EF0" w:rsidRDefault="00140613">
            <w:pPr>
              <w:widowControl/>
              <w:jc w:val="center"/>
              <w:rPr>
                <w:rFonts w:eastAsia="仿宋_GB2312"/>
                <w:kern w:val="0"/>
                <w:sz w:val="24"/>
              </w:rPr>
            </w:pPr>
            <w:r>
              <w:rPr>
                <w:rFonts w:eastAsia="仿宋_GB2312" w:hint="eastAsia"/>
                <w:kern w:val="0"/>
                <w:sz w:val="24"/>
              </w:rPr>
              <w:t>季铵盐</w:t>
            </w:r>
          </w:p>
        </w:tc>
        <w:tc>
          <w:tcPr>
            <w:tcW w:w="2460" w:type="dxa"/>
            <w:shd w:val="clear" w:color="auto" w:fill="auto"/>
            <w:vAlign w:val="center"/>
          </w:tcPr>
          <w:p w:rsidR="00557EF0" w:rsidRDefault="00140613">
            <w:pPr>
              <w:widowControl/>
              <w:rPr>
                <w:rFonts w:eastAsia="仿宋_GB2312"/>
                <w:kern w:val="0"/>
                <w:sz w:val="24"/>
              </w:rPr>
            </w:pPr>
            <w:r>
              <w:rPr>
                <w:rFonts w:eastAsia="仿宋_GB2312" w:hint="eastAsia"/>
                <w:kern w:val="0"/>
                <w:sz w:val="24"/>
              </w:rPr>
              <w:t>1.</w:t>
            </w:r>
            <w:r>
              <w:rPr>
                <w:rFonts w:eastAsia="仿宋_GB2312" w:hint="eastAsia"/>
                <w:kern w:val="0"/>
                <w:sz w:val="24"/>
              </w:rPr>
              <w:t>消毒方法：喷洒消毒，浸泡消毒，擦拭消毒。</w:t>
            </w:r>
          </w:p>
          <w:p w:rsidR="00557EF0" w:rsidRDefault="00140613">
            <w:pPr>
              <w:widowControl/>
              <w:rPr>
                <w:rFonts w:eastAsia="仿宋_GB2312"/>
                <w:kern w:val="0"/>
                <w:sz w:val="24"/>
              </w:rPr>
            </w:pPr>
            <w:r>
              <w:rPr>
                <w:rFonts w:eastAsia="仿宋_GB2312" w:hint="eastAsia"/>
                <w:kern w:val="0"/>
                <w:sz w:val="24"/>
              </w:rPr>
              <w:t>2.</w:t>
            </w:r>
            <w:r>
              <w:rPr>
                <w:rFonts w:eastAsia="仿宋_GB2312" w:hint="eastAsia"/>
                <w:kern w:val="0"/>
                <w:sz w:val="24"/>
              </w:rPr>
              <w:t>消毒剂作用剂量：严格遵循产品说明书使用。</w:t>
            </w:r>
          </w:p>
        </w:tc>
        <w:tc>
          <w:tcPr>
            <w:tcW w:w="3927" w:type="dxa"/>
            <w:vMerge/>
            <w:shd w:val="clear" w:color="auto" w:fill="auto"/>
            <w:vAlign w:val="center"/>
          </w:tcPr>
          <w:p w:rsidR="00557EF0" w:rsidRDefault="00557EF0">
            <w:pPr>
              <w:widowControl/>
              <w:jc w:val="left"/>
              <w:rPr>
                <w:rFonts w:eastAsia="仿宋_GB2312"/>
                <w:kern w:val="0"/>
                <w:sz w:val="24"/>
              </w:rPr>
            </w:pPr>
          </w:p>
        </w:tc>
      </w:tr>
    </w:tbl>
    <w:p w:rsidR="00557EF0" w:rsidRDefault="00557EF0"/>
    <w:p w:rsidR="00557EF0" w:rsidRDefault="00557EF0"/>
    <w:sectPr w:rsidR="00557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613" w:rsidRDefault="00140613">
      <w:r>
        <w:separator/>
      </w:r>
    </w:p>
  </w:endnote>
  <w:endnote w:type="continuationSeparator" w:id="0">
    <w:p w:rsidR="00140613" w:rsidRDefault="0014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613" w:rsidRDefault="00140613">
      <w:r>
        <w:separator/>
      </w:r>
    </w:p>
  </w:footnote>
  <w:footnote w:type="continuationSeparator" w:id="0">
    <w:p w:rsidR="00140613" w:rsidRDefault="0014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532C2"/>
    <w:rsid w:val="00140613"/>
    <w:rsid w:val="00557EF0"/>
    <w:rsid w:val="006F1997"/>
    <w:rsid w:val="009F5FF5"/>
    <w:rsid w:val="1955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paragraph" w:styleId="a5">
    <w:name w:val="header"/>
    <w:basedOn w:val="a"/>
    <w:link w:val="Char"/>
    <w:rsid w:val="006F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199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pPr>
      <w:spacing w:beforeAutospacing="1" w:afterAutospacing="1"/>
      <w:jc w:val="left"/>
    </w:pPr>
    <w:rPr>
      <w:rFonts w:cs="Times New Roman"/>
      <w:kern w:val="0"/>
      <w:sz w:val="24"/>
    </w:rPr>
  </w:style>
  <w:style w:type="paragraph" w:styleId="a5">
    <w:name w:val="header"/>
    <w:basedOn w:val="a"/>
    <w:link w:val="Char"/>
    <w:rsid w:val="006F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F199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奔腾急</dc:creator>
  <cp:lastModifiedBy>华珊</cp:lastModifiedBy>
  <cp:revision>3</cp:revision>
  <dcterms:created xsi:type="dcterms:W3CDTF">2022-04-01T08:31:00Z</dcterms:created>
  <dcterms:modified xsi:type="dcterms:W3CDTF">2022-04-01T08:31:00Z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3FC212790263451FA2AA77839C9CCD05</vt:lpwstr>
  </property>
</Properties>
</file>