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仿宋_GB2312" w:eastAsia="方正小标宋简体"/>
          <w:sz w:val="44"/>
          <w:szCs w:val="44"/>
          <w:lang w:val="en-US" w:eastAsia="zh-CN"/>
        </w:rPr>
      </w:pPr>
      <w:bookmarkStart w:id="0" w:name="_GoBack"/>
      <w:bookmarkEnd w:id="0"/>
      <w:r>
        <w:rPr>
          <w:rFonts w:hint="eastAsia" w:ascii="方正小标宋简体" w:hAnsi="宋体" w:eastAsia="方正小标宋简体" w:cs="宋体"/>
          <w:color w:val="000000"/>
          <w:kern w:val="0"/>
          <w:sz w:val="44"/>
          <w:szCs w:val="44"/>
        </w:rPr>
        <w:t>废止的规范性文件</w:t>
      </w:r>
      <w:r>
        <w:rPr>
          <w:rFonts w:hint="eastAsia" w:ascii="方正小标宋简体" w:hAnsi="宋体" w:eastAsia="方正小标宋简体" w:cs="宋体"/>
          <w:color w:val="000000"/>
          <w:kern w:val="0"/>
          <w:sz w:val="44"/>
          <w:szCs w:val="44"/>
          <w:lang w:eastAsia="zh-CN"/>
        </w:rPr>
        <w:t>目录</w:t>
      </w:r>
    </w:p>
    <w:tbl>
      <w:tblPr>
        <w:tblStyle w:val="6"/>
        <w:tblW w:w="0" w:type="auto"/>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50"/>
        <w:gridCol w:w="624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blHeader/>
        </w:trPr>
        <w:tc>
          <w:tcPr>
            <w:tcW w:w="750" w:type="dxa"/>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宋体"/>
                <w:color w:val="000000"/>
                <w:kern w:val="0"/>
                <w:sz w:val="24"/>
                <w:szCs w:val="24"/>
              </w:rPr>
              <w:t>序号</w:t>
            </w:r>
          </w:p>
        </w:tc>
        <w:tc>
          <w:tcPr>
            <w:tcW w:w="6240" w:type="dxa"/>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宋体"/>
                <w:color w:val="000000"/>
                <w:kern w:val="0"/>
                <w:sz w:val="24"/>
                <w:szCs w:val="24"/>
              </w:rPr>
              <w:t>规范性文件名称</w:t>
            </w:r>
          </w:p>
        </w:tc>
        <w:tc>
          <w:tcPr>
            <w:tcW w:w="1613" w:type="dxa"/>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宋体"/>
                <w:color w:val="000000"/>
                <w:kern w:val="0"/>
                <w:sz w:val="24"/>
                <w:szCs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北京市路政局关于施行《北京市路政局归集和公布企业信用信息工作实施细则》的通知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京路法制发〔2005〕34号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北京市运输管理局关于印发我市中级客车类型划分及等级评定工作规范和程序（试行）的通知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京运管修字（2005）322号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北京市路政局关于实施公路建设项目许可和竣工验收许可工作的通知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京路建发〔2005〕557号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9"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北京市交通委员会关于乘客在公交场站内乘车有关法律问题的意见</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京交法发〔2005〕922号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北京市路政局关于加强高速公路路政管理行政许可工作的通知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京路管发〔2006〕475号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5"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北京市运输管理局关于印发北京市省际客运行业监管办法（试行）的通知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京运管省客发〔2007〕342号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北京市运输管理局关于印发北京市机动车维修企业质量信誉考核实施细则的通知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438150"/>
                  <wp:effectExtent l="0" t="0" r="0" b="0"/>
                  <wp:wrapNone/>
                  <wp:docPr id="1" name="AutoShape_6"/>
                  <wp:cNvGraphicFramePr/>
                  <a:graphic xmlns:a="http://schemas.openxmlformats.org/drawingml/2006/main">
                    <a:graphicData uri="http://schemas.openxmlformats.org/drawingml/2006/picture">
                      <pic:pic xmlns:pic="http://schemas.openxmlformats.org/drawingml/2006/picture">
                        <pic:nvPicPr>
                          <pic:cNvPr id="1" name="AutoShape_6"/>
                          <pic:cNvPicPr/>
                        </pic:nvPicPr>
                        <pic:blipFill>
                          <a:blip r:embed="rId4"/>
                          <a:stretch>
                            <a:fillRect/>
                          </a:stretch>
                        </pic:blipFill>
                        <pic:spPr>
                          <a:xfrm>
                            <a:off x="0" y="0"/>
                            <a:ext cx="304800" cy="4381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438150"/>
                  <wp:effectExtent l="0" t="0" r="0" b="0"/>
                  <wp:wrapNone/>
                  <wp:docPr id="2" name="AutoShape_6_SpCnt_1"/>
                  <wp:cNvGraphicFramePr/>
                  <a:graphic xmlns:a="http://schemas.openxmlformats.org/drawingml/2006/main">
                    <a:graphicData uri="http://schemas.openxmlformats.org/drawingml/2006/picture">
                      <pic:pic xmlns:pic="http://schemas.openxmlformats.org/drawingml/2006/picture">
                        <pic:nvPicPr>
                          <pic:cNvPr id="2" name="AutoShape_6_SpCnt_1"/>
                          <pic:cNvPicPr/>
                        </pic:nvPicPr>
                        <pic:blipFill>
                          <a:blip r:embed="rId5"/>
                          <a:stretch>
                            <a:fillRect/>
                          </a:stretch>
                        </pic:blipFill>
                        <pic:spPr>
                          <a:xfrm>
                            <a:off x="0" y="0"/>
                            <a:ext cx="304800" cy="4381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438150"/>
                  <wp:effectExtent l="0" t="0" r="0" b="0"/>
                  <wp:wrapNone/>
                  <wp:docPr id="3" name="Picture_51"/>
                  <wp:cNvGraphicFramePr/>
                  <a:graphic xmlns:a="http://schemas.openxmlformats.org/drawingml/2006/main">
                    <a:graphicData uri="http://schemas.openxmlformats.org/drawingml/2006/picture">
                      <pic:pic xmlns:pic="http://schemas.openxmlformats.org/drawingml/2006/picture">
                        <pic:nvPicPr>
                          <pic:cNvPr id="3" name="Picture_51"/>
                          <pic:cNvPicPr/>
                        </pic:nvPicPr>
                        <pic:blipFill>
                          <a:blip r:embed="rId4"/>
                          <a:stretch>
                            <a:fillRect/>
                          </a:stretch>
                        </pic:blipFill>
                        <pic:spPr>
                          <a:xfrm>
                            <a:off x="0" y="0"/>
                            <a:ext cx="304800" cy="4381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438150"/>
                  <wp:effectExtent l="0" t="0" r="0" b="0"/>
                  <wp:wrapNone/>
                  <wp:docPr id="4" name="Picture_50"/>
                  <wp:cNvGraphicFramePr/>
                  <a:graphic xmlns:a="http://schemas.openxmlformats.org/drawingml/2006/main">
                    <a:graphicData uri="http://schemas.openxmlformats.org/drawingml/2006/picture">
                      <pic:pic xmlns:pic="http://schemas.openxmlformats.org/drawingml/2006/picture">
                        <pic:nvPicPr>
                          <pic:cNvPr id="4" name="Picture_50"/>
                          <pic:cNvPicPr/>
                        </pic:nvPicPr>
                        <pic:blipFill>
                          <a:blip r:embed="rId4"/>
                          <a:stretch>
                            <a:fillRect/>
                          </a:stretch>
                        </pic:blipFill>
                        <pic:spPr>
                          <a:xfrm>
                            <a:off x="0" y="0"/>
                            <a:ext cx="304800" cy="4381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京运管修发〔2008〕89号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 北京市公安局 关于加强轨道交通车站安全检查通告</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33375"/>
                  <wp:effectExtent l="0" t="0" r="0" b="0"/>
                  <wp:wrapNone/>
                  <wp:docPr id="5" name="AutoShape_6_SpCnt_2"/>
                  <wp:cNvGraphicFramePr/>
                  <a:graphic xmlns:a="http://schemas.openxmlformats.org/drawingml/2006/main">
                    <a:graphicData uri="http://schemas.openxmlformats.org/drawingml/2006/picture">
                      <pic:pic xmlns:pic="http://schemas.openxmlformats.org/drawingml/2006/picture">
                        <pic:nvPicPr>
                          <pic:cNvPr id="5" name="AutoShape_6_SpCnt_2"/>
                          <pic:cNvPicPr/>
                        </pic:nvPicPr>
                        <pic:blipFill>
                          <a:blip r:embed="rId6"/>
                          <a:stretch>
                            <a:fillRect/>
                          </a:stretch>
                        </pic:blipFill>
                        <pic:spPr>
                          <a:xfrm>
                            <a:off x="0" y="0"/>
                            <a:ext cx="304800" cy="3333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33375"/>
                  <wp:effectExtent l="0" t="0" r="0" b="0"/>
                  <wp:wrapNone/>
                  <wp:docPr id="6" name="AutoShape_6_SpCnt_3"/>
                  <wp:cNvGraphicFramePr/>
                  <a:graphic xmlns:a="http://schemas.openxmlformats.org/drawingml/2006/main">
                    <a:graphicData uri="http://schemas.openxmlformats.org/drawingml/2006/picture">
                      <pic:pic xmlns:pic="http://schemas.openxmlformats.org/drawingml/2006/picture">
                        <pic:nvPicPr>
                          <pic:cNvPr id="6" name="AutoShape_6_SpCnt_3"/>
                          <pic:cNvPicPr/>
                        </pic:nvPicPr>
                        <pic:blipFill>
                          <a:blip r:embed="rId6"/>
                          <a:stretch>
                            <a:fillRect/>
                          </a:stretch>
                        </pic:blipFill>
                        <pic:spPr>
                          <a:xfrm>
                            <a:off x="0" y="0"/>
                            <a:ext cx="304800" cy="33337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京交法发〔2008〕296号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北京市交通委员会运输管理局关于印发北京市机动车综合性能检测机构备案管理暂行办法的通知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京运管修发〔2010〕77号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北京市交通委员会关于本市临时占道停车场停车规定的通告</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京交发〔2010〕62号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北京市交通委员会关于加强本市临时占道停车管理工作的通知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京交发〔2010〕72号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 北京市教育委员会关于印发《北京市交通行业职业教育校企合作暂行办法》的通知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京交人发〔2011〕215号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北京市交通委员会路政局关于印发《北京市公路工程平安工地标准》的通知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京交路安发〔2011〕160号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北京市交通委员会路政局关于修订《北京市公路工程平安工地考核评价管理办法（试行）》的通知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京交路安发〔2011〕215号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北京市交通委员会运输管理局关于残疾人免费乘坐公共汽电车盲人免费乘坐公共汽电车和城市轨道交通的通告</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京交运公发〔2012〕4号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7"/>
                <w:lang w:val="en-US" w:eastAsia="zh-CN" w:bidi="ar"/>
              </w:rPr>
              <w:t>北京市交通委员会路政局关于印发《北京市公路养护巡查管理办法》通知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京交路法制发〔2012〕155号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北京市交通委员会运输管理局关于办理公共汽电车辆免征车辆购置税手续有关事宜的通知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京交运公发〔2012〕242号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北京市交通委员会关于印发北京市出租汽车总量动态调控试行办法的通知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京交运输发〔2013〕147号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北京市交通委员会运输管理局关于印发汽车租赁经营备案和指标配置事项程序性规定的通知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京交运发〔2014〕577号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7"/>
                <w:lang w:val="en-US" w:eastAsia="zh-CN" w:bidi="ar"/>
              </w:rPr>
              <w:t xml:space="preserve">北京市交通委员会关于印发《北京市交通行业空气重污染应急分预案（2016年修订）》的通知 </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京交安全发〔2016〕125号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北京市交通委员会运输管理局关于印发北京市郊区客运行业行政许可程序性规定的通知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京交运发〔2017〕4号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北京市交通委员会北京市公安局关于印发《北京市轨道交通视频监视系统摄像机点位设置和安装设计指导手册（试行）》的通知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京交轨道发〔2017〕28号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北京市交通委员会运输管理局关于印发《北京市机动车驾驶员培训行业监管办法（试行）》的通知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京交运发〔2017〕387号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北京市交通委员会运输管理局关于开展试行驾驶员培训网上报名等工作的通知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京交运发〔2018〕127号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北京市交通委员会运输管理局关于印发北京市机动车驾驶员培训经营许可程序性规定（试行）的通知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京交运发〔2018〕130号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5"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北京市交通委员会关于印发《北京市轨道交通乘客守则》的通知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京交轨道发〔2019〕17号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北京市交通委员会关于印发通航水域划定和船只数量核定两项服务事项程序性规定的通知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京交水运发〔2019〕14号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2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北京市交通委员会关于印发北京市汽车租赁经营备案管理办法的通知</w:t>
            </w:r>
          </w:p>
        </w:tc>
        <w:tc>
          <w:tcPr>
            <w:tcW w:w="16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京交出租发〔2019〕20号</w:t>
            </w:r>
          </w:p>
        </w:tc>
      </w:tr>
    </w:tbl>
    <w:p>
      <w:pPr>
        <w:ind w:firstLine="640" w:firstLineChars="200"/>
        <w:jc w:val="righ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A75A0"/>
    <w:multiLevelType w:val="multilevel"/>
    <w:tmpl w:val="597A75A0"/>
    <w:lvl w:ilvl="0" w:tentative="0">
      <w:start w:val="1"/>
      <w:numFmt w:val="chineseCountingThousand"/>
      <w:pStyle w:val="8"/>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76"/>
    <w:rsid w:val="0000237C"/>
    <w:rsid w:val="00010B3E"/>
    <w:rsid w:val="000238BF"/>
    <w:rsid w:val="00032DF1"/>
    <w:rsid w:val="00036685"/>
    <w:rsid w:val="00041BE0"/>
    <w:rsid w:val="0006047A"/>
    <w:rsid w:val="00061152"/>
    <w:rsid w:val="00066C10"/>
    <w:rsid w:val="00071FDD"/>
    <w:rsid w:val="000722DE"/>
    <w:rsid w:val="000726BC"/>
    <w:rsid w:val="00074353"/>
    <w:rsid w:val="000945B8"/>
    <w:rsid w:val="000A63FC"/>
    <w:rsid w:val="000B43CB"/>
    <w:rsid w:val="000B664B"/>
    <w:rsid w:val="000C56D5"/>
    <w:rsid w:val="000C6DD8"/>
    <w:rsid w:val="000D049C"/>
    <w:rsid w:val="000D70D9"/>
    <w:rsid w:val="000F3566"/>
    <w:rsid w:val="00105F97"/>
    <w:rsid w:val="00106A0E"/>
    <w:rsid w:val="00106CEE"/>
    <w:rsid w:val="001316C3"/>
    <w:rsid w:val="001335C9"/>
    <w:rsid w:val="00134BE7"/>
    <w:rsid w:val="00174C63"/>
    <w:rsid w:val="00193064"/>
    <w:rsid w:val="001A0BF0"/>
    <w:rsid w:val="001C37E5"/>
    <w:rsid w:val="001D2390"/>
    <w:rsid w:val="001F4068"/>
    <w:rsid w:val="00203306"/>
    <w:rsid w:val="00211DC9"/>
    <w:rsid w:val="00216844"/>
    <w:rsid w:val="002265AE"/>
    <w:rsid w:val="002418A2"/>
    <w:rsid w:val="002423AA"/>
    <w:rsid w:val="002455B5"/>
    <w:rsid w:val="002470EA"/>
    <w:rsid w:val="002619C5"/>
    <w:rsid w:val="002776A1"/>
    <w:rsid w:val="002845D7"/>
    <w:rsid w:val="00284696"/>
    <w:rsid w:val="0029086B"/>
    <w:rsid w:val="00291B27"/>
    <w:rsid w:val="002A142B"/>
    <w:rsid w:val="002A5472"/>
    <w:rsid w:val="002A6D9E"/>
    <w:rsid w:val="002C0FA6"/>
    <w:rsid w:val="002C3D79"/>
    <w:rsid w:val="002D1B03"/>
    <w:rsid w:val="002D3D4A"/>
    <w:rsid w:val="002E2707"/>
    <w:rsid w:val="002E3C0A"/>
    <w:rsid w:val="002F1E91"/>
    <w:rsid w:val="002F5733"/>
    <w:rsid w:val="002F74B1"/>
    <w:rsid w:val="003013B0"/>
    <w:rsid w:val="0030217B"/>
    <w:rsid w:val="00316E30"/>
    <w:rsid w:val="003304C9"/>
    <w:rsid w:val="0033052A"/>
    <w:rsid w:val="00354E0F"/>
    <w:rsid w:val="0036133E"/>
    <w:rsid w:val="003A68FC"/>
    <w:rsid w:val="003C4922"/>
    <w:rsid w:val="003C6B76"/>
    <w:rsid w:val="003C7738"/>
    <w:rsid w:val="003D2B98"/>
    <w:rsid w:val="003F024F"/>
    <w:rsid w:val="003F11CF"/>
    <w:rsid w:val="004009B4"/>
    <w:rsid w:val="00405C98"/>
    <w:rsid w:val="0041540F"/>
    <w:rsid w:val="00424D40"/>
    <w:rsid w:val="00440336"/>
    <w:rsid w:val="004475A7"/>
    <w:rsid w:val="004566E7"/>
    <w:rsid w:val="004609CB"/>
    <w:rsid w:val="00461ECB"/>
    <w:rsid w:val="00482428"/>
    <w:rsid w:val="00484348"/>
    <w:rsid w:val="0049755E"/>
    <w:rsid w:val="004A40BE"/>
    <w:rsid w:val="004A75B0"/>
    <w:rsid w:val="004B19E9"/>
    <w:rsid w:val="004B6B43"/>
    <w:rsid w:val="004D37EE"/>
    <w:rsid w:val="004E210A"/>
    <w:rsid w:val="004E6678"/>
    <w:rsid w:val="004F16BE"/>
    <w:rsid w:val="004F3468"/>
    <w:rsid w:val="004F4ADD"/>
    <w:rsid w:val="004F5992"/>
    <w:rsid w:val="0050531A"/>
    <w:rsid w:val="005071B6"/>
    <w:rsid w:val="005178F4"/>
    <w:rsid w:val="00517EB4"/>
    <w:rsid w:val="0052672F"/>
    <w:rsid w:val="0052759C"/>
    <w:rsid w:val="005277CA"/>
    <w:rsid w:val="005279CD"/>
    <w:rsid w:val="00527E13"/>
    <w:rsid w:val="005453E3"/>
    <w:rsid w:val="00554169"/>
    <w:rsid w:val="005577A8"/>
    <w:rsid w:val="00563A07"/>
    <w:rsid w:val="00574DD5"/>
    <w:rsid w:val="0057600D"/>
    <w:rsid w:val="005E1F1F"/>
    <w:rsid w:val="005E3820"/>
    <w:rsid w:val="005E5C49"/>
    <w:rsid w:val="005E6950"/>
    <w:rsid w:val="005F622F"/>
    <w:rsid w:val="00604FBC"/>
    <w:rsid w:val="006140F1"/>
    <w:rsid w:val="006142C5"/>
    <w:rsid w:val="0061437C"/>
    <w:rsid w:val="00615308"/>
    <w:rsid w:val="00620109"/>
    <w:rsid w:val="006247D2"/>
    <w:rsid w:val="00630357"/>
    <w:rsid w:val="00632ACF"/>
    <w:rsid w:val="00634219"/>
    <w:rsid w:val="00635E7D"/>
    <w:rsid w:val="00642FC4"/>
    <w:rsid w:val="00665FE4"/>
    <w:rsid w:val="00676D80"/>
    <w:rsid w:val="006771EF"/>
    <w:rsid w:val="00696D71"/>
    <w:rsid w:val="006A474B"/>
    <w:rsid w:val="006A4ED3"/>
    <w:rsid w:val="006B1F1A"/>
    <w:rsid w:val="006B4E45"/>
    <w:rsid w:val="006C687A"/>
    <w:rsid w:val="006C6A0D"/>
    <w:rsid w:val="006D08B5"/>
    <w:rsid w:val="006D3BDE"/>
    <w:rsid w:val="006F1CFE"/>
    <w:rsid w:val="00700588"/>
    <w:rsid w:val="00702CD2"/>
    <w:rsid w:val="00711F2F"/>
    <w:rsid w:val="00714ACD"/>
    <w:rsid w:val="00715D8F"/>
    <w:rsid w:val="007352E7"/>
    <w:rsid w:val="0073602C"/>
    <w:rsid w:val="007427AF"/>
    <w:rsid w:val="00745889"/>
    <w:rsid w:val="007472AF"/>
    <w:rsid w:val="0074755C"/>
    <w:rsid w:val="00752EFB"/>
    <w:rsid w:val="00761B31"/>
    <w:rsid w:val="007700BF"/>
    <w:rsid w:val="00770D6D"/>
    <w:rsid w:val="00781487"/>
    <w:rsid w:val="007847AF"/>
    <w:rsid w:val="007879BB"/>
    <w:rsid w:val="00790A31"/>
    <w:rsid w:val="00791A49"/>
    <w:rsid w:val="00793FCA"/>
    <w:rsid w:val="00795146"/>
    <w:rsid w:val="0079765B"/>
    <w:rsid w:val="007A6EFB"/>
    <w:rsid w:val="007B3CBC"/>
    <w:rsid w:val="007B7C79"/>
    <w:rsid w:val="007C3BEA"/>
    <w:rsid w:val="007C76A5"/>
    <w:rsid w:val="007D0AA4"/>
    <w:rsid w:val="007E4813"/>
    <w:rsid w:val="0080431F"/>
    <w:rsid w:val="0080643E"/>
    <w:rsid w:val="008152DA"/>
    <w:rsid w:val="00816CAA"/>
    <w:rsid w:val="00817376"/>
    <w:rsid w:val="00831CDF"/>
    <w:rsid w:val="00834A8C"/>
    <w:rsid w:val="00836A57"/>
    <w:rsid w:val="00843E5A"/>
    <w:rsid w:val="008463A0"/>
    <w:rsid w:val="00851B96"/>
    <w:rsid w:val="0086073F"/>
    <w:rsid w:val="0086329D"/>
    <w:rsid w:val="00863C1F"/>
    <w:rsid w:val="00872F65"/>
    <w:rsid w:val="008760E4"/>
    <w:rsid w:val="00877B56"/>
    <w:rsid w:val="00884AB2"/>
    <w:rsid w:val="00894164"/>
    <w:rsid w:val="008964FB"/>
    <w:rsid w:val="008A123E"/>
    <w:rsid w:val="008B04F1"/>
    <w:rsid w:val="008B2CAE"/>
    <w:rsid w:val="008B5060"/>
    <w:rsid w:val="008C07E9"/>
    <w:rsid w:val="008C340F"/>
    <w:rsid w:val="008E5AD4"/>
    <w:rsid w:val="008F1439"/>
    <w:rsid w:val="009016C8"/>
    <w:rsid w:val="00904243"/>
    <w:rsid w:val="00912369"/>
    <w:rsid w:val="00914DE9"/>
    <w:rsid w:val="009175A6"/>
    <w:rsid w:val="00924312"/>
    <w:rsid w:val="00940AD0"/>
    <w:rsid w:val="009513CA"/>
    <w:rsid w:val="00960D29"/>
    <w:rsid w:val="00967727"/>
    <w:rsid w:val="0097003B"/>
    <w:rsid w:val="00972569"/>
    <w:rsid w:val="0097518E"/>
    <w:rsid w:val="00994B14"/>
    <w:rsid w:val="009A2AC7"/>
    <w:rsid w:val="009C6B6E"/>
    <w:rsid w:val="009E1D62"/>
    <w:rsid w:val="009E25C9"/>
    <w:rsid w:val="009F4D35"/>
    <w:rsid w:val="009F5C09"/>
    <w:rsid w:val="009F67F9"/>
    <w:rsid w:val="00A02736"/>
    <w:rsid w:val="00A0650E"/>
    <w:rsid w:val="00A06F35"/>
    <w:rsid w:val="00A1771C"/>
    <w:rsid w:val="00A21FDB"/>
    <w:rsid w:val="00A232DA"/>
    <w:rsid w:val="00A4710E"/>
    <w:rsid w:val="00A50A0F"/>
    <w:rsid w:val="00A5493F"/>
    <w:rsid w:val="00A70B62"/>
    <w:rsid w:val="00A74BC5"/>
    <w:rsid w:val="00A758F3"/>
    <w:rsid w:val="00A90F48"/>
    <w:rsid w:val="00A962DF"/>
    <w:rsid w:val="00AA36FB"/>
    <w:rsid w:val="00AA40CA"/>
    <w:rsid w:val="00AA7E2D"/>
    <w:rsid w:val="00AB07F3"/>
    <w:rsid w:val="00AB2444"/>
    <w:rsid w:val="00AB25B7"/>
    <w:rsid w:val="00AB46FD"/>
    <w:rsid w:val="00AB697F"/>
    <w:rsid w:val="00AD0260"/>
    <w:rsid w:val="00AD23A9"/>
    <w:rsid w:val="00AD3DCC"/>
    <w:rsid w:val="00AD5658"/>
    <w:rsid w:val="00AD6ADE"/>
    <w:rsid w:val="00AE3FF1"/>
    <w:rsid w:val="00AF384A"/>
    <w:rsid w:val="00B00AA7"/>
    <w:rsid w:val="00B01B37"/>
    <w:rsid w:val="00B0240D"/>
    <w:rsid w:val="00B2421A"/>
    <w:rsid w:val="00B4017E"/>
    <w:rsid w:val="00B40A05"/>
    <w:rsid w:val="00B53243"/>
    <w:rsid w:val="00B5769F"/>
    <w:rsid w:val="00B83A69"/>
    <w:rsid w:val="00B84A19"/>
    <w:rsid w:val="00B84C00"/>
    <w:rsid w:val="00B90E4A"/>
    <w:rsid w:val="00B97E5E"/>
    <w:rsid w:val="00BA10F6"/>
    <w:rsid w:val="00BB418C"/>
    <w:rsid w:val="00BB4C42"/>
    <w:rsid w:val="00BC7344"/>
    <w:rsid w:val="00BD750C"/>
    <w:rsid w:val="00BE27CF"/>
    <w:rsid w:val="00BE7693"/>
    <w:rsid w:val="00BF040F"/>
    <w:rsid w:val="00BF18C3"/>
    <w:rsid w:val="00BF1B64"/>
    <w:rsid w:val="00C06B71"/>
    <w:rsid w:val="00C146F8"/>
    <w:rsid w:val="00C20005"/>
    <w:rsid w:val="00C276D7"/>
    <w:rsid w:val="00C40051"/>
    <w:rsid w:val="00C53039"/>
    <w:rsid w:val="00C63141"/>
    <w:rsid w:val="00C76028"/>
    <w:rsid w:val="00C764AB"/>
    <w:rsid w:val="00C8102A"/>
    <w:rsid w:val="00C8354F"/>
    <w:rsid w:val="00C85022"/>
    <w:rsid w:val="00C852FE"/>
    <w:rsid w:val="00C90D35"/>
    <w:rsid w:val="00C937AF"/>
    <w:rsid w:val="00CA41D0"/>
    <w:rsid w:val="00CB7C4D"/>
    <w:rsid w:val="00CD1FDE"/>
    <w:rsid w:val="00CD2A0B"/>
    <w:rsid w:val="00CF488D"/>
    <w:rsid w:val="00CF49F1"/>
    <w:rsid w:val="00CF5DB6"/>
    <w:rsid w:val="00CF5E5B"/>
    <w:rsid w:val="00CF6D5A"/>
    <w:rsid w:val="00D03649"/>
    <w:rsid w:val="00D20D84"/>
    <w:rsid w:val="00D304DD"/>
    <w:rsid w:val="00D34D88"/>
    <w:rsid w:val="00D50937"/>
    <w:rsid w:val="00D52A38"/>
    <w:rsid w:val="00D61352"/>
    <w:rsid w:val="00D6399D"/>
    <w:rsid w:val="00D66CD0"/>
    <w:rsid w:val="00D739C0"/>
    <w:rsid w:val="00D84EF6"/>
    <w:rsid w:val="00D948EF"/>
    <w:rsid w:val="00D97AC9"/>
    <w:rsid w:val="00DA0F34"/>
    <w:rsid w:val="00DA6644"/>
    <w:rsid w:val="00DB0858"/>
    <w:rsid w:val="00DB3177"/>
    <w:rsid w:val="00DF3DE0"/>
    <w:rsid w:val="00DF43EA"/>
    <w:rsid w:val="00E0492F"/>
    <w:rsid w:val="00E06819"/>
    <w:rsid w:val="00E13FD4"/>
    <w:rsid w:val="00E14846"/>
    <w:rsid w:val="00E3006A"/>
    <w:rsid w:val="00E34E8C"/>
    <w:rsid w:val="00E35380"/>
    <w:rsid w:val="00E823EF"/>
    <w:rsid w:val="00E8266E"/>
    <w:rsid w:val="00E836BE"/>
    <w:rsid w:val="00EA296A"/>
    <w:rsid w:val="00EA2CD8"/>
    <w:rsid w:val="00EC0EFD"/>
    <w:rsid w:val="00ED2FC3"/>
    <w:rsid w:val="00F03371"/>
    <w:rsid w:val="00F1029D"/>
    <w:rsid w:val="00F137BF"/>
    <w:rsid w:val="00F155FF"/>
    <w:rsid w:val="00F17468"/>
    <w:rsid w:val="00F25BDD"/>
    <w:rsid w:val="00F304A0"/>
    <w:rsid w:val="00F36E04"/>
    <w:rsid w:val="00F5026C"/>
    <w:rsid w:val="00F53F77"/>
    <w:rsid w:val="00F542FC"/>
    <w:rsid w:val="00F62709"/>
    <w:rsid w:val="00F70863"/>
    <w:rsid w:val="00F73A98"/>
    <w:rsid w:val="00F81395"/>
    <w:rsid w:val="00FA457E"/>
    <w:rsid w:val="00FB3891"/>
    <w:rsid w:val="00FB5CA3"/>
    <w:rsid w:val="00FC0B33"/>
    <w:rsid w:val="00FC0EB7"/>
    <w:rsid w:val="00FC2CA6"/>
    <w:rsid w:val="00FD35DF"/>
    <w:rsid w:val="00FF388F"/>
    <w:rsid w:val="17C375C9"/>
    <w:rsid w:val="79595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一级标题"/>
    <w:basedOn w:val="2"/>
    <w:link w:val="9"/>
    <w:qFormat/>
    <w:uiPriority w:val="0"/>
    <w:pPr>
      <w:numPr>
        <w:ilvl w:val="0"/>
        <w:numId w:val="1"/>
      </w:numPr>
      <w:spacing w:before="0" w:after="0" w:line="560" w:lineRule="exact"/>
    </w:pPr>
    <w:rPr>
      <w:rFonts w:ascii="黑体" w:hAnsi="黑体" w:eastAsia="黑体"/>
      <w:b w:val="0"/>
      <w:sz w:val="32"/>
      <w:szCs w:val="32"/>
    </w:rPr>
  </w:style>
  <w:style w:type="character" w:customStyle="1" w:styleId="9">
    <w:name w:val="一级标题 Char"/>
    <w:basedOn w:val="10"/>
    <w:link w:val="8"/>
    <w:qFormat/>
    <w:uiPriority w:val="0"/>
    <w:rPr>
      <w:rFonts w:ascii="黑体" w:hAnsi="黑体" w:eastAsia="黑体"/>
      <w:b w:val="0"/>
      <w:kern w:val="44"/>
      <w:sz w:val="32"/>
      <w:szCs w:val="32"/>
    </w:rPr>
  </w:style>
  <w:style w:type="character" w:customStyle="1" w:styleId="10">
    <w:name w:val="标题 1 Char"/>
    <w:basedOn w:val="7"/>
    <w:link w:val="2"/>
    <w:qFormat/>
    <w:uiPriority w:val="9"/>
    <w:rPr>
      <w:b/>
      <w:bCs/>
      <w:kern w:val="44"/>
      <w:sz w:val="44"/>
      <w:szCs w:val="44"/>
    </w:rPr>
  </w:style>
  <w:style w:type="paragraph" w:customStyle="1" w:styleId="11">
    <w:name w:val="标题1-1"/>
    <w:basedOn w:val="12"/>
    <w:link w:val="13"/>
    <w:qFormat/>
    <w:uiPriority w:val="0"/>
    <w:pPr>
      <w:spacing w:line="560" w:lineRule="exact"/>
      <w:ind w:left="632" w:firstLine="0" w:firstLineChars="0"/>
    </w:pPr>
    <w:rPr>
      <w:rFonts w:ascii="黑体" w:hAnsi="黑体" w:eastAsia="黑体"/>
      <w:sz w:val="32"/>
    </w:rPr>
  </w:style>
  <w:style w:type="paragraph" w:styleId="12">
    <w:name w:val="List Paragraph"/>
    <w:basedOn w:val="1"/>
    <w:qFormat/>
    <w:uiPriority w:val="34"/>
    <w:pPr>
      <w:ind w:firstLine="420" w:firstLineChars="200"/>
    </w:pPr>
  </w:style>
  <w:style w:type="character" w:customStyle="1" w:styleId="13">
    <w:name w:val="标题1-1 Char"/>
    <w:basedOn w:val="7"/>
    <w:link w:val="11"/>
    <w:qFormat/>
    <w:uiPriority w:val="0"/>
    <w:rPr>
      <w:rFonts w:ascii="黑体" w:hAnsi="黑体" w:eastAsia="黑体"/>
      <w:sz w:val="32"/>
    </w:rPr>
  </w:style>
  <w:style w:type="character" w:customStyle="1" w:styleId="14">
    <w:name w:val="页眉 Char"/>
    <w:basedOn w:val="7"/>
    <w:link w:val="5"/>
    <w:qFormat/>
    <w:uiPriority w:val="99"/>
    <w:rPr>
      <w:sz w:val="18"/>
      <w:szCs w:val="18"/>
    </w:rPr>
  </w:style>
  <w:style w:type="character" w:customStyle="1" w:styleId="15">
    <w:name w:val="页脚 Char"/>
    <w:basedOn w:val="7"/>
    <w:link w:val="4"/>
    <w:qFormat/>
    <w:uiPriority w:val="99"/>
    <w:rPr>
      <w:sz w:val="18"/>
      <w:szCs w:val="18"/>
    </w:rPr>
  </w:style>
  <w:style w:type="character" w:customStyle="1" w:styleId="16">
    <w:name w:val="日期 Char"/>
    <w:basedOn w:val="7"/>
    <w:link w:val="3"/>
    <w:semiHidden/>
    <w:qFormat/>
    <w:uiPriority w:val="99"/>
  </w:style>
  <w:style w:type="character" w:customStyle="1" w:styleId="17">
    <w:name w:val="font1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2318</Words>
  <Characters>3479</Characters>
  <Lines>1159</Lines>
  <Paragraphs>445</Paragraphs>
  <TotalTime>3</TotalTime>
  <ScaleCrop>false</ScaleCrop>
  <LinksUpToDate>false</LinksUpToDate>
  <CharactersWithSpaces>5352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2021-08-17T09:02:00Z</dcterms:created>
  <dc:creator>吴美娥</dc:creator>
  <cp:lastModifiedBy>admin</cp:lastModifiedBy>
  <dcterms:modified xsi:type="dcterms:W3CDTF">2022-02-10T08:57:41Z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7C025ABE6CB0464B81E843734E83F03B</vt:lpwstr>
  </property>
</Properties>
</file>