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北京市收费公路运营监督管理办法</w:t>
      </w:r>
    </w:p>
    <w:p>
      <w:pPr>
        <w:jc w:val="center"/>
        <w:rPr>
          <w:rFonts w:hint="eastAsia"/>
          <w:b/>
          <w:sz w:val="32"/>
          <w:szCs w:val="32"/>
        </w:rPr>
      </w:pPr>
    </w:p>
    <w:p>
      <w:pPr>
        <w:jc w:val="center"/>
        <w:rPr>
          <w:rFonts w:hint="eastAsia"/>
          <w:b/>
          <w:sz w:val="32"/>
          <w:szCs w:val="32"/>
        </w:rPr>
      </w:pPr>
      <w:r>
        <w:rPr>
          <w:rFonts w:hint="eastAsia"/>
          <w:b/>
          <w:sz w:val="32"/>
          <w:szCs w:val="32"/>
        </w:rPr>
        <w:t>第一章总则</w:t>
      </w:r>
    </w:p>
    <w:p>
      <w:pPr>
        <w:jc w:val="center"/>
        <w:rPr>
          <w:rFonts w:hint="eastAsia"/>
          <w:sz w:val="28"/>
          <w:szCs w:val="28"/>
        </w:rPr>
      </w:pPr>
    </w:p>
    <w:p>
      <w:pPr>
        <w:ind w:firstLine="630" w:firstLineChars="196"/>
        <w:rPr>
          <w:rFonts w:hint="eastAsia"/>
          <w:sz w:val="28"/>
          <w:szCs w:val="28"/>
        </w:rPr>
      </w:pPr>
      <w:r>
        <w:rPr>
          <w:rFonts w:hint="eastAsia"/>
          <w:b/>
          <w:sz w:val="32"/>
          <w:szCs w:val="32"/>
        </w:rPr>
        <w:t xml:space="preserve">第一条 </w:t>
      </w:r>
      <w:r>
        <w:rPr>
          <w:rFonts w:hint="eastAsia"/>
          <w:sz w:val="28"/>
          <w:szCs w:val="28"/>
        </w:rPr>
        <w:t>为加强收费公路的养护、运营和管理，保障收费公路安全、畅通，根据《中华人民共和国公路法》、《收费公路条例》、《北京市公路条例》及有关法律、法规和规定，结合我市</w:t>
      </w:r>
      <w:bookmarkStart w:id="0" w:name="_GoBack"/>
      <w:bookmarkEnd w:id="0"/>
      <w:r>
        <w:rPr>
          <w:rFonts w:hint="eastAsia"/>
          <w:sz w:val="28"/>
          <w:szCs w:val="28"/>
        </w:rPr>
        <w:t>实际，制定本办法。</w:t>
      </w:r>
    </w:p>
    <w:p>
      <w:pPr>
        <w:ind w:firstLine="630" w:firstLineChars="196"/>
        <w:rPr>
          <w:rFonts w:hint="eastAsia"/>
          <w:sz w:val="28"/>
          <w:szCs w:val="28"/>
        </w:rPr>
      </w:pPr>
      <w:r>
        <w:rPr>
          <w:rFonts w:hint="eastAsia"/>
          <w:b/>
          <w:sz w:val="32"/>
          <w:szCs w:val="32"/>
        </w:rPr>
        <w:t xml:space="preserve">第二条 </w:t>
      </w:r>
      <w:r>
        <w:rPr>
          <w:rFonts w:hint="eastAsia"/>
          <w:sz w:val="28"/>
          <w:szCs w:val="28"/>
        </w:rPr>
        <w:t>本市行政区域内收费公路的养护、收费、服务、路政管理和突发事件应急处置，适用本办法。</w:t>
      </w:r>
    </w:p>
    <w:p>
      <w:pPr>
        <w:ind w:firstLine="630" w:firstLineChars="196"/>
        <w:rPr>
          <w:rFonts w:hint="eastAsia"/>
          <w:sz w:val="28"/>
          <w:szCs w:val="28"/>
        </w:rPr>
      </w:pPr>
      <w:r>
        <w:rPr>
          <w:rFonts w:hint="eastAsia"/>
          <w:b/>
          <w:sz w:val="32"/>
          <w:szCs w:val="32"/>
        </w:rPr>
        <w:t xml:space="preserve">第三条 </w:t>
      </w:r>
      <w:r>
        <w:rPr>
          <w:rFonts w:hint="eastAsia"/>
          <w:sz w:val="28"/>
          <w:szCs w:val="28"/>
        </w:rPr>
        <w:t>市公路管理机构负责对收费公路运营管理的监督检查和收费公路的路政管理工作，督促收费公路经营管理者履行公路养护和服务义务。</w:t>
      </w:r>
    </w:p>
    <w:p>
      <w:pPr>
        <w:ind w:firstLine="560" w:firstLineChars="200"/>
        <w:rPr>
          <w:rFonts w:hint="eastAsia"/>
          <w:sz w:val="28"/>
          <w:szCs w:val="28"/>
        </w:rPr>
      </w:pPr>
      <w:r>
        <w:rPr>
          <w:rFonts w:hint="eastAsia"/>
          <w:sz w:val="28"/>
          <w:szCs w:val="28"/>
        </w:rPr>
        <w:t>收费公路经营管理者具体负责收费公路的养护、收费、服务和突发事件的应急处置工作。</w:t>
      </w:r>
    </w:p>
    <w:p>
      <w:pPr>
        <w:ind w:firstLine="630" w:firstLineChars="196"/>
        <w:rPr>
          <w:rFonts w:hint="eastAsia"/>
          <w:sz w:val="28"/>
          <w:szCs w:val="28"/>
        </w:rPr>
      </w:pPr>
      <w:r>
        <w:rPr>
          <w:rFonts w:hint="eastAsia"/>
          <w:b/>
          <w:sz w:val="32"/>
          <w:szCs w:val="32"/>
        </w:rPr>
        <w:t xml:space="preserve">第四条 </w:t>
      </w:r>
      <w:r>
        <w:rPr>
          <w:rFonts w:hint="eastAsia"/>
          <w:sz w:val="28"/>
          <w:szCs w:val="28"/>
        </w:rPr>
        <w:t>收费公路的设立、养护和运营应严格遵守国家法律、法规的相关规定，制定并执行相应的管理制度。市公路管理机构对收费公路经营管理者执行法律、法规的情况及管理制度的制定和执行情况进行必要的监督检查。</w:t>
      </w:r>
    </w:p>
    <w:p>
      <w:pPr>
        <w:ind w:firstLine="630" w:firstLineChars="196"/>
        <w:rPr>
          <w:rFonts w:hint="eastAsia"/>
          <w:sz w:val="28"/>
          <w:szCs w:val="28"/>
        </w:rPr>
      </w:pPr>
      <w:r>
        <w:rPr>
          <w:rFonts w:hint="eastAsia"/>
          <w:b/>
          <w:sz w:val="32"/>
          <w:szCs w:val="32"/>
        </w:rPr>
        <w:t>第五条</w:t>
      </w:r>
      <w:r>
        <w:rPr>
          <w:rFonts w:hint="eastAsia"/>
          <w:sz w:val="28"/>
          <w:szCs w:val="28"/>
        </w:rPr>
        <w:t xml:space="preserve"> 收费公路经营管理者应及时向市公路管理机构上报收费、还贷、路况、交通流量、养护和管理等信息资料。信息资料涉及商业秘密的，市公路管理机构予以保密。</w:t>
      </w:r>
    </w:p>
    <w:p>
      <w:pPr>
        <w:jc w:val="center"/>
        <w:rPr>
          <w:rFonts w:hint="eastAsia"/>
          <w:b/>
          <w:sz w:val="32"/>
          <w:szCs w:val="32"/>
        </w:rPr>
      </w:pPr>
      <w:r>
        <w:rPr>
          <w:rFonts w:hint="eastAsia"/>
          <w:b/>
          <w:sz w:val="32"/>
          <w:szCs w:val="32"/>
        </w:rPr>
        <w:t>第二章 收费公路养护</w:t>
      </w:r>
    </w:p>
    <w:p>
      <w:pPr>
        <w:jc w:val="center"/>
        <w:rPr>
          <w:rFonts w:hint="eastAsia"/>
          <w:b/>
          <w:sz w:val="32"/>
          <w:szCs w:val="32"/>
        </w:rPr>
      </w:pPr>
    </w:p>
    <w:p>
      <w:pPr>
        <w:ind w:firstLine="630" w:firstLineChars="196"/>
        <w:rPr>
          <w:rFonts w:hint="eastAsia"/>
          <w:sz w:val="28"/>
          <w:szCs w:val="28"/>
        </w:rPr>
      </w:pPr>
      <w:r>
        <w:rPr>
          <w:rFonts w:hint="eastAsia"/>
          <w:b/>
          <w:sz w:val="32"/>
          <w:szCs w:val="32"/>
        </w:rPr>
        <w:t>第六条</w:t>
      </w:r>
      <w:r>
        <w:rPr>
          <w:rFonts w:hint="eastAsia"/>
          <w:sz w:val="28"/>
          <w:szCs w:val="28"/>
        </w:rPr>
        <w:t xml:space="preserve"> 收费公路经营管理者负责收费公路及其沿线附属设施的各项养护工作，按照国家有关收费公路养护的质量要求和技术标准进行日常检查维护，保证收费公路处于良好的技术状态，为通行车辆及人员提供优质服务。</w:t>
      </w:r>
    </w:p>
    <w:p>
      <w:pPr>
        <w:ind w:firstLine="630" w:firstLineChars="196"/>
        <w:rPr>
          <w:rFonts w:hint="eastAsia"/>
          <w:sz w:val="28"/>
          <w:szCs w:val="28"/>
        </w:rPr>
      </w:pPr>
      <w:r>
        <w:rPr>
          <w:rFonts w:hint="eastAsia"/>
          <w:b/>
          <w:sz w:val="32"/>
          <w:szCs w:val="32"/>
        </w:rPr>
        <w:t>第七条</w:t>
      </w:r>
      <w:r>
        <w:rPr>
          <w:rFonts w:hint="eastAsia"/>
          <w:sz w:val="28"/>
          <w:szCs w:val="28"/>
        </w:rPr>
        <w:t xml:space="preserve"> 收费公路经营管理者依法收取的车辆通行费，应首先保证必要的养护维修费用。</w:t>
      </w:r>
    </w:p>
    <w:p>
      <w:pPr>
        <w:ind w:firstLine="630" w:firstLineChars="196"/>
        <w:rPr>
          <w:rFonts w:hint="eastAsia"/>
          <w:sz w:val="28"/>
          <w:szCs w:val="28"/>
        </w:rPr>
      </w:pPr>
      <w:r>
        <w:rPr>
          <w:rFonts w:hint="eastAsia"/>
          <w:b/>
          <w:sz w:val="32"/>
          <w:szCs w:val="32"/>
        </w:rPr>
        <w:t xml:space="preserve">第八条 </w:t>
      </w:r>
      <w:r>
        <w:rPr>
          <w:rFonts w:hint="eastAsia"/>
          <w:sz w:val="28"/>
          <w:szCs w:val="28"/>
        </w:rPr>
        <w:t>收费公路经营管理者应当按照收费公路使用年限、交通流量和路面、桥梁各种设施使用状况及技术评定，在上一年年底前编制完成年度养护工程计划，并组织实施。年度养护工程计划应在确定后一个月内报市公路管理机构备案。</w:t>
      </w:r>
    </w:p>
    <w:p>
      <w:pPr>
        <w:ind w:firstLine="630" w:firstLineChars="196"/>
        <w:rPr>
          <w:rFonts w:hint="eastAsia"/>
          <w:sz w:val="28"/>
          <w:szCs w:val="28"/>
        </w:rPr>
      </w:pPr>
      <w:r>
        <w:rPr>
          <w:rFonts w:hint="eastAsia"/>
          <w:b/>
          <w:sz w:val="32"/>
          <w:szCs w:val="32"/>
        </w:rPr>
        <w:t>第九条</w:t>
      </w:r>
      <w:r>
        <w:rPr>
          <w:rFonts w:hint="eastAsia"/>
          <w:sz w:val="28"/>
          <w:szCs w:val="28"/>
        </w:rPr>
        <w:t xml:space="preserve"> 收费公路养护工程按其工程性质划分为小修保、中修工程、大修工程。</w:t>
      </w:r>
    </w:p>
    <w:p>
      <w:pPr>
        <w:ind w:firstLine="548" w:firstLineChars="196"/>
        <w:rPr>
          <w:rFonts w:hint="eastAsia"/>
          <w:sz w:val="28"/>
          <w:szCs w:val="28"/>
        </w:rPr>
      </w:pPr>
      <w:r>
        <w:rPr>
          <w:rFonts w:hint="eastAsia"/>
          <w:sz w:val="28"/>
          <w:szCs w:val="28"/>
        </w:rPr>
        <w:t>收费公路大修、中修工程应当通过招标方式确定养护作业单位；小修保养可以引入竞争机制，逐步推行招标制度，或委托符合条件的养护作业单位进行养护维修。</w:t>
      </w:r>
    </w:p>
    <w:p>
      <w:pPr>
        <w:ind w:firstLine="548" w:firstLineChars="196"/>
        <w:rPr>
          <w:rFonts w:hint="eastAsia"/>
          <w:sz w:val="28"/>
          <w:szCs w:val="28"/>
        </w:rPr>
      </w:pPr>
      <w:r>
        <w:rPr>
          <w:rFonts w:hint="eastAsia"/>
          <w:sz w:val="28"/>
          <w:szCs w:val="28"/>
        </w:rPr>
        <w:t>委托养护作业单位进行养护维修的，应当签订合同，明确双方的权利、义务和责任。</w:t>
      </w:r>
    </w:p>
    <w:p>
      <w:pPr>
        <w:ind w:firstLine="630" w:firstLineChars="196"/>
        <w:rPr>
          <w:rFonts w:hint="eastAsia"/>
          <w:sz w:val="28"/>
          <w:szCs w:val="28"/>
        </w:rPr>
      </w:pPr>
      <w:r>
        <w:rPr>
          <w:rFonts w:hint="eastAsia"/>
          <w:b/>
          <w:sz w:val="32"/>
          <w:szCs w:val="32"/>
        </w:rPr>
        <w:t>第十条</w:t>
      </w:r>
      <w:r>
        <w:rPr>
          <w:rFonts w:hint="eastAsia"/>
          <w:sz w:val="28"/>
          <w:szCs w:val="28"/>
        </w:rPr>
        <w:t xml:space="preserve"> 收费公路小修保养实行巡视制度，包括日常巡视和夜间巡视。日常巡视采用乘车巡视和徒步巡视结合，每日不少于1次：夜间巡视主要检查夜间照明和标志、标线的技术状况,每周不少于1次。重大活动、重要节假日期间,应每日夜间进行巡视。发生雨雪恶劣天气情况及因交通问题引起的异常情况,应增加巡视次数，并及时上报信息。巡视后，应即时做好巡视记录。</w:t>
      </w:r>
    </w:p>
    <w:p>
      <w:pPr>
        <w:ind w:firstLine="548" w:firstLineChars="196"/>
        <w:rPr>
          <w:rFonts w:hint="eastAsia"/>
          <w:sz w:val="28"/>
          <w:szCs w:val="28"/>
        </w:rPr>
      </w:pPr>
      <w:r>
        <w:rPr>
          <w:rFonts w:hint="eastAsia"/>
          <w:sz w:val="28"/>
          <w:szCs w:val="28"/>
        </w:rPr>
        <w:t>巡视记录均应妥善保存，保存期限不少于5年。</w:t>
      </w:r>
    </w:p>
    <w:p>
      <w:pPr>
        <w:ind w:firstLine="630" w:firstLineChars="196"/>
        <w:rPr>
          <w:rFonts w:hint="eastAsia"/>
          <w:sz w:val="28"/>
          <w:szCs w:val="28"/>
        </w:rPr>
      </w:pPr>
      <w:r>
        <w:rPr>
          <w:rFonts w:hint="eastAsia"/>
          <w:b/>
          <w:sz w:val="32"/>
          <w:szCs w:val="32"/>
        </w:rPr>
        <w:t xml:space="preserve">第十一条 </w:t>
      </w:r>
      <w:r>
        <w:rPr>
          <w:rFonts w:hint="eastAsia"/>
          <w:sz w:val="28"/>
          <w:szCs w:val="28"/>
        </w:rPr>
        <w:t>收费公路经营管理者应规定各类设施损毁的修复时限，并监督养护作业单位执行。对于影响路面行车安全的设施损坏，修复前应采取必要的安全措施，确保通行安全。</w:t>
      </w:r>
    </w:p>
    <w:p>
      <w:pPr>
        <w:ind w:firstLine="630" w:firstLineChars="196"/>
        <w:rPr>
          <w:rFonts w:hint="eastAsia"/>
          <w:sz w:val="28"/>
          <w:szCs w:val="28"/>
        </w:rPr>
      </w:pPr>
      <w:r>
        <w:rPr>
          <w:rFonts w:hint="eastAsia"/>
          <w:b/>
          <w:sz w:val="32"/>
          <w:szCs w:val="32"/>
        </w:rPr>
        <w:t>第十二条</w:t>
      </w:r>
      <w:r>
        <w:rPr>
          <w:rFonts w:hint="eastAsia"/>
          <w:sz w:val="28"/>
          <w:szCs w:val="28"/>
        </w:rPr>
        <w:t xml:space="preserve"> 收费公路养护作业单位在进行收费公路养护作业时，须在施工路段设置警示及安全标志，作业人员穿着统一的安全标志服，作业现场应安排专人进行管理和指挥，夜间施工应设置红色警示信号。</w:t>
      </w:r>
    </w:p>
    <w:p>
      <w:pPr>
        <w:ind w:firstLine="630" w:firstLineChars="196"/>
        <w:rPr>
          <w:rFonts w:hint="eastAsia"/>
          <w:sz w:val="28"/>
          <w:szCs w:val="28"/>
        </w:rPr>
      </w:pPr>
      <w:r>
        <w:rPr>
          <w:rFonts w:hint="eastAsia"/>
          <w:b/>
          <w:sz w:val="32"/>
          <w:szCs w:val="32"/>
        </w:rPr>
        <w:t>第十三条</w:t>
      </w:r>
      <w:r>
        <w:rPr>
          <w:rFonts w:hint="eastAsia"/>
          <w:sz w:val="28"/>
          <w:szCs w:val="28"/>
        </w:rPr>
        <w:t xml:space="preserve"> 收费公路除雪、防汛等工作,应遵循“预防为主、防治结合”的方针，制订应急工作预案，不断增强收费公路抗灾害能力。发生紧急情况或突发事件时，立即按照预案实施应急抢修，尽快恢复交通。</w:t>
      </w:r>
    </w:p>
    <w:p>
      <w:pPr>
        <w:ind w:firstLine="630" w:firstLineChars="196"/>
        <w:rPr>
          <w:rFonts w:hint="eastAsia"/>
          <w:sz w:val="28"/>
          <w:szCs w:val="28"/>
        </w:rPr>
      </w:pPr>
      <w:r>
        <w:rPr>
          <w:rFonts w:hint="eastAsia"/>
          <w:b/>
          <w:sz w:val="32"/>
          <w:szCs w:val="32"/>
        </w:rPr>
        <w:t>第十四条</w:t>
      </w:r>
      <w:r>
        <w:rPr>
          <w:rFonts w:hint="eastAsia"/>
          <w:sz w:val="28"/>
          <w:szCs w:val="28"/>
        </w:rPr>
        <w:t xml:space="preserve"> 收费公路经营管理者应严格执行行业报表制度。按照交通部《收费公路养护质量检验评定》的要求，于每年11月底前向市公路管理机构报送本年度收费公路养护质量评定等各类报表；每季度首月的5日前向市公路管理机构报送上季度养护工程完成情况报表，年末向市公路管理机构报送养护工程完成情况总表。</w:t>
      </w:r>
    </w:p>
    <w:p>
      <w:pPr>
        <w:ind w:firstLine="548" w:firstLineChars="196"/>
        <w:rPr>
          <w:rFonts w:hint="eastAsia"/>
          <w:sz w:val="28"/>
          <w:szCs w:val="28"/>
        </w:rPr>
      </w:pPr>
    </w:p>
    <w:p>
      <w:pPr>
        <w:jc w:val="center"/>
        <w:rPr>
          <w:rFonts w:hint="eastAsia"/>
          <w:b/>
          <w:sz w:val="32"/>
          <w:szCs w:val="32"/>
        </w:rPr>
      </w:pPr>
      <w:r>
        <w:rPr>
          <w:rFonts w:hint="eastAsia"/>
          <w:b/>
          <w:sz w:val="32"/>
          <w:szCs w:val="32"/>
        </w:rPr>
        <w:t>第三章收费公路收费与服务</w:t>
      </w:r>
    </w:p>
    <w:p>
      <w:pPr>
        <w:jc w:val="center"/>
        <w:rPr>
          <w:rFonts w:hint="eastAsia"/>
          <w:sz w:val="28"/>
          <w:szCs w:val="28"/>
        </w:rPr>
      </w:pPr>
    </w:p>
    <w:p>
      <w:pPr>
        <w:ind w:firstLine="630" w:firstLineChars="196"/>
        <w:rPr>
          <w:rFonts w:hint="eastAsia"/>
          <w:sz w:val="28"/>
          <w:szCs w:val="28"/>
        </w:rPr>
      </w:pPr>
      <w:r>
        <w:rPr>
          <w:rFonts w:hint="eastAsia"/>
          <w:b/>
          <w:sz w:val="32"/>
          <w:szCs w:val="32"/>
        </w:rPr>
        <w:t>第十五条</w:t>
      </w:r>
      <w:r>
        <w:rPr>
          <w:rFonts w:hint="eastAsia"/>
          <w:sz w:val="28"/>
          <w:szCs w:val="28"/>
        </w:rPr>
        <w:t xml:space="preserve"> 收费公路经营管理者应加强管理，接受社会监督，保证收费公路及其附属设施正常运行，为车辆和司乘人员提供安全、快捷、优质、文明的服务。</w:t>
      </w:r>
    </w:p>
    <w:p>
      <w:pPr>
        <w:ind w:firstLine="630" w:firstLineChars="196"/>
        <w:rPr>
          <w:rFonts w:hint="eastAsia"/>
          <w:sz w:val="28"/>
          <w:szCs w:val="28"/>
        </w:rPr>
      </w:pPr>
      <w:r>
        <w:rPr>
          <w:rFonts w:hint="eastAsia"/>
          <w:b/>
          <w:sz w:val="32"/>
          <w:szCs w:val="32"/>
        </w:rPr>
        <w:t xml:space="preserve">第十六条 </w:t>
      </w:r>
      <w:r>
        <w:rPr>
          <w:rFonts w:hint="eastAsia"/>
          <w:sz w:val="28"/>
          <w:szCs w:val="28"/>
        </w:rPr>
        <w:t>收费公路经营管理者应当在收费站的显著位置，设置由市交通行政主管部门统一制发的，载有批准文件、收费单位、主管部门、监督电话、收费用途、收费期限、收费范围、收费公路车辆通行费车型分类和车辆收费标准等内容的公告牌，进行收费公示,接受社会监督。</w:t>
      </w:r>
    </w:p>
    <w:p>
      <w:pPr>
        <w:ind w:firstLine="630" w:firstLineChars="196"/>
        <w:rPr>
          <w:rFonts w:hint="eastAsia"/>
          <w:sz w:val="28"/>
          <w:szCs w:val="28"/>
        </w:rPr>
      </w:pPr>
      <w:r>
        <w:rPr>
          <w:rFonts w:hint="eastAsia"/>
          <w:b/>
          <w:sz w:val="32"/>
          <w:szCs w:val="32"/>
        </w:rPr>
        <w:t>第十七条</w:t>
      </w:r>
      <w:r>
        <w:rPr>
          <w:rFonts w:hint="eastAsia"/>
          <w:sz w:val="28"/>
          <w:szCs w:val="28"/>
        </w:rPr>
        <w:t xml:space="preserve"> 收费公路经营管理者应当及时通过新闻媒体和可变信息板，向社会发布收费公路交通状况、施工作业、气象变化等有关信息。</w:t>
      </w:r>
    </w:p>
    <w:p>
      <w:pPr>
        <w:ind w:firstLine="630" w:firstLineChars="196"/>
        <w:rPr>
          <w:rFonts w:hint="eastAsia"/>
          <w:sz w:val="28"/>
          <w:szCs w:val="28"/>
        </w:rPr>
      </w:pPr>
      <w:r>
        <w:rPr>
          <w:rFonts w:hint="eastAsia"/>
          <w:b/>
          <w:sz w:val="32"/>
          <w:szCs w:val="32"/>
        </w:rPr>
        <w:t>第十八条</w:t>
      </w:r>
      <w:r>
        <w:rPr>
          <w:rFonts w:hint="eastAsia"/>
          <w:sz w:val="28"/>
          <w:szCs w:val="28"/>
        </w:rPr>
        <w:t xml:space="preserve"> 收费公路经营管理者应加强对收费站工作人员的业务培训和职业道德教育，其收费站工作人员的配备，应当与收费道口的数量、车流量相适应。</w:t>
      </w:r>
    </w:p>
    <w:p>
      <w:pPr>
        <w:ind w:firstLine="548" w:firstLineChars="196"/>
        <w:rPr>
          <w:rFonts w:hint="eastAsia"/>
          <w:sz w:val="28"/>
          <w:szCs w:val="28"/>
        </w:rPr>
      </w:pPr>
      <w:r>
        <w:rPr>
          <w:rFonts w:hint="eastAsia"/>
          <w:sz w:val="28"/>
          <w:szCs w:val="28"/>
        </w:rPr>
        <w:t>收费公路经营管理者应按照规定的收费标准和收费方式收取车辆通行费，并按规定开具收费票据。</w:t>
      </w:r>
    </w:p>
    <w:p>
      <w:pPr>
        <w:ind w:firstLine="548" w:firstLineChars="196"/>
        <w:rPr>
          <w:rFonts w:hint="eastAsia"/>
          <w:sz w:val="28"/>
          <w:szCs w:val="28"/>
        </w:rPr>
      </w:pPr>
      <w:r>
        <w:rPr>
          <w:rFonts w:hint="eastAsia"/>
          <w:sz w:val="28"/>
          <w:szCs w:val="28"/>
        </w:rPr>
        <w:t>收费公路经营管理者必须开启足够的收费站收费道口，保障车辆安全、快速通行。</w:t>
      </w:r>
    </w:p>
    <w:p>
      <w:pPr>
        <w:ind w:firstLine="548" w:firstLineChars="196"/>
        <w:rPr>
          <w:rFonts w:hint="eastAsia"/>
          <w:sz w:val="28"/>
          <w:szCs w:val="28"/>
        </w:rPr>
      </w:pPr>
      <w:r>
        <w:rPr>
          <w:rFonts w:hint="eastAsia"/>
          <w:sz w:val="28"/>
          <w:szCs w:val="28"/>
        </w:rPr>
        <w:t>收费公路经营管理者应当提高科技服务水平，逐步推行联网收费和不停车收费。</w:t>
      </w:r>
    </w:p>
    <w:p>
      <w:pPr>
        <w:ind w:firstLine="630" w:firstLineChars="196"/>
        <w:rPr>
          <w:rFonts w:hint="eastAsia"/>
          <w:sz w:val="28"/>
          <w:szCs w:val="28"/>
        </w:rPr>
      </w:pPr>
      <w:r>
        <w:rPr>
          <w:rFonts w:hint="eastAsia"/>
          <w:b/>
          <w:sz w:val="32"/>
          <w:szCs w:val="32"/>
        </w:rPr>
        <w:t>第十九条</w:t>
      </w:r>
      <w:r>
        <w:rPr>
          <w:rFonts w:hint="eastAsia"/>
          <w:sz w:val="28"/>
          <w:szCs w:val="28"/>
        </w:rPr>
        <w:t xml:space="preserve"> 遇到交通流量过大影响车辆通行的情形时，收费公路经营管理者应当及时采取提高车辆通行效率的措施，保证收费道口的开放率为100%。组织备勤人员,在有条件的地方增开临时收费道口，以最大限度的增加道口快速通过能力，缓解交通压力，避免出现拥堵。</w:t>
      </w:r>
    </w:p>
    <w:p>
      <w:pPr>
        <w:ind w:firstLine="630" w:firstLineChars="196"/>
        <w:rPr>
          <w:rFonts w:hint="eastAsia"/>
          <w:sz w:val="28"/>
          <w:szCs w:val="28"/>
        </w:rPr>
      </w:pPr>
      <w:r>
        <w:rPr>
          <w:rFonts w:hint="eastAsia"/>
          <w:b/>
          <w:sz w:val="32"/>
          <w:szCs w:val="32"/>
        </w:rPr>
        <w:t>第二十条</w:t>
      </w:r>
      <w:r>
        <w:rPr>
          <w:rFonts w:hint="eastAsia"/>
          <w:sz w:val="28"/>
          <w:szCs w:val="28"/>
        </w:rPr>
        <w:t xml:space="preserve"> 收费公路经营管理者对依法应当交纳而拒交、逃交、少交车辆通行费的车辆，有权拒绝其通行，并要求其补交应当交纳的车辆通行费。收费公路经营管理者对不能提供通行卡或者通行卡毁损导致无法识别驶入站的车辆，对从不停车收费车道驶入的无电子标签的车辆，有权按照最远端的驶入站到本站的距离收取车辆通行费。</w:t>
      </w:r>
    </w:p>
    <w:p>
      <w:pPr>
        <w:ind w:firstLine="630" w:firstLineChars="196"/>
        <w:rPr>
          <w:rFonts w:hint="eastAsia"/>
          <w:sz w:val="28"/>
          <w:szCs w:val="28"/>
        </w:rPr>
      </w:pPr>
      <w:r>
        <w:rPr>
          <w:rFonts w:hint="eastAsia"/>
          <w:b/>
          <w:sz w:val="32"/>
          <w:szCs w:val="32"/>
        </w:rPr>
        <w:t>第二十一条</w:t>
      </w:r>
      <w:r>
        <w:rPr>
          <w:rFonts w:hint="eastAsia"/>
          <w:sz w:val="28"/>
          <w:szCs w:val="28"/>
        </w:rPr>
        <w:t xml:space="preserve"> 收费公路经营管理者应当建立快速清障、救援机制，保障救援电话畅通。接到清障、救援信息后，应当立即通知有关单位和人员赶赴现场处理，并及时清障。</w:t>
      </w:r>
    </w:p>
    <w:p>
      <w:pPr>
        <w:ind w:firstLine="548" w:firstLineChars="196"/>
        <w:rPr>
          <w:rFonts w:hint="eastAsia"/>
          <w:sz w:val="28"/>
          <w:szCs w:val="28"/>
        </w:rPr>
      </w:pPr>
      <w:r>
        <w:rPr>
          <w:rFonts w:hint="eastAsia"/>
          <w:sz w:val="28"/>
          <w:szCs w:val="28"/>
        </w:rPr>
        <w:t>实施清障、救援费用可以按照国家和市有关规定收取。</w:t>
      </w:r>
    </w:p>
    <w:p>
      <w:pPr>
        <w:ind w:firstLine="630" w:firstLineChars="196"/>
        <w:rPr>
          <w:rFonts w:hint="eastAsia"/>
          <w:sz w:val="28"/>
          <w:szCs w:val="28"/>
        </w:rPr>
      </w:pPr>
      <w:r>
        <w:rPr>
          <w:rFonts w:hint="eastAsia"/>
          <w:b/>
          <w:sz w:val="32"/>
          <w:szCs w:val="32"/>
        </w:rPr>
        <w:t>第二十二条</w:t>
      </w:r>
      <w:r>
        <w:rPr>
          <w:rFonts w:hint="eastAsia"/>
          <w:sz w:val="28"/>
          <w:szCs w:val="28"/>
        </w:rPr>
        <w:t xml:space="preserve"> 收费公路经营管理者应按照标准规范，加强服务区的建设和管理。根据服务区规划的使用功能，提供餐饮、车辆维修、加油等经营性服务和停车、休息、洗手闻等公益性服务。</w:t>
      </w:r>
    </w:p>
    <w:p>
      <w:pPr>
        <w:ind w:firstLine="548" w:firstLineChars="196"/>
        <w:rPr>
          <w:rFonts w:hint="eastAsia"/>
          <w:sz w:val="28"/>
          <w:szCs w:val="28"/>
        </w:rPr>
      </w:pPr>
      <w:r>
        <w:rPr>
          <w:rFonts w:hint="eastAsia"/>
          <w:sz w:val="28"/>
          <w:szCs w:val="28"/>
        </w:rPr>
        <w:t>服务区各经营项目应具备相应的营业执照和许可证，不得违法、违规经营。公益性服务和车辆维修、加油经营性服务应24小时提供，不得随意停止服务。</w:t>
      </w:r>
    </w:p>
    <w:p>
      <w:pPr>
        <w:ind w:firstLine="548" w:firstLineChars="196"/>
        <w:rPr>
          <w:rFonts w:hint="eastAsia"/>
          <w:sz w:val="28"/>
          <w:szCs w:val="28"/>
        </w:rPr>
      </w:pPr>
      <w:r>
        <w:rPr>
          <w:rFonts w:hint="eastAsia"/>
          <w:sz w:val="28"/>
          <w:szCs w:val="28"/>
        </w:rPr>
        <w:t>收费公路经营管理者接到服务质量投诉时，须妥善解决并及时回复。</w:t>
      </w:r>
    </w:p>
    <w:p>
      <w:pPr>
        <w:ind w:firstLine="630" w:firstLineChars="196"/>
        <w:rPr>
          <w:rFonts w:hint="eastAsia"/>
          <w:sz w:val="28"/>
          <w:szCs w:val="28"/>
        </w:rPr>
      </w:pPr>
      <w:r>
        <w:rPr>
          <w:rFonts w:hint="eastAsia"/>
          <w:b/>
          <w:sz w:val="32"/>
          <w:szCs w:val="32"/>
        </w:rPr>
        <w:t>第二十三条</w:t>
      </w:r>
      <w:r>
        <w:rPr>
          <w:rFonts w:hint="eastAsia"/>
          <w:sz w:val="28"/>
          <w:szCs w:val="28"/>
        </w:rPr>
        <w:t xml:space="preserve"> 收费公路经营管理者及其工作人员不得有下列行为：</w:t>
      </w:r>
    </w:p>
    <w:p>
      <w:pPr>
        <w:ind w:firstLine="548" w:firstLineChars="196"/>
        <w:rPr>
          <w:rFonts w:hint="eastAsia"/>
          <w:sz w:val="28"/>
          <w:szCs w:val="28"/>
        </w:rPr>
      </w:pPr>
      <w:r>
        <w:rPr>
          <w:rFonts w:hint="eastAsia"/>
          <w:sz w:val="28"/>
          <w:szCs w:val="28"/>
        </w:rPr>
        <w:t>（一）在车辆通行费标准之外加收或者代收其他费用；</w:t>
      </w:r>
    </w:p>
    <w:p>
      <w:pPr>
        <w:ind w:firstLine="548" w:firstLineChars="196"/>
        <w:rPr>
          <w:rFonts w:hint="eastAsia"/>
          <w:sz w:val="28"/>
          <w:szCs w:val="28"/>
        </w:rPr>
      </w:pPr>
      <w:r>
        <w:rPr>
          <w:rFonts w:hint="eastAsia"/>
          <w:sz w:val="28"/>
          <w:szCs w:val="28"/>
        </w:rPr>
        <w:t>（二）故意放行未经批准的超限运输车辆；</w:t>
      </w:r>
    </w:p>
    <w:p>
      <w:pPr>
        <w:ind w:firstLine="548" w:firstLineChars="196"/>
        <w:rPr>
          <w:rFonts w:hint="eastAsia"/>
          <w:sz w:val="28"/>
          <w:szCs w:val="28"/>
        </w:rPr>
      </w:pPr>
      <w:r>
        <w:rPr>
          <w:rFonts w:hint="eastAsia"/>
          <w:sz w:val="28"/>
          <w:szCs w:val="28"/>
        </w:rPr>
        <w:t>（三）违规操作收费系统；</w:t>
      </w:r>
    </w:p>
    <w:p>
      <w:pPr>
        <w:ind w:firstLine="548" w:firstLineChars="196"/>
        <w:rPr>
          <w:rFonts w:hint="eastAsia"/>
          <w:sz w:val="28"/>
          <w:szCs w:val="28"/>
        </w:rPr>
      </w:pPr>
      <w:r>
        <w:rPr>
          <w:rFonts w:hint="eastAsia"/>
          <w:sz w:val="28"/>
          <w:szCs w:val="28"/>
        </w:rPr>
        <w:t>（四）强行提供商业性服务；</w:t>
      </w:r>
    </w:p>
    <w:p>
      <w:pPr>
        <w:ind w:firstLine="548" w:firstLineChars="196"/>
        <w:rPr>
          <w:rFonts w:hint="eastAsia"/>
          <w:sz w:val="28"/>
          <w:szCs w:val="28"/>
        </w:rPr>
      </w:pPr>
      <w:r>
        <w:rPr>
          <w:rFonts w:hint="eastAsia"/>
          <w:sz w:val="28"/>
          <w:szCs w:val="28"/>
        </w:rPr>
        <w:t>（五）其他违反法律、法规或规定的行为。</w:t>
      </w:r>
    </w:p>
    <w:p>
      <w:pPr>
        <w:ind w:firstLine="548" w:firstLineChars="196"/>
        <w:rPr>
          <w:rFonts w:hint="eastAsia"/>
          <w:sz w:val="28"/>
          <w:szCs w:val="28"/>
        </w:rPr>
      </w:pPr>
    </w:p>
    <w:p>
      <w:pPr>
        <w:ind w:firstLine="630" w:firstLineChars="196"/>
        <w:jc w:val="center"/>
        <w:rPr>
          <w:rFonts w:hint="eastAsia"/>
          <w:b/>
          <w:sz w:val="32"/>
          <w:szCs w:val="32"/>
        </w:rPr>
      </w:pPr>
      <w:r>
        <w:rPr>
          <w:rFonts w:hint="eastAsia"/>
          <w:b/>
          <w:sz w:val="32"/>
          <w:szCs w:val="32"/>
        </w:rPr>
        <w:t>第四章 收费公路路政管理</w:t>
      </w:r>
    </w:p>
    <w:p>
      <w:pPr>
        <w:ind w:firstLine="548" w:firstLineChars="196"/>
        <w:rPr>
          <w:rFonts w:hint="eastAsia"/>
          <w:sz w:val="28"/>
          <w:szCs w:val="28"/>
        </w:rPr>
      </w:pPr>
    </w:p>
    <w:p>
      <w:pPr>
        <w:ind w:firstLine="630" w:firstLineChars="196"/>
        <w:rPr>
          <w:rFonts w:hint="eastAsia"/>
          <w:sz w:val="28"/>
          <w:szCs w:val="28"/>
        </w:rPr>
      </w:pPr>
      <w:r>
        <w:rPr>
          <w:rFonts w:hint="eastAsia"/>
          <w:b/>
          <w:sz w:val="32"/>
          <w:szCs w:val="32"/>
        </w:rPr>
        <w:t>第二十四条</w:t>
      </w:r>
      <w:r>
        <w:rPr>
          <w:rFonts w:hint="eastAsia"/>
          <w:sz w:val="28"/>
          <w:szCs w:val="28"/>
        </w:rPr>
        <w:t xml:space="preserve"> 市公路管理机构及其派出机构负责全市收费公路路政管理工作，依法全面履行收费公路路政管理职能。</w:t>
      </w:r>
    </w:p>
    <w:p>
      <w:pPr>
        <w:ind w:firstLine="548" w:firstLineChars="196"/>
        <w:rPr>
          <w:rFonts w:hint="eastAsia"/>
          <w:sz w:val="28"/>
          <w:szCs w:val="28"/>
        </w:rPr>
      </w:pPr>
      <w:r>
        <w:rPr>
          <w:rFonts w:hint="eastAsia"/>
          <w:sz w:val="28"/>
          <w:szCs w:val="28"/>
        </w:rPr>
        <w:t>各收费公路经营管理者负责收费公路的路产巡视、路产监管、路产赔补偿等工作，并协助市公路管理机构及其派出机构做好路政管理工作。</w:t>
      </w:r>
    </w:p>
    <w:p>
      <w:pPr>
        <w:ind w:firstLine="630" w:firstLineChars="196"/>
        <w:rPr>
          <w:rFonts w:hint="eastAsia"/>
          <w:sz w:val="28"/>
          <w:szCs w:val="28"/>
        </w:rPr>
      </w:pPr>
      <w:r>
        <w:rPr>
          <w:rFonts w:hint="eastAsia"/>
          <w:b/>
          <w:sz w:val="32"/>
          <w:szCs w:val="32"/>
        </w:rPr>
        <w:t>第二十五条</w:t>
      </w:r>
      <w:r>
        <w:rPr>
          <w:rFonts w:hint="eastAsia"/>
          <w:sz w:val="28"/>
          <w:szCs w:val="28"/>
        </w:rPr>
        <w:t xml:space="preserve"> 在收费公路及其用地范围、建筑控制区内从事下列活动之一的，应当经市公路管理机构许可：</w:t>
      </w:r>
    </w:p>
    <w:p>
      <w:pPr>
        <w:ind w:firstLine="548" w:firstLineChars="196"/>
        <w:rPr>
          <w:rFonts w:hint="eastAsia"/>
          <w:sz w:val="28"/>
          <w:szCs w:val="28"/>
        </w:rPr>
      </w:pPr>
      <w:r>
        <w:rPr>
          <w:rFonts w:hint="eastAsia"/>
          <w:sz w:val="28"/>
          <w:szCs w:val="28"/>
        </w:rPr>
        <w:t>（一）占用、挖掘收费公路或者使收费公路改线的；</w:t>
      </w:r>
    </w:p>
    <w:p>
      <w:pPr>
        <w:ind w:firstLine="548" w:firstLineChars="196"/>
        <w:rPr>
          <w:rFonts w:hint="eastAsia"/>
          <w:sz w:val="28"/>
          <w:szCs w:val="28"/>
        </w:rPr>
      </w:pPr>
      <w:r>
        <w:rPr>
          <w:rFonts w:hint="eastAsia"/>
          <w:sz w:val="28"/>
          <w:szCs w:val="28"/>
        </w:rPr>
        <w:t>（二）跨越、穿越收费公路修建桥梁、渡槽或者架设、埋设管线等设施，以及在收费公路用地范围内架设、埋设管线、电缆等设施的；</w:t>
      </w:r>
    </w:p>
    <w:p>
      <w:pPr>
        <w:ind w:firstLine="548" w:firstLineChars="196"/>
        <w:rPr>
          <w:rFonts w:hint="eastAsia"/>
          <w:sz w:val="28"/>
          <w:szCs w:val="28"/>
        </w:rPr>
      </w:pPr>
      <w:r>
        <w:rPr>
          <w:rFonts w:hint="eastAsia"/>
          <w:sz w:val="28"/>
          <w:szCs w:val="28"/>
        </w:rPr>
        <w:t>（三）在收费公路建筑控制区内架设、埋设管线、电缆等设施的；</w:t>
      </w:r>
    </w:p>
    <w:p>
      <w:pPr>
        <w:ind w:firstLine="548" w:firstLineChars="196"/>
        <w:rPr>
          <w:rFonts w:hint="eastAsia"/>
          <w:sz w:val="28"/>
          <w:szCs w:val="28"/>
        </w:rPr>
      </w:pPr>
      <w:r>
        <w:rPr>
          <w:rFonts w:hint="eastAsia"/>
          <w:sz w:val="28"/>
          <w:szCs w:val="28"/>
        </w:rPr>
        <w:t>（四）在收费公路用地范围内设置非公路标志的；</w:t>
      </w:r>
    </w:p>
    <w:p>
      <w:pPr>
        <w:ind w:firstLine="548" w:firstLineChars="196"/>
        <w:rPr>
          <w:rFonts w:hint="eastAsia"/>
          <w:sz w:val="28"/>
          <w:szCs w:val="28"/>
        </w:rPr>
      </w:pPr>
      <w:r>
        <w:rPr>
          <w:rFonts w:hint="eastAsia"/>
          <w:sz w:val="28"/>
          <w:szCs w:val="28"/>
        </w:rPr>
        <w:t>（五）超过公路限载、限高、限宽、限长标准的车辆，确需在收费公路上行驶的。</w:t>
      </w:r>
    </w:p>
    <w:p>
      <w:pPr>
        <w:ind w:firstLine="630" w:firstLineChars="196"/>
        <w:rPr>
          <w:rFonts w:hint="eastAsia"/>
          <w:sz w:val="28"/>
          <w:szCs w:val="28"/>
        </w:rPr>
      </w:pPr>
      <w:r>
        <w:rPr>
          <w:rFonts w:hint="eastAsia"/>
          <w:b/>
          <w:sz w:val="32"/>
          <w:szCs w:val="32"/>
        </w:rPr>
        <w:t>第二十六条</w:t>
      </w:r>
      <w:r>
        <w:rPr>
          <w:rFonts w:hint="eastAsia"/>
          <w:sz w:val="28"/>
          <w:szCs w:val="28"/>
        </w:rPr>
        <w:t xml:space="preserve"> 涉及收费公路的行政许可事项，市公路管理机构在征求收费公路经营管理者的意见后予以办理。需经专家论证的许可事项,由市公路管理机构组织实施，收费公路经营管理者参与。聘请专家论证的时间不超过10个工作日。</w:t>
      </w:r>
    </w:p>
    <w:p>
      <w:pPr>
        <w:ind w:firstLine="548" w:firstLineChars="196"/>
        <w:rPr>
          <w:rFonts w:hint="eastAsia"/>
          <w:sz w:val="28"/>
          <w:szCs w:val="28"/>
        </w:rPr>
      </w:pPr>
      <w:r>
        <w:rPr>
          <w:rFonts w:hint="eastAsia"/>
          <w:sz w:val="28"/>
          <w:szCs w:val="28"/>
        </w:rPr>
        <w:t>收费公路经营管理者应在接到许可征求意见函后7个工作日内回复意见。</w:t>
      </w:r>
    </w:p>
    <w:p>
      <w:pPr>
        <w:ind w:firstLine="548" w:firstLineChars="196"/>
        <w:rPr>
          <w:rFonts w:hint="eastAsia"/>
          <w:sz w:val="28"/>
          <w:szCs w:val="28"/>
        </w:rPr>
      </w:pPr>
      <w:r>
        <w:rPr>
          <w:rFonts w:hint="eastAsia"/>
          <w:sz w:val="28"/>
          <w:szCs w:val="28"/>
        </w:rPr>
        <w:t>办理许可需现场勘查的，由市公路管理机构的派出机构组织收费公路经营管理者、申请人共同实施。</w:t>
      </w:r>
    </w:p>
    <w:p>
      <w:pPr>
        <w:ind w:firstLine="630" w:firstLineChars="196"/>
        <w:rPr>
          <w:rFonts w:hint="eastAsia"/>
          <w:sz w:val="28"/>
          <w:szCs w:val="28"/>
        </w:rPr>
      </w:pPr>
      <w:r>
        <w:rPr>
          <w:rFonts w:hint="eastAsia"/>
          <w:b/>
          <w:sz w:val="32"/>
          <w:szCs w:val="32"/>
        </w:rPr>
        <w:t xml:space="preserve">第二十七条 </w:t>
      </w:r>
      <w:r>
        <w:rPr>
          <w:rFonts w:hint="eastAsia"/>
          <w:sz w:val="28"/>
          <w:szCs w:val="28"/>
        </w:rPr>
        <w:t>经批准的许可事项，收费公路经营管理者应与申请人签订有关协议；对收费公路造成损害的，按标准收取赔补偿费。</w:t>
      </w:r>
    </w:p>
    <w:p>
      <w:pPr>
        <w:ind w:firstLine="630" w:firstLineChars="196"/>
        <w:rPr>
          <w:rFonts w:hint="eastAsia"/>
          <w:sz w:val="28"/>
          <w:szCs w:val="28"/>
        </w:rPr>
      </w:pPr>
      <w:r>
        <w:rPr>
          <w:rFonts w:hint="eastAsia"/>
          <w:b/>
          <w:sz w:val="32"/>
          <w:szCs w:val="32"/>
        </w:rPr>
        <w:t>第二十八条</w:t>
      </w:r>
      <w:r>
        <w:rPr>
          <w:rFonts w:hint="eastAsia"/>
          <w:sz w:val="28"/>
          <w:szCs w:val="28"/>
        </w:rPr>
        <w:t xml:space="preserve"> 市公路管理机构被许可项目实施批后监管，收费公路经营管理者应予协助和配合。</w:t>
      </w:r>
    </w:p>
    <w:p>
      <w:pPr>
        <w:ind w:firstLine="630" w:firstLineChars="196"/>
        <w:rPr>
          <w:rFonts w:hint="eastAsia"/>
          <w:sz w:val="28"/>
          <w:szCs w:val="28"/>
        </w:rPr>
      </w:pPr>
      <w:r>
        <w:rPr>
          <w:rFonts w:hint="eastAsia"/>
          <w:b/>
          <w:sz w:val="32"/>
          <w:szCs w:val="32"/>
        </w:rPr>
        <w:t>第二十九条</w:t>
      </w:r>
      <w:r>
        <w:rPr>
          <w:rFonts w:hint="eastAsia"/>
          <w:sz w:val="28"/>
          <w:szCs w:val="28"/>
        </w:rPr>
        <w:t xml:space="preserve"> 收费公路的路政行政处罚和行政强制措施，由市公路管理机构及其派出机构依法实施，收费公路经营管理者应予协助。</w:t>
      </w:r>
    </w:p>
    <w:p>
      <w:pPr>
        <w:ind w:firstLine="548" w:firstLineChars="196"/>
        <w:rPr>
          <w:rFonts w:hint="eastAsia"/>
          <w:sz w:val="28"/>
          <w:szCs w:val="28"/>
        </w:rPr>
      </w:pPr>
      <w:r>
        <w:rPr>
          <w:rFonts w:hint="eastAsia"/>
          <w:sz w:val="28"/>
          <w:szCs w:val="28"/>
        </w:rPr>
        <w:t>各收费公路经营管理者发现路政违法行为时，应及时制止，保护现场，进行初步勘验，并迅速向所在地的市公路管理机构的派出机构报告，由市公路管理机构及其派出机构依法处置。</w:t>
      </w:r>
    </w:p>
    <w:p>
      <w:pPr>
        <w:ind w:firstLine="630" w:firstLineChars="196"/>
        <w:rPr>
          <w:rFonts w:hint="eastAsia"/>
          <w:sz w:val="28"/>
          <w:szCs w:val="28"/>
        </w:rPr>
      </w:pPr>
      <w:r>
        <w:rPr>
          <w:rFonts w:hint="eastAsia"/>
          <w:b/>
          <w:sz w:val="32"/>
          <w:szCs w:val="32"/>
        </w:rPr>
        <w:t>第三十条</w:t>
      </w:r>
      <w:r>
        <w:rPr>
          <w:rFonts w:hint="eastAsia"/>
          <w:sz w:val="28"/>
          <w:szCs w:val="28"/>
        </w:rPr>
        <w:t xml:space="preserve"> 市公路管理机构、收费公路经营管理者分别建立收费公路的路政巡查制度和路产巡视制度。</w:t>
      </w:r>
    </w:p>
    <w:p>
      <w:pPr>
        <w:ind w:firstLine="548" w:firstLineChars="196"/>
        <w:rPr>
          <w:rFonts w:hint="eastAsia"/>
          <w:sz w:val="28"/>
          <w:szCs w:val="28"/>
        </w:rPr>
      </w:pPr>
      <w:r>
        <w:rPr>
          <w:rFonts w:hint="eastAsia"/>
          <w:sz w:val="28"/>
          <w:szCs w:val="28"/>
        </w:rPr>
        <w:t>路政巡查每天至少1次，路产巡视每天不少于3次，并安排一定的步行巡查、巡视路段。重点路段、特殊天气或节假日等应加大巡查、巡视密度。巡查巡视后要做好巡查巡视记录，并妥善保存，保存期限不少于5年。</w:t>
      </w:r>
    </w:p>
    <w:p>
      <w:pPr>
        <w:ind w:firstLine="548" w:firstLineChars="196"/>
        <w:rPr>
          <w:rFonts w:hint="eastAsia"/>
          <w:sz w:val="28"/>
          <w:szCs w:val="28"/>
        </w:rPr>
      </w:pPr>
      <w:r>
        <w:rPr>
          <w:rFonts w:hint="eastAsia"/>
          <w:sz w:val="28"/>
          <w:szCs w:val="28"/>
        </w:rPr>
        <w:t>市公路管理机构和收费公路经营管理者的路政巡查、路产巡视应相互协调、配合。</w:t>
      </w:r>
    </w:p>
    <w:p>
      <w:pPr>
        <w:ind w:firstLine="548" w:firstLineChars="196"/>
        <w:rPr>
          <w:rFonts w:hint="eastAsia"/>
          <w:sz w:val="28"/>
          <w:szCs w:val="28"/>
        </w:rPr>
      </w:pPr>
      <w:r>
        <w:rPr>
          <w:rFonts w:hint="eastAsia"/>
          <w:sz w:val="28"/>
          <w:szCs w:val="28"/>
        </w:rPr>
        <w:t>收费公路巡查、巡视人员出巡时，必须保证2人以上，佩戴标志和证件，保持仪容严整，举止端庄。</w:t>
      </w:r>
    </w:p>
    <w:p>
      <w:pPr>
        <w:ind w:firstLine="630" w:firstLineChars="196"/>
        <w:rPr>
          <w:rFonts w:hint="eastAsia"/>
          <w:sz w:val="28"/>
          <w:szCs w:val="28"/>
        </w:rPr>
      </w:pPr>
      <w:r>
        <w:rPr>
          <w:rFonts w:hint="eastAsia"/>
          <w:b/>
          <w:sz w:val="32"/>
          <w:szCs w:val="32"/>
        </w:rPr>
        <w:t>第三十一条</w:t>
      </w:r>
      <w:r>
        <w:rPr>
          <w:rFonts w:hint="eastAsia"/>
          <w:sz w:val="28"/>
          <w:szCs w:val="28"/>
        </w:rPr>
        <w:t xml:space="preserve"> 收费公路经营管理者对发现的路政案件应按公路路政案件的处置规定进行处置、报告。</w:t>
      </w:r>
    </w:p>
    <w:p>
      <w:pPr>
        <w:ind w:firstLine="630" w:firstLineChars="196"/>
        <w:rPr>
          <w:rFonts w:hint="eastAsia"/>
          <w:sz w:val="28"/>
          <w:szCs w:val="28"/>
        </w:rPr>
      </w:pPr>
      <w:r>
        <w:rPr>
          <w:rFonts w:hint="eastAsia"/>
          <w:b/>
          <w:sz w:val="32"/>
          <w:szCs w:val="32"/>
        </w:rPr>
        <w:t>第三十二条</w:t>
      </w:r>
      <w:r>
        <w:rPr>
          <w:rFonts w:hint="eastAsia"/>
          <w:sz w:val="28"/>
          <w:szCs w:val="28"/>
        </w:rPr>
        <w:t xml:space="preserve"> 收费公路经营管理者应按照国家和本市的规定收取公路损坏赔补偿费，并于每月底向市公路管理机构报告赔补偿费的收取和使用情况。</w:t>
      </w:r>
    </w:p>
    <w:p>
      <w:pPr>
        <w:ind w:firstLine="548" w:firstLineChars="196"/>
        <w:rPr>
          <w:rFonts w:hint="eastAsia"/>
          <w:sz w:val="28"/>
          <w:szCs w:val="28"/>
        </w:rPr>
      </w:pPr>
    </w:p>
    <w:p>
      <w:pPr>
        <w:ind w:firstLine="630" w:firstLineChars="196"/>
        <w:jc w:val="center"/>
        <w:rPr>
          <w:rFonts w:hint="eastAsia"/>
          <w:b/>
          <w:sz w:val="32"/>
          <w:szCs w:val="32"/>
        </w:rPr>
      </w:pPr>
      <w:r>
        <w:rPr>
          <w:rFonts w:hint="eastAsia"/>
          <w:b/>
          <w:sz w:val="32"/>
          <w:szCs w:val="32"/>
        </w:rPr>
        <w:t>第五章 收费公路突发事件应急管理</w:t>
      </w:r>
    </w:p>
    <w:p>
      <w:pPr>
        <w:ind w:firstLine="630" w:firstLineChars="196"/>
        <w:jc w:val="center"/>
        <w:rPr>
          <w:rFonts w:hint="eastAsia"/>
          <w:b/>
          <w:sz w:val="32"/>
          <w:szCs w:val="32"/>
        </w:rPr>
      </w:pPr>
    </w:p>
    <w:p>
      <w:pPr>
        <w:ind w:firstLine="630" w:firstLineChars="196"/>
        <w:rPr>
          <w:rFonts w:hint="eastAsia"/>
          <w:sz w:val="28"/>
          <w:szCs w:val="28"/>
        </w:rPr>
      </w:pPr>
      <w:r>
        <w:rPr>
          <w:rFonts w:hint="eastAsia"/>
          <w:b/>
          <w:sz w:val="32"/>
          <w:szCs w:val="32"/>
        </w:rPr>
        <w:t>第三十三条</w:t>
      </w:r>
      <w:r>
        <w:rPr>
          <w:rFonts w:hint="eastAsia"/>
          <w:sz w:val="28"/>
          <w:szCs w:val="28"/>
        </w:rPr>
        <w:t xml:space="preserve"> 收费公路经营管理者应根据国家和本市有关规定，制定收费公路突发事件应急处置预案，组织应急处置队伍。应急处置预案应报市公路管理机构备案。</w:t>
      </w:r>
    </w:p>
    <w:p>
      <w:pPr>
        <w:ind w:firstLine="630" w:firstLineChars="196"/>
        <w:rPr>
          <w:rFonts w:hint="eastAsia"/>
          <w:sz w:val="28"/>
          <w:szCs w:val="28"/>
        </w:rPr>
      </w:pPr>
      <w:r>
        <w:rPr>
          <w:rFonts w:hint="eastAsia"/>
          <w:b/>
          <w:sz w:val="32"/>
          <w:szCs w:val="32"/>
        </w:rPr>
        <w:t>第三十四条</w:t>
      </w:r>
      <w:r>
        <w:rPr>
          <w:rFonts w:hint="eastAsia"/>
          <w:sz w:val="28"/>
          <w:szCs w:val="28"/>
        </w:rPr>
        <w:t xml:space="preserve"> 收费公路经营管理者应当定期组织应急处置队伍进行应急处置预案演练。对没有制定应急处置预案或不按规定进行预案演练的，按国家和本市相关规定处理。发生公路突发事件时，收费公路经营管理者应按照规定及时启动应急顶案。</w:t>
      </w:r>
    </w:p>
    <w:p>
      <w:pPr>
        <w:ind w:firstLine="630" w:firstLineChars="196"/>
        <w:rPr>
          <w:rFonts w:hint="eastAsia"/>
          <w:sz w:val="28"/>
          <w:szCs w:val="28"/>
        </w:rPr>
      </w:pPr>
      <w:r>
        <w:rPr>
          <w:rFonts w:hint="eastAsia"/>
          <w:b/>
          <w:sz w:val="32"/>
          <w:szCs w:val="32"/>
        </w:rPr>
        <w:t>第三十五条</w:t>
      </w:r>
      <w:r>
        <w:rPr>
          <w:rFonts w:hint="eastAsia"/>
          <w:sz w:val="28"/>
          <w:szCs w:val="28"/>
        </w:rPr>
        <w:t xml:space="preserve"> 因自然灾害致使收费公路交通中断，收费公路经营管理者应当组织力量及时修复，维护现场秩序，并迅速向市公路管理机构和其他有关部门报告。</w:t>
      </w:r>
    </w:p>
    <w:p>
      <w:pPr>
        <w:ind w:firstLine="548" w:firstLineChars="196"/>
        <w:rPr>
          <w:rFonts w:hint="eastAsia"/>
          <w:sz w:val="28"/>
          <w:szCs w:val="28"/>
        </w:rPr>
      </w:pPr>
      <w:r>
        <w:rPr>
          <w:rFonts w:hint="eastAsia"/>
          <w:sz w:val="28"/>
          <w:szCs w:val="28"/>
        </w:rPr>
        <w:t>发生收费公路严重毁损、重大交通事故或者遇有恶劣天气等严重影响车辆安全通行的情形时，收费公路经营管理者应采取相应的应急处置措施，积极配合公安交通管理部门工作。</w:t>
      </w:r>
    </w:p>
    <w:p>
      <w:pPr>
        <w:ind w:firstLine="548" w:firstLineChars="196"/>
        <w:rPr>
          <w:rFonts w:hint="eastAsia"/>
          <w:sz w:val="28"/>
          <w:szCs w:val="28"/>
        </w:rPr>
      </w:pPr>
    </w:p>
    <w:p>
      <w:pPr>
        <w:ind w:firstLine="630" w:firstLineChars="196"/>
        <w:jc w:val="center"/>
        <w:rPr>
          <w:rFonts w:hint="eastAsia"/>
          <w:b/>
          <w:sz w:val="32"/>
          <w:szCs w:val="32"/>
        </w:rPr>
      </w:pPr>
      <w:r>
        <w:rPr>
          <w:rFonts w:hint="eastAsia"/>
          <w:b/>
          <w:sz w:val="32"/>
          <w:szCs w:val="32"/>
        </w:rPr>
        <w:t>第六章 监督检查</w:t>
      </w:r>
    </w:p>
    <w:p>
      <w:pPr>
        <w:ind w:firstLine="548" w:firstLineChars="196"/>
        <w:rPr>
          <w:rFonts w:hint="eastAsia"/>
          <w:sz w:val="28"/>
          <w:szCs w:val="28"/>
        </w:rPr>
      </w:pPr>
    </w:p>
    <w:p>
      <w:pPr>
        <w:ind w:firstLine="630" w:firstLineChars="196"/>
        <w:rPr>
          <w:rFonts w:hint="eastAsia"/>
          <w:sz w:val="28"/>
          <w:szCs w:val="28"/>
        </w:rPr>
      </w:pPr>
      <w:r>
        <w:rPr>
          <w:rFonts w:hint="eastAsia"/>
          <w:b/>
          <w:sz w:val="32"/>
          <w:szCs w:val="32"/>
        </w:rPr>
        <w:t>第三十六条</w:t>
      </w:r>
      <w:r>
        <w:rPr>
          <w:rFonts w:hint="eastAsia"/>
          <w:sz w:val="28"/>
          <w:szCs w:val="28"/>
        </w:rPr>
        <w:t xml:space="preserve"> 市公路管理机构采取定期或不定期、集中检查或抽查的方式，依照国家法律、法规和本办法规定，加强对收费公路的养护、收费、服务、路政管理和突发事件应急处置的监督检查，并在全市范围内通报检查结果。</w:t>
      </w:r>
    </w:p>
    <w:p>
      <w:pPr>
        <w:ind w:firstLine="630" w:firstLineChars="196"/>
        <w:rPr>
          <w:rFonts w:hint="eastAsia"/>
          <w:sz w:val="28"/>
          <w:szCs w:val="28"/>
        </w:rPr>
      </w:pPr>
      <w:r>
        <w:rPr>
          <w:rFonts w:hint="eastAsia"/>
          <w:b/>
          <w:sz w:val="32"/>
          <w:szCs w:val="32"/>
        </w:rPr>
        <w:t>第三十七条</w:t>
      </w:r>
      <w:r>
        <w:rPr>
          <w:rFonts w:hint="eastAsia"/>
          <w:sz w:val="28"/>
          <w:szCs w:val="28"/>
        </w:rPr>
        <w:t xml:space="preserve"> 市公路管理机构对收费公路经营管理者未按国家规定进行收费公路养护的，责令提出整改措施，限期改正；未在规定期限内整改的，在全市范围内通报批评，并将处理结果报市政府相关部门；拒不改正的，责令停止收费。责令停止收费后30日内仍未履行公路养护义务的，市公路管理机构指定其他单位进行养护，养护费用由原收费公路经营管理者承担。</w:t>
      </w:r>
    </w:p>
    <w:p>
      <w:pPr>
        <w:ind w:firstLine="630" w:firstLineChars="196"/>
        <w:rPr>
          <w:rFonts w:hint="eastAsia"/>
          <w:sz w:val="28"/>
          <w:szCs w:val="28"/>
        </w:rPr>
      </w:pPr>
      <w:r>
        <w:rPr>
          <w:rFonts w:hint="eastAsia"/>
          <w:b/>
          <w:sz w:val="32"/>
          <w:szCs w:val="32"/>
        </w:rPr>
        <w:t>第三十八条</w:t>
      </w:r>
      <w:r>
        <w:rPr>
          <w:rFonts w:hint="eastAsia"/>
          <w:sz w:val="28"/>
          <w:szCs w:val="28"/>
        </w:rPr>
        <w:t xml:space="preserve"> 收费公路经营管理者未按本办法进行养护、收费、服务和应急处置工作的，由市公路管理机构责令限期改正；依法应当处罚的，按相关法律、法规规定进行处罚。</w:t>
      </w:r>
    </w:p>
    <w:p>
      <w:pPr>
        <w:ind w:firstLine="548" w:firstLineChars="196"/>
        <w:rPr>
          <w:rFonts w:hint="eastAsia"/>
          <w:sz w:val="28"/>
          <w:szCs w:val="28"/>
        </w:rPr>
      </w:pPr>
    </w:p>
    <w:p>
      <w:pPr>
        <w:ind w:firstLine="630" w:firstLineChars="196"/>
        <w:jc w:val="center"/>
        <w:rPr>
          <w:rFonts w:hint="eastAsia"/>
          <w:b/>
          <w:sz w:val="32"/>
          <w:szCs w:val="32"/>
        </w:rPr>
      </w:pPr>
      <w:r>
        <w:rPr>
          <w:rFonts w:hint="eastAsia"/>
          <w:b/>
          <w:sz w:val="32"/>
          <w:szCs w:val="32"/>
        </w:rPr>
        <w:t>第七章附则</w:t>
      </w:r>
    </w:p>
    <w:p>
      <w:pPr>
        <w:ind w:firstLine="548" w:firstLineChars="196"/>
        <w:jc w:val="center"/>
        <w:rPr>
          <w:rFonts w:hint="eastAsia"/>
          <w:sz w:val="28"/>
          <w:szCs w:val="28"/>
        </w:rPr>
      </w:pPr>
    </w:p>
    <w:p>
      <w:pPr>
        <w:ind w:firstLine="630" w:firstLineChars="196"/>
        <w:rPr>
          <w:sz w:val="28"/>
          <w:szCs w:val="28"/>
        </w:rPr>
      </w:pPr>
      <w:r>
        <w:rPr>
          <w:rFonts w:hint="eastAsia"/>
          <w:b/>
          <w:sz w:val="32"/>
          <w:szCs w:val="32"/>
        </w:rPr>
        <w:t>第三十九条</w:t>
      </w:r>
      <w:r>
        <w:rPr>
          <w:rFonts w:hint="eastAsia"/>
          <w:sz w:val="28"/>
          <w:szCs w:val="28"/>
        </w:rPr>
        <w:t xml:space="preserve"> 本办法自发布之日起实施。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46"/>
    <w:rsid w:val="002D24D5"/>
    <w:rsid w:val="004B5CE5"/>
    <w:rsid w:val="00512E96"/>
    <w:rsid w:val="006F1B20"/>
    <w:rsid w:val="00981D88"/>
    <w:rsid w:val="00C17711"/>
    <w:rsid w:val="00DA5146"/>
    <w:rsid w:val="00DD7E73"/>
    <w:rsid w:val="2FC0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Pages>
  <Words>4272</Words>
  <Characters>4279</Characters>
  <Lines>31</Lines>
  <Paragraphs>8</Paragraphs>
  <TotalTime>60</TotalTime>
  <ScaleCrop>false</ScaleCrop>
  <LinksUpToDate>false</LinksUpToDate>
  <CharactersWithSpaces>4322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2021-02-25T08:39:00Z</dcterms:created>
  <dc:creator>cy</dc:creator>
  <cp:lastModifiedBy>Erin_缘</cp:lastModifiedBy>
  <dcterms:modified xsi:type="dcterms:W3CDTF">2022-06-21T03:25:15Z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F2292E02268C4C339124B6F46F2C733B</vt:lpwstr>
  </property>
</Properties>
</file>