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3B48" w:rsidRDefault="000B3B48">
      <w:pPr>
        <w:jc w:val="center"/>
        <w:rPr>
          <w:rFonts w:ascii="仿宋_GB2312" w:eastAsia="仿宋_GB2312"/>
          <w:b/>
          <w:sz w:val="32"/>
          <w:szCs w:val="32"/>
        </w:rPr>
      </w:pPr>
    </w:p>
    <w:p w:rsidR="000B3B48" w:rsidRDefault="000B3B48">
      <w:pPr>
        <w:jc w:val="center"/>
        <w:rPr>
          <w:rFonts w:ascii="黑体" w:eastAsia="黑体"/>
          <w:sz w:val="72"/>
          <w:szCs w:val="72"/>
        </w:rPr>
      </w:pPr>
    </w:p>
    <w:p w:rsidR="000B3B48" w:rsidRDefault="000B3B48">
      <w:pPr>
        <w:jc w:val="center"/>
        <w:rPr>
          <w:rFonts w:ascii="黑体" w:eastAsia="黑体"/>
          <w:sz w:val="72"/>
          <w:szCs w:val="72"/>
        </w:rPr>
      </w:pPr>
    </w:p>
    <w:p w:rsidR="000B3B48" w:rsidRDefault="000B3B48">
      <w:pPr>
        <w:jc w:val="center"/>
        <w:rPr>
          <w:rFonts w:ascii="黑体" w:eastAsia="黑体"/>
          <w:sz w:val="72"/>
          <w:szCs w:val="72"/>
        </w:rPr>
      </w:pPr>
    </w:p>
    <w:p w:rsidR="000B3B48" w:rsidRDefault="000B3B48">
      <w:pPr>
        <w:jc w:val="center"/>
        <w:rPr>
          <w:rFonts w:ascii="黑体" w:eastAsia="黑体"/>
          <w:sz w:val="72"/>
          <w:szCs w:val="72"/>
        </w:rPr>
      </w:pPr>
    </w:p>
    <w:p w:rsidR="000B3B48" w:rsidRDefault="00437F2F">
      <w:pPr>
        <w:jc w:val="center"/>
        <w:rPr>
          <w:rFonts w:ascii="黑体" w:eastAsia="黑体"/>
          <w:sz w:val="72"/>
          <w:szCs w:val="72"/>
        </w:rPr>
      </w:pPr>
      <w:r>
        <w:rPr>
          <w:rFonts w:ascii="黑体" w:eastAsia="黑体" w:hint="eastAsia"/>
          <w:sz w:val="72"/>
          <w:szCs w:val="72"/>
        </w:rPr>
        <w:t>2024年度部门决算</w:t>
      </w:r>
    </w:p>
    <w:p w:rsidR="000B3B48" w:rsidRDefault="000B3B48">
      <w:pPr>
        <w:jc w:val="center"/>
        <w:rPr>
          <w:rFonts w:ascii="黑体" w:eastAsia="黑体"/>
          <w:sz w:val="52"/>
          <w:szCs w:val="52"/>
        </w:rPr>
      </w:pPr>
    </w:p>
    <w:p w:rsidR="000B3B48" w:rsidRDefault="000B3B48">
      <w:pPr>
        <w:jc w:val="center"/>
        <w:rPr>
          <w:rFonts w:ascii="黑体" w:eastAsia="黑体"/>
          <w:sz w:val="52"/>
          <w:szCs w:val="52"/>
        </w:rPr>
      </w:pPr>
    </w:p>
    <w:p w:rsidR="000B3B48" w:rsidRDefault="000B3B48">
      <w:pPr>
        <w:jc w:val="center"/>
        <w:rPr>
          <w:rFonts w:ascii="黑体" w:eastAsia="黑体"/>
          <w:sz w:val="52"/>
          <w:szCs w:val="52"/>
        </w:rPr>
      </w:pPr>
    </w:p>
    <w:p w:rsidR="000B3B48" w:rsidRDefault="000B3B48">
      <w:pPr>
        <w:jc w:val="center"/>
        <w:rPr>
          <w:rFonts w:ascii="黑体" w:eastAsia="黑体"/>
          <w:sz w:val="52"/>
          <w:szCs w:val="52"/>
        </w:rPr>
      </w:pPr>
    </w:p>
    <w:p w:rsidR="000B3B48" w:rsidRDefault="000B3B48">
      <w:pPr>
        <w:jc w:val="center"/>
        <w:rPr>
          <w:rFonts w:ascii="黑体" w:eastAsia="黑体"/>
          <w:sz w:val="32"/>
          <w:szCs w:val="32"/>
        </w:rPr>
      </w:pPr>
    </w:p>
    <w:p w:rsidR="000B3B48" w:rsidRDefault="00437F2F">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0B3B48" w:rsidRDefault="000B3B48">
      <w:pPr>
        <w:spacing w:line="500" w:lineRule="exact"/>
        <w:ind w:firstLine="645"/>
        <w:jc w:val="center"/>
        <w:rPr>
          <w:rFonts w:ascii="宋体" w:hAnsi="宋体" w:cs="宋体"/>
          <w:b/>
          <w:bCs/>
          <w:kern w:val="0"/>
          <w:sz w:val="36"/>
          <w:szCs w:val="36"/>
        </w:rPr>
      </w:pPr>
    </w:p>
    <w:p w:rsidR="000B3B48" w:rsidRDefault="00437F2F">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2024年度部门决算报表</w:t>
      </w:r>
    </w:p>
    <w:p w:rsidR="000B3B48" w:rsidRDefault="00437F2F">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0B3B48" w:rsidRDefault="00437F2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0B3B48" w:rsidRDefault="00437F2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0B3B48" w:rsidRDefault="00437F2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0B3B48" w:rsidRDefault="00437F2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0B3B48" w:rsidRDefault="00437F2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0B3B48" w:rsidRDefault="00437F2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0B3B48" w:rsidRDefault="00437F2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0B3B48" w:rsidRDefault="00437F2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0B3B48" w:rsidRDefault="00437F2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0B3B48" w:rsidRDefault="00437F2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0B3B48" w:rsidRDefault="00437F2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0B3B48" w:rsidRDefault="00437F2F">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rsidR="000B3B48" w:rsidRDefault="00437F2F">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rsidR="000B3B48" w:rsidRDefault="00437F2F">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2024年度部门绩效评价情况</w:t>
      </w:r>
    </w:p>
    <w:p w:rsidR="000B3B48" w:rsidRDefault="000B3B48">
      <w:pPr>
        <w:tabs>
          <w:tab w:val="center" w:pos="6979"/>
        </w:tabs>
        <w:spacing w:beforeLines="50" w:before="156" w:afterLines="50" w:after="156"/>
        <w:jc w:val="center"/>
        <w:rPr>
          <w:rFonts w:ascii="宋体" w:hAnsi="宋体" w:cs="宋体"/>
          <w:b/>
          <w:bCs/>
          <w:spacing w:val="40"/>
          <w:kern w:val="0"/>
          <w:sz w:val="32"/>
          <w:szCs w:val="32"/>
        </w:rPr>
      </w:pPr>
    </w:p>
    <w:p w:rsidR="000B3B48" w:rsidRDefault="000B3B48">
      <w:pPr>
        <w:tabs>
          <w:tab w:val="center" w:pos="6979"/>
        </w:tabs>
        <w:spacing w:beforeLines="50" w:before="156" w:afterLines="50" w:after="156"/>
        <w:jc w:val="center"/>
        <w:rPr>
          <w:rFonts w:ascii="宋体" w:hAnsi="宋体" w:cs="宋体"/>
          <w:b/>
          <w:bCs/>
          <w:spacing w:val="40"/>
          <w:kern w:val="0"/>
          <w:sz w:val="32"/>
          <w:szCs w:val="32"/>
        </w:rPr>
      </w:pPr>
    </w:p>
    <w:p w:rsidR="000B3B48" w:rsidRDefault="000B3B48">
      <w:pPr>
        <w:tabs>
          <w:tab w:val="center" w:pos="6979"/>
        </w:tabs>
        <w:spacing w:beforeLines="50" w:before="156" w:afterLines="50" w:after="156"/>
        <w:jc w:val="center"/>
        <w:rPr>
          <w:rFonts w:ascii="宋体" w:hAnsi="宋体" w:cs="宋体"/>
          <w:b/>
          <w:bCs/>
          <w:spacing w:val="40"/>
          <w:kern w:val="0"/>
          <w:sz w:val="32"/>
          <w:szCs w:val="32"/>
        </w:rPr>
      </w:pPr>
    </w:p>
    <w:p w:rsidR="000B3B48" w:rsidRDefault="000B3B48">
      <w:pPr>
        <w:tabs>
          <w:tab w:val="center" w:pos="6979"/>
        </w:tabs>
        <w:spacing w:beforeLines="50" w:before="156" w:afterLines="50" w:after="156"/>
        <w:jc w:val="center"/>
        <w:rPr>
          <w:rFonts w:ascii="宋体" w:hAnsi="宋体" w:cs="宋体"/>
          <w:b/>
          <w:bCs/>
          <w:spacing w:val="40"/>
          <w:kern w:val="0"/>
          <w:sz w:val="32"/>
          <w:szCs w:val="32"/>
        </w:rPr>
      </w:pPr>
    </w:p>
    <w:p w:rsidR="000B3B48" w:rsidRDefault="000B3B48">
      <w:pPr>
        <w:tabs>
          <w:tab w:val="center" w:pos="6979"/>
        </w:tabs>
        <w:spacing w:beforeLines="50" w:before="156" w:afterLines="50" w:after="156"/>
        <w:jc w:val="center"/>
        <w:rPr>
          <w:rFonts w:ascii="宋体" w:hAnsi="宋体" w:cs="宋体"/>
          <w:b/>
          <w:bCs/>
          <w:spacing w:val="40"/>
          <w:kern w:val="0"/>
          <w:sz w:val="32"/>
          <w:szCs w:val="32"/>
        </w:rPr>
      </w:pPr>
    </w:p>
    <w:p w:rsidR="000B3B48" w:rsidRDefault="00437F2F">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2024年度部门决算报表</w:t>
      </w:r>
    </w:p>
    <w:p w:rsidR="000B3B48" w:rsidRDefault="00437F2F">
      <w:pPr>
        <w:pStyle w:val="2"/>
        <w:rPr>
          <w:b w:val="0"/>
          <w:bCs w:val="0"/>
        </w:rPr>
        <w:sectPr w:rsidR="000B3B48">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0B3B48" w:rsidRDefault="00437F2F">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rsidR="000B3B48" w:rsidRDefault="00437F2F" w:rsidP="002B6C5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0B3B48" w:rsidRDefault="00437F2F">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（一）机构设置、职责</w:t>
      </w:r>
    </w:p>
    <w:p w:rsidR="000B3B48" w:rsidRDefault="00437F2F">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北京市交通委员会综合事务中心是市交通委所属公益一类事业单位。主要职责是：承担北京市交通委员会机关及所属单位的资产管理、离退休干部服务、后勤保障等事务性工作。</w:t>
      </w:r>
    </w:p>
    <w:p w:rsidR="000B3B48" w:rsidRDefault="00437F2F">
      <w:pPr>
        <w:tabs>
          <w:tab w:val="center" w:pos="6979"/>
        </w:tabs>
        <w:spacing w:line="580" w:lineRule="exact"/>
        <w:rPr>
          <w:rFonts w:ascii="仿宋_GB2312" w:eastAsia="仿宋_GB2312"/>
          <w:sz w:val="28"/>
          <w:szCs w:val="28"/>
        </w:rPr>
      </w:pPr>
      <w:r>
        <w:rPr>
          <w:rFonts w:ascii="仿宋_GB2312" w:eastAsia="仿宋_GB2312" w:hint="eastAsia"/>
          <w:sz w:val="28"/>
          <w:szCs w:val="28"/>
        </w:rPr>
        <w:t xml:space="preserve">    根据《中共北京市委机构编制委员会关于市交通委所属事业单位改革有关事项的批复》（京编委〔2021〕47号），同意整合北京市交通委员会机关后勤服务中心、北京市交通委员会路政局机关后勤服务中心、北京市交通委员会路政局离退休干部服务中心（北京市交通委员会路政局离退休干部处）、北京市交通宣传教育中心，组建北京市交通委员会综合事务中心。中心内设部室11个,具体为：综合办公室、资产管理部、物业管理部、信息化管理部、综合管理部、影像资料部、财务部、人事部、党群工作部、离休人员管理部、退休人员管理部。</w:t>
      </w:r>
    </w:p>
    <w:p w:rsidR="000B3B48" w:rsidRDefault="00437F2F" w:rsidP="002B6C50">
      <w:pPr>
        <w:tabs>
          <w:tab w:val="center" w:pos="6979"/>
        </w:tabs>
        <w:spacing w:line="580" w:lineRule="exact"/>
        <w:ind w:firstLineChars="200" w:firstLine="562"/>
        <w:rPr>
          <w:rFonts w:ascii="黑体" w:eastAsia="黑体"/>
          <w:b/>
          <w:sz w:val="28"/>
          <w:szCs w:val="28"/>
        </w:rPr>
      </w:pPr>
      <w:r>
        <w:rPr>
          <w:rFonts w:ascii="黑体" w:eastAsia="黑体" w:hint="eastAsia"/>
          <w:b/>
          <w:sz w:val="28"/>
          <w:szCs w:val="28"/>
        </w:rPr>
        <w:t>二、收入支出决算总体情况说明</w:t>
      </w:r>
    </w:p>
    <w:p w:rsidR="000B3B48" w:rsidRDefault="00437F2F">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总计5441.79万元，</w:t>
      </w:r>
      <w:r>
        <w:rPr>
          <w:rFonts w:ascii="仿宋_GB2312" w:eastAsia="仿宋_GB2312"/>
          <w:sz w:val="28"/>
          <w:szCs w:val="28"/>
        </w:rPr>
        <w:t>比上年</w:t>
      </w:r>
      <w:r>
        <w:rPr>
          <w:rFonts w:ascii="仿宋_GB2312" w:eastAsia="仿宋_GB2312" w:hint="eastAsia"/>
          <w:sz w:val="28"/>
          <w:szCs w:val="28"/>
        </w:rPr>
        <w:t>减少</w:t>
      </w:r>
      <w:r>
        <w:rPr>
          <w:rFonts w:ascii="仿宋_GB2312" w:eastAsia="仿宋_GB2312"/>
          <w:sz w:val="28"/>
          <w:szCs w:val="28"/>
        </w:rPr>
        <w:t>702.59</w:t>
      </w:r>
      <w:r>
        <w:rPr>
          <w:rFonts w:ascii="仿宋_GB2312" w:eastAsia="仿宋_GB2312" w:hint="eastAsia"/>
          <w:sz w:val="28"/>
          <w:szCs w:val="28"/>
        </w:rPr>
        <w:t>万元，下降12.91%。</w:t>
      </w:r>
    </w:p>
    <w:p w:rsidR="000B3B48" w:rsidRDefault="00437F2F">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0B3B48" w:rsidRDefault="00437F2F">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2024年度本年收入合计5358.06万元，</w:t>
      </w:r>
      <w:r>
        <w:rPr>
          <w:rFonts w:ascii="仿宋_GB2312" w:eastAsia="仿宋_GB2312"/>
          <w:sz w:val="28"/>
          <w:szCs w:val="28"/>
        </w:rPr>
        <w:t>比上年</w:t>
      </w:r>
      <w:r>
        <w:rPr>
          <w:rFonts w:ascii="仿宋_GB2312" w:eastAsia="仿宋_GB2312" w:hint="eastAsia"/>
          <w:sz w:val="28"/>
          <w:szCs w:val="28"/>
        </w:rPr>
        <w:t>减少786.32万元，下降14.68%。</w:t>
      </w:r>
    </w:p>
    <w:p w:rsidR="000B3B48" w:rsidRDefault="00437F2F">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1.财政拨款收入5358.06万元，占收入合计的100%。其中：一般公共预算财政拨款收入5358.06万元，占收入合计的100%；政府性基金预算财政拨款收入</w:t>
      </w:r>
      <w:r>
        <w:rPr>
          <w:rFonts w:ascii="仿宋_GB2312" w:eastAsia="仿宋_GB2312"/>
          <w:sz w:val="28"/>
          <w:szCs w:val="28"/>
        </w:rPr>
        <w:t>0</w:t>
      </w:r>
      <w:r>
        <w:rPr>
          <w:rFonts w:ascii="仿宋_GB2312" w:eastAsia="仿宋_GB2312" w:hint="eastAsia"/>
          <w:sz w:val="28"/>
          <w:szCs w:val="28"/>
        </w:rPr>
        <w:t>万元，占收入合计的0%；国有资本经营预算财政拨款收入</w:t>
      </w:r>
      <w:r>
        <w:rPr>
          <w:rFonts w:ascii="仿宋_GB2312" w:eastAsia="仿宋_GB2312"/>
          <w:sz w:val="28"/>
          <w:szCs w:val="28"/>
        </w:rPr>
        <w:t>0</w:t>
      </w:r>
      <w:r>
        <w:rPr>
          <w:rFonts w:ascii="仿宋_GB2312" w:eastAsia="仿宋_GB2312" w:hint="eastAsia"/>
          <w:sz w:val="28"/>
          <w:szCs w:val="28"/>
        </w:rPr>
        <w:t>万元，占收入合</w:t>
      </w:r>
      <w:r>
        <w:rPr>
          <w:rFonts w:ascii="仿宋_GB2312" w:eastAsia="仿宋_GB2312" w:hint="eastAsia"/>
          <w:sz w:val="28"/>
          <w:szCs w:val="28"/>
        </w:rPr>
        <w:lastRenderedPageBreak/>
        <w:t>计的0%；</w:t>
      </w:r>
    </w:p>
    <w:p w:rsidR="000B3B48" w:rsidRDefault="00437F2F">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rsidR="000B3B48" w:rsidRDefault="00437F2F">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rsidR="000B3B48" w:rsidRDefault="00437F2F">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rsidR="000B3B48" w:rsidRDefault="00437F2F">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rsidR="000B3B48" w:rsidRDefault="00437F2F">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rsidR="000B3B48" w:rsidRDefault="00437F2F">
      <w:pPr>
        <w:pStyle w:val="2"/>
        <w:jc w:val="center"/>
      </w:pPr>
      <w:r>
        <w:rPr>
          <w:rFonts w:ascii="仿宋_GB2312" w:eastAsia="仿宋_GB2312" w:hint="eastAsia"/>
          <w:color w:val="000000"/>
          <w:sz w:val="32"/>
        </w:rPr>
        <w:t>图1：收入</w:t>
      </w:r>
      <w:r w:rsidR="00204516">
        <w:rPr>
          <w:rFonts w:ascii="仿宋_GB2312" w:eastAsia="仿宋_GB2312" w:hint="eastAsia"/>
          <w:color w:val="000000"/>
          <w:sz w:val="32"/>
        </w:rPr>
        <w:t>决</w:t>
      </w:r>
      <w:bookmarkStart w:id="0" w:name="_GoBack"/>
      <w:bookmarkEnd w:id="0"/>
      <w:r>
        <w:rPr>
          <w:rFonts w:ascii="仿宋_GB2312" w:eastAsia="仿宋_GB2312" w:hint="eastAsia"/>
          <w:color w:val="000000"/>
          <w:sz w:val="32"/>
        </w:rPr>
        <w:t>算</w:t>
      </w:r>
    </w:p>
    <w:p w:rsidR="000B3B48" w:rsidRDefault="00437F2F">
      <w:pPr>
        <w:pStyle w:val="a3"/>
        <w:ind w:firstLine="420"/>
        <w:jc w:val="center"/>
      </w:pPr>
      <w:r>
        <w:rPr>
          <w:noProof/>
        </w:rPr>
        <w:drawing>
          <wp:inline distT="0" distB="0" distL="0" distR="0">
            <wp:extent cx="4584700" cy="2755900"/>
            <wp:effectExtent l="0" t="0" r="6350" b="635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4584700" cy="2755900"/>
                    </a:xfrm>
                    <a:prstGeom prst="rect">
                      <a:avLst/>
                    </a:prstGeom>
                    <a:noFill/>
                  </pic:spPr>
                </pic:pic>
              </a:graphicData>
            </a:graphic>
          </wp:inline>
        </w:drawing>
      </w:r>
    </w:p>
    <w:p w:rsidR="000B3B48" w:rsidRDefault="00437F2F">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0B3B48" w:rsidRDefault="00437F2F">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5025.72</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减少858.59万元，下降17.08%，其中：基本支出</w:t>
      </w:r>
      <w:r>
        <w:rPr>
          <w:rFonts w:ascii="仿宋_GB2312" w:eastAsia="仿宋_GB2312"/>
          <w:sz w:val="28"/>
          <w:szCs w:val="28"/>
        </w:rPr>
        <w:t>3180.27</w:t>
      </w:r>
      <w:r>
        <w:rPr>
          <w:rFonts w:ascii="仿宋_GB2312" w:eastAsia="仿宋_GB2312" w:hint="eastAsia"/>
          <w:sz w:val="28"/>
          <w:szCs w:val="28"/>
        </w:rPr>
        <w:t>万元，占支出合计的63.28%；项目支出</w:t>
      </w:r>
      <w:r>
        <w:rPr>
          <w:rFonts w:ascii="仿宋_GB2312" w:eastAsia="仿宋_GB2312"/>
          <w:sz w:val="28"/>
          <w:szCs w:val="28"/>
        </w:rPr>
        <w:t>1845.46</w:t>
      </w:r>
      <w:r>
        <w:rPr>
          <w:rFonts w:ascii="仿宋_GB2312" w:eastAsia="仿宋_GB2312" w:hint="eastAsia"/>
          <w:sz w:val="28"/>
          <w:szCs w:val="28"/>
        </w:rPr>
        <w:t>万元，占支出合计的36.72%;上缴上级支出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rsidR="000B3B48" w:rsidRDefault="00437F2F">
      <w:pPr>
        <w:pStyle w:val="2"/>
        <w:ind w:firstLine="642"/>
        <w:jc w:val="center"/>
        <w:rPr>
          <w:rFonts w:ascii="仿宋_GB2312" w:eastAsia="仿宋_GB2312"/>
          <w:color w:val="000000"/>
          <w:sz w:val="32"/>
        </w:rPr>
      </w:pPr>
      <w:r>
        <w:rPr>
          <w:rFonts w:ascii="仿宋_GB2312" w:eastAsia="仿宋_GB2312" w:hint="eastAsia"/>
          <w:color w:val="000000"/>
          <w:sz w:val="32"/>
        </w:rPr>
        <w:t>图2：基本支出和项目支出情况</w:t>
      </w:r>
    </w:p>
    <w:p w:rsidR="000B3B48" w:rsidRDefault="00437F2F">
      <w:pPr>
        <w:jc w:val="center"/>
        <w:rPr>
          <w:rFonts w:ascii="黑体" w:eastAsia="黑体"/>
          <w:b/>
          <w:sz w:val="28"/>
          <w:szCs w:val="28"/>
        </w:rPr>
      </w:pPr>
      <w:r>
        <w:rPr>
          <w:rFonts w:ascii="黑体" w:eastAsia="黑体"/>
          <w:b/>
          <w:noProof/>
          <w:sz w:val="28"/>
          <w:szCs w:val="28"/>
        </w:rPr>
        <w:drawing>
          <wp:inline distT="0" distB="0" distL="0" distR="0">
            <wp:extent cx="4755515" cy="3030220"/>
            <wp:effectExtent l="0" t="0" r="698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4755515" cy="3030220"/>
                    </a:xfrm>
                    <a:prstGeom prst="rect">
                      <a:avLst/>
                    </a:prstGeom>
                    <a:noFill/>
                  </pic:spPr>
                </pic:pic>
              </a:graphicData>
            </a:graphic>
          </wp:inline>
        </w:drawing>
      </w:r>
    </w:p>
    <w:p w:rsidR="000B3B48" w:rsidRDefault="00437F2F" w:rsidP="002B6C5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0B3B48" w:rsidRDefault="00437F2F">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5441.79</w:t>
      </w:r>
      <w:r>
        <w:rPr>
          <w:rFonts w:ascii="仿宋_GB2312" w:eastAsia="仿宋_GB2312" w:hint="eastAsia"/>
          <w:sz w:val="28"/>
          <w:szCs w:val="28"/>
        </w:rPr>
        <w:t>万元，比上年减少702.59万元，下降12.91%。主要原因:2023年度单位财政预算包含办公用房租赁项目，2024年度单位搬迁至副中心后，减少了办公用房租赁及物业管理费用。</w:t>
      </w:r>
    </w:p>
    <w:p w:rsidR="000B3B48" w:rsidRDefault="00437F2F" w:rsidP="002B6C5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0B3B48" w:rsidRDefault="00437F2F">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0B3B48" w:rsidRDefault="00437F2F">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5025.72</w:t>
      </w:r>
      <w:r>
        <w:rPr>
          <w:rFonts w:ascii="仿宋_GB2312" w:eastAsia="仿宋_GB2312" w:hint="eastAsia"/>
          <w:sz w:val="28"/>
          <w:szCs w:val="28"/>
        </w:rPr>
        <w:t>万元，主要用于以下方面：教育支出3.11万元，占本年财政拨款支出0.06%；社会保障和就业支出282.20万元，占本年财政拨款支出5.62%；卫生健康支出158.08万元，占本年财政拨款支出3.15%；交通运输支出4582.33万元，占本年财政拨款支出91.18%。。</w:t>
      </w:r>
    </w:p>
    <w:p w:rsidR="000B3B48" w:rsidRDefault="00437F2F">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0B3B48" w:rsidRDefault="00437F2F">
      <w:pPr>
        <w:spacing w:line="580" w:lineRule="exact"/>
        <w:ind w:firstLineChars="200" w:firstLine="560"/>
        <w:rPr>
          <w:rFonts w:ascii="仿宋_GB2312" w:eastAsia="仿宋_GB2312"/>
          <w:sz w:val="28"/>
          <w:szCs w:val="28"/>
        </w:rPr>
      </w:pPr>
      <w:r>
        <w:rPr>
          <w:rFonts w:ascii="仿宋_GB2312" w:eastAsia="仿宋_GB2312" w:hint="eastAsia"/>
          <w:sz w:val="28"/>
          <w:szCs w:val="28"/>
        </w:rPr>
        <w:t>1、“教育支出”2024年度决算3.11万元，比2024年年初预算减少0.09万元，下降2.81%。其中：</w:t>
      </w:r>
    </w:p>
    <w:p w:rsidR="000B3B48" w:rsidRDefault="00437F2F">
      <w:pPr>
        <w:spacing w:line="580" w:lineRule="exact"/>
        <w:ind w:firstLineChars="200" w:firstLine="560"/>
        <w:rPr>
          <w:rFonts w:ascii="仿宋_GB2312" w:eastAsia="仿宋_GB2312"/>
          <w:sz w:val="28"/>
          <w:szCs w:val="28"/>
        </w:rPr>
      </w:pPr>
      <w:r>
        <w:rPr>
          <w:rFonts w:ascii="仿宋_GB2312" w:eastAsia="仿宋_GB2312" w:hint="eastAsia"/>
          <w:sz w:val="28"/>
          <w:szCs w:val="28"/>
        </w:rPr>
        <w:t>“进修及培训”2024年度决算3.11万元，比2024年年初预算减少0.09万元，下降2.81%。主要原因：有部分人员因工作原因未能参加脱产培训。</w:t>
      </w:r>
    </w:p>
    <w:p w:rsidR="000B3B48" w:rsidRDefault="00437F2F">
      <w:pPr>
        <w:spacing w:line="580" w:lineRule="exact"/>
        <w:ind w:firstLineChars="200" w:firstLine="560"/>
        <w:rPr>
          <w:rFonts w:ascii="仿宋_GB2312" w:eastAsia="仿宋_GB2312"/>
          <w:sz w:val="28"/>
          <w:szCs w:val="28"/>
        </w:rPr>
      </w:pPr>
      <w:r>
        <w:rPr>
          <w:rFonts w:ascii="仿宋_GB2312" w:eastAsia="仿宋_GB2312" w:hint="eastAsia"/>
          <w:sz w:val="28"/>
          <w:szCs w:val="28"/>
        </w:rPr>
        <w:t>2、“社会保障和就业支出”2024年度决算282.20万元，比2024年度年初预算减少26.25万元，下降8.51%。其中：</w:t>
      </w:r>
    </w:p>
    <w:p w:rsidR="000B3B48" w:rsidRDefault="00437F2F">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“行政事业单位养老支出”2024年度决算282.20万元，比2024年度年初预算减少26.25万元，下降8.51%。主要原因：2024年度有在职职工转退休。</w:t>
      </w:r>
    </w:p>
    <w:p w:rsidR="000B3B48" w:rsidRDefault="00437F2F">
      <w:pPr>
        <w:spacing w:line="580" w:lineRule="exact"/>
        <w:ind w:firstLineChars="200" w:firstLine="560"/>
        <w:rPr>
          <w:rFonts w:ascii="仿宋_GB2312" w:eastAsia="仿宋_GB2312"/>
          <w:sz w:val="28"/>
          <w:szCs w:val="28"/>
        </w:rPr>
      </w:pPr>
      <w:r>
        <w:rPr>
          <w:rFonts w:ascii="仿宋_GB2312" w:eastAsia="仿宋_GB2312" w:hint="eastAsia"/>
          <w:sz w:val="28"/>
          <w:szCs w:val="28"/>
        </w:rPr>
        <w:t>3、“卫生健康支出”2024年度决算158.08万元，比2024年度年初预算减少8.73万元，下降5.23%。其中：</w:t>
      </w:r>
    </w:p>
    <w:p w:rsidR="000B3B48" w:rsidRDefault="00437F2F">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“行政事业单位医疗”2024年度决算158.08万元，比2024年度年初预算减少8.73万元，下降5.23%。主要原因：</w:t>
      </w:r>
      <w:r>
        <w:rPr>
          <w:rFonts w:ascii="仿宋_GB2312" w:eastAsia="仿宋_GB2312" w:hint="eastAsia"/>
          <w:sz w:val="28"/>
          <w:szCs w:val="28"/>
        </w:rPr>
        <w:lastRenderedPageBreak/>
        <w:t>2024年度有在职职工转退休。</w:t>
      </w:r>
    </w:p>
    <w:p w:rsidR="000B3B48" w:rsidRDefault="00437F2F">
      <w:pPr>
        <w:spacing w:line="580" w:lineRule="exact"/>
        <w:ind w:firstLineChars="200" w:firstLine="560"/>
        <w:rPr>
          <w:rFonts w:ascii="仿宋_GB2312" w:eastAsia="仿宋_GB2312"/>
          <w:sz w:val="28"/>
          <w:szCs w:val="28"/>
        </w:rPr>
      </w:pPr>
      <w:r>
        <w:rPr>
          <w:rFonts w:ascii="仿宋_GB2312" w:eastAsia="仿宋_GB2312" w:hint="eastAsia"/>
          <w:sz w:val="28"/>
          <w:szCs w:val="28"/>
        </w:rPr>
        <w:t>4、“交通运输支出”2024年度决算4582.33万元，比2024年度年初预算减少396.19万元，下降7.96%。其中：</w:t>
      </w:r>
    </w:p>
    <w:p w:rsidR="000B3B48" w:rsidRDefault="00437F2F">
      <w:pPr>
        <w:spacing w:line="580" w:lineRule="exact"/>
        <w:ind w:firstLineChars="200" w:firstLine="560"/>
        <w:rPr>
          <w:rFonts w:ascii="仿宋_GB2312" w:eastAsia="仿宋_GB2312"/>
          <w:sz w:val="28"/>
          <w:szCs w:val="28"/>
        </w:rPr>
      </w:pPr>
      <w:r>
        <w:rPr>
          <w:rFonts w:ascii="仿宋_GB2312" w:eastAsia="仿宋_GB2312" w:hint="eastAsia"/>
          <w:sz w:val="28"/>
          <w:szCs w:val="28"/>
        </w:rPr>
        <w:t>“公路水路运输”2024年度决算4582.33万元，比2024年度年初预算减少396.19万元，下降7.96%。主要原因：2023年度单位财政预算包含办公用房租赁项目，2024年度单位搬迁至副中心后，减少了办公用房租赁及物业管理费用。</w:t>
      </w:r>
    </w:p>
    <w:p w:rsidR="000B3B48" w:rsidRDefault="00437F2F" w:rsidP="002B6C50">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0B3B48" w:rsidRDefault="00437F2F">
      <w:pPr>
        <w:spacing w:line="580" w:lineRule="exact"/>
        <w:ind w:firstLineChars="200" w:firstLine="560"/>
        <w:rPr>
          <w:rFonts w:ascii="仿宋_GB2312" w:eastAsia="仿宋_GB2312"/>
          <w:sz w:val="28"/>
          <w:szCs w:val="28"/>
        </w:rPr>
      </w:pPr>
      <w:r>
        <w:rPr>
          <w:rFonts w:ascii="仿宋_GB2312" w:eastAsia="仿宋_GB2312" w:hint="eastAsia"/>
          <w:sz w:val="28"/>
          <w:szCs w:val="28"/>
        </w:rPr>
        <w:t>本年度无此项经费。</w:t>
      </w:r>
    </w:p>
    <w:p w:rsidR="000B3B48" w:rsidRDefault="00437F2F" w:rsidP="002B6C50">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0B3B48" w:rsidRDefault="00437F2F">
      <w:pPr>
        <w:spacing w:line="580" w:lineRule="exact"/>
        <w:ind w:firstLineChars="200" w:firstLine="560"/>
        <w:rPr>
          <w:rFonts w:ascii="仿宋_GB2312" w:eastAsia="仿宋_GB2312"/>
          <w:sz w:val="28"/>
          <w:szCs w:val="28"/>
        </w:rPr>
      </w:pPr>
      <w:r>
        <w:rPr>
          <w:rFonts w:ascii="仿宋_GB2312" w:eastAsia="仿宋_GB2312" w:hint="eastAsia"/>
          <w:sz w:val="28"/>
          <w:szCs w:val="28"/>
        </w:rPr>
        <w:t>本年度无此项经费。</w:t>
      </w:r>
    </w:p>
    <w:p w:rsidR="000B3B48" w:rsidRDefault="00437F2F" w:rsidP="002B6C50">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0B3B48" w:rsidRDefault="00437F2F" w:rsidP="002B6C50">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3180.27</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0B3B48" w:rsidRDefault="00437F2F">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lastRenderedPageBreak/>
        <w:tab/>
      </w:r>
    </w:p>
    <w:p w:rsidR="000B3B48" w:rsidRDefault="00437F2F">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rsidR="000B3B48" w:rsidRDefault="00437F2F">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0B3B48" w:rsidRDefault="00437F2F">
      <w:pPr>
        <w:spacing w:line="560" w:lineRule="exact"/>
        <w:ind w:firstLineChars="200" w:firstLine="560"/>
        <w:rPr>
          <w:rFonts w:ascii="仿宋_GB2312" w:eastAsia="仿宋_GB2312"/>
          <w:sz w:val="28"/>
          <w:szCs w:val="28"/>
        </w:rPr>
      </w:pPr>
      <w:r>
        <w:rPr>
          <w:rFonts w:ascii="仿宋_GB2312" w:eastAsia="仿宋_GB2312" w:hint="eastAsia"/>
          <w:sz w:val="28"/>
          <w:szCs w:val="28"/>
        </w:rPr>
        <w:t>“三公”经费包括1个事业单位。2024年度“三公”经费财政拨款决算数0万元，比2024年度“三公”经费财政拨款年初预算增加（减少）0万元。其中：</w:t>
      </w:r>
    </w:p>
    <w:p w:rsidR="000B3B48" w:rsidRDefault="00437F2F">
      <w:pPr>
        <w:spacing w:line="560" w:lineRule="exact"/>
        <w:ind w:firstLineChars="200" w:firstLine="560"/>
        <w:rPr>
          <w:rFonts w:ascii="仿宋_GB2312" w:eastAsia="仿宋_GB2312"/>
          <w:sz w:val="28"/>
          <w:szCs w:val="28"/>
        </w:rPr>
      </w:pPr>
      <w:r>
        <w:rPr>
          <w:rFonts w:ascii="仿宋_GB2312" w:eastAsia="仿宋_GB2312" w:hint="eastAsia"/>
          <w:sz w:val="28"/>
          <w:szCs w:val="28"/>
        </w:rPr>
        <w:t>1.因公出国（境）费用。本年无此项支出。</w:t>
      </w:r>
    </w:p>
    <w:p w:rsidR="000B3B48" w:rsidRDefault="00437F2F">
      <w:pPr>
        <w:spacing w:line="560" w:lineRule="exact"/>
        <w:ind w:firstLineChars="200" w:firstLine="560"/>
        <w:rPr>
          <w:rFonts w:ascii="仿宋_GB2312" w:eastAsia="仿宋_GB2312"/>
          <w:sz w:val="28"/>
          <w:szCs w:val="28"/>
        </w:rPr>
      </w:pPr>
      <w:r>
        <w:rPr>
          <w:rFonts w:ascii="仿宋_GB2312" w:eastAsia="仿宋_GB2312" w:hint="eastAsia"/>
          <w:sz w:val="28"/>
          <w:szCs w:val="28"/>
        </w:rPr>
        <w:t>2.公务接待费。本年无此项支出。</w:t>
      </w:r>
    </w:p>
    <w:p w:rsidR="000B3B48" w:rsidRDefault="00437F2F">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3.公务用车购置及运行维护费。本年度无此项支出。</w:t>
      </w:r>
    </w:p>
    <w:p w:rsidR="000B3B48" w:rsidRDefault="00437F2F">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0B3B48" w:rsidRDefault="00437F2F" w:rsidP="002B6C50">
      <w:pPr>
        <w:ind w:firstLineChars="192" w:firstLine="538"/>
        <w:rPr>
          <w:rFonts w:ascii="仿宋_GB2312" w:eastAsia="仿宋_GB2312"/>
          <w:sz w:val="28"/>
          <w:szCs w:val="28"/>
        </w:rPr>
      </w:pPr>
      <w:r>
        <w:rPr>
          <w:rFonts w:ascii="仿宋_GB2312" w:eastAsia="仿宋_GB2312" w:hint="eastAsia"/>
          <w:sz w:val="28"/>
          <w:szCs w:val="28"/>
        </w:rPr>
        <w:t>不属于机关运行经费统计范围。</w:t>
      </w:r>
    </w:p>
    <w:p w:rsidR="000B3B48" w:rsidRDefault="00437F2F">
      <w:pPr>
        <w:ind w:left="540"/>
        <w:rPr>
          <w:rFonts w:ascii="黑体" w:eastAsia="黑体"/>
          <w:sz w:val="28"/>
          <w:szCs w:val="28"/>
        </w:rPr>
      </w:pPr>
      <w:r>
        <w:rPr>
          <w:rFonts w:ascii="黑体" w:eastAsia="黑体" w:hint="eastAsia"/>
          <w:sz w:val="28"/>
          <w:szCs w:val="28"/>
        </w:rPr>
        <w:t>三、政府采购支出情况</w:t>
      </w:r>
    </w:p>
    <w:p w:rsidR="000B3B48" w:rsidRDefault="00437F2F" w:rsidP="002B6C50">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257.7</w:t>
      </w:r>
      <w:r>
        <w:rPr>
          <w:rFonts w:ascii="仿宋_GB2312" w:eastAsia="仿宋_GB2312" w:hint="eastAsia"/>
          <w:sz w:val="28"/>
          <w:szCs w:val="28"/>
        </w:rPr>
        <w:t>万元，其中：政府采购货物支出</w:t>
      </w:r>
      <w:r>
        <w:rPr>
          <w:rFonts w:ascii="仿宋_GB2312" w:eastAsia="仿宋_GB2312"/>
          <w:sz w:val="28"/>
          <w:szCs w:val="28"/>
        </w:rPr>
        <w:t>25.7</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232</w:t>
      </w:r>
      <w:r>
        <w:rPr>
          <w:rFonts w:ascii="仿宋_GB2312" w:eastAsia="仿宋_GB2312" w:hint="eastAsia"/>
          <w:sz w:val="28"/>
          <w:szCs w:val="28"/>
        </w:rPr>
        <w:t>万元。授予中小企业合同金额</w:t>
      </w:r>
      <w:r>
        <w:rPr>
          <w:rFonts w:ascii="仿宋_GB2312" w:eastAsia="仿宋_GB2312"/>
          <w:sz w:val="28"/>
          <w:szCs w:val="28"/>
        </w:rPr>
        <w:t>257.7</w:t>
      </w:r>
      <w:r>
        <w:rPr>
          <w:rFonts w:ascii="仿宋_GB2312" w:eastAsia="仿宋_GB2312" w:hint="eastAsia"/>
          <w:sz w:val="28"/>
          <w:szCs w:val="28"/>
        </w:rPr>
        <w:t>万元，占政府采购支出总额的100%，其中：授予小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合同金额111.39万元，占政府采购支出总额的</w:t>
      </w:r>
      <w:r>
        <w:rPr>
          <w:rFonts w:ascii="仿宋_GB2312" w:eastAsia="仿宋_GB2312"/>
          <w:sz w:val="28"/>
          <w:szCs w:val="28"/>
        </w:rPr>
        <w:t>43.23</w:t>
      </w:r>
      <w:r>
        <w:rPr>
          <w:rFonts w:ascii="仿宋_GB2312" w:eastAsia="仿宋_GB2312" w:hint="eastAsia"/>
          <w:sz w:val="28"/>
          <w:szCs w:val="28"/>
        </w:rPr>
        <w:t>%。</w:t>
      </w:r>
    </w:p>
    <w:p w:rsidR="000B3B48" w:rsidRDefault="00437F2F">
      <w:pPr>
        <w:ind w:firstLineChars="200" w:firstLine="560"/>
        <w:rPr>
          <w:rFonts w:ascii="黑体" w:eastAsia="黑体"/>
          <w:sz w:val="28"/>
          <w:szCs w:val="28"/>
          <w:highlight w:val="yellow"/>
        </w:rPr>
      </w:pPr>
      <w:r>
        <w:rPr>
          <w:rFonts w:ascii="黑体" w:eastAsia="黑体" w:hint="eastAsia"/>
          <w:sz w:val="28"/>
          <w:szCs w:val="28"/>
        </w:rPr>
        <w:t>四、国有资产占用情况</w:t>
      </w:r>
    </w:p>
    <w:p w:rsidR="000B3B48" w:rsidRDefault="00437F2F">
      <w:pPr>
        <w:ind w:firstLineChars="200" w:firstLine="560"/>
        <w:rPr>
          <w:rFonts w:ascii="仿宋_GB2312" w:eastAsia="仿宋_GB2312"/>
          <w:sz w:val="32"/>
          <w:szCs w:val="32"/>
        </w:rPr>
      </w:pPr>
      <w:r>
        <w:rPr>
          <w:rFonts w:ascii="仿宋_GB2312" w:eastAsia="仿宋_GB2312" w:hint="eastAsia"/>
          <w:sz w:val="28"/>
          <w:szCs w:val="28"/>
        </w:rPr>
        <w:t>本单位无国有资产占用情况。</w:t>
      </w:r>
    </w:p>
    <w:p w:rsidR="000B3B48" w:rsidRDefault="00437F2F" w:rsidP="002B6C50">
      <w:pPr>
        <w:ind w:firstLineChars="192" w:firstLine="538"/>
        <w:rPr>
          <w:rFonts w:ascii="黑体" w:eastAsia="黑体"/>
          <w:sz w:val="28"/>
          <w:szCs w:val="28"/>
        </w:rPr>
      </w:pPr>
      <w:r>
        <w:rPr>
          <w:rFonts w:ascii="黑体" w:eastAsia="黑体" w:hint="eastAsia"/>
          <w:sz w:val="28"/>
          <w:szCs w:val="28"/>
        </w:rPr>
        <w:lastRenderedPageBreak/>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0B3B48" w:rsidRDefault="00437F2F" w:rsidP="002B6C50">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rsidR="000B3B48" w:rsidRDefault="00437F2F">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0B3B48" w:rsidRDefault="00437F2F">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0B3B48" w:rsidRDefault="00437F2F">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0B3B48" w:rsidRDefault="00437F2F">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rsidR="000B3B48" w:rsidRDefault="00437F2F">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0B3B48" w:rsidRDefault="00437F2F">
      <w:pPr>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0B3B48" w:rsidRDefault="00437F2F">
      <w:pPr>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w:t>
      </w:r>
      <w:r>
        <w:rPr>
          <w:rFonts w:ascii="仿宋_GB2312" w:eastAsia="仿宋_GB2312" w:hint="eastAsia"/>
          <w:sz w:val="28"/>
          <w:szCs w:val="28"/>
        </w:rPr>
        <w:lastRenderedPageBreak/>
        <w:t>式和程序，交由符合条件的服务供应商承担，并根据服务数量和质量等因素向其支付费用的行为。</w:t>
      </w:r>
    </w:p>
    <w:p w:rsidR="000B3B48" w:rsidRDefault="00437F2F">
      <w:pPr>
        <w:ind w:firstLineChars="200" w:firstLine="560"/>
        <w:rPr>
          <w:rFonts w:ascii="仿宋_GB2312" w:eastAsia="仿宋_GB2312" w:hAnsi="宋体"/>
          <w:sz w:val="28"/>
          <w:szCs w:val="28"/>
        </w:rPr>
      </w:pPr>
      <w:r>
        <w:rPr>
          <w:rFonts w:ascii="仿宋_GB2312" w:eastAsia="仿宋_GB2312" w:hint="eastAsia"/>
          <w:sz w:val="28"/>
          <w:szCs w:val="28"/>
        </w:rPr>
        <w:t>7.</w:t>
      </w:r>
      <w:r>
        <w:rPr>
          <w:rFonts w:ascii="仿宋_GB2312" w:eastAsia="仿宋_GB2312" w:hAnsi="宋体" w:hint="eastAsia"/>
          <w:sz w:val="28"/>
          <w:szCs w:val="28"/>
        </w:rPr>
        <w:t>教育支出（类）进修及培训（款）培训支出（项）：反映各部门安排的用于培训的支出。</w:t>
      </w:r>
    </w:p>
    <w:p w:rsidR="000B3B48" w:rsidRDefault="00437F2F">
      <w:pPr>
        <w:ind w:firstLineChars="200" w:firstLine="560"/>
      </w:pPr>
      <w:r>
        <w:rPr>
          <w:rFonts w:ascii="仿宋_GB2312" w:eastAsia="仿宋_GB2312" w:hAnsi="宋体" w:hint="eastAsia"/>
          <w:sz w:val="28"/>
          <w:szCs w:val="28"/>
        </w:rPr>
        <w:t>8.社会保障和就业支出（类）行政事业单位养老支出（款）事业单位离退休（项）：反映事业单位开支的离退休经费。</w:t>
      </w:r>
    </w:p>
    <w:p w:rsidR="000B3B48" w:rsidRDefault="00437F2F">
      <w:pPr>
        <w:ind w:firstLineChars="200" w:firstLine="560"/>
        <w:rPr>
          <w:rFonts w:ascii="仿宋_GB2312" w:eastAsia="仿宋_GB2312" w:hAnsi="宋体"/>
          <w:sz w:val="28"/>
          <w:szCs w:val="28"/>
        </w:rPr>
      </w:pPr>
      <w:r>
        <w:rPr>
          <w:rFonts w:ascii="仿宋_GB2312" w:eastAsia="仿宋_GB2312" w:hAnsi="宋体" w:hint="eastAsia"/>
          <w:sz w:val="28"/>
          <w:szCs w:val="28"/>
        </w:rPr>
        <w:t>9.社会保障和就业支出（类）行政事业单位养老支出（款）机关事业单位基本养老保险缴费支出（项）：反映机关事业单位实施养老保险制度由单位缴纳的基本养老保险费支出。</w:t>
      </w:r>
    </w:p>
    <w:p w:rsidR="000B3B48" w:rsidRDefault="00437F2F">
      <w:pPr>
        <w:ind w:firstLineChars="200" w:firstLine="560"/>
        <w:rPr>
          <w:rFonts w:ascii="仿宋_GB2312" w:eastAsia="仿宋_GB2312" w:hAnsi="宋体"/>
          <w:sz w:val="28"/>
          <w:szCs w:val="28"/>
        </w:rPr>
      </w:pPr>
      <w:r>
        <w:rPr>
          <w:rFonts w:ascii="仿宋_GB2312" w:eastAsia="仿宋_GB2312" w:hAnsi="宋体" w:hint="eastAsia"/>
          <w:sz w:val="28"/>
          <w:szCs w:val="28"/>
        </w:rPr>
        <w:t>10.社会保障和就业支出（类）行政事业单位养老支出（款）机关事业单位职业年金缴费支出（项）：反映机关事业单位实施养老保险制度由单位实际缴纳的职业年金支出（</w:t>
      </w:r>
      <w:proofErr w:type="gramStart"/>
      <w:r>
        <w:rPr>
          <w:rFonts w:ascii="仿宋_GB2312" w:eastAsia="仿宋_GB2312" w:hAnsi="宋体" w:hint="eastAsia"/>
          <w:sz w:val="28"/>
          <w:szCs w:val="28"/>
        </w:rPr>
        <w:t>含职业</w:t>
      </w:r>
      <w:proofErr w:type="gramEnd"/>
      <w:r>
        <w:rPr>
          <w:rFonts w:ascii="仿宋_GB2312" w:eastAsia="仿宋_GB2312" w:hAnsi="宋体" w:hint="eastAsia"/>
          <w:sz w:val="28"/>
          <w:szCs w:val="28"/>
        </w:rPr>
        <w:t>年金补记支出）。</w:t>
      </w:r>
    </w:p>
    <w:p w:rsidR="000B3B48" w:rsidRDefault="00437F2F">
      <w:pPr>
        <w:ind w:firstLineChars="200" w:firstLine="560"/>
        <w:rPr>
          <w:rFonts w:ascii="仿宋_GB2312" w:eastAsia="仿宋_GB2312" w:hAnsi="宋体"/>
          <w:sz w:val="28"/>
          <w:szCs w:val="28"/>
        </w:rPr>
      </w:pPr>
      <w:r>
        <w:rPr>
          <w:rFonts w:ascii="仿宋_GB2312" w:eastAsia="仿宋_GB2312" w:hAnsi="宋体" w:hint="eastAsia"/>
          <w:sz w:val="28"/>
          <w:szCs w:val="28"/>
        </w:rPr>
        <w:t>11.卫生健康支出（类）行政事业单位医疗（款）事业单位医疗（项）：反映财政部门安排的事业单位基本医疗保险缴费经费，未参加医疗保险的事业单位的公费医疗经费，按国家规定享受离休人员待遇的医疗经费。</w:t>
      </w:r>
    </w:p>
    <w:p w:rsidR="000B3B48" w:rsidRDefault="00437F2F" w:rsidP="002B6C50">
      <w:pPr>
        <w:spacing w:line="560" w:lineRule="exact"/>
        <w:ind w:firstLineChars="202" w:firstLine="566"/>
        <w:rPr>
          <w:rFonts w:ascii="仿宋_GB2312" w:eastAsia="仿宋_GB2312" w:hAnsi="宋体"/>
          <w:sz w:val="28"/>
          <w:szCs w:val="28"/>
        </w:rPr>
      </w:pPr>
      <w:r>
        <w:rPr>
          <w:rFonts w:ascii="仿宋_GB2312" w:eastAsia="仿宋_GB2312" w:hAnsi="宋体" w:hint="eastAsia"/>
          <w:sz w:val="28"/>
          <w:szCs w:val="28"/>
        </w:rPr>
        <w:t>12. 交通运输支出（类）公路水路运输（款）机关服务（项）：反映行政单位（包括实行公务员管理的事业单位）提供后勤服务的各类后勤服务中心、医务室等附属事业单位的支出。其他事业单位的支出，凡单独设置了项级科目的，在单独设置的项级科目中反映。未单设项级科目的，在“其他”项级科目中反映。</w:t>
      </w:r>
    </w:p>
    <w:p w:rsidR="000B3B48" w:rsidRDefault="000B3B48">
      <w:pPr>
        <w:rPr>
          <w:rFonts w:ascii="黑体" w:eastAsia="黑体"/>
          <w:sz w:val="32"/>
          <w:szCs w:val="32"/>
        </w:rPr>
      </w:pPr>
    </w:p>
    <w:p w:rsidR="000B3B48" w:rsidRDefault="00437F2F">
      <w:pPr>
        <w:ind w:firstLineChars="200" w:firstLine="640"/>
        <w:jc w:val="center"/>
        <w:rPr>
          <w:rFonts w:ascii="黑体" w:eastAsia="黑体"/>
          <w:sz w:val="32"/>
          <w:szCs w:val="32"/>
        </w:rPr>
      </w:pPr>
      <w:r>
        <w:rPr>
          <w:rFonts w:ascii="黑体" w:eastAsia="黑体" w:hint="eastAsia"/>
          <w:sz w:val="32"/>
          <w:szCs w:val="32"/>
        </w:rPr>
        <w:t>第四部分  2024年度部门绩效评价情况</w:t>
      </w:r>
    </w:p>
    <w:p w:rsidR="000B3B48" w:rsidRDefault="000B3B48">
      <w:pPr>
        <w:ind w:firstLineChars="200" w:firstLine="560"/>
        <w:rPr>
          <w:rFonts w:ascii="黑体" w:eastAsia="黑体"/>
          <w:sz w:val="28"/>
          <w:szCs w:val="28"/>
          <w:highlight w:val="yellow"/>
        </w:rPr>
      </w:pPr>
    </w:p>
    <w:p w:rsidR="000B3B48" w:rsidRDefault="00437F2F">
      <w:p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rsidR="000B3B48" w:rsidRDefault="000B3B48">
      <w:pPr>
        <w:spacing w:line="480" w:lineRule="exact"/>
        <w:rPr>
          <w:rFonts w:ascii="仿宋_GB2312" w:eastAsia="仿宋_GB2312" w:hAnsi="仿宋_GB2312" w:cs="仿宋_GB2312"/>
          <w:sz w:val="32"/>
          <w:szCs w:val="32"/>
        </w:rPr>
      </w:pPr>
    </w:p>
    <w:p w:rsidR="000B3B48" w:rsidRDefault="000B3B48">
      <w:pPr>
        <w:spacing w:line="480" w:lineRule="exact"/>
      </w:pPr>
    </w:p>
    <w:sectPr w:rsidR="000B3B48">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5887" w:rsidRDefault="00CE5887">
      <w:r>
        <w:separator/>
      </w:r>
    </w:p>
  </w:endnote>
  <w:endnote w:type="continuationSeparator" w:id="0">
    <w:p w:rsidR="00CE5887" w:rsidRDefault="00CE58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3B48" w:rsidRDefault="00437F2F">
    <w:pPr>
      <w:pStyle w:val="a7"/>
      <w:framePr w:wrap="around" w:vAnchor="text" w:hAnchor="margin" w:xAlign="center" w:y="1"/>
      <w:rPr>
        <w:rStyle w:val="ab"/>
      </w:rPr>
    </w:pPr>
    <w:r>
      <w:fldChar w:fldCharType="begin"/>
    </w:r>
    <w:r>
      <w:rPr>
        <w:rStyle w:val="ab"/>
      </w:rPr>
      <w:instrText xml:space="preserve">PAGE  </w:instrText>
    </w:r>
    <w:r>
      <w:fldChar w:fldCharType="separate"/>
    </w:r>
    <w:r w:rsidR="00204516">
      <w:rPr>
        <w:rStyle w:val="ab"/>
        <w:noProof/>
      </w:rPr>
      <w:t>3</w:t>
    </w:r>
    <w:r>
      <w:fldChar w:fldCharType="end"/>
    </w:r>
  </w:p>
  <w:p w:rsidR="000B3B48" w:rsidRDefault="000B3B4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3B48" w:rsidRDefault="00437F2F">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0B3B48" w:rsidRDefault="000B3B48">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3B48" w:rsidRDefault="00437F2F">
    <w:pPr>
      <w:pStyle w:val="a7"/>
      <w:framePr w:wrap="around" w:vAnchor="text" w:hAnchor="margin" w:xAlign="center" w:y="1"/>
      <w:rPr>
        <w:rStyle w:val="ab"/>
      </w:rPr>
    </w:pPr>
    <w:r>
      <w:fldChar w:fldCharType="begin"/>
    </w:r>
    <w:r>
      <w:rPr>
        <w:rStyle w:val="ab"/>
      </w:rPr>
      <w:instrText xml:space="preserve">PAGE  </w:instrText>
    </w:r>
    <w:r>
      <w:fldChar w:fldCharType="separate"/>
    </w:r>
    <w:r w:rsidR="00204516">
      <w:rPr>
        <w:rStyle w:val="ab"/>
        <w:noProof/>
      </w:rPr>
      <w:t>5</w:t>
    </w:r>
    <w:r>
      <w:fldChar w:fldCharType="end"/>
    </w:r>
  </w:p>
  <w:p w:rsidR="000B3B48" w:rsidRDefault="000B3B4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5887" w:rsidRDefault="00CE5887">
      <w:r>
        <w:separator/>
      </w:r>
    </w:p>
  </w:footnote>
  <w:footnote w:type="continuationSeparator" w:id="0">
    <w:p w:rsidR="00CE5887" w:rsidRDefault="00CE58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3NGM3NDI2NGJmYmIwNjIzYTc3OWI5OGViNzAxY2I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070EE"/>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3B48"/>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2144C"/>
    <w:rsid w:val="00130995"/>
    <w:rsid w:val="00131FF9"/>
    <w:rsid w:val="00132320"/>
    <w:rsid w:val="00134C27"/>
    <w:rsid w:val="00135B6A"/>
    <w:rsid w:val="001369A7"/>
    <w:rsid w:val="001428C5"/>
    <w:rsid w:val="001503D8"/>
    <w:rsid w:val="00157540"/>
    <w:rsid w:val="001676CF"/>
    <w:rsid w:val="0017111F"/>
    <w:rsid w:val="00173CF6"/>
    <w:rsid w:val="00180DAD"/>
    <w:rsid w:val="0018370E"/>
    <w:rsid w:val="001852E1"/>
    <w:rsid w:val="00191568"/>
    <w:rsid w:val="001A4277"/>
    <w:rsid w:val="001A7D2E"/>
    <w:rsid w:val="001B1DF9"/>
    <w:rsid w:val="001B1E93"/>
    <w:rsid w:val="001B375E"/>
    <w:rsid w:val="001B4293"/>
    <w:rsid w:val="001B4A46"/>
    <w:rsid w:val="001B5E87"/>
    <w:rsid w:val="001B5E91"/>
    <w:rsid w:val="001B69BF"/>
    <w:rsid w:val="001B7988"/>
    <w:rsid w:val="001D78D9"/>
    <w:rsid w:val="001E0556"/>
    <w:rsid w:val="001E2355"/>
    <w:rsid w:val="001E2379"/>
    <w:rsid w:val="001E29A9"/>
    <w:rsid w:val="001F5857"/>
    <w:rsid w:val="00204516"/>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5F4E"/>
    <w:rsid w:val="00246C42"/>
    <w:rsid w:val="002515CC"/>
    <w:rsid w:val="00253EC4"/>
    <w:rsid w:val="00254515"/>
    <w:rsid w:val="0026479D"/>
    <w:rsid w:val="00265130"/>
    <w:rsid w:val="002673C4"/>
    <w:rsid w:val="0027112B"/>
    <w:rsid w:val="00271C3F"/>
    <w:rsid w:val="00272460"/>
    <w:rsid w:val="00273070"/>
    <w:rsid w:val="0027339C"/>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B6C50"/>
    <w:rsid w:val="002C0443"/>
    <w:rsid w:val="002C12FB"/>
    <w:rsid w:val="002C24BC"/>
    <w:rsid w:val="002C7120"/>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47AC6"/>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1CA"/>
    <w:rsid w:val="003B0352"/>
    <w:rsid w:val="003B4437"/>
    <w:rsid w:val="003B48C4"/>
    <w:rsid w:val="003B5E20"/>
    <w:rsid w:val="003B6DAD"/>
    <w:rsid w:val="003B735F"/>
    <w:rsid w:val="003C030C"/>
    <w:rsid w:val="003C55FC"/>
    <w:rsid w:val="003D0EC3"/>
    <w:rsid w:val="003D7274"/>
    <w:rsid w:val="003E4D82"/>
    <w:rsid w:val="003E5BC1"/>
    <w:rsid w:val="003F0D1B"/>
    <w:rsid w:val="003F1DD6"/>
    <w:rsid w:val="003F36F9"/>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37F2F"/>
    <w:rsid w:val="0044475D"/>
    <w:rsid w:val="00444D1E"/>
    <w:rsid w:val="0044571A"/>
    <w:rsid w:val="0044580F"/>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47C00"/>
    <w:rsid w:val="0055353D"/>
    <w:rsid w:val="0056187C"/>
    <w:rsid w:val="005654AD"/>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682A"/>
    <w:rsid w:val="005C7062"/>
    <w:rsid w:val="005C7788"/>
    <w:rsid w:val="005D10B9"/>
    <w:rsid w:val="005D18DA"/>
    <w:rsid w:val="005E00DC"/>
    <w:rsid w:val="005E3BBC"/>
    <w:rsid w:val="005E3EC6"/>
    <w:rsid w:val="005E4E07"/>
    <w:rsid w:val="005E4E46"/>
    <w:rsid w:val="005E5275"/>
    <w:rsid w:val="005E7DC8"/>
    <w:rsid w:val="005E7EC9"/>
    <w:rsid w:val="005F7087"/>
    <w:rsid w:val="0060295D"/>
    <w:rsid w:val="0060742D"/>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8533A"/>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2B8D"/>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4607"/>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2894"/>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2959"/>
    <w:rsid w:val="00875726"/>
    <w:rsid w:val="008776D4"/>
    <w:rsid w:val="00877F10"/>
    <w:rsid w:val="0088225D"/>
    <w:rsid w:val="00882F8D"/>
    <w:rsid w:val="00884FB0"/>
    <w:rsid w:val="008853A5"/>
    <w:rsid w:val="008944DA"/>
    <w:rsid w:val="00894D78"/>
    <w:rsid w:val="008A6A18"/>
    <w:rsid w:val="008B033F"/>
    <w:rsid w:val="008B4003"/>
    <w:rsid w:val="008B7443"/>
    <w:rsid w:val="008C179E"/>
    <w:rsid w:val="008C1B3D"/>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7523B"/>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0031A"/>
    <w:rsid w:val="00A117CA"/>
    <w:rsid w:val="00A12225"/>
    <w:rsid w:val="00A14C18"/>
    <w:rsid w:val="00A25898"/>
    <w:rsid w:val="00A26554"/>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47AB"/>
    <w:rsid w:val="00A74B89"/>
    <w:rsid w:val="00A773FF"/>
    <w:rsid w:val="00A77708"/>
    <w:rsid w:val="00A83AA1"/>
    <w:rsid w:val="00A906F4"/>
    <w:rsid w:val="00A9343A"/>
    <w:rsid w:val="00A9706C"/>
    <w:rsid w:val="00A97B34"/>
    <w:rsid w:val="00AA07F4"/>
    <w:rsid w:val="00AA1B5C"/>
    <w:rsid w:val="00AA1D7E"/>
    <w:rsid w:val="00AA7A27"/>
    <w:rsid w:val="00AB3FB0"/>
    <w:rsid w:val="00AB465D"/>
    <w:rsid w:val="00AB713D"/>
    <w:rsid w:val="00AC114C"/>
    <w:rsid w:val="00AC1478"/>
    <w:rsid w:val="00AC6C2D"/>
    <w:rsid w:val="00AC6E17"/>
    <w:rsid w:val="00AD02FD"/>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8B7"/>
    <w:rsid w:val="00BC4E01"/>
    <w:rsid w:val="00BC73F6"/>
    <w:rsid w:val="00BD1177"/>
    <w:rsid w:val="00BD1374"/>
    <w:rsid w:val="00BD3531"/>
    <w:rsid w:val="00BD4E35"/>
    <w:rsid w:val="00BE00B0"/>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1B2D"/>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5887"/>
    <w:rsid w:val="00CE5C0B"/>
    <w:rsid w:val="00CE6B76"/>
    <w:rsid w:val="00CF366B"/>
    <w:rsid w:val="00CF5D9D"/>
    <w:rsid w:val="00CF606C"/>
    <w:rsid w:val="00CF7423"/>
    <w:rsid w:val="00D001F5"/>
    <w:rsid w:val="00D03E80"/>
    <w:rsid w:val="00D1505F"/>
    <w:rsid w:val="00D15B9F"/>
    <w:rsid w:val="00D15DD6"/>
    <w:rsid w:val="00D20BE3"/>
    <w:rsid w:val="00D25548"/>
    <w:rsid w:val="00D2601F"/>
    <w:rsid w:val="00D27759"/>
    <w:rsid w:val="00D30028"/>
    <w:rsid w:val="00D325D3"/>
    <w:rsid w:val="00D408D6"/>
    <w:rsid w:val="00D511DD"/>
    <w:rsid w:val="00D55C2A"/>
    <w:rsid w:val="00D56C27"/>
    <w:rsid w:val="00D571C1"/>
    <w:rsid w:val="00D602F4"/>
    <w:rsid w:val="00D6457E"/>
    <w:rsid w:val="00D742E2"/>
    <w:rsid w:val="00D7580E"/>
    <w:rsid w:val="00D836CF"/>
    <w:rsid w:val="00D87CC9"/>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30E"/>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3B31"/>
    <w:rsid w:val="00E650E2"/>
    <w:rsid w:val="00E75CAD"/>
    <w:rsid w:val="00E76922"/>
    <w:rsid w:val="00E8595B"/>
    <w:rsid w:val="00E915EC"/>
    <w:rsid w:val="00E91C64"/>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353B"/>
    <w:rsid w:val="00FE6A2B"/>
    <w:rsid w:val="00FF0275"/>
    <w:rsid w:val="00FF0380"/>
    <w:rsid w:val="00FF07B3"/>
    <w:rsid w:val="00FF1E37"/>
    <w:rsid w:val="00FF54ED"/>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9EF086F"/>
    <w:rsid w:val="2EFFE297"/>
    <w:rsid w:val="301437CA"/>
    <w:rsid w:val="349D1F0A"/>
    <w:rsid w:val="34DD0473"/>
    <w:rsid w:val="3C684897"/>
    <w:rsid w:val="433E495C"/>
    <w:rsid w:val="489F2FD7"/>
    <w:rsid w:val="4AC27CB3"/>
    <w:rsid w:val="4BF72BEF"/>
    <w:rsid w:val="4FA90297"/>
    <w:rsid w:val="4FC41A43"/>
    <w:rsid w:val="51DB3C59"/>
    <w:rsid w:val="550C0952"/>
    <w:rsid w:val="55762E42"/>
    <w:rsid w:val="57A7B272"/>
    <w:rsid w:val="58470068"/>
    <w:rsid w:val="58747CAC"/>
    <w:rsid w:val="594574DE"/>
    <w:rsid w:val="5A1720F9"/>
    <w:rsid w:val="5B9C37C2"/>
    <w:rsid w:val="5BA7C654"/>
    <w:rsid w:val="60A54109"/>
    <w:rsid w:val="61D01CDF"/>
    <w:rsid w:val="64C0607C"/>
    <w:rsid w:val="65756C86"/>
    <w:rsid w:val="674D385B"/>
    <w:rsid w:val="676F09E1"/>
    <w:rsid w:val="7357290B"/>
    <w:rsid w:val="798524E4"/>
    <w:rsid w:val="7A7F1C49"/>
    <w:rsid w:val="7B5B7AE6"/>
    <w:rsid w:val="7B7B6628"/>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12</Pages>
  <Words>622</Words>
  <Characters>3547</Characters>
  <Application>Microsoft Office Word</Application>
  <DocSecurity>0</DocSecurity>
  <Lines>29</Lines>
  <Paragraphs>8</Paragraphs>
  <ScaleCrop>false</ScaleCrop>
  <Company>Lenovo</Company>
  <LinksUpToDate>false</LinksUpToDate>
  <CharactersWithSpaces>4161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陈妙灵</cp:lastModifiedBy>
  <cp:revision>78</cp:revision>
  <cp:lastPrinted>2025-09-15T01:50:00Z</cp:lastPrinted>
  <dcterms:created xsi:type="dcterms:W3CDTF">2017-07-11T15:16:00Z</dcterms:created>
  <dcterms:modified xsi:type="dcterms:W3CDTF">2025-09-15T08:34:00Z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