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AB6" w:rsidRDefault="00FD3AB6">
      <w:pPr>
        <w:jc w:val="center"/>
        <w:rPr>
          <w:rFonts w:ascii="仿宋_GB2312" w:eastAsia="仿宋_GB2312"/>
          <w:b/>
          <w:sz w:val="32"/>
          <w:szCs w:val="32"/>
        </w:rPr>
      </w:pPr>
    </w:p>
    <w:p w:rsidR="00FD3AB6" w:rsidRDefault="00FD3AB6">
      <w:pPr>
        <w:jc w:val="center"/>
        <w:rPr>
          <w:rFonts w:ascii="黑体" w:eastAsia="黑体"/>
          <w:sz w:val="72"/>
          <w:szCs w:val="72"/>
        </w:rPr>
      </w:pPr>
    </w:p>
    <w:p w:rsidR="00FD3AB6" w:rsidRDefault="00FD3AB6">
      <w:pPr>
        <w:jc w:val="center"/>
        <w:rPr>
          <w:rFonts w:ascii="黑体" w:eastAsia="黑体"/>
          <w:sz w:val="72"/>
          <w:szCs w:val="72"/>
        </w:rPr>
      </w:pPr>
    </w:p>
    <w:p w:rsidR="00FD3AB6" w:rsidRDefault="00FD3AB6">
      <w:pPr>
        <w:jc w:val="center"/>
        <w:rPr>
          <w:rFonts w:ascii="黑体" w:eastAsia="黑体"/>
          <w:sz w:val="72"/>
          <w:szCs w:val="72"/>
        </w:rPr>
      </w:pPr>
    </w:p>
    <w:p w:rsidR="00FD3AB6" w:rsidRDefault="00FD3AB6">
      <w:pPr>
        <w:jc w:val="center"/>
        <w:rPr>
          <w:rFonts w:ascii="黑体" w:eastAsia="黑体"/>
          <w:sz w:val="72"/>
          <w:szCs w:val="72"/>
        </w:rPr>
      </w:pPr>
    </w:p>
    <w:p w:rsidR="00FD3AB6" w:rsidRDefault="00932793">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年度部门决算</w:t>
      </w:r>
      <w:r>
        <w:rPr>
          <w:rFonts w:ascii="黑体" w:eastAsia="黑体" w:hint="eastAsia"/>
          <w:sz w:val="72"/>
          <w:szCs w:val="72"/>
        </w:rPr>
        <w:t>公开</w:t>
      </w:r>
    </w:p>
    <w:p w:rsidR="00FD3AB6" w:rsidRDefault="00FD3AB6" w:rsidP="007F488C">
      <w:pPr>
        <w:pStyle w:val="a0"/>
        <w:ind w:firstLine="1440"/>
        <w:rPr>
          <w:rFonts w:ascii="黑体" w:eastAsia="黑体"/>
          <w:sz w:val="72"/>
          <w:szCs w:val="72"/>
        </w:rPr>
      </w:pPr>
    </w:p>
    <w:p w:rsidR="00FD3AB6" w:rsidRDefault="00932793">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北京市公路事业发展中心（北京市高速公路联网收费结算中心）</w:t>
      </w:r>
    </w:p>
    <w:p w:rsidR="00FD3AB6" w:rsidRDefault="00FD3AB6" w:rsidP="007F488C">
      <w:pPr>
        <w:pStyle w:val="a0"/>
        <w:ind w:firstLine="420"/>
        <w:jc w:val="center"/>
      </w:pPr>
    </w:p>
    <w:p w:rsidR="00FD3AB6" w:rsidRDefault="00FD3AB6">
      <w:pPr>
        <w:jc w:val="center"/>
        <w:rPr>
          <w:rFonts w:ascii="黑体" w:eastAsia="黑体"/>
          <w:sz w:val="52"/>
          <w:szCs w:val="52"/>
        </w:rPr>
      </w:pPr>
    </w:p>
    <w:p w:rsidR="00FD3AB6" w:rsidRDefault="00FD3AB6">
      <w:pPr>
        <w:jc w:val="center"/>
        <w:rPr>
          <w:rFonts w:ascii="黑体" w:eastAsia="黑体"/>
          <w:sz w:val="52"/>
          <w:szCs w:val="52"/>
        </w:rPr>
      </w:pPr>
    </w:p>
    <w:p w:rsidR="00FD3AB6" w:rsidRDefault="00FD3AB6" w:rsidP="00751D60">
      <w:pPr>
        <w:rPr>
          <w:rFonts w:ascii="黑体" w:eastAsia="黑体"/>
          <w:sz w:val="32"/>
          <w:szCs w:val="32"/>
        </w:rPr>
      </w:pPr>
      <w:bookmarkStart w:id="0" w:name="_GoBack"/>
      <w:bookmarkEnd w:id="0"/>
    </w:p>
    <w:p w:rsidR="00FD3AB6" w:rsidRDefault="0093279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FD3AB6" w:rsidRDefault="00FD3AB6">
      <w:pPr>
        <w:spacing w:line="500" w:lineRule="exact"/>
        <w:ind w:firstLine="645"/>
        <w:jc w:val="center"/>
        <w:rPr>
          <w:rFonts w:ascii="宋体" w:hAnsi="宋体" w:cs="宋体"/>
          <w:b/>
          <w:bCs/>
          <w:kern w:val="0"/>
          <w:sz w:val="36"/>
          <w:szCs w:val="36"/>
        </w:rPr>
      </w:pPr>
    </w:p>
    <w:p w:rsidR="00FD3AB6" w:rsidRDefault="0093279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年度部门决算报表</w:t>
      </w:r>
    </w:p>
    <w:p w:rsidR="00FD3AB6" w:rsidRDefault="0093279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FD3AB6" w:rsidRDefault="009327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FD3AB6" w:rsidRDefault="0093279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年度部门决算说明</w:t>
      </w:r>
    </w:p>
    <w:p w:rsidR="00FD3AB6" w:rsidRDefault="0093279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FD3AB6" w:rsidRDefault="0093279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年度部门绩效评价情况</w:t>
      </w:r>
    </w:p>
    <w:p w:rsidR="00FD3AB6" w:rsidRDefault="00FD3AB6">
      <w:pPr>
        <w:tabs>
          <w:tab w:val="center" w:pos="6979"/>
        </w:tabs>
        <w:spacing w:beforeLines="50" w:before="156" w:afterLines="50" w:after="156"/>
        <w:jc w:val="center"/>
        <w:rPr>
          <w:rFonts w:ascii="宋体" w:hAnsi="宋体" w:cs="宋体"/>
          <w:b/>
          <w:bCs/>
          <w:spacing w:val="40"/>
          <w:kern w:val="0"/>
          <w:sz w:val="32"/>
          <w:szCs w:val="32"/>
        </w:rPr>
      </w:pPr>
    </w:p>
    <w:p w:rsidR="00FD3AB6" w:rsidRDefault="00FD3AB6">
      <w:pPr>
        <w:tabs>
          <w:tab w:val="center" w:pos="6979"/>
        </w:tabs>
        <w:spacing w:beforeLines="50" w:before="156" w:afterLines="50" w:after="156"/>
        <w:jc w:val="center"/>
        <w:rPr>
          <w:rFonts w:ascii="宋体" w:hAnsi="宋体" w:cs="宋体"/>
          <w:b/>
          <w:bCs/>
          <w:spacing w:val="40"/>
          <w:kern w:val="0"/>
          <w:sz w:val="32"/>
          <w:szCs w:val="32"/>
        </w:rPr>
      </w:pPr>
    </w:p>
    <w:p w:rsidR="00FD3AB6" w:rsidRDefault="00FD3AB6">
      <w:pPr>
        <w:tabs>
          <w:tab w:val="center" w:pos="6979"/>
        </w:tabs>
        <w:spacing w:beforeLines="50" w:before="156" w:afterLines="50" w:after="156"/>
        <w:jc w:val="center"/>
        <w:rPr>
          <w:rFonts w:ascii="宋体" w:hAnsi="宋体" w:cs="宋体"/>
          <w:b/>
          <w:bCs/>
          <w:spacing w:val="40"/>
          <w:kern w:val="0"/>
          <w:sz w:val="32"/>
          <w:szCs w:val="32"/>
        </w:rPr>
      </w:pPr>
    </w:p>
    <w:p w:rsidR="00FD3AB6" w:rsidRDefault="00FD3AB6">
      <w:pPr>
        <w:tabs>
          <w:tab w:val="center" w:pos="6979"/>
        </w:tabs>
        <w:spacing w:beforeLines="50" w:before="156" w:afterLines="50" w:after="156"/>
        <w:jc w:val="center"/>
        <w:rPr>
          <w:rFonts w:ascii="宋体" w:hAnsi="宋体" w:cs="宋体"/>
          <w:b/>
          <w:bCs/>
          <w:spacing w:val="40"/>
          <w:kern w:val="0"/>
          <w:sz w:val="32"/>
          <w:szCs w:val="32"/>
        </w:rPr>
      </w:pPr>
    </w:p>
    <w:p w:rsidR="00FD3AB6" w:rsidRDefault="00FD3AB6">
      <w:pPr>
        <w:tabs>
          <w:tab w:val="center" w:pos="6979"/>
        </w:tabs>
        <w:spacing w:beforeLines="50" w:before="156" w:afterLines="50" w:after="156"/>
        <w:jc w:val="center"/>
        <w:rPr>
          <w:rFonts w:ascii="宋体" w:hAnsi="宋体" w:cs="宋体"/>
          <w:b/>
          <w:bCs/>
          <w:spacing w:val="40"/>
          <w:kern w:val="0"/>
          <w:sz w:val="32"/>
          <w:szCs w:val="32"/>
        </w:rPr>
      </w:pPr>
    </w:p>
    <w:p w:rsidR="00FD3AB6" w:rsidRDefault="00932793">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年度部门决算报表</w:t>
      </w:r>
    </w:p>
    <w:p w:rsidR="00FD3AB6" w:rsidRDefault="00932793">
      <w:pPr>
        <w:pStyle w:val="2"/>
        <w:rPr>
          <w:b w:val="0"/>
          <w:bCs w:val="0"/>
        </w:rPr>
        <w:sectPr w:rsidR="00FD3AB6">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D3AB6" w:rsidRDefault="00932793">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年度部门决算说明</w:t>
      </w:r>
    </w:p>
    <w:p w:rsidR="00FD3AB6" w:rsidRDefault="00932793" w:rsidP="007F488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Pr>
          <w:rFonts w:ascii="黑体" w:eastAsia="黑体" w:hint="eastAsia"/>
          <w:b/>
          <w:sz w:val="28"/>
          <w:szCs w:val="28"/>
        </w:rPr>
        <w:t>单位基本情况</w:t>
      </w:r>
    </w:p>
    <w:p w:rsidR="00FD3AB6" w:rsidRDefault="00932793">
      <w:pPr>
        <w:tabs>
          <w:tab w:val="center" w:pos="6979"/>
        </w:tabs>
        <w:spacing w:line="580" w:lineRule="exact"/>
        <w:ind w:firstLineChars="150" w:firstLine="420"/>
        <w:rPr>
          <w:rFonts w:ascii="仿宋_GB2312" w:eastAsia="仿宋_GB2312" w:hint="eastAsia"/>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7F488C" w:rsidRPr="007F488C" w:rsidRDefault="007F488C" w:rsidP="007F488C">
      <w:pPr>
        <w:pStyle w:val="a0"/>
        <w:spacing w:line="580" w:lineRule="exact"/>
        <w:ind w:firstLine="420"/>
        <w:rPr>
          <w:rFonts w:ascii="仿宋_GB2312" w:eastAsia="仿宋_GB2312"/>
          <w:sz w:val="28"/>
          <w:szCs w:val="28"/>
        </w:rPr>
      </w:pPr>
      <w:r>
        <w:rPr>
          <w:rFonts w:hint="eastAsia"/>
        </w:rPr>
        <w:t xml:space="preserve"> </w:t>
      </w:r>
      <w:r w:rsidRPr="001F0C79">
        <w:rPr>
          <w:rFonts w:ascii="仿宋_GB2312" w:eastAsia="仿宋_GB2312" w:hint="eastAsia"/>
          <w:sz w:val="28"/>
          <w:szCs w:val="28"/>
        </w:rPr>
        <w:t>北京市公路事业发展中心（北京市高速公路联网收费结算中心）是市交通委所属公益一类事业单位，正处级，经费形式为财政补助。中心下设办公室、路网运行管理科等11个内设机构，其主要职责是承担本市公路建设管理的技术保障工作，承担高速公路联网收费结算的事务性工作。</w:t>
      </w:r>
    </w:p>
    <w:p w:rsidR="00FD3AB6" w:rsidRDefault="0093279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7F488C" w:rsidRDefault="007F488C" w:rsidP="007F488C">
      <w:pPr>
        <w:tabs>
          <w:tab w:val="center" w:pos="6979"/>
        </w:tabs>
        <w:spacing w:line="580" w:lineRule="exact"/>
        <w:ind w:firstLineChars="200" w:firstLine="560"/>
        <w:rPr>
          <w:rFonts w:ascii="仿宋_GB2312" w:eastAsia="仿宋_GB2312"/>
          <w:kern w:val="0"/>
          <w:sz w:val="28"/>
          <w:szCs w:val="28"/>
        </w:rPr>
      </w:pPr>
      <w:r w:rsidRPr="001F0C79">
        <w:rPr>
          <w:rFonts w:ascii="仿宋_GB2312" w:eastAsia="仿宋_GB2312" w:hint="eastAsia"/>
          <w:kern w:val="0"/>
          <w:sz w:val="28"/>
          <w:szCs w:val="28"/>
        </w:rPr>
        <w:t>市公路发展中心行政编制0人，实</w:t>
      </w:r>
      <w:r>
        <w:rPr>
          <w:rFonts w:ascii="仿宋_GB2312" w:eastAsia="仿宋_GB2312" w:hint="eastAsia"/>
          <w:kern w:val="0"/>
          <w:sz w:val="28"/>
          <w:szCs w:val="28"/>
        </w:rPr>
        <w:t>有人数</w:t>
      </w:r>
      <w:r w:rsidRPr="001F0C79">
        <w:rPr>
          <w:rFonts w:ascii="仿宋_GB2312" w:eastAsia="仿宋_GB2312" w:hint="eastAsia"/>
          <w:kern w:val="0"/>
          <w:sz w:val="28"/>
          <w:szCs w:val="28"/>
        </w:rPr>
        <w:t>0人；事业编制73人，</w:t>
      </w:r>
      <w:r>
        <w:rPr>
          <w:rFonts w:ascii="仿宋_GB2312" w:eastAsia="仿宋_GB2312" w:hint="eastAsia"/>
          <w:kern w:val="0"/>
          <w:sz w:val="28"/>
          <w:szCs w:val="28"/>
        </w:rPr>
        <w:t>实有人数68人。</w:t>
      </w:r>
    </w:p>
    <w:p w:rsidR="00FD3AB6" w:rsidRDefault="00932793">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F488C" w:rsidRDefault="00932793" w:rsidP="007F488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30510.75</w:t>
      </w:r>
      <w:r>
        <w:rPr>
          <w:rFonts w:ascii="仿宋_GB2312" w:eastAsia="仿宋_GB2312" w:hint="eastAsia"/>
          <w:sz w:val="28"/>
          <w:szCs w:val="28"/>
        </w:rPr>
        <w:t>万元，</w:t>
      </w:r>
      <w:r w:rsidR="007F488C">
        <w:rPr>
          <w:rFonts w:ascii="仿宋_GB2312" w:eastAsia="仿宋_GB2312"/>
          <w:sz w:val="28"/>
          <w:szCs w:val="28"/>
        </w:rPr>
        <w:t>比上年</w:t>
      </w:r>
      <w:r w:rsidR="007F488C">
        <w:rPr>
          <w:rFonts w:ascii="仿宋_GB2312" w:eastAsia="仿宋_GB2312" w:hint="eastAsia"/>
          <w:sz w:val="28"/>
          <w:szCs w:val="28"/>
        </w:rPr>
        <w:t>减少577.55万元，下降1.86%。</w:t>
      </w:r>
    </w:p>
    <w:p w:rsidR="00FD3AB6" w:rsidRDefault="009327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4F4E64" w:rsidRDefault="00932793" w:rsidP="004F4E64">
      <w:pPr>
        <w:tabs>
          <w:tab w:val="center" w:pos="6979"/>
        </w:tabs>
        <w:spacing w:line="580" w:lineRule="exact"/>
        <w:ind w:firstLine="570"/>
        <w:rPr>
          <w:rFonts w:ascii="仿宋_GB2312" w:eastAsia="仿宋_GB2312" w:hint="eastAsia"/>
          <w:sz w:val="28"/>
          <w:szCs w:val="28"/>
        </w:rPr>
      </w:pPr>
      <w:r>
        <w:rPr>
          <w:rFonts w:ascii="仿宋_GB2312" w:eastAsia="仿宋_GB2312" w:hint="eastAsia"/>
          <w:sz w:val="28"/>
          <w:szCs w:val="28"/>
        </w:rPr>
        <w:t>2023</w:t>
      </w:r>
      <w:r>
        <w:rPr>
          <w:rFonts w:ascii="仿宋_GB2312" w:eastAsia="仿宋_GB2312" w:hint="eastAsia"/>
          <w:sz w:val="28"/>
          <w:szCs w:val="28"/>
        </w:rPr>
        <w:t>年度本年收入合计</w:t>
      </w:r>
      <w:r>
        <w:rPr>
          <w:rFonts w:ascii="仿宋_GB2312" w:eastAsia="仿宋_GB2312"/>
          <w:sz w:val="28"/>
          <w:szCs w:val="28"/>
        </w:rPr>
        <w:t>30360.92</w:t>
      </w:r>
      <w:r>
        <w:rPr>
          <w:rFonts w:ascii="仿宋_GB2312" w:eastAsia="仿宋_GB2312" w:hint="eastAsia"/>
          <w:sz w:val="28"/>
          <w:szCs w:val="28"/>
        </w:rPr>
        <w:t>万元，</w:t>
      </w:r>
      <w:r w:rsidR="00203616">
        <w:rPr>
          <w:rFonts w:ascii="仿宋_GB2312" w:eastAsia="仿宋_GB2312"/>
          <w:sz w:val="28"/>
          <w:szCs w:val="28"/>
        </w:rPr>
        <w:t>比上年</w:t>
      </w:r>
      <w:r w:rsidR="004F4E64">
        <w:rPr>
          <w:rFonts w:ascii="仿宋_GB2312" w:eastAsia="仿宋_GB2312"/>
          <w:sz w:val="28"/>
          <w:szCs w:val="28"/>
        </w:rPr>
        <w:t>增加</w:t>
      </w:r>
      <w:r w:rsidR="004F4E64">
        <w:rPr>
          <w:rFonts w:ascii="仿宋_GB2312" w:eastAsia="仿宋_GB2312" w:hint="eastAsia"/>
          <w:sz w:val="28"/>
          <w:szCs w:val="28"/>
        </w:rPr>
        <w:t>390.84万元，增长1.30%。</w:t>
      </w:r>
    </w:p>
    <w:p w:rsidR="00FD3AB6" w:rsidRDefault="00932793" w:rsidP="004F4E64">
      <w:pPr>
        <w:tabs>
          <w:tab w:val="center" w:pos="6979"/>
        </w:tabs>
        <w:spacing w:line="580" w:lineRule="exact"/>
        <w:ind w:firstLine="57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30359.54</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11939.54</w:t>
      </w:r>
      <w:r>
        <w:rPr>
          <w:rFonts w:ascii="仿宋_GB2312" w:eastAsia="仿宋_GB2312" w:hint="eastAsia"/>
          <w:sz w:val="28"/>
          <w:szCs w:val="28"/>
        </w:rPr>
        <w:t>万元，占收入合计的</w:t>
      </w:r>
      <w:r>
        <w:rPr>
          <w:rFonts w:ascii="仿宋_GB2312" w:eastAsia="仿宋_GB2312" w:hint="eastAsia"/>
          <w:sz w:val="28"/>
          <w:szCs w:val="28"/>
        </w:rPr>
        <w:t>39</w:t>
      </w:r>
      <w:r w:rsidR="00203616">
        <w:rPr>
          <w:rFonts w:ascii="仿宋_GB2312" w:eastAsia="仿宋_GB2312" w:hint="eastAsia"/>
          <w:sz w:val="28"/>
          <w:szCs w:val="28"/>
        </w:rPr>
        <w:t>.33</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18420</w:t>
      </w:r>
      <w:r>
        <w:rPr>
          <w:rFonts w:ascii="仿宋_GB2312" w:eastAsia="仿宋_GB2312" w:hint="eastAsia"/>
          <w:sz w:val="28"/>
          <w:szCs w:val="28"/>
        </w:rPr>
        <w:t>万元，占收入合计的</w:t>
      </w:r>
      <w:r>
        <w:rPr>
          <w:rFonts w:ascii="仿宋_GB2312" w:eastAsia="仿宋_GB2312" w:hint="eastAsia"/>
          <w:sz w:val="28"/>
          <w:szCs w:val="28"/>
        </w:rPr>
        <w:t>6</w:t>
      </w:r>
      <w:r w:rsidR="00203616">
        <w:rPr>
          <w:rFonts w:ascii="仿宋_GB2312" w:eastAsia="仿宋_GB2312" w:hint="eastAsia"/>
          <w:sz w:val="28"/>
          <w:szCs w:val="28"/>
        </w:rPr>
        <w:t>0.67</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1.38</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FD3AB6" w:rsidRDefault="00932793">
      <w:pPr>
        <w:pStyle w:val="a0"/>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3AB6" w:rsidRDefault="009327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D3AB6" w:rsidRDefault="009327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30034.77</w:t>
      </w:r>
      <w:r>
        <w:rPr>
          <w:rFonts w:ascii="仿宋_GB2312" w:eastAsia="仿宋_GB2312" w:hint="eastAsia"/>
          <w:sz w:val="28"/>
          <w:szCs w:val="28"/>
        </w:rPr>
        <w:t>万元，</w:t>
      </w:r>
      <w:r>
        <w:rPr>
          <w:rFonts w:ascii="仿宋_GB2312" w:eastAsia="仿宋_GB2312"/>
          <w:sz w:val="28"/>
          <w:szCs w:val="28"/>
        </w:rPr>
        <w:t>比上年</w:t>
      </w:r>
      <w:r w:rsidR="004F4E64">
        <w:rPr>
          <w:rFonts w:ascii="仿宋_GB2312" w:eastAsia="仿宋_GB2312" w:hint="eastAsia"/>
          <w:sz w:val="28"/>
          <w:szCs w:val="28"/>
        </w:rPr>
        <w:t>减少418.31万元，下降1.37%</w:t>
      </w:r>
      <w:r>
        <w:rPr>
          <w:rFonts w:ascii="仿宋_GB2312" w:eastAsia="仿宋_GB2312" w:hint="eastAsia"/>
          <w:sz w:val="28"/>
          <w:szCs w:val="28"/>
        </w:rPr>
        <w:t>，其中：基本支出</w:t>
      </w:r>
      <w:r>
        <w:rPr>
          <w:rFonts w:ascii="仿宋_GB2312" w:eastAsia="仿宋_GB2312"/>
          <w:sz w:val="28"/>
          <w:szCs w:val="28"/>
        </w:rPr>
        <w:t>2621.8</w:t>
      </w:r>
      <w:r w:rsidR="00205F42">
        <w:rPr>
          <w:rFonts w:ascii="仿宋_GB2312" w:eastAsia="仿宋_GB2312" w:hint="eastAsia"/>
          <w:sz w:val="28"/>
          <w:szCs w:val="28"/>
        </w:rPr>
        <w:t>0</w:t>
      </w:r>
      <w:r>
        <w:rPr>
          <w:rFonts w:ascii="仿宋_GB2312" w:eastAsia="仿宋_GB2312" w:hint="eastAsia"/>
          <w:sz w:val="28"/>
          <w:szCs w:val="28"/>
        </w:rPr>
        <w:t>万元，占支出合计的</w:t>
      </w:r>
      <w:r w:rsidR="00205F42">
        <w:rPr>
          <w:rFonts w:ascii="仿宋_GB2312" w:eastAsia="仿宋_GB2312" w:hint="eastAsia"/>
          <w:sz w:val="28"/>
          <w:szCs w:val="28"/>
        </w:rPr>
        <w:t>8.73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27412.97</w:t>
      </w:r>
      <w:r>
        <w:rPr>
          <w:rFonts w:ascii="仿宋_GB2312" w:eastAsia="仿宋_GB2312" w:hint="eastAsia"/>
          <w:sz w:val="28"/>
          <w:szCs w:val="28"/>
        </w:rPr>
        <w:t>万元，占支出合计的</w:t>
      </w:r>
      <w:r>
        <w:rPr>
          <w:rFonts w:ascii="仿宋_GB2312" w:eastAsia="仿宋_GB2312" w:hint="eastAsia"/>
          <w:sz w:val="28"/>
          <w:szCs w:val="28"/>
        </w:rPr>
        <w:t>91</w:t>
      </w:r>
      <w:r w:rsidR="00205F42">
        <w:rPr>
          <w:rFonts w:ascii="仿宋_GB2312" w:eastAsia="仿宋_GB2312" w:hint="eastAsia"/>
          <w:sz w:val="28"/>
          <w:szCs w:val="28"/>
        </w:rPr>
        <w:t>.27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D3AB6" w:rsidRDefault="00932793">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FD3AB6" w:rsidRDefault="00205F42">
      <w:pPr>
        <w:jc w:val="center"/>
        <w:rPr>
          <w:rFonts w:ascii="黑体" w:eastAsia="黑体"/>
          <w:b/>
          <w:sz w:val="28"/>
          <w:szCs w:val="28"/>
        </w:rPr>
      </w:pPr>
      <w:r>
        <w:rPr>
          <w:noProof/>
        </w:rPr>
        <w:drawing>
          <wp:inline distT="0" distB="0" distL="114300" distR="114300" wp14:anchorId="13FBA14D" wp14:editId="3767CDDB">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D3AB6" w:rsidRDefault="00932793" w:rsidP="007F488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FD3AB6" w:rsidRPr="004F4E64" w:rsidRDefault="00932793" w:rsidP="004F4E6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30506.76</w:t>
      </w:r>
      <w:r>
        <w:rPr>
          <w:rFonts w:ascii="仿宋_GB2312" w:eastAsia="仿宋_GB2312" w:hint="eastAsia"/>
          <w:sz w:val="28"/>
          <w:szCs w:val="28"/>
        </w:rPr>
        <w:t>万元，</w:t>
      </w:r>
      <w:r w:rsidR="004F4E64">
        <w:rPr>
          <w:rFonts w:ascii="仿宋_GB2312" w:eastAsia="仿宋_GB2312" w:hint="eastAsia"/>
          <w:sz w:val="28"/>
          <w:szCs w:val="28"/>
        </w:rPr>
        <w:t>比上年减少578.93万元，下降1.86%。主要原因：本年度</w:t>
      </w:r>
      <w:r w:rsidR="004F4E64" w:rsidRPr="0006204B">
        <w:rPr>
          <w:rFonts w:ascii="仿宋_GB2312" w:eastAsia="仿宋_GB2312" w:hint="eastAsia"/>
          <w:sz w:val="28"/>
          <w:szCs w:val="28"/>
        </w:rPr>
        <w:t>申请预算项目有所调整</w:t>
      </w:r>
      <w:r w:rsidR="004F4E64">
        <w:rPr>
          <w:rFonts w:ascii="仿宋_GB2312" w:eastAsia="仿宋_GB2312" w:hint="eastAsia"/>
          <w:sz w:val="28"/>
          <w:szCs w:val="28"/>
        </w:rPr>
        <w:t>，预算略有减少。</w:t>
      </w:r>
    </w:p>
    <w:p w:rsidR="00FD3AB6" w:rsidRDefault="00932793" w:rsidP="007F488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D3AB6" w:rsidRDefault="009327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4F4E64" w:rsidRPr="00AD668E" w:rsidRDefault="00932793" w:rsidP="004F4E64">
      <w:pPr>
        <w:widowControl/>
        <w:snapToGrid w:val="0"/>
        <w:spacing w:line="520" w:lineRule="exact"/>
        <w:ind w:firstLineChars="200" w:firstLine="560"/>
        <w:jc w:val="left"/>
        <w:rPr>
          <w:rFonts w:ascii="仿宋_GB2312" w:eastAsia="仿宋_GB2312"/>
          <w:sz w:val="28"/>
          <w:szCs w:val="28"/>
          <w:lang w:val="zh-TW"/>
        </w:rPr>
      </w:pPr>
      <w:r>
        <w:rPr>
          <w:rFonts w:ascii="仿宋_GB2312" w:eastAsia="仿宋_GB2312" w:hint="eastAsia"/>
          <w:sz w:val="28"/>
          <w:szCs w:val="28"/>
        </w:rPr>
        <w:lastRenderedPageBreak/>
        <w:t>2023</w:t>
      </w:r>
      <w:r>
        <w:rPr>
          <w:rFonts w:ascii="仿宋_GB2312" w:eastAsia="仿宋_GB2312" w:hint="eastAsia"/>
          <w:sz w:val="28"/>
          <w:szCs w:val="28"/>
        </w:rPr>
        <w:t>年度一般公共预算财政拨款支出</w:t>
      </w:r>
      <w:r>
        <w:rPr>
          <w:rFonts w:ascii="仿宋_GB2312" w:eastAsia="仿宋_GB2312"/>
          <w:sz w:val="28"/>
          <w:szCs w:val="28"/>
        </w:rPr>
        <w:t>11614.77</w:t>
      </w:r>
      <w:r>
        <w:rPr>
          <w:rFonts w:ascii="仿宋_GB2312" w:eastAsia="仿宋_GB2312" w:hint="eastAsia"/>
          <w:sz w:val="28"/>
          <w:szCs w:val="28"/>
        </w:rPr>
        <w:t>万元，主要用于以下方面（按大类）：</w:t>
      </w:r>
      <w:r w:rsidR="004F4E64">
        <w:rPr>
          <w:rFonts w:ascii="仿宋_GB2312" w:eastAsia="仿宋_GB2312" w:hint="eastAsia"/>
          <w:sz w:val="28"/>
          <w:szCs w:val="28"/>
          <w:lang w:val="zh-TW" w:eastAsia="zh-TW"/>
        </w:rPr>
        <w:t>教育支出</w:t>
      </w:r>
      <w:r w:rsidR="004F4E64">
        <w:rPr>
          <w:rFonts w:ascii="仿宋_GB2312" w:eastAsia="仿宋_GB2312" w:hint="eastAsia"/>
          <w:sz w:val="28"/>
          <w:szCs w:val="28"/>
        </w:rPr>
        <w:t>3.00万</w:t>
      </w:r>
      <w:r w:rsidR="004F4E64">
        <w:rPr>
          <w:rFonts w:ascii="仿宋_GB2312" w:eastAsia="仿宋_GB2312" w:hint="eastAsia"/>
          <w:sz w:val="28"/>
          <w:szCs w:val="28"/>
          <w:lang w:val="zh-TW" w:eastAsia="zh-TW"/>
        </w:rPr>
        <w:t>元，占本年财政拨款支出0.0</w:t>
      </w:r>
      <w:r w:rsidR="004F4E64">
        <w:rPr>
          <w:rFonts w:ascii="仿宋_GB2312" w:eastAsia="仿宋_GB2312" w:hint="eastAsia"/>
          <w:sz w:val="28"/>
          <w:szCs w:val="28"/>
          <w:lang w:val="zh-TW"/>
        </w:rPr>
        <w:t>2</w:t>
      </w:r>
      <w:r w:rsidR="004F4E64">
        <w:rPr>
          <w:rFonts w:ascii="仿宋_GB2312" w:eastAsia="仿宋_GB2312" w:hint="eastAsia"/>
          <w:sz w:val="28"/>
          <w:szCs w:val="28"/>
          <w:lang w:val="zh-TW" w:eastAsia="zh-TW"/>
        </w:rPr>
        <w:t>%；社会保障和就业支出</w:t>
      </w:r>
      <w:r w:rsidR="004F4E64">
        <w:rPr>
          <w:rFonts w:ascii="仿宋_GB2312" w:eastAsia="仿宋_GB2312" w:hint="eastAsia"/>
          <w:sz w:val="28"/>
          <w:szCs w:val="28"/>
        </w:rPr>
        <w:t>295.77</w:t>
      </w:r>
      <w:r w:rsidR="004F4E64">
        <w:rPr>
          <w:rFonts w:ascii="仿宋_GB2312" w:eastAsia="仿宋_GB2312" w:hint="eastAsia"/>
          <w:sz w:val="28"/>
          <w:szCs w:val="28"/>
          <w:lang w:val="zh-TW"/>
        </w:rPr>
        <w:t>万元</w:t>
      </w:r>
      <w:r w:rsidR="004F4E64">
        <w:rPr>
          <w:rFonts w:ascii="仿宋_GB2312" w:eastAsia="仿宋_GB2312" w:hint="eastAsia"/>
          <w:sz w:val="28"/>
          <w:szCs w:val="28"/>
          <w:lang w:val="zh-TW" w:eastAsia="zh-TW"/>
        </w:rPr>
        <w:t>，占本年财政拨款支出2.</w:t>
      </w:r>
      <w:r w:rsidR="004F4E64">
        <w:rPr>
          <w:rFonts w:ascii="仿宋_GB2312" w:eastAsia="仿宋_GB2312" w:hint="eastAsia"/>
          <w:sz w:val="28"/>
          <w:szCs w:val="28"/>
          <w:lang w:val="zh-TW"/>
        </w:rPr>
        <w:t>5</w:t>
      </w:r>
      <w:r w:rsidR="004F4E64">
        <w:rPr>
          <w:rFonts w:ascii="仿宋_GB2312" w:eastAsia="仿宋_GB2312" w:hint="eastAsia"/>
          <w:sz w:val="28"/>
          <w:szCs w:val="28"/>
          <w:lang w:val="zh-TW" w:eastAsia="zh-TW"/>
        </w:rPr>
        <w:t>5%；卫生健康支出</w:t>
      </w:r>
      <w:r w:rsidR="004F4E64">
        <w:rPr>
          <w:rFonts w:ascii="仿宋_GB2312" w:eastAsia="仿宋_GB2312" w:hint="eastAsia"/>
          <w:sz w:val="28"/>
          <w:szCs w:val="28"/>
        </w:rPr>
        <w:t>176.58万元</w:t>
      </w:r>
      <w:r w:rsidR="004F4E64">
        <w:rPr>
          <w:rFonts w:ascii="仿宋_GB2312" w:eastAsia="仿宋_GB2312" w:hint="eastAsia"/>
          <w:sz w:val="28"/>
          <w:szCs w:val="28"/>
          <w:lang w:val="zh-TW" w:eastAsia="zh-TW"/>
        </w:rPr>
        <w:t>，占本年财政拨款支出1.</w:t>
      </w:r>
      <w:r w:rsidR="004F4E64">
        <w:rPr>
          <w:rFonts w:ascii="仿宋_GB2312" w:eastAsia="仿宋_GB2312" w:hint="eastAsia"/>
          <w:sz w:val="28"/>
          <w:szCs w:val="28"/>
          <w:lang w:val="zh-TW"/>
        </w:rPr>
        <w:t>52</w:t>
      </w:r>
      <w:r w:rsidR="004F4E64">
        <w:rPr>
          <w:rFonts w:ascii="仿宋_GB2312" w:eastAsia="仿宋_GB2312" w:hint="eastAsia"/>
          <w:sz w:val="28"/>
          <w:szCs w:val="28"/>
          <w:lang w:val="zh-TW" w:eastAsia="zh-TW"/>
        </w:rPr>
        <w:t>%；交通运输支出</w:t>
      </w:r>
      <w:r w:rsidR="004F4E64">
        <w:rPr>
          <w:rFonts w:ascii="仿宋_GB2312" w:eastAsia="仿宋_GB2312" w:hint="eastAsia"/>
          <w:sz w:val="28"/>
          <w:szCs w:val="28"/>
          <w:lang w:val="zh-TW"/>
        </w:rPr>
        <w:t>11139.42</w:t>
      </w:r>
      <w:r w:rsidR="004F4E64">
        <w:rPr>
          <w:rFonts w:ascii="仿宋_GB2312" w:eastAsia="仿宋_GB2312" w:hint="eastAsia"/>
          <w:sz w:val="28"/>
          <w:szCs w:val="28"/>
        </w:rPr>
        <w:t>万元</w:t>
      </w:r>
      <w:r w:rsidR="004F4E64">
        <w:rPr>
          <w:rFonts w:ascii="仿宋_GB2312" w:eastAsia="仿宋_GB2312" w:hint="eastAsia"/>
          <w:sz w:val="28"/>
          <w:szCs w:val="28"/>
          <w:lang w:val="zh-TW" w:eastAsia="zh-TW"/>
        </w:rPr>
        <w:t>，占本年财政拨款支出9</w:t>
      </w:r>
      <w:r w:rsidR="004F4E64">
        <w:rPr>
          <w:rFonts w:ascii="仿宋_GB2312" w:eastAsia="仿宋_GB2312" w:hint="eastAsia"/>
          <w:sz w:val="28"/>
          <w:szCs w:val="28"/>
          <w:lang w:val="zh-TW"/>
        </w:rPr>
        <w:t>5</w:t>
      </w:r>
      <w:r w:rsidR="004F4E64">
        <w:rPr>
          <w:rFonts w:ascii="仿宋_GB2312" w:eastAsia="仿宋_GB2312" w:hint="eastAsia"/>
          <w:sz w:val="28"/>
          <w:szCs w:val="28"/>
          <w:lang w:val="zh-TW" w:eastAsia="zh-TW"/>
        </w:rPr>
        <w:t>.</w:t>
      </w:r>
      <w:r w:rsidR="004F4E64">
        <w:rPr>
          <w:rFonts w:ascii="仿宋_GB2312" w:eastAsia="仿宋_GB2312" w:hint="eastAsia"/>
          <w:sz w:val="28"/>
          <w:szCs w:val="28"/>
          <w:lang w:val="zh-TW"/>
        </w:rPr>
        <w:t>91</w:t>
      </w:r>
      <w:r w:rsidR="004F4E64">
        <w:rPr>
          <w:rFonts w:ascii="仿宋_GB2312" w:eastAsia="仿宋_GB2312" w:hint="eastAsia"/>
          <w:sz w:val="28"/>
          <w:szCs w:val="28"/>
          <w:lang w:val="zh-TW" w:eastAsia="zh-TW"/>
        </w:rPr>
        <w:t>%。</w:t>
      </w:r>
    </w:p>
    <w:p w:rsidR="00FD3AB6" w:rsidRDefault="00932793" w:rsidP="004F4E6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4F4E64"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lang w:val="zh-TW" w:eastAsia="zh-TW"/>
        </w:rPr>
        <w:t>教育支出</w:t>
      </w:r>
      <w:r>
        <w:rPr>
          <w:rFonts w:ascii="仿宋_GB2312" w:eastAsia="仿宋_GB2312" w:hint="eastAsia"/>
          <w:sz w:val="28"/>
          <w:szCs w:val="28"/>
        </w:rPr>
        <w:t>”(类)2023年度决算3.00万元，比2023年度年初预算减少0.10万元，下降3.16%。其中：</w:t>
      </w:r>
    </w:p>
    <w:p w:rsidR="004F4E64"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lang w:val="zh-TW" w:eastAsia="zh-TW"/>
        </w:rPr>
        <w:t>进修及培训</w:t>
      </w:r>
      <w:r>
        <w:rPr>
          <w:rFonts w:ascii="仿宋_GB2312" w:eastAsia="仿宋_GB2312" w:hint="eastAsia"/>
          <w:sz w:val="28"/>
          <w:szCs w:val="28"/>
        </w:rPr>
        <w:t>”（款）2023年度决算3.00万元，比2023度年初预算减少0.10万元，下降3.16%。主要原因：本年</w:t>
      </w:r>
      <w:r>
        <w:rPr>
          <w:rFonts w:ascii="仿宋_GB2312" w:eastAsia="仿宋_GB2312" w:hint="eastAsia"/>
          <w:sz w:val="28"/>
          <w:szCs w:val="28"/>
          <w:lang w:val="zh-TW"/>
        </w:rPr>
        <w:t>培训课时压缩，支出略有减少。</w:t>
      </w:r>
    </w:p>
    <w:p w:rsidR="004F4E64"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lang w:val="zh-TW" w:eastAsia="zh-TW"/>
        </w:rPr>
        <w:t>社会保障和就业支出</w:t>
      </w:r>
      <w:r>
        <w:rPr>
          <w:rFonts w:ascii="仿宋_GB2312" w:eastAsia="仿宋_GB2312" w:hint="eastAsia"/>
          <w:sz w:val="28"/>
          <w:szCs w:val="28"/>
        </w:rPr>
        <w:t>”(类)2023年度决算295.77万元，比2023年度年初预算减少2.82万元，下降0.94%。其中：</w:t>
      </w:r>
    </w:p>
    <w:p w:rsidR="004F4E64"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lang w:val="zh-TW" w:eastAsia="zh-TW"/>
        </w:rPr>
        <w:t>行政事业单位养老支出</w:t>
      </w:r>
      <w:r>
        <w:rPr>
          <w:rFonts w:ascii="仿宋_GB2312" w:eastAsia="仿宋_GB2312" w:hint="eastAsia"/>
          <w:sz w:val="28"/>
          <w:szCs w:val="28"/>
        </w:rPr>
        <w:t>”（款）2023年度决算295.77万元，比2023年度年初预算减少2.82万元，下降0.94%。主要原因：</w:t>
      </w:r>
      <w:r w:rsidRPr="00F92B3D">
        <w:rPr>
          <w:rFonts w:ascii="仿宋_GB2312" w:eastAsia="仿宋_GB2312" w:hint="eastAsia"/>
          <w:sz w:val="28"/>
          <w:szCs w:val="28"/>
          <w:lang w:val="zh-TW" w:eastAsia="zh-TW"/>
        </w:rPr>
        <w:t>执行全市统一</w:t>
      </w:r>
      <w:r>
        <w:rPr>
          <w:rFonts w:ascii="仿宋_GB2312" w:eastAsia="仿宋_GB2312" w:hint="eastAsia"/>
          <w:sz w:val="28"/>
          <w:szCs w:val="28"/>
          <w:lang w:val="zh-TW" w:eastAsia="zh-TW"/>
        </w:rPr>
        <w:t>医疗保险缴费标准，在预算执行过程中根据实际人员变动情况安排支出</w:t>
      </w:r>
      <w:r>
        <w:rPr>
          <w:rFonts w:ascii="仿宋_GB2312" w:eastAsia="仿宋_GB2312" w:hint="eastAsia"/>
          <w:sz w:val="28"/>
          <w:szCs w:val="28"/>
        </w:rPr>
        <w:t>。</w:t>
      </w:r>
    </w:p>
    <w:p w:rsidR="004F4E64"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lang w:val="zh-TW" w:eastAsia="zh-TW"/>
        </w:rPr>
        <w:t>卫生健康支出</w:t>
      </w:r>
      <w:r>
        <w:rPr>
          <w:rFonts w:ascii="仿宋_GB2312" w:eastAsia="仿宋_GB2312" w:hint="eastAsia"/>
          <w:sz w:val="28"/>
          <w:szCs w:val="28"/>
        </w:rPr>
        <w:t>”(类)2023年度决算176.58万元，比2023年度年初预算减少1.87万元，下降1.05%。其中：</w:t>
      </w:r>
    </w:p>
    <w:p w:rsidR="004F4E64" w:rsidRPr="00F92B3D"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lang w:val="zh-TW" w:eastAsia="zh-TW"/>
        </w:rPr>
        <w:t>行政事业单位医疗</w:t>
      </w:r>
      <w:r>
        <w:rPr>
          <w:rFonts w:ascii="仿宋_GB2312" w:eastAsia="仿宋_GB2312" w:hint="eastAsia"/>
          <w:sz w:val="28"/>
          <w:szCs w:val="28"/>
        </w:rPr>
        <w:t>”（款）2023年度决算176.58万元，比2023年度年初预算减少1.87万元，下降1.05%。主要原因：</w:t>
      </w:r>
      <w:r w:rsidRPr="00F92B3D">
        <w:rPr>
          <w:rFonts w:ascii="仿宋_GB2312" w:eastAsia="仿宋_GB2312" w:hint="eastAsia"/>
          <w:sz w:val="28"/>
          <w:szCs w:val="28"/>
          <w:lang w:val="zh-TW" w:eastAsia="zh-TW"/>
        </w:rPr>
        <w:t>执行全市统一医疗保险缴费标准，在预算执行过程中根据实际人员变动情况安排支出</w:t>
      </w:r>
      <w:r w:rsidRPr="00F92B3D">
        <w:rPr>
          <w:rFonts w:ascii="仿宋_GB2312" w:eastAsia="仿宋_GB2312" w:hint="eastAsia"/>
          <w:sz w:val="28"/>
          <w:szCs w:val="28"/>
        </w:rPr>
        <w:t>。</w:t>
      </w:r>
    </w:p>
    <w:p w:rsidR="004F4E64"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lang w:val="zh-TW" w:eastAsia="zh-TW"/>
        </w:rPr>
        <w:t>交通运输支出</w:t>
      </w:r>
      <w:r>
        <w:rPr>
          <w:rFonts w:ascii="仿宋_GB2312" w:eastAsia="仿宋_GB2312" w:hint="eastAsia"/>
          <w:sz w:val="28"/>
          <w:szCs w:val="28"/>
        </w:rPr>
        <w:t>”(类)2023年度决算11139.42万元，比2023年度年初预算减少319.98万元，下降2.79%。其中：</w:t>
      </w:r>
    </w:p>
    <w:p w:rsidR="004F4E64" w:rsidRPr="004A6FAB" w:rsidRDefault="004F4E64" w:rsidP="004F4E64">
      <w:pPr>
        <w:spacing w:line="580" w:lineRule="exact"/>
        <w:ind w:firstLineChars="200" w:firstLine="560"/>
      </w:pPr>
      <w:r>
        <w:rPr>
          <w:rFonts w:ascii="仿宋_GB2312" w:eastAsia="仿宋_GB2312" w:hint="eastAsia"/>
          <w:sz w:val="28"/>
          <w:szCs w:val="28"/>
        </w:rPr>
        <w:lastRenderedPageBreak/>
        <w:t>“</w:t>
      </w:r>
      <w:r>
        <w:rPr>
          <w:rFonts w:ascii="仿宋_GB2312" w:eastAsia="仿宋_GB2312" w:hint="eastAsia"/>
          <w:sz w:val="28"/>
          <w:szCs w:val="28"/>
          <w:lang w:val="zh-TW" w:eastAsia="zh-TW"/>
        </w:rPr>
        <w:t>公路水路运输</w:t>
      </w:r>
      <w:r>
        <w:rPr>
          <w:rFonts w:ascii="仿宋_GB2312" w:eastAsia="仿宋_GB2312" w:hint="eastAsia"/>
          <w:sz w:val="28"/>
          <w:szCs w:val="28"/>
        </w:rPr>
        <w:t>”（款）2023年度决算11139.42万元，比2023年度年初预算减少319.98万元，下降2.79%。主要原因：部分</w:t>
      </w:r>
      <w:r w:rsidRPr="00BF091D">
        <w:rPr>
          <w:rFonts w:ascii="仿宋_GB2312" w:eastAsia="仿宋_GB2312" w:hint="eastAsia"/>
          <w:sz w:val="28"/>
          <w:szCs w:val="28"/>
          <w:lang w:val="zh-TW" w:eastAsia="zh-TW"/>
        </w:rPr>
        <w:t>项目预算评审</w:t>
      </w:r>
      <w:proofErr w:type="gramStart"/>
      <w:r w:rsidRPr="00BF091D">
        <w:rPr>
          <w:rFonts w:ascii="仿宋_GB2312" w:eastAsia="仿宋_GB2312" w:hint="eastAsia"/>
          <w:sz w:val="28"/>
          <w:szCs w:val="28"/>
          <w:lang w:val="zh-TW" w:eastAsia="zh-TW"/>
        </w:rPr>
        <w:t>审</w:t>
      </w:r>
      <w:proofErr w:type="gramEnd"/>
      <w:r w:rsidRPr="00BF091D">
        <w:rPr>
          <w:rFonts w:ascii="仿宋_GB2312" w:eastAsia="仿宋_GB2312" w:hint="eastAsia"/>
          <w:sz w:val="28"/>
          <w:szCs w:val="28"/>
          <w:lang w:val="zh-TW" w:eastAsia="zh-TW"/>
        </w:rPr>
        <w:t>减</w:t>
      </w:r>
      <w:r>
        <w:rPr>
          <w:rFonts w:ascii="仿宋_GB2312" w:eastAsia="仿宋_GB2312" w:hint="eastAsia"/>
          <w:sz w:val="28"/>
          <w:szCs w:val="28"/>
          <w:lang w:val="zh-TW"/>
        </w:rPr>
        <w:t>，预算金额有所调整</w:t>
      </w:r>
      <w:r>
        <w:rPr>
          <w:rFonts w:ascii="仿宋_GB2312" w:eastAsia="仿宋_GB2312" w:hint="eastAsia"/>
          <w:sz w:val="28"/>
          <w:szCs w:val="28"/>
        </w:rPr>
        <w:t>。</w:t>
      </w:r>
    </w:p>
    <w:p w:rsidR="00FD3AB6" w:rsidRDefault="00932793" w:rsidP="007F488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D3AB6" w:rsidRDefault="009327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4F4E64" w:rsidRDefault="00932793" w:rsidP="004F4E6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年度政府性基金预算财政拨款支出</w:t>
      </w:r>
      <w:r>
        <w:rPr>
          <w:rFonts w:ascii="仿宋_GB2312" w:eastAsia="仿宋_GB2312"/>
          <w:sz w:val="28"/>
          <w:szCs w:val="28"/>
        </w:rPr>
        <w:t>18420</w:t>
      </w:r>
      <w:r>
        <w:rPr>
          <w:rFonts w:ascii="仿宋_GB2312" w:eastAsia="仿宋_GB2312" w:hint="eastAsia"/>
          <w:sz w:val="28"/>
          <w:szCs w:val="28"/>
        </w:rPr>
        <w:t>万元，主要用于以下方面（按大类）：</w:t>
      </w:r>
      <w:r w:rsidR="004F4E64">
        <w:rPr>
          <w:rFonts w:ascii="仿宋_GB2312" w:eastAsia="仿宋_GB2312" w:hint="eastAsia"/>
          <w:sz w:val="28"/>
          <w:szCs w:val="28"/>
          <w:lang w:val="zh-TW" w:eastAsia="zh-TW"/>
        </w:rPr>
        <w:t>交通运输支出</w:t>
      </w:r>
      <w:r w:rsidR="004F4E64">
        <w:rPr>
          <w:rFonts w:ascii="仿宋_GB2312" w:eastAsia="仿宋_GB2312" w:hint="eastAsia"/>
          <w:sz w:val="28"/>
          <w:szCs w:val="28"/>
        </w:rPr>
        <w:t>18420万元，占本年财政拨款支出100%。</w:t>
      </w:r>
    </w:p>
    <w:p w:rsidR="00FD3AB6" w:rsidRDefault="00932793" w:rsidP="004F4E6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（二）政府性基金预算财政拨款支出决算具体情况</w:t>
      </w:r>
    </w:p>
    <w:p w:rsidR="004F4E64" w:rsidRDefault="004F4E64" w:rsidP="004F4E64">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lang w:val="zh-TW" w:eastAsia="zh-TW"/>
        </w:rPr>
        <w:t>交通运输支出</w:t>
      </w:r>
      <w:r>
        <w:rPr>
          <w:rFonts w:ascii="仿宋_GB2312" w:eastAsia="仿宋_GB2312" w:hint="eastAsia"/>
          <w:sz w:val="28"/>
          <w:szCs w:val="28"/>
        </w:rPr>
        <w:t>”（类）2023年度决算</w:t>
      </w:r>
      <w:r>
        <w:rPr>
          <w:rFonts w:ascii="仿宋_GB2312" w:eastAsia="仿宋_GB2312"/>
          <w:sz w:val="28"/>
          <w:szCs w:val="28"/>
        </w:rPr>
        <w:t>18420</w:t>
      </w:r>
      <w:r>
        <w:rPr>
          <w:rFonts w:ascii="仿宋_GB2312" w:eastAsia="仿宋_GB2312" w:hint="eastAsia"/>
          <w:sz w:val="28"/>
          <w:szCs w:val="28"/>
        </w:rPr>
        <w:t>万元，与2023年度年初预算相比持平。其中：</w:t>
      </w:r>
    </w:p>
    <w:p w:rsidR="004F4E64" w:rsidRPr="00D62BFD" w:rsidRDefault="004F4E64" w:rsidP="004F4E6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lang w:val="zh-TW" w:eastAsia="zh-TW"/>
        </w:rPr>
        <w:t>车辆通行费安排的支出</w:t>
      </w:r>
      <w:r>
        <w:rPr>
          <w:rFonts w:ascii="仿宋_GB2312" w:eastAsia="仿宋_GB2312" w:hint="eastAsia"/>
          <w:sz w:val="28"/>
          <w:szCs w:val="28"/>
        </w:rPr>
        <w:t>”（款）2023年度决算</w:t>
      </w:r>
      <w:r>
        <w:rPr>
          <w:rFonts w:ascii="仿宋_GB2312" w:eastAsia="仿宋_GB2312"/>
          <w:sz w:val="28"/>
          <w:szCs w:val="28"/>
        </w:rPr>
        <w:t>18420</w:t>
      </w:r>
      <w:r>
        <w:rPr>
          <w:rFonts w:ascii="仿宋_GB2312" w:eastAsia="仿宋_GB2312" w:hint="eastAsia"/>
          <w:sz w:val="28"/>
          <w:szCs w:val="28"/>
        </w:rPr>
        <w:t>万元，比2023年度年初预算相比持平。</w:t>
      </w:r>
    </w:p>
    <w:p w:rsidR="00FD3AB6" w:rsidRDefault="00932793" w:rsidP="007F488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FD3AB6" w:rsidRDefault="00932793" w:rsidP="007F488C">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FD3AB6" w:rsidRDefault="00932793" w:rsidP="007F488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D3AB6" w:rsidRDefault="00932793" w:rsidP="007F488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2621.8</w:t>
      </w:r>
      <w:r w:rsidR="00205F42">
        <w:rPr>
          <w:rFonts w:ascii="仿宋_GB2312" w:eastAsia="仿宋_GB2312" w:hint="eastAsia"/>
          <w:sz w:val="28"/>
          <w:szCs w:val="28"/>
        </w:rPr>
        <w:t>0</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w:t>
      </w:r>
      <w:r>
        <w:rPr>
          <w:rFonts w:ascii="仿宋_GB2312" w:eastAsia="仿宋_GB2312"/>
          <w:sz w:val="28"/>
          <w:szCs w:val="28"/>
        </w:rPr>
        <w:t>修（护）费、租赁费、会议费、培训费、公务接待费、专用材料费、劳务费、委托业务费、</w:t>
      </w:r>
      <w:r>
        <w:rPr>
          <w:rFonts w:ascii="仿宋_GB2312" w:eastAsia="仿宋_GB2312"/>
          <w:sz w:val="28"/>
          <w:szCs w:val="28"/>
        </w:rPr>
        <w:lastRenderedPageBreak/>
        <w:t>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D3AB6" w:rsidRDefault="00932793">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FD3AB6" w:rsidRDefault="0093279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D3AB6" w:rsidRDefault="00932793">
      <w:pPr>
        <w:spacing w:line="560" w:lineRule="exact"/>
        <w:ind w:firstLine="600"/>
        <w:rPr>
          <w:rFonts w:ascii="仿宋_GB2312" w:eastAsia="仿宋_GB2312"/>
          <w:sz w:val="28"/>
          <w:szCs w:val="28"/>
        </w:rPr>
      </w:pPr>
      <w:r>
        <w:rPr>
          <w:rFonts w:ascii="仿宋_GB2312" w:eastAsia="仿宋_GB2312" w:hint="eastAsia"/>
          <w:sz w:val="28"/>
          <w:szCs w:val="28"/>
        </w:rPr>
        <w:t>“三公”经费包括本</w:t>
      </w:r>
      <w:r>
        <w:rPr>
          <w:rFonts w:ascii="仿宋_GB2312" w:eastAsia="仿宋_GB2312" w:hint="eastAsia"/>
          <w:sz w:val="28"/>
          <w:szCs w:val="28"/>
        </w:rPr>
        <w:t>单位所属</w:t>
      </w:r>
      <w:r w:rsidR="004F4E64">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21.61</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21.97</w:t>
      </w:r>
      <w:r>
        <w:rPr>
          <w:rFonts w:ascii="仿宋_GB2312" w:eastAsia="仿宋_GB2312" w:hint="eastAsia"/>
          <w:sz w:val="28"/>
          <w:szCs w:val="28"/>
        </w:rPr>
        <w:t>万元</w:t>
      </w:r>
      <w:r>
        <w:rPr>
          <w:rFonts w:ascii="仿宋_GB2312" w:eastAsia="仿宋_GB2312" w:hint="eastAsia"/>
          <w:sz w:val="28"/>
          <w:szCs w:val="28"/>
        </w:rPr>
        <w:t>减少</w:t>
      </w:r>
      <w:r>
        <w:rPr>
          <w:rFonts w:ascii="仿宋_GB2312" w:eastAsia="仿宋_GB2312"/>
          <w:sz w:val="28"/>
          <w:szCs w:val="28"/>
        </w:rPr>
        <w:t>0.36</w:t>
      </w:r>
      <w:r>
        <w:rPr>
          <w:rFonts w:ascii="仿宋_GB2312" w:eastAsia="仿宋_GB2312" w:hint="eastAsia"/>
          <w:sz w:val="28"/>
          <w:szCs w:val="28"/>
        </w:rPr>
        <w:t>万元。其中：</w:t>
      </w:r>
    </w:p>
    <w:p w:rsidR="00FD3AB6" w:rsidRDefault="00932793" w:rsidP="004F4E64">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sidR="004F4E64" w:rsidRPr="003378FA">
        <w:rPr>
          <w:rFonts w:ascii="仿宋_GB2312" w:eastAsia="仿宋_GB2312" w:hint="eastAsia"/>
          <w:sz w:val="28"/>
          <w:szCs w:val="28"/>
        </w:rPr>
        <w:t>组织因公出国（境）组团0个。人均因公出国（境）费用0元。2022年度公务接待0批次，公务接待0人次。比2023年</w:t>
      </w:r>
      <w:r w:rsidR="004F4E64">
        <w:rPr>
          <w:rFonts w:ascii="仿宋_GB2312" w:eastAsia="仿宋_GB2312" w:hint="eastAsia"/>
          <w:sz w:val="28"/>
          <w:szCs w:val="28"/>
        </w:rPr>
        <w:t>度年初预算数</w:t>
      </w:r>
      <w:r w:rsidR="00205F42">
        <w:rPr>
          <w:rFonts w:ascii="仿宋_GB2312" w:eastAsia="仿宋_GB2312"/>
          <w:sz w:val="28"/>
          <w:szCs w:val="28"/>
        </w:rPr>
        <w:t>0</w:t>
      </w:r>
      <w:r w:rsidR="004F4E64">
        <w:rPr>
          <w:rFonts w:ascii="仿宋_GB2312" w:eastAsia="仿宋_GB2312" w:hint="eastAsia"/>
          <w:sz w:val="28"/>
          <w:szCs w:val="28"/>
        </w:rPr>
        <w:t>万元无变化。</w:t>
      </w:r>
    </w:p>
    <w:p w:rsidR="00FD3AB6" w:rsidRPr="004F4E64" w:rsidRDefault="00932793" w:rsidP="004F4E64">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sidR="004F4E64">
        <w:rPr>
          <w:rFonts w:ascii="仿宋_GB2312" w:eastAsia="仿宋_GB2312" w:hint="eastAsia"/>
          <w:sz w:val="28"/>
          <w:szCs w:val="28"/>
        </w:rPr>
        <w:t>比2023年度年初预算数</w:t>
      </w:r>
      <w:r w:rsidR="00205F42">
        <w:rPr>
          <w:rFonts w:ascii="仿宋_GB2312" w:eastAsia="仿宋_GB2312"/>
          <w:sz w:val="28"/>
          <w:szCs w:val="28"/>
        </w:rPr>
        <w:t>0</w:t>
      </w:r>
      <w:r w:rsidR="004F4E64">
        <w:rPr>
          <w:rFonts w:ascii="仿宋_GB2312" w:eastAsia="仿宋_GB2312" w:hint="eastAsia"/>
          <w:sz w:val="28"/>
          <w:szCs w:val="28"/>
        </w:rPr>
        <w:t>万元无变化。</w:t>
      </w:r>
    </w:p>
    <w:p w:rsidR="00FD3AB6" w:rsidRPr="004F4E64" w:rsidRDefault="00932793" w:rsidP="004F4E64">
      <w:pPr>
        <w:spacing w:line="560" w:lineRule="exac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sidR="004F4E64">
        <w:rPr>
          <w:rFonts w:ascii="仿宋_GB2312" w:eastAsia="仿宋_GB2312" w:hint="eastAsia"/>
          <w:sz w:val="28"/>
          <w:szCs w:val="28"/>
        </w:rPr>
        <w:t>2023年度决算数21.61万元，比2023年度年初预算数21.97万元减少0.36万元。</w:t>
      </w:r>
    </w:p>
    <w:p w:rsidR="004F4E64" w:rsidRDefault="00932793" w:rsidP="004F4E64">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17.98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17.37</w:t>
      </w:r>
      <w:r>
        <w:rPr>
          <w:rFonts w:ascii="仿宋_GB2312" w:eastAsia="仿宋_GB2312" w:hint="eastAsia"/>
          <w:sz w:val="28"/>
          <w:szCs w:val="28"/>
        </w:rPr>
        <w:t>万元增加</w:t>
      </w:r>
      <w:r>
        <w:rPr>
          <w:rFonts w:ascii="仿宋_GB2312" w:eastAsia="仿宋_GB2312"/>
          <w:sz w:val="28"/>
          <w:szCs w:val="28"/>
        </w:rPr>
        <w:t>0.61</w:t>
      </w:r>
      <w:r>
        <w:rPr>
          <w:rFonts w:ascii="仿宋_GB2312" w:eastAsia="仿宋_GB2312" w:hint="eastAsia"/>
          <w:sz w:val="28"/>
          <w:szCs w:val="28"/>
        </w:rPr>
        <w:t>万元。主要原因：</w:t>
      </w:r>
      <w:r w:rsidR="004F4E64">
        <w:rPr>
          <w:rFonts w:ascii="仿宋_GB2312" w:eastAsia="仿宋_GB2312" w:hint="eastAsia"/>
          <w:sz w:val="28"/>
          <w:szCs w:val="28"/>
        </w:rPr>
        <w:t>公务用车价格上调，预算数有所调整。公务用车运行维护费2023年度决算数</w:t>
      </w:r>
      <w:r w:rsidR="004F4E64">
        <w:rPr>
          <w:rFonts w:ascii="仿宋_GB2312" w:eastAsia="仿宋_GB2312"/>
          <w:sz w:val="28"/>
          <w:szCs w:val="28"/>
        </w:rPr>
        <w:t>3.63</w:t>
      </w:r>
      <w:r w:rsidR="004F4E64">
        <w:rPr>
          <w:rFonts w:ascii="仿宋_GB2312" w:eastAsia="仿宋_GB2312" w:hint="eastAsia"/>
          <w:sz w:val="28"/>
          <w:szCs w:val="28"/>
        </w:rPr>
        <w:t>万元，比2023年度年初预算数</w:t>
      </w:r>
      <w:r w:rsidR="004F4E64">
        <w:rPr>
          <w:rFonts w:ascii="仿宋_GB2312" w:eastAsia="仿宋_GB2312"/>
          <w:sz w:val="28"/>
          <w:szCs w:val="28"/>
        </w:rPr>
        <w:t>4.6</w:t>
      </w:r>
      <w:r w:rsidR="004F4E64">
        <w:rPr>
          <w:rFonts w:ascii="仿宋_GB2312" w:eastAsia="仿宋_GB2312" w:hint="eastAsia"/>
          <w:sz w:val="28"/>
          <w:szCs w:val="28"/>
        </w:rPr>
        <w:t>万元减少0.97万元，主要原因：</w:t>
      </w:r>
      <w:r w:rsidR="004F4E64" w:rsidRPr="00BB2EF1">
        <w:rPr>
          <w:rFonts w:ascii="仿宋_GB2312" w:eastAsia="仿宋_GB2312" w:hint="eastAsia"/>
          <w:sz w:val="28"/>
          <w:szCs w:val="28"/>
        </w:rPr>
        <w:t>按批复报废一辆公务用车，维护费用降低。</w:t>
      </w:r>
      <w:r w:rsidR="004F4E64">
        <w:rPr>
          <w:rFonts w:ascii="仿宋_GB2312" w:eastAsia="仿宋_GB2312" w:hint="eastAsia"/>
          <w:sz w:val="28"/>
          <w:szCs w:val="28"/>
        </w:rPr>
        <w:t>2023年度公务用车运行维护费中，公务用车加油</w:t>
      </w:r>
      <w:r w:rsidR="004F4E64">
        <w:rPr>
          <w:rFonts w:ascii="仿宋_GB2312" w:eastAsia="仿宋_GB2312"/>
          <w:sz w:val="28"/>
          <w:szCs w:val="28"/>
        </w:rPr>
        <w:t>0</w:t>
      </w:r>
      <w:r w:rsidR="004F4E64">
        <w:rPr>
          <w:rFonts w:ascii="仿宋_GB2312" w:eastAsia="仿宋_GB2312" w:hint="eastAsia"/>
          <w:sz w:val="28"/>
          <w:szCs w:val="28"/>
        </w:rPr>
        <w:t>万元，公务用车维修</w:t>
      </w:r>
      <w:r w:rsidR="004F4E64">
        <w:rPr>
          <w:rFonts w:ascii="仿宋_GB2312" w:eastAsia="仿宋_GB2312"/>
          <w:sz w:val="28"/>
          <w:szCs w:val="28"/>
        </w:rPr>
        <w:t>1.88</w:t>
      </w:r>
      <w:r w:rsidR="004F4E64">
        <w:rPr>
          <w:rFonts w:ascii="仿宋_GB2312" w:eastAsia="仿宋_GB2312" w:hint="eastAsia"/>
          <w:sz w:val="28"/>
          <w:szCs w:val="28"/>
        </w:rPr>
        <w:t>万元，公务用车保险</w:t>
      </w:r>
      <w:r w:rsidR="004F4E64">
        <w:rPr>
          <w:rFonts w:ascii="仿宋_GB2312" w:eastAsia="仿宋_GB2312"/>
          <w:sz w:val="28"/>
          <w:szCs w:val="28"/>
        </w:rPr>
        <w:t>0.37</w:t>
      </w:r>
      <w:r w:rsidR="004F4E64">
        <w:rPr>
          <w:rFonts w:ascii="仿宋_GB2312" w:eastAsia="仿宋_GB2312" w:hint="eastAsia"/>
          <w:sz w:val="28"/>
          <w:szCs w:val="28"/>
        </w:rPr>
        <w:t>万元，公务用车其他支出</w:t>
      </w:r>
      <w:r w:rsidR="004F4E64">
        <w:rPr>
          <w:rFonts w:ascii="仿宋_GB2312" w:eastAsia="仿宋_GB2312"/>
          <w:sz w:val="28"/>
          <w:szCs w:val="28"/>
        </w:rPr>
        <w:t>1.38</w:t>
      </w:r>
      <w:r w:rsidR="004F4E64">
        <w:rPr>
          <w:rFonts w:ascii="仿宋_GB2312" w:eastAsia="仿宋_GB2312" w:hint="eastAsia"/>
          <w:sz w:val="28"/>
          <w:szCs w:val="28"/>
        </w:rPr>
        <w:t>万元。2023年度公务用车保有量3辆，车均运行维护费1.21万元，</w:t>
      </w:r>
      <w:r w:rsidR="004F4E64" w:rsidRPr="0003065C">
        <w:rPr>
          <w:rFonts w:ascii="仿宋_GB2312" w:eastAsia="仿宋_GB2312" w:hint="eastAsia"/>
          <w:sz w:val="28"/>
          <w:szCs w:val="28"/>
        </w:rPr>
        <w:t>比2022年度减少1辆，主要原因：按批复进行公务车报废更新，购入一辆新的公务用车，年底前未办理完成相关购入手续，列入在建工程。</w:t>
      </w:r>
    </w:p>
    <w:p w:rsidR="00FD3AB6" w:rsidRDefault="00932793" w:rsidP="004F4E64">
      <w:pPr>
        <w:spacing w:line="560" w:lineRule="exact"/>
        <w:ind w:firstLineChars="200" w:firstLine="560"/>
        <w:rPr>
          <w:rFonts w:ascii="黑体" w:eastAsia="黑体"/>
          <w:sz w:val="28"/>
          <w:szCs w:val="28"/>
        </w:rPr>
      </w:pPr>
      <w:r>
        <w:rPr>
          <w:rFonts w:ascii="黑体" w:eastAsia="黑体" w:hint="eastAsia"/>
          <w:sz w:val="28"/>
          <w:szCs w:val="28"/>
        </w:rPr>
        <w:t>二、机关运行经费支出情况</w:t>
      </w:r>
    </w:p>
    <w:p w:rsidR="004F4E64" w:rsidRDefault="004F4E64" w:rsidP="004F4E64">
      <w:pPr>
        <w:ind w:firstLineChars="192" w:firstLine="538"/>
        <w:rPr>
          <w:rFonts w:ascii="仿宋_GB2312" w:eastAsia="仿宋_GB2312"/>
          <w:sz w:val="28"/>
          <w:szCs w:val="28"/>
        </w:rPr>
      </w:pPr>
      <w:r>
        <w:rPr>
          <w:rFonts w:ascii="仿宋_GB2312" w:eastAsia="仿宋_GB2312" w:hint="eastAsia"/>
          <w:sz w:val="28"/>
          <w:szCs w:val="28"/>
          <w:lang w:val="zh-TW" w:eastAsia="zh-TW"/>
        </w:rPr>
        <w:t>本年度无此项经费。</w:t>
      </w:r>
    </w:p>
    <w:p w:rsidR="00FD3AB6" w:rsidRDefault="00932793">
      <w:pPr>
        <w:ind w:left="540"/>
        <w:rPr>
          <w:rFonts w:ascii="黑体" w:eastAsia="黑体"/>
          <w:sz w:val="28"/>
          <w:szCs w:val="28"/>
        </w:rPr>
      </w:pPr>
      <w:r>
        <w:rPr>
          <w:rFonts w:ascii="黑体" w:eastAsia="黑体" w:hint="eastAsia"/>
          <w:sz w:val="28"/>
          <w:szCs w:val="28"/>
        </w:rPr>
        <w:t>三、政府采购支出情况</w:t>
      </w:r>
    </w:p>
    <w:p w:rsidR="00FD3AB6" w:rsidRDefault="00932793" w:rsidP="007F488C">
      <w:pPr>
        <w:ind w:firstLineChars="192" w:firstLine="538"/>
        <w:rPr>
          <w:rFonts w:ascii="仿宋_GB2312" w:eastAsia="仿宋_GB2312"/>
          <w:sz w:val="28"/>
          <w:szCs w:val="28"/>
        </w:rPr>
      </w:pPr>
      <w:r>
        <w:rPr>
          <w:rFonts w:ascii="仿宋_GB2312" w:eastAsia="仿宋_GB2312" w:hint="eastAsia"/>
          <w:sz w:val="28"/>
          <w:szCs w:val="28"/>
        </w:rPr>
        <w:lastRenderedPageBreak/>
        <w:t>2023</w:t>
      </w:r>
      <w:r>
        <w:rPr>
          <w:rFonts w:ascii="仿宋_GB2312" w:eastAsia="仿宋_GB2312" w:hint="eastAsia"/>
          <w:sz w:val="28"/>
          <w:szCs w:val="28"/>
        </w:rPr>
        <w:t>年度政府采购支出总额</w:t>
      </w:r>
      <w:r>
        <w:rPr>
          <w:rFonts w:ascii="仿宋_GB2312" w:eastAsia="仿宋_GB2312"/>
          <w:sz w:val="28"/>
          <w:szCs w:val="28"/>
        </w:rPr>
        <w:t>1376.43</w:t>
      </w:r>
      <w:r>
        <w:rPr>
          <w:rFonts w:ascii="仿宋_GB2312" w:eastAsia="仿宋_GB2312" w:hint="eastAsia"/>
          <w:sz w:val="28"/>
          <w:szCs w:val="28"/>
        </w:rPr>
        <w:t>万元，其中：政府采购货物支出</w:t>
      </w:r>
      <w:r>
        <w:rPr>
          <w:rFonts w:ascii="仿宋_GB2312" w:eastAsia="仿宋_GB2312"/>
          <w:sz w:val="28"/>
          <w:szCs w:val="28"/>
        </w:rPr>
        <w:t>18</w:t>
      </w:r>
      <w:r>
        <w:rPr>
          <w:rFonts w:ascii="仿宋_GB2312" w:eastAsia="仿宋_GB2312"/>
          <w:sz w:val="28"/>
          <w:szCs w:val="28"/>
        </w:rPr>
        <w:t>.08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1358.35</w:t>
      </w:r>
      <w:r>
        <w:rPr>
          <w:rFonts w:ascii="仿宋_GB2312" w:eastAsia="仿宋_GB2312" w:hint="eastAsia"/>
          <w:sz w:val="28"/>
          <w:szCs w:val="28"/>
        </w:rPr>
        <w:t>万元。授予中小企业合同金额</w:t>
      </w:r>
      <w:r>
        <w:rPr>
          <w:rFonts w:ascii="仿宋_GB2312" w:eastAsia="仿宋_GB2312"/>
          <w:sz w:val="28"/>
          <w:szCs w:val="28"/>
        </w:rPr>
        <w:t>828.88</w:t>
      </w:r>
      <w:r>
        <w:rPr>
          <w:rFonts w:ascii="仿宋_GB2312" w:eastAsia="仿宋_GB2312" w:hint="eastAsia"/>
          <w:sz w:val="28"/>
          <w:szCs w:val="28"/>
        </w:rPr>
        <w:t>万元，占政府采购支出总额的</w:t>
      </w:r>
      <w:r>
        <w:rPr>
          <w:rFonts w:ascii="仿宋_GB2312" w:eastAsia="仿宋_GB2312" w:hint="eastAsia"/>
          <w:sz w:val="28"/>
          <w:szCs w:val="28"/>
        </w:rPr>
        <w:t>60</w:t>
      </w:r>
      <w:r w:rsidR="004F4E64">
        <w:rPr>
          <w:rFonts w:ascii="仿宋_GB2312" w:eastAsia="仿宋_GB2312" w:hint="eastAsia"/>
          <w:sz w:val="28"/>
          <w:szCs w:val="28"/>
        </w:rPr>
        <w:t>.22</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828.88</w:t>
      </w:r>
      <w:r>
        <w:rPr>
          <w:rFonts w:ascii="仿宋_GB2312" w:eastAsia="仿宋_GB2312" w:hint="eastAsia"/>
          <w:sz w:val="28"/>
          <w:szCs w:val="28"/>
        </w:rPr>
        <w:t>万元，占政府采购支出总额的</w:t>
      </w:r>
      <w:r>
        <w:rPr>
          <w:rFonts w:ascii="仿宋_GB2312" w:eastAsia="仿宋_GB2312" w:hint="eastAsia"/>
          <w:sz w:val="28"/>
          <w:szCs w:val="28"/>
        </w:rPr>
        <w:t>60</w:t>
      </w:r>
      <w:r w:rsidR="004F4E64">
        <w:rPr>
          <w:rFonts w:ascii="仿宋_GB2312" w:eastAsia="仿宋_GB2312" w:hint="eastAsia"/>
          <w:sz w:val="28"/>
          <w:szCs w:val="28"/>
        </w:rPr>
        <w:t>.22</w:t>
      </w:r>
      <w:r>
        <w:rPr>
          <w:rFonts w:ascii="仿宋_GB2312" w:eastAsia="仿宋_GB2312" w:hint="eastAsia"/>
          <w:sz w:val="28"/>
          <w:szCs w:val="28"/>
        </w:rPr>
        <w:t>%</w:t>
      </w:r>
      <w:r>
        <w:rPr>
          <w:rFonts w:ascii="仿宋_GB2312" w:eastAsia="仿宋_GB2312" w:hint="eastAsia"/>
          <w:sz w:val="28"/>
          <w:szCs w:val="28"/>
        </w:rPr>
        <w:t>。</w:t>
      </w:r>
    </w:p>
    <w:p w:rsidR="00FD3AB6" w:rsidRDefault="00932793">
      <w:pPr>
        <w:ind w:firstLineChars="200" w:firstLine="560"/>
        <w:rPr>
          <w:rFonts w:ascii="黑体" w:eastAsia="黑体"/>
          <w:sz w:val="28"/>
          <w:szCs w:val="28"/>
          <w:highlight w:val="yellow"/>
        </w:rPr>
      </w:pPr>
      <w:r>
        <w:rPr>
          <w:rFonts w:ascii="黑体" w:eastAsia="黑体" w:hint="eastAsia"/>
          <w:sz w:val="28"/>
          <w:szCs w:val="28"/>
        </w:rPr>
        <w:t>四、国有资产占用情况</w:t>
      </w:r>
    </w:p>
    <w:p w:rsidR="004F4E64" w:rsidRDefault="004F4E64" w:rsidP="004F4E64">
      <w:pPr>
        <w:ind w:firstLineChars="200" w:firstLine="560"/>
        <w:rPr>
          <w:rFonts w:ascii="仿宋_GB2312" w:eastAsia="仿宋_GB2312"/>
          <w:sz w:val="32"/>
          <w:szCs w:val="32"/>
        </w:rPr>
      </w:pPr>
      <w:r>
        <w:rPr>
          <w:rFonts w:ascii="仿宋_GB2312" w:eastAsia="仿宋_GB2312" w:hint="eastAsia"/>
          <w:sz w:val="28"/>
          <w:szCs w:val="28"/>
        </w:rPr>
        <w:t>2023年度新购置车辆1台，共计17.98万元；新购置单位价值100万元（含）以上的设备0台（套）。截至12月31日，本单位共有车辆3台，共计51.29万元；单位价值100万元（含）以上的设备3台（套），共计545.22万元。</w:t>
      </w:r>
    </w:p>
    <w:p w:rsidR="00FD3AB6" w:rsidRDefault="00932793" w:rsidP="007F488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D3AB6" w:rsidRDefault="00932793" w:rsidP="007F488C">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FD3AB6" w:rsidRDefault="0093279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D3AB6" w:rsidRDefault="00932793">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FD3AB6" w:rsidRDefault="00932793">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FD3AB6" w:rsidRDefault="00932793">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w:t>
      </w:r>
      <w:r>
        <w:rPr>
          <w:rFonts w:ascii="仿宋_GB2312" w:eastAsia="仿宋_GB2312" w:hAnsi="宋体" w:hint="eastAsia"/>
          <w:sz w:val="28"/>
          <w:szCs w:val="28"/>
        </w:rPr>
        <w:t>留的公务用车燃料费、维修费、过路过桥费、保险费、安全奖励费等支出；公务接待费指单位按规定开支的各类公务接待（含外宾接待）支出。</w:t>
      </w:r>
    </w:p>
    <w:p w:rsidR="00FD3AB6" w:rsidRDefault="00932793">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D3AB6" w:rsidRDefault="0093279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w:t>
      </w:r>
      <w:r>
        <w:rPr>
          <w:rFonts w:ascii="仿宋_GB2312" w:eastAsia="仿宋_GB2312"/>
          <w:sz w:val="28"/>
          <w:szCs w:val="28"/>
        </w:rPr>
        <w:t>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D3AB6" w:rsidRDefault="00932793">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D3AB6" w:rsidRPr="00205F42" w:rsidRDefault="00932793" w:rsidP="00205F42">
      <w:pPr>
        <w:ind w:firstLineChars="150" w:firstLine="420"/>
        <w:rPr>
          <w:rFonts w:ascii="仿宋_GB2312" w:eastAsia="仿宋_GB2312"/>
          <w:sz w:val="28"/>
          <w:szCs w:val="28"/>
        </w:rPr>
      </w:pPr>
      <w:r w:rsidRPr="00205F42">
        <w:rPr>
          <w:rFonts w:ascii="仿宋_GB2312" w:eastAsia="仿宋_GB2312" w:hint="eastAsia"/>
          <w:sz w:val="28"/>
          <w:szCs w:val="28"/>
        </w:rPr>
        <w:t>7.</w:t>
      </w:r>
      <w:r w:rsidR="00205F42" w:rsidRPr="00205F42">
        <w:rPr>
          <w:rFonts w:ascii="仿宋_GB2312" w:eastAsia="仿宋_GB2312" w:hint="eastAsia"/>
          <w:sz w:val="28"/>
          <w:szCs w:val="28"/>
        </w:rPr>
        <w:t xml:space="preserve"> </w:t>
      </w:r>
      <w:r w:rsidR="00205F42" w:rsidRPr="00D411C3">
        <w:rPr>
          <w:rFonts w:ascii="仿宋_GB2312" w:eastAsia="仿宋_GB2312" w:hint="eastAsia"/>
          <w:sz w:val="28"/>
          <w:szCs w:val="28"/>
        </w:rPr>
        <w:t>当年使用的所有支出功能分类名词解释：</w:t>
      </w:r>
    </w:p>
    <w:p w:rsidR="00205F42" w:rsidRPr="00D411C3" w:rsidRDefault="00205F42" w:rsidP="00205F42">
      <w:pPr>
        <w:ind w:firstLineChars="200" w:firstLine="560"/>
        <w:rPr>
          <w:rFonts w:ascii="仿宋_GB2312" w:eastAsia="仿宋_GB2312"/>
          <w:sz w:val="28"/>
          <w:szCs w:val="28"/>
        </w:rPr>
      </w:pPr>
      <w:r w:rsidRPr="00D411C3">
        <w:rPr>
          <w:rFonts w:ascii="仿宋_GB2312" w:eastAsia="仿宋_GB2312" w:hint="eastAsia"/>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rsidR="00205F42" w:rsidRPr="00D411C3" w:rsidRDefault="00205F42" w:rsidP="00205F42">
      <w:pPr>
        <w:rPr>
          <w:rFonts w:ascii="仿宋_GB2312" w:eastAsia="仿宋_GB2312"/>
          <w:sz w:val="28"/>
          <w:szCs w:val="28"/>
        </w:rPr>
      </w:pPr>
      <w:r w:rsidRPr="00D411C3">
        <w:rPr>
          <w:rFonts w:ascii="仿宋_GB2312" w:eastAsia="仿宋_GB2312" w:hint="eastAsia"/>
          <w:sz w:val="28"/>
          <w:szCs w:val="28"/>
        </w:rPr>
        <w:t>社会保障和就业支出（类）行政事业单位养老支出（款）行政单位离退休（项）：反映行政单位（包括实行公务员管理的事业单位）开支的离退休经费。</w:t>
      </w:r>
    </w:p>
    <w:p w:rsidR="00205F42" w:rsidRPr="00D411C3" w:rsidRDefault="00205F42" w:rsidP="00205F42">
      <w:pPr>
        <w:ind w:firstLineChars="200" w:firstLine="560"/>
        <w:rPr>
          <w:rFonts w:ascii="仿宋_GB2312" w:eastAsia="仿宋_GB2312"/>
          <w:sz w:val="28"/>
          <w:szCs w:val="28"/>
        </w:rPr>
      </w:pPr>
      <w:r w:rsidRPr="00D411C3">
        <w:rPr>
          <w:rFonts w:ascii="仿宋_GB2312" w:eastAsia="仿宋_GB2312" w:hint="eastAsia"/>
          <w:sz w:val="28"/>
          <w:szCs w:val="28"/>
        </w:rPr>
        <w:t>社会保障和就业支出（类）行政事业单位养老支出（款）机关事业单位基本养老保险缴费支出（项）：反映机关事业单位实施养老保险制度由单位实际缴纳的基本养老保险支出。</w:t>
      </w:r>
    </w:p>
    <w:p w:rsidR="00205F42" w:rsidRDefault="00205F42" w:rsidP="00205F42">
      <w:pPr>
        <w:rPr>
          <w:rFonts w:ascii="仿宋_GB2312" w:eastAsia="仿宋_GB2312"/>
          <w:sz w:val="28"/>
          <w:szCs w:val="28"/>
        </w:rPr>
      </w:pPr>
      <w:r w:rsidRPr="00D411C3">
        <w:rPr>
          <w:rFonts w:ascii="仿宋_GB2312" w:eastAsia="仿宋_GB2312" w:hint="eastAsia"/>
          <w:sz w:val="28"/>
          <w:szCs w:val="28"/>
        </w:rPr>
        <w:t>社会保障和就业支出（类）行政事业单位养老支出（款）机关事业单位职业年金缴费支出（项）：反映机关事业单位实</w:t>
      </w:r>
      <w:r w:rsidRPr="00D411C3">
        <w:rPr>
          <w:rFonts w:ascii="仿宋_GB2312" w:eastAsia="仿宋_GB2312" w:hint="eastAsia"/>
          <w:sz w:val="28"/>
          <w:szCs w:val="28"/>
        </w:rPr>
        <w:lastRenderedPageBreak/>
        <w:t>施养老保险制度由单位实际缴纳的职业年金支出。</w:t>
      </w:r>
    </w:p>
    <w:p w:rsidR="00205F42" w:rsidRPr="00D411C3" w:rsidRDefault="00205F42" w:rsidP="00205F42">
      <w:pPr>
        <w:ind w:firstLineChars="200" w:firstLine="560"/>
        <w:rPr>
          <w:rFonts w:ascii="仿宋_GB2312" w:eastAsia="仿宋_GB2312"/>
          <w:sz w:val="28"/>
          <w:szCs w:val="28"/>
        </w:rPr>
      </w:pPr>
      <w:r w:rsidRPr="00D411C3">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照国际规定享受离休人员待遇的医疗经费。</w:t>
      </w:r>
    </w:p>
    <w:p w:rsidR="00205F42" w:rsidRPr="00D411C3" w:rsidRDefault="00205F42" w:rsidP="00205F42">
      <w:pPr>
        <w:rPr>
          <w:rFonts w:ascii="仿宋_GB2312" w:eastAsia="仿宋_GB2312"/>
          <w:sz w:val="28"/>
          <w:szCs w:val="28"/>
        </w:rPr>
      </w:pPr>
      <w:r w:rsidRPr="00D411C3">
        <w:rPr>
          <w:rFonts w:ascii="仿宋_GB2312" w:eastAsia="仿宋_GB2312" w:hint="eastAsia"/>
          <w:sz w:val="28"/>
          <w:szCs w:val="28"/>
        </w:rPr>
        <w:t>交通运输支出（类）公路水路运输（款）公路养护（项）：反映公路养护支出。</w:t>
      </w:r>
    </w:p>
    <w:p w:rsidR="00205F42" w:rsidRPr="00D411C3" w:rsidRDefault="00205F42" w:rsidP="00205F42">
      <w:pPr>
        <w:rPr>
          <w:rFonts w:ascii="仿宋_GB2312" w:eastAsia="仿宋_GB2312"/>
          <w:sz w:val="28"/>
          <w:szCs w:val="28"/>
        </w:rPr>
      </w:pPr>
      <w:r w:rsidRPr="00D411C3">
        <w:rPr>
          <w:rFonts w:ascii="仿宋_GB2312" w:eastAsia="仿宋_GB2312" w:hint="eastAsia"/>
          <w:sz w:val="28"/>
          <w:szCs w:val="28"/>
        </w:rPr>
        <w:t>交通运输支出（类）公路水路运输（款）公路运输管理（项）：反映公路运输管理支出和公路路政管理支出。</w:t>
      </w:r>
    </w:p>
    <w:p w:rsidR="00205F42" w:rsidRPr="00D411C3" w:rsidRDefault="00205F42" w:rsidP="00205F42">
      <w:pPr>
        <w:rPr>
          <w:rFonts w:ascii="仿宋_GB2312" w:eastAsia="仿宋_GB2312"/>
          <w:sz w:val="28"/>
          <w:szCs w:val="28"/>
        </w:rPr>
      </w:pPr>
      <w:r w:rsidRPr="00D411C3">
        <w:rPr>
          <w:rFonts w:ascii="仿宋_GB2312" w:eastAsia="仿宋_GB2312" w:hint="eastAsia"/>
          <w:sz w:val="28"/>
          <w:szCs w:val="28"/>
        </w:rPr>
        <w:t>交通运输支出（类）公路水路运输（款）其他公路水路运输支出（项）：反映出上述项目以外其他用于公路水路运输方面的支出。</w:t>
      </w:r>
    </w:p>
    <w:p w:rsidR="00205F42" w:rsidRPr="00D411C3" w:rsidRDefault="00205F42" w:rsidP="00205F42">
      <w:pPr>
        <w:ind w:firstLineChars="200" w:firstLine="560"/>
        <w:rPr>
          <w:rFonts w:ascii="仿宋_GB2312" w:eastAsia="仿宋_GB2312"/>
          <w:sz w:val="28"/>
          <w:szCs w:val="28"/>
        </w:rPr>
      </w:pPr>
      <w:r w:rsidRPr="00D411C3">
        <w:rPr>
          <w:rFonts w:ascii="仿宋_GB2312" w:eastAsia="仿宋_GB2312" w:hint="eastAsia"/>
          <w:sz w:val="28"/>
          <w:szCs w:val="28"/>
        </w:rPr>
        <w:t>交通运输支出（类）车辆通行费安排的支出（款）政府还贷公路管理（项）：反映出车辆通行费安排用于政府还贷公路运行和管理工作的支出。</w:t>
      </w:r>
    </w:p>
    <w:p w:rsidR="00FD3AB6" w:rsidRPr="00205F42" w:rsidRDefault="00FD3AB6" w:rsidP="007F488C">
      <w:pPr>
        <w:ind w:firstLineChars="200" w:firstLine="634"/>
        <w:rPr>
          <w:rFonts w:ascii="仿宋_GB2312" w:eastAsia="仿宋_GB2312"/>
          <w:b/>
          <w:color w:val="000000"/>
          <w:spacing w:val="-2"/>
          <w:sz w:val="32"/>
          <w:szCs w:val="32"/>
        </w:rPr>
      </w:pPr>
    </w:p>
    <w:p w:rsidR="00FD3AB6" w:rsidRDefault="00FD3AB6">
      <w:pPr>
        <w:ind w:firstLineChars="200" w:firstLine="640"/>
        <w:jc w:val="center"/>
        <w:rPr>
          <w:rFonts w:ascii="黑体" w:eastAsia="黑体"/>
          <w:sz w:val="32"/>
          <w:szCs w:val="32"/>
        </w:rPr>
      </w:pPr>
    </w:p>
    <w:p w:rsidR="00FD3AB6" w:rsidRDefault="00FD3AB6">
      <w:pPr>
        <w:ind w:firstLineChars="200" w:firstLine="640"/>
        <w:jc w:val="center"/>
        <w:rPr>
          <w:rFonts w:ascii="黑体" w:eastAsia="黑体" w:hint="eastAsia"/>
          <w:sz w:val="32"/>
          <w:szCs w:val="32"/>
        </w:rPr>
      </w:pPr>
    </w:p>
    <w:p w:rsidR="004F4E64" w:rsidRDefault="004F4E64" w:rsidP="004F4E64">
      <w:pPr>
        <w:pStyle w:val="a0"/>
        <w:ind w:firstLine="420"/>
        <w:rPr>
          <w:rFonts w:hint="eastAsia"/>
        </w:rPr>
      </w:pPr>
    </w:p>
    <w:p w:rsidR="00205F42" w:rsidRDefault="00205F42" w:rsidP="004F4E64">
      <w:pPr>
        <w:pStyle w:val="a0"/>
        <w:ind w:firstLine="420"/>
        <w:rPr>
          <w:rFonts w:hint="eastAsia"/>
        </w:rPr>
      </w:pPr>
    </w:p>
    <w:p w:rsidR="00205F42" w:rsidRDefault="00205F42" w:rsidP="004F4E64">
      <w:pPr>
        <w:pStyle w:val="a0"/>
        <w:ind w:firstLine="420"/>
        <w:rPr>
          <w:rFonts w:hint="eastAsia"/>
        </w:rPr>
      </w:pPr>
    </w:p>
    <w:p w:rsidR="00205F42" w:rsidRDefault="00205F42" w:rsidP="004F4E64">
      <w:pPr>
        <w:pStyle w:val="a0"/>
        <w:ind w:firstLine="420"/>
        <w:rPr>
          <w:rFonts w:hint="eastAsia"/>
        </w:rPr>
      </w:pPr>
    </w:p>
    <w:p w:rsidR="00205F42" w:rsidRDefault="00205F42" w:rsidP="004F4E64">
      <w:pPr>
        <w:pStyle w:val="a0"/>
        <w:ind w:firstLine="420"/>
        <w:rPr>
          <w:rFonts w:hint="eastAsia"/>
        </w:rPr>
      </w:pPr>
    </w:p>
    <w:p w:rsidR="004F4E64" w:rsidRPr="004F4E64" w:rsidRDefault="004F4E64" w:rsidP="004F4E64">
      <w:pPr>
        <w:pStyle w:val="a0"/>
        <w:ind w:firstLine="420"/>
      </w:pPr>
    </w:p>
    <w:p w:rsidR="00FD3AB6" w:rsidRDefault="00932793">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2023</w:t>
      </w:r>
      <w:r>
        <w:rPr>
          <w:rFonts w:ascii="黑体" w:eastAsia="黑体" w:hint="eastAsia"/>
          <w:sz w:val="32"/>
          <w:szCs w:val="32"/>
        </w:rPr>
        <w:t>年度部门绩效评价情况</w:t>
      </w:r>
    </w:p>
    <w:p w:rsidR="00FD3AB6" w:rsidRDefault="00FD3AB6">
      <w:pPr>
        <w:ind w:firstLineChars="200" w:firstLine="560"/>
        <w:rPr>
          <w:rFonts w:ascii="黑体" w:eastAsia="黑体"/>
          <w:sz w:val="28"/>
          <w:szCs w:val="28"/>
          <w:highlight w:val="yellow"/>
        </w:rPr>
      </w:pPr>
    </w:p>
    <w:p w:rsidR="00FD3AB6" w:rsidRDefault="00932793">
      <w:pPr>
        <w:ind w:firstLineChars="200" w:firstLine="560"/>
        <w:rPr>
          <w:rFonts w:ascii="黑体" w:eastAsia="黑体"/>
          <w:sz w:val="28"/>
          <w:szCs w:val="28"/>
        </w:rPr>
      </w:pPr>
      <w:r>
        <w:rPr>
          <w:rFonts w:ascii="黑体" w:eastAsia="黑体" w:hint="eastAsia"/>
          <w:sz w:val="28"/>
          <w:szCs w:val="28"/>
        </w:rPr>
        <w:t>一、部门整体绩效评价报告（详见附件）</w:t>
      </w:r>
    </w:p>
    <w:p w:rsidR="00FD3AB6" w:rsidRDefault="00932793">
      <w:pPr>
        <w:ind w:firstLineChars="200" w:firstLine="560"/>
        <w:rPr>
          <w:rFonts w:ascii="黑体" w:eastAsia="黑体"/>
          <w:sz w:val="28"/>
          <w:szCs w:val="28"/>
        </w:rPr>
      </w:pPr>
      <w:r>
        <w:rPr>
          <w:rFonts w:ascii="黑体" w:eastAsia="黑体" w:hint="eastAsia"/>
          <w:sz w:val="28"/>
          <w:szCs w:val="28"/>
        </w:rPr>
        <w:t>二、项目支出绩效评价报告（详见附件）</w:t>
      </w:r>
    </w:p>
    <w:p w:rsidR="00FD3AB6" w:rsidRDefault="00932793">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FD3AB6" w:rsidRDefault="00932793">
      <w:pPr>
        <w:ind w:firstLineChars="200" w:firstLine="560"/>
        <w:rPr>
          <w:rFonts w:ascii="黑体" w:eastAsia="黑体"/>
          <w:sz w:val="28"/>
          <w:szCs w:val="28"/>
        </w:rPr>
      </w:pPr>
      <w:r>
        <w:rPr>
          <w:rFonts w:ascii="黑体" w:eastAsia="黑体" w:hint="eastAsia"/>
          <w:sz w:val="28"/>
          <w:szCs w:val="28"/>
        </w:rPr>
        <w:t>四、中央对北京</w:t>
      </w:r>
      <w:r>
        <w:rPr>
          <w:rFonts w:ascii="黑体" w:eastAsia="黑体" w:hint="eastAsia"/>
          <w:sz w:val="28"/>
          <w:szCs w:val="28"/>
        </w:rPr>
        <w:t>XX</w:t>
      </w:r>
      <w:r>
        <w:rPr>
          <w:rFonts w:ascii="黑体" w:eastAsia="黑体" w:hint="eastAsia"/>
          <w:sz w:val="28"/>
          <w:szCs w:val="28"/>
        </w:rPr>
        <w:t>转移支付预算执行情况绩效自评报告（详见附件）</w:t>
      </w:r>
    </w:p>
    <w:p w:rsidR="00FD3AB6" w:rsidRDefault="00932793">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FD3AB6" w:rsidRDefault="00FD3AB6">
      <w:pPr>
        <w:pStyle w:val="2"/>
        <w:ind w:firstLine="560"/>
      </w:pPr>
    </w:p>
    <w:p w:rsidR="00FD3AB6" w:rsidRDefault="00FD3AB6"/>
    <w:p w:rsidR="00FD3AB6" w:rsidRDefault="00FD3AB6">
      <w:pPr>
        <w:pStyle w:val="2"/>
      </w:pPr>
    </w:p>
    <w:p w:rsidR="00FD3AB6" w:rsidRDefault="00FD3AB6"/>
    <w:sectPr w:rsidR="00FD3AB6">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793" w:rsidRDefault="00932793">
      <w:r>
        <w:separator/>
      </w:r>
    </w:p>
  </w:endnote>
  <w:endnote w:type="continuationSeparator" w:id="0">
    <w:p w:rsidR="00932793" w:rsidRDefault="00932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AB6" w:rsidRDefault="00932793">
    <w:pPr>
      <w:pStyle w:val="a7"/>
      <w:framePr w:wrap="around" w:vAnchor="text" w:hAnchor="margin" w:xAlign="center" w:y="1"/>
      <w:rPr>
        <w:rStyle w:val="ab"/>
      </w:rPr>
    </w:pPr>
    <w:r>
      <w:fldChar w:fldCharType="begin"/>
    </w:r>
    <w:r>
      <w:rPr>
        <w:rStyle w:val="ab"/>
      </w:rPr>
      <w:instrText xml:space="preserve">PAGE  </w:instrText>
    </w:r>
    <w:r>
      <w:fldChar w:fldCharType="separate"/>
    </w:r>
    <w:r w:rsidR="00751D60">
      <w:rPr>
        <w:rStyle w:val="ab"/>
        <w:noProof/>
      </w:rPr>
      <w:t>3</w:t>
    </w:r>
    <w:r>
      <w:fldChar w:fldCharType="end"/>
    </w:r>
  </w:p>
  <w:p w:rsidR="00FD3AB6" w:rsidRDefault="00FD3AB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AB6" w:rsidRDefault="00932793">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D3AB6" w:rsidRDefault="00FD3AB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AB6" w:rsidRDefault="00932793">
    <w:pPr>
      <w:pStyle w:val="a7"/>
      <w:framePr w:wrap="around" w:vAnchor="text" w:hAnchor="margin" w:xAlign="center" w:y="1"/>
      <w:rPr>
        <w:rStyle w:val="ab"/>
      </w:rPr>
    </w:pPr>
    <w:r>
      <w:fldChar w:fldCharType="begin"/>
    </w:r>
    <w:r>
      <w:rPr>
        <w:rStyle w:val="ab"/>
      </w:rPr>
      <w:instrText xml:space="preserve">PAGE  </w:instrText>
    </w:r>
    <w:r>
      <w:fldChar w:fldCharType="separate"/>
    </w:r>
    <w:r w:rsidR="00751D60">
      <w:rPr>
        <w:rStyle w:val="ab"/>
        <w:noProof/>
      </w:rPr>
      <w:t>4</w:t>
    </w:r>
    <w:r>
      <w:fldChar w:fldCharType="end"/>
    </w:r>
  </w:p>
  <w:p w:rsidR="00FD3AB6" w:rsidRDefault="00FD3AB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793" w:rsidRDefault="00932793">
      <w:r>
        <w:separator/>
      </w:r>
    </w:p>
  </w:footnote>
  <w:footnote w:type="continuationSeparator" w:id="0">
    <w:p w:rsidR="00932793" w:rsidRDefault="00932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065C"/>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3616"/>
    <w:rsid w:val="00205F42"/>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4E64"/>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1D60"/>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488C"/>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2793"/>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3AB6"/>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30359.54</c:v>
                </c:pt>
                <c:pt idx="1">
                  <c:v>0</c:v>
                </c:pt>
                <c:pt idx="2">
                  <c:v>0</c:v>
                </c:pt>
                <c:pt idx="3">
                  <c:v>0</c:v>
                </c:pt>
                <c:pt idx="4">
                  <c:v>0</c:v>
                </c:pt>
                <c:pt idx="5">
                  <c:v>1.38</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2.069663167104112E-3"/>
                  <c:y val="4.0439268008165649E-2"/>
                </c:manualLayout>
              </c:layout>
              <c:tx>
                <c:rich>
                  <a:bodyPr/>
                  <a:lstStyle/>
                  <a:p>
                    <a:r>
                      <a:rPr lang="en-US" altLang="zh-CN"/>
                      <a:t>8.73%</a:t>
                    </a:r>
                  </a:p>
                </c:rich>
              </c:tx>
              <c:dLblPos val="bestFit"/>
              <c:showLegendKey val="0"/>
              <c:showVal val="0"/>
              <c:showCatName val="0"/>
              <c:showSerName val="0"/>
              <c:showPercent val="1"/>
              <c:showBubbleSize val="0"/>
            </c:dLbl>
            <c:dLbl>
              <c:idx val="1"/>
              <c:tx>
                <c:rich>
                  <a:bodyPr/>
                  <a:lstStyle/>
                  <a:p>
                    <a:r>
                      <a:rPr lang="en-US" altLang="zh-CN"/>
                      <a:t>91.27%</a:t>
                    </a:r>
                  </a:p>
                </c:rich>
              </c:tx>
              <c:dLblPos val="bestFit"/>
              <c:showLegendKey val="0"/>
              <c:showVal val="0"/>
              <c:showCatName val="0"/>
              <c:showSerName val="0"/>
              <c:showPercent val="1"/>
              <c:showBubbleSize val="0"/>
            </c:dLbl>
            <c:dLbl>
              <c:idx val="2"/>
              <c:delete val="1"/>
              <c:extLst>
                <c:ext xmlns:c15="http://schemas.microsoft.com/office/drawing/2012/chart" uri="{CE6537A1-D6FC-4f65-9D91-7224C49458BB}">
                  <c15:layout/>
                </c:ext>
              </c:extLst>
            </c:dLbl>
            <c:dLbl>
              <c:idx val="3"/>
              <c:delete val="1"/>
            </c:dLbl>
            <c:dLbl>
              <c:idx val="4"/>
              <c:delete val="1"/>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2621.8</c:v>
                </c:pt>
                <c:pt idx="1">
                  <c:v>27412.97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14</Pages>
  <Words>774</Words>
  <Characters>4418</Characters>
  <Application>Microsoft Office Word</Application>
  <DocSecurity>0</DocSecurity>
  <Lines>36</Lines>
  <Paragraphs>10</Paragraphs>
  <ScaleCrop>false</ScaleCrop>
  <Company/>
  <LinksUpToDate>false</LinksUpToDate>
  <CharactersWithSpaces>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王思乐</cp:lastModifiedBy>
  <cp:revision>27</cp:revision>
  <cp:lastPrinted>2020-08-07T11:39:00Z</cp:lastPrinted>
  <dcterms:created xsi:type="dcterms:W3CDTF">2017-07-11T15:16:00Z</dcterms:created>
  <dcterms:modified xsi:type="dcterms:W3CDTF">2024-08-15T09:27:00Z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EF7A3950445E47D39D0A6FA1540AF246_13</vt:lpwstr>
  </property>
</Properties>
</file>