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eastAsia="黑体"/>
          <w:sz w:val="72"/>
          <w:szCs w:val="72"/>
          <w:lang w:eastAsia="zh-CN"/>
        </w:rPr>
      </w:pPr>
    </w:p>
    <w:p>
      <w:pPr>
        <w:pStyle w:val="2"/>
        <w:jc w:val="center"/>
        <w:rPr>
          <w:rFonts w:hint="eastAsia" w:ascii="黑体" w:eastAsia="黑体"/>
          <w:sz w:val="72"/>
          <w:szCs w:val="72"/>
          <w:lang w:eastAsia="zh-CN"/>
        </w:rPr>
      </w:pPr>
      <w:r>
        <w:rPr>
          <w:rFonts w:hint="eastAsia" w:ascii="宋体" w:hAnsi="宋体"/>
          <w:sz w:val="36"/>
          <w:szCs w:val="36"/>
        </w:rPr>
        <w:t>单位名称：</w:t>
      </w:r>
      <w:r>
        <w:rPr>
          <w:rFonts w:hint="eastAsia" w:ascii="宋体" w:hAnsi="宋体"/>
          <w:sz w:val="36"/>
          <w:szCs w:val="36"/>
          <w:lang w:val="en-US" w:eastAsia="zh-CN"/>
        </w:rPr>
        <w:t>北京市智慧交通发展中心（北京市机动车调控管理事务中心）</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pStyle w:val="2"/>
        <w:ind w:left="0" w:leftChars="0" w:firstLine="0" w:firstLineChars="0"/>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八、政府性基金预算财政拨款收入支出决算表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九、政府性基金预算财政拨款基本支出决算表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pStyle w:val="2"/>
        <w:ind w:firstLine="560"/>
        <w:rPr>
          <w:rFonts w:ascii="仿宋_GB2312" w:eastAsia="仿宋_GB2312"/>
          <w:sz w:val="28"/>
          <w:szCs w:val="28"/>
        </w:rPr>
      </w:pPr>
      <w:r>
        <w:rPr>
          <w:rFonts w:hint="eastAsia" w:ascii="仿宋_GB2312" w:eastAsia="仿宋_GB2312"/>
          <w:sz w:val="28"/>
          <w:szCs w:val="28"/>
        </w:rPr>
        <w:t>1．主要职能。</w:t>
      </w:r>
    </w:p>
    <w:p>
      <w:pPr>
        <w:pStyle w:val="2"/>
        <w:ind w:firstLine="560"/>
        <w:rPr>
          <w:rFonts w:ascii="仿宋_GB2312" w:eastAsia="仿宋_GB2312"/>
          <w:sz w:val="28"/>
          <w:szCs w:val="28"/>
        </w:rPr>
      </w:pPr>
      <w:r>
        <w:rPr>
          <w:rFonts w:hint="eastAsia" w:ascii="仿宋_GB2312" w:eastAsia="仿宋_GB2312"/>
          <w:sz w:val="28"/>
          <w:szCs w:val="28"/>
        </w:rPr>
        <w:t>开展本市智慧交通发展研究工作，承担交通运输行业发展相关技术保障工作；承担交通信息收集、分类、加工、整理和综合利用工作；承担小客车指标调控管理有关事务性工作。</w:t>
      </w:r>
    </w:p>
    <w:p>
      <w:pPr>
        <w:pStyle w:val="2"/>
        <w:ind w:firstLine="560"/>
        <w:rPr>
          <w:rFonts w:ascii="仿宋_GB2312" w:eastAsia="仿宋_GB2312"/>
          <w:sz w:val="28"/>
          <w:szCs w:val="28"/>
        </w:rPr>
      </w:pPr>
      <w:r>
        <w:rPr>
          <w:rFonts w:hint="eastAsia" w:ascii="仿宋_GB2312" w:eastAsia="仿宋_GB2312"/>
          <w:sz w:val="28"/>
          <w:szCs w:val="28"/>
        </w:rPr>
        <w:t>2.机构情况，包括当年变动情况及原因。</w:t>
      </w:r>
    </w:p>
    <w:p>
      <w:pPr>
        <w:pStyle w:val="2"/>
        <w:ind w:firstLine="560"/>
        <w:rPr>
          <w:rFonts w:ascii="仿宋_GB2312" w:eastAsia="仿宋_GB2312"/>
          <w:sz w:val="28"/>
          <w:szCs w:val="28"/>
        </w:rPr>
      </w:pPr>
      <w:r>
        <w:rPr>
          <w:rFonts w:hint="eastAsia" w:ascii="仿宋_GB2312" w:eastAsia="仿宋_GB2312"/>
          <w:sz w:val="28"/>
          <w:szCs w:val="28"/>
        </w:rPr>
        <w:t>根据《中共北京市交通委员会党组关于印发&lt;北京市智慧交通发展中心（北京市机动车调控管理事务中心）机构职能编制方案&gt;的通知》（京交党发〔2022〕6号），设立北京市智慧交通发展中心（北京市机动车调控管理事务中心）。北京市智慧交通发展中心（北京市机动车调控管理事务中心）内设机构8个，分别是：综合办公室、科研管理部、工程管理部、网络安全部、数据服务部、业务拓展部、调控管理一部、调控管理二部。当年无变动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北京市智慧交通发展中心（北京市机动车调控管理事务中心）事业编制51人，实有人数46人。离退休人员1人，其中：离休0人，退休1人。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w:t>
      </w:r>
      <w:r>
        <w:rPr>
          <w:rFonts w:hint="eastAsia" w:ascii="仿宋_GB2312" w:eastAsia="仿宋_GB2312"/>
          <w:sz w:val="28"/>
          <w:szCs w:val="28"/>
        </w:rPr>
        <w:t>,</w:t>
      </w:r>
      <w:r>
        <w:rPr>
          <w:rFonts w:ascii="仿宋_GB2312" w:eastAsia="仿宋_GB2312"/>
          <w:sz w:val="28"/>
          <w:szCs w:val="28"/>
        </w:rPr>
        <w:t>199.42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1,298.66万元，增长22%。</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5</w:t>
      </w:r>
      <w:r>
        <w:rPr>
          <w:rFonts w:hint="eastAsia" w:ascii="仿宋_GB2312" w:eastAsia="仿宋_GB2312"/>
          <w:sz w:val="28"/>
          <w:szCs w:val="28"/>
        </w:rPr>
        <w:t>,</w:t>
      </w:r>
      <w:r>
        <w:rPr>
          <w:rFonts w:ascii="仿宋_GB2312" w:eastAsia="仿宋_GB2312"/>
          <w:sz w:val="28"/>
          <w:szCs w:val="28"/>
        </w:rPr>
        <w:t>982.09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947.19万元，增长</w:t>
      </w:r>
      <w:r>
        <w:rPr>
          <w:rFonts w:hint="eastAsia" w:ascii="仿宋_GB2312" w:eastAsia="仿宋_GB2312"/>
          <w:sz w:val="28"/>
          <w:szCs w:val="28"/>
          <w:lang w:val="en-US" w:eastAsia="zh-CN"/>
        </w:rPr>
        <w:t>19</w:t>
      </w:r>
      <w:r>
        <w:rPr>
          <w:rFonts w:hint="eastAsia" w:ascii="仿宋_GB2312" w:eastAsia="仿宋_GB2312"/>
          <w:sz w:val="28"/>
          <w:szCs w:val="28"/>
        </w:rPr>
        <w:t>%。</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4</w:t>
      </w:r>
      <w:r>
        <w:rPr>
          <w:rFonts w:hint="eastAsia" w:ascii="仿宋_GB2312" w:eastAsia="仿宋_GB2312"/>
          <w:sz w:val="28"/>
          <w:szCs w:val="28"/>
        </w:rPr>
        <w:t>,</w:t>
      </w:r>
      <w:r>
        <w:rPr>
          <w:rFonts w:ascii="仿宋_GB2312" w:eastAsia="仿宋_GB2312"/>
          <w:sz w:val="28"/>
          <w:szCs w:val="28"/>
        </w:rPr>
        <w:t>121.4</w:t>
      </w:r>
      <w:r>
        <w:rPr>
          <w:rFonts w:hint="eastAsia" w:ascii="仿宋_GB2312" w:eastAsia="仿宋_GB2312"/>
          <w:sz w:val="28"/>
          <w:szCs w:val="28"/>
        </w:rPr>
        <w:t>万元，占收入合计的</w:t>
      </w:r>
      <w:r>
        <w:rPr>
          <w:rFonts w:ascii="仿宋_GB2312" w:eastAsia="仿宋_GB2312"/>
          <w:sz w:val="28"/>
          <w:szCs w:val="28"/>
        </w:rPr>
        <w:t>6</w:t>
      </w:r>
      <w:r>
        <w:rPr>
          <w:rFonts w:hint="eastAsia" w:ascii="仿宋_GB2312" w:eastAsia="仿宋_GB2312"/>
          <w:sz w:val="28"/>
          <w:szCs w:val="28"/>
          <w:lang w:val="en-US" w:eastAsia="zh-CN"/>
        </w:rPr>
        <w:t>9</w:t>
      </w:r>
      <w:r>
        <w:rPr>
          <w:rFonts w:hint="eastAsia" w:ascii="仿宋_GB2312" w:eastAsia="仿宋_GB2312"/>
          <w:sz w:val="28"/>
          <w:szCs w:val="28"/>
        </w:rPr>
        <w:t>%。其中：一般公共预算财政拨款收入</w:t>
      </w:r>
      <w:r>
        <w:rPr>
          <w:rFonts w:ascii="仿宋_GB2312" w:eastAsia="仿宋_GB2312"/>
          <w:sz w:val="28"/>
          <w:szCs w:val="28"/>
        </w:rPr>
        <w:t>4</w:t>
      </w:r>
      <w:r>
        <w:rPr>
          <w:rFonts w:hint="eastAsia" w:ascii="仿宋_GB2312" w:eastAsia="仿宋_GB2312"/>
          <w:sz w:val="28"/>
          <w:szCs w:val="28"/>
        </w:rPr>
        <w:t>,</w:t>
      </w:r>
      <w:r>
        <w:rPr>
          <w:rFonts w:ascii="仿宋_GB2312" w:eastAsia="仿宋_GB2312"/>
          <w:sz w:val="28"/>
          <w:szCs w:val="28"/>
        </w:rPr>
        <w:t>121.4</w:t>
      </w:r>
      <w:r>
        <w:rPr>
          <w:rFonts w:hint="eastAsia" w:ascii="仿宋_GB2312" w:eastAsia="仿宋_GB2312"/>
          <w:sz w:val="28"/>
          <w:szCs w:val="28"/>
        </w:rPr>
        <w:t>万元，占收入合计的</w:t>
      </w:r>
      <w:r>
        <w:rPr>
          <w:rFonts w:ascii="仿宋_GB2312" w:eastAsia="仿宋_GB2312"/>
          <w:sz w:val="28"/>
          <w:szCs w:val="28"/>
        </w:rPr>
        <w:t>6</w:t>
      </w:r>
      <w:r>
        <w:rPr>
          <w:rFonts w:hint="eastAsia" w:ascii="仿宋_GB2312" w:eastAsia="仿宋_GB2312"/>
          <w:sz w:val="28"/>
          <w:szCs w:val="28"/>
          <w:lang w:val="en-US" w:eastAsia="zh-CN"/>
        </w:rPr>
        <w:t>9</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1</w:t>
      </w:r>
      <w:r>
        <w:rPr>
          <w:rFonts w:hint="eastAsia" w:ascii="仿宋_GB2312" w:eastAsia="仿宋_GB2312"/>
          <w:sz w:val="28"/>
          <w:szCs w:val="28"/>
        </w:rPr>
        <w:t>,</w:t>
      </w:r>
      <w:r>
        <w:rPr>
          <w:rFonts w:ascii="仿宋_GB2312" w:eastAsia="仿宋_GB2312"/>
          <w:sz w:val="28"/>
          <w:szCs w:val="28"/>
        </w:rPr>
        <w:t>857.64</w:t>
      </w:r>
      <w:r>
        <w:rPr>
          <w:rFonts w:hint="eastAsia" w:ascii="仿宋_GB2312" w:eastAsia="仿宋_GB2312"/>
          <w:sz w:val="28"/>
          <w:szCs w:val="28"/>
        </w:rPr>
        <w:t>万元，占收入合计的</w:t>
      </w:r>
      <w:r>
        <w:rPr>
          <w:rFonts w:ascii="仿宋_GB2312" w:eastAsia="仿宋_GB2312"/>
          <w:sz w:val="28"/>
          <w:szCs w:val="28"/>
        </w:rPr>
        <w:t>31</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3.04</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spacing w:line="560" w:lineRule="exact"/>
        <w:ind w:firstLine="640"/>
        <w:rPr>
          <w:rFonts w:ascii="仿宋_GB2312" w:eastAsia="仿宋_GB2312" w:cs="Droid Sans"/>
          <w:color w:val="000000"/>
          <w:sz w:val="32"/>
          <w:szCs w:val="32"/>
        </w:rPr>
      </w:pPr>
    </w:p>
    <w:p>
      <w:pPr>
        <w:pStyle w:val="3"/>
        <w:jc w:val="center"/>
      </w:pPr>
      <w:r>
        <w:rPr>
          <w:rFonts w:hint="eastAsia" w:ascii="仿宋_GB2312" w:eastAsia="仿宋_GB2312"/>
          <w:color w:val="000000"/>
          <w:sz w:val="32"/>
        </w:rPr>
        <w:t>图1：收入决算</w:t>
      </w:r>
    </w:p>
    <w:p>
      <w:pPr>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5</w:t>
      </w:r>
      <w:r>
        <w:rPr>
          <w:rFonts w:hint="eastAsia" w:ascii="仿宋_GB2312" w:eastAsia="仿宋_GB2312"/>
          <w:sz w:val="28"/>
          <w:szCs w:val="28"/>
        </w:rPr>
        <w:t>,</w:t>
      </w:r>
      <w:r>
        <w:rPr>
          <w:rFonts w:ascii="仿宋_GB2312" w:eastAsia="仿宋_GB2312"/>
          <w:sz w:val="28"/>
          <w:szCs w:val="28"/>
        </w:rPr>
        <w:t>567.34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1,048.06万元，增长</w:t>
      </w:r>
      <w:r>
        <w:rPr>
          <w:rFonts w:hint="eastAsia" w:ascii="仿宋_GB2312" w:eastAsia="仿宋_GB2312"/>
          <w:sz w:val="28"/>
          <w:szCs w:val="28"/>
          <w:lang w:val="en-US" w:eastAsia="zh-CN"/>
        </w:rPr>
        <w:t>23</w:t>
      </w:r>
      <w:r>
        <w:rPr>
          <w:rFonts w:hint="eastAsia" w:ascii="仿宋_GB2312" w:eastAsia="仿宋_GB2312"/>
          <w:sz w:val="28"/>
          <w:szCs w:val="28"/>
        </w:rPr>
        <w:t>%，其中：基本支出</w:t>
      </w:r>
      <w:r>
        <w:rPr>
          <w:rFonts w:ascii="仿宋_GB2312" w:eastAsia="仿宋_GB2312"/>
          <w:sz w:val="28"/>
          <w:szCs w:val="28"/>
        </w:rPr>
        <w:t>2</w:t>
      </w:r>
      <w:r>
        <w:rPr>
          <w:rFonts w:hint="eastAsia" w:ascii="仿宋_GB2312" w:eastAsia="仿宋_GB2312"/>
          <w:sz w:val="28"/>
          <w:szCs w:val="28"/>
        </w:rPr>
        <w:t>,</w:t>
      </w:r>
      <w:r>
        <w:rPr>
          <w:rFonts w:ascii="仿宋_GB2312" w:eastAsia="仿宋_GB2312"/>
          <w:sz w:val="28"/>
          <w:szCs w:val="28"/>
        </w:rPr>
        <w:t>070.82</w:t>
      </w:r>
      <w:r>
        <w:rPr>
          <w:rFonts w:hint="eastAsia" w:ascii="仿宋_GB2312" w:eastAsia="仿宋_GB2312"/>
          <w:sz w:val="28"/>
          <w:szCs w:val="28"/>
        </w:rPr>
        <w:t>万元，占支出合计的</w:t>
      </w:r>
      <w:r>
        <w:rPr>
          <w:rFonts w:hint="eastAsia" w:ascii="仿宋_GB2312" w:eastAsia="仿宋_GB2312"/>
          <w:sz w:val="28"/>
          <w:szCs w:val="28"/>
          <w:lang w:val="en-US" w:eastAsia="zh-CN"/>
        </w:rPr>
        <w:t>37</w:t>
      </w:r>
      <w:r>
        <w:rPr>
          <w:rFonts w:hint="eastAsia" w:ascii="仿宋_GB2312" w:eastAsia="仿宋_GB2312"/>
          <w:sz w:val="28"/>
          <w:szCs w:val="28"/>
        </w:rPr>
        <w:t>%；项目支出</w:t>
      </w:r>
      <w:r>
        <w:rPr>
          <w:rFonts w:ascii="仿宋_GB2312" w:eastAsia="仿宋_GB2312"/>
          <w:sz w:val="28"/>
          <w:szCs w:val="28"/>
        </w:rPr>
        <w:t>3</w:t>
      </w:r>
      <w:r>
        <w:rPr>
          <w:rFonts w:hint="eastAsia" w:ascii="仿宋_GB2312" w:eastAsia="仿宋_GB2312"/>
          <w:sz w:val="28"/>
          <w:szCs w:val="28"/>
        </w:rPr>
        <w:t>,</w:t>
      </w:r>
      <w:r>
        <w:rPr>
          <w:rFonts w:ascii="仿宋_GB2312" w:eastAsia="仿宋_GB2312"/>
          <w:sz w:val="28"/>
          <w:szCs w:val="28"/>
        </w:rPr>
        <w:t>496.53</w:t>
      </w:r>
      <w:r>
        <w:rPr>
          <w:rFonts w:hint="eastAsia" w:ascii="仿宋_GB2312" w:eastAsia="仿宋_GB2312"/>
          <w:sz w:val="28"/>
          <w:szCs w:val="28"/>
        </w:rPr>
        <w:t>万元，占支出合计的</w:t>
      </w:r>
      <w:r>
        <w:rPr>
          <w:rFonts w:hint="eastAsia" w:ascii="仿宋_GB2312" w:eastAsia="仿宋_GB2312"/>
          <w:sz w:val="28"/>
          <w:szCs w:val="28"/>
          <w:lang w:val="en-US" w:eastAsia="zh-CN"/>
        </w:rPr>
        <w:t>63</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spacing w:line="560" w:lineRule="exact"/>
        <w:ind w:firstLine="640"/>
        <w:rPr>
          <w:rFonts w:ascii="仿宋_GB2312" w:eastAsia="仿宋_GB2312" w:cs="Droid Sans"/>
          <w:color w:val="000000"/>
          <w:sz w:val="32"/>
          <w:szCs w:val="32"/>
        </w:rPr>
      </w:pP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bookmarkStart w:id="0" w:name="_GoBack"/>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End w:id="0"/>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w:t>
      </w:r>
      <w:r>
        <w:rPr>
          <w:rFonts w:hint="eastAsia" w:ascii="仿宋_GB2312" w:eastAsia="仿宋_GB2312"/>
          <w:sz w:val="28"/>
          <w:szCs w:val="28"/>
        </w:rPr>
        <w:t>,</w:t>
      </w:r>
      <w:r>
        <w:rPr>
          <w:rFonts w:ascii="仿宋_GB2312" w:eastAsia="仿宋_GB2312"/>
          <w:sz w:val="28"/>
          <w:szCs w:val="28"/>
        </w:rPr>
        <w:t>216.18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524.40万元，增长</w:t>
      </w:r>
      <w:r>
        <w:rPr>
          <w:rFonts w:hint="eastAsia" w:ascii="仿宋_GB2312" w:eastAsia="仿宋_GB2312"/>
          <w:sz w:val="28"/>
          <w:szCs w:val="28"/>
          <w:lang w:val="en-US" w:eastAsia="zh-CN"/>
        </w:rPr>
        <w:t>14</w:t>
      </w:r>
      <w:r>
        <w:rPr>
          <w:rFonts w:hint="eastAsia" w:ascii="仿宋_GB2312" w:eastAsia="仿宋_GB2312"/>
          <w:sz w:val="28"/>
          <w:szCs w:val="28"/>
        </w:rPr>
        <w:t>%。主要原因：我单位追加部分搬迁副中心办公区经费。</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3</w:t>
      </w:r>
      <w:r>
        <w:rPr>
          <w:rFonts w:hint="eastAsia" w:ascii="仿宋_GB2312" w:eastAsia="仿宋_GB2312"/>
          <w:sz w:val="28"/>
          <w:szCs w:val="28"/>
        </w:rPr>
        <w:t>,</w:t>
      </w:r>
      <w:r>
        <w:rPr>
          <w:rFonts w:ascii="仿宋_GB2312" w:eastAsia="仿宋_GB2312"/>
          <w:sz w:val="28"/>
          <w:szCs w:val="28"/>
        </w:rPr>
        <w:t>880.06</w:t>
      </w:r>
      <w:r>
        <w:rPr>
          <w:rFonts w:hint="eastAsia" w:ascii="仿宋_GB2312" w:eastAsia="仿宋_GB2312"/>
          <w:sz w:val="28"/>
          <w:szCs w:val="28"/>
        </w:rPr>
        <w:t>万元，主要用于以下方面（按大类）：教育支出1.72万元，占本年财政拨款支出</w:t>
      </w:r>
      <w:r>
        <w:rPr>
          <w:rFonts w:hint="eastAsia" w:ascii="仿宋_GB2312" w:eastAsia="仿宋_GB2312"/>
          <w:sz w:val="28"/>
          <w:szCs w:val="28"/>
          <w:lang w:val="en-US" w:eastAsia="zh-CN"/>
        </w:rPr>
        <w:t>0</w:t>
      </w:r>
      <w:r>
        <w:rPr>
          <w:rFonts w:hint="eastAsia" w:ascii="仿宋_GB2312" w:eastAsia="仿宋_GB2312"/>
          <w:sz w:val="28"/>
          <w:szCs w:val="28"/>
        </w:rPr>
        <w:t>%；社会保障和就业支出217.77万元，占本年财政拨款支出</w:t>
      </w:r>
      <w:r>
        <w:rPr>
          <w:rFonts w:hint="eastAsia" w:ascii="仿宋_GB2312" w:eastAsia="仿宋_GB2312"/>
          <w:sz w:val="28"/>
          <w:szCs w:val="28"/>
          <w:lang w:val="en-US" w:eastAsia="zh-CN"/>
        </w:rPr>
        <w:t>6</w:t>
      </w:r>
      <w:r>
        <w:rPr>
          <w:rFonts w:hint="eastAsia" w:ascii="仿宋_GB2312" w:eastAsia="仿宋_GB2312"/>
          <w:sz w:val="28"/>
          <w:szCs w:val="28"/>
        </w:rPr>
        <w:t>%；卫生健康支出116.18万元，占本年财政拨款支出</w:t>
      </w:r>
      <w:r>
        <w:rPr>
          <w:rFonts w:hint="eastAsia" w:ascii="仿宋_GB2312" w:eastAsia="仿宋_GB2312"/>
          <w:sz w:val="28"/>
          <w:szCs w:val="28"/>
          <w:lang w:val="en-US" w:eastAsia="zh-CN"/>
        </w:rPr>
        <w:t>3</w:t>
      </w:r>
      <w:r>
        <w:rPr>
          <w:rFonts w:hint="eastAsia" w:ascii="仿宋_GB2312" w:eastAsia="仿宋_GB2312"/>
          <w:sz w:val="28"/>
          <w:szCs w:val="28"/>
        </w:rPr>
        <w:t>%；交通运输支出3,544.39万元，占本年财政拨款支出</w:t>
      </w:r>
      <w:r>
        <w:rPr>
          <w:rFonts w:hint="eastAsia" w:ascii="仿宋_GB2312" w:eastAsia="仿宋_GB2312"/>
          <w:sz w:val="28"/>
          <w:szCs w:val="28"/>
          <w:lang w:val="en-US" w:eastAsia="zh-CN"/>
        </w:rPr>
        <w:t>91</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1.“教育支出”2023年度决算1.72万元，比2023年度年初预算减少2.98万元，下降</w:t>
      </w:r>
      <w:r>
        <w:rPr>
          <w:rFonts w:hint="eastAsia" w:ascii="仿宋_GB2312" w:eastAsia="仿宋_GB2312"/>
          <w:sz w:val="28"/>
          <w:szCs w:val="28"/>
          <w:lang w:val="en-US" w:eastAsia="zh-CN"/>
        </w:rPr>
        <w:t>63</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“进修及培训”2023年度决算1.72万元，比2023年度年初预算减少2.98万元，下降</w:t>
      </w:r>
      <w:r>
        <w:rPr>
          <w:rFonts w:hint="eastAsia" w:ascii="仿宋_GB2312" w:eastAsia="仿宋_GB2312"/>
          <w:sz w:val="28"/>
          <w:szCs w:val="28"/>
          <w:lang w:val="en-US" w:eastAsia="zh-CN"/>
        </w:rPr>
        <w:t>63</w:t>
      </w:r>
      <w:r>
        <w:rPr>
          <w:rFonts w:hint="eastAsia" w:ascii="仿宋_GB2312" w:eastAsia="仿宋_GB2312"/>
          <w:sz w:val="28"/>
          <w:szCs w:val="28"/>
        </w:rPr>
        <w:t>%。</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2.“社会保障和就业支出”2023年度决算217.77万元，比2023年年初预算减少28.99万元，下降</w:t>
      </w:r>
      <w:r>
        <w:rPr>
          <w:rFonts w:hint="eastAsia" w:ascii="仿宋_GB2312" w:eastAsia="仿宋_GB2312"/>
          <w:sz w:val="28"/>
          <w:szCs w:val="28"/>
          <w:lang w:val="en-US" w:eastAsia="zh-CN"/>
        </w:rPr>
        <w:t>12</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 2023年度决算217.77万元，比2023年年初预算减少28.99万元，下降</w:t>
      </w:r>
      <w:r>
        <w:rPr>
          <w:rFonts w:hint="eastAsia" w:ascii="仿宋_GB2312" w:eastAsia="仿宋_GB2312"/>
          <w:sz w:val="28"/>
          <w:szCs w:val="28"/>
          <w:lang w:val="en-US" w:eastAsia="zh-CN"/>
        </w:rPr>
        <w:t>12</w:t>
      </w:r>
      <w:r>
        <w:rPr>
          <w:rFonts w:hint="eastAsia" w:ascii="仿宋_GB2312" w:eastAsia="仿宋_GB2312"/>
          <w:sz w:val="28"/>
          <w:szCs w:val="28"/>
        </w:rPr>
        <w:t>%。主要原因：我单位进一步压缩经费开支。</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3.“卫生健康支出”2023年度决算116.18万元，比2023年年初预算减少15.43万元，下降</w:t>
      </w:r>
      <w:r>
        <w:rPr>
          <w:rFonts w:hint="eastAsia" w:ascii="仿宋_GB2312" w:eastAsia="仿宋_GB2312"/>
          <w:sz w:val="28"/>
          <w:szCs w:val="28"/>
          <w:lang w:val="en-US" w:eastAsia="zh-CN"/>
        </w:rPr>
        <w:t>12</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“行政事业单位医疗”2023年度决算116.18万元，比2023年年初预算减少15.43万元，下降</w:t>
      </w:r>
      <w:r>
        <w:rPr>
          <w:rFonts w:hint="eastAsia" w:ascii="仿宋_GB2312" w:eastAsia="仿宋_GB2312"/>
          <w:sz w:val="28"/>
          <w:szCs w:val="28"/>
          <w:lang w:val="en-US" w:eastAsia="zh-CN"/>
        </w:rPr>
        <w:t>12</w:t>
      </w:r>
      <w:r>
        <w:rPr>
          <w:rFonts w:hint="eastAsia" w:ascii="仿宋_GB2312" w:eastAsia="仿宋_GB2312"/>
          <w:sz w:val="28"/>
          <w:szCs w:val="28"/>
        </w:rPr>
        <w:t>%。主要原因：我单位进一步压缩经费开支。</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4.“交通运输支出”2023年度决算3,544.39万元，比2023年年初预算减少110.97万元，下降</w:t>
      </w:r>
      <w:r>
        <w:rPr>
          <w:rFonts w:hint="eastAsia" w:ascii="仿宋_GB2312" w:eastAsia="仿宋_GB2312"/>
          <w:sz w:val="28"/>
          <w:szCs w:val="28"/>
          <w:lang w:val="en-US" w:eastAsia="zh-CN"/>
        </w:rPr>
        <w:t>3</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“公路水路运输”2023年度决算3,544.39万元，比2023年年初预算减少110.97万元，下降</w:t>
      </w:r>
      <w:r>
        <w:rPr>
          <w:rFonts w:hint="eastAsia" w:ascii="仿宋_GB2312" w:eastAsia="仿宋_GB2312"/>
          <w:sz w:val="28"/>
          <w:szCs w:val="28"/>
          <w:lang w:val="en-US" w:eastAsia="zh-CN"/>
        </w:rPr>
        <w:t>3</w:t>
      </w:r>
      <w:r>
        <w:rPr>
          <w:rFonts w:hint="eastAsia" w:ascii="仿宋_GB2312" w:eastAsia="仿宋_GB2312"/>
          <w:sz w:val="28"/>
          <w:szCs w:val="28"/>
        </w:rPr>
        <w:t>%。主要原因：我单位进一步压缩经费开支。</w:t>
      </w:r>
    </w:p>
    <w:p>
      <w:pPr>
        <w:spacing w:line="580" w:lineRule="exact"/>
        <w:ind w:firstLine="560" w:firstLineChars="200"/>
        <w:rPr>
          <w:rFonts w:ascii="黑体" w:eastAsia="黑体"/>
          <w:b/>
          <w:sz w:val="28"/>
          <w:szCs w:val="28"/>
        </w:rPr>
      </w:pPr>
      <w:r>
        <w:rPr>
          <w:rFonts w:hint="eastAsia" w:ascii="黑体" w:eastAsia="黑体"/>
          <w:b/>
          <w:sz w:val="28"/>
          <w:szCs w:val="28"/>
        </w:rPr>
        <w:t>五、政府性基金预算财政拨款支出决算情况说明</w:t>
      </w:r>
    </w:p>
    <w:p>
      <w:pPr>
        <w:pStyle w:val="2"/>
        <w:ind w:firstLine="560"/>
        <w:rPr>
          <w:rFonts w:ascii="仿宋_GB2312" w:eastAsia="仿宋_GB2312"/>
          <w:sz w:val="28"/>
          <w:szCs w:val="28"/>
        </w:rPr>
      </w:pPr>
      <w:r>
        <w:rPr>
          <w:rFonts w:hint="eastAsia" w:ascii="仿宋_GB2312" w:eastAsia="仿宋_GB2312"/>
          <w:sz w:val="28"/>
          <w:szCs w:val="28"/>
        </w:rPr>
        <w:t>本年度无此项支出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2</w:t>
      </w:r>
      <w:r>
        <w:rPr>
          <w:rFonts w:hint="eastAsia" w:ascii="仿宋_GB2312" w:eastAsia="仿宋_GB2312"/>
          <w:sz w:val="28"/>
          <w:szCs w:val="28"/>
        </w:rPr>
        <w:t>,</w:t>
      </w:r>
      <w:r>
        <w:rPr>
          <w:rFonts w:ascii="仿宋_GB2312" w:eastAsia="仿宋_GB2312"/>
          <w:sz w:val="28"/>
          <w:szCs w:val="28"/>
        </w:rPr>
        <w:t>070.74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tabs>
          <w:tab w:val="center" w:pos="6979"/>
        </w:tabs>
        <w:ind w:firstLine="554" w:firstLineChars="198"/>
        <w:rPr>
          <w:rFonts w:ascii="仿宋_GB2312" w:eastAsia="仿宋_GB2312"/>
          <w:sz w:val="28"/>
          <w:szCs w:val="28"/>
        </w:rPr>
      </w:pPr>
      <w:r>
        <w:rPr>
          <w:rFonts w:hint="eastAsia" w:ascii="仿宋_GB2312" w:eastAsia="仿宋_GB2312"/>
          <w:sz w:val="28"/>
          <w:szCs w:val="28"/>
        </w:rPr>
        <w:t>本年度无此项支出</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不属于机关运行经费统计范围</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316.3</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316.3</w:t>
      </w:r>
      <w:r>
        <w:rPr>
          <w:rFonts w:hint="eastAsia" w:ascii="仿宋_GB2312" w:eastAsia="仿宋_GB2312"/>
          <w:sz w:val="28"/>
          <w:szCs w:val="28"/>
        </w:rPr>
        <w:t>万元。授予中小企业合同金额</w:t>
      </w:r>
      <w:r>
        <w:rPr>
          <w:rFonts w:ascii="仿宋_GB2312" w:eastAsia="仿宋_GB2312"/>
          <w:sz w:val="28"/>
          <w:szCs w:val="28"/>
        </w:rPr>
        <w:t>149.3</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47</w:t>
      </w:r>
      <w:r>
        <w:rPr>
          <w:rFonts w:hint="eastAsia" w:ascii="仿宋_GB2312" w:eastAsia="仿宋_GB2312"/>
          <w:sz w:val="28"/>
          <w:szCs w:val="28"/>
        </w:rPr>
        <w:t>%，其中：授予小微企业合同金额</w:t>
      </w:r>
      <w:r>
        <w:rPr>
          <w:rFonts w:ascii="仿宋_GB2312" w:eastAsia="仿宋_GB2312"/>
          <w:sz w:val="28"/>
          <w:szCs w:val="28"/>
        </w:rPr>
        <w:t>149.3</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47</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截至12月31日，共有车辆0台；单位价值100万元（含）以上的设备11台（套），共计3,000.25万元。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ascii="仿宋_GB2312" w:eastAsia="仿宋_GB2312"/>
          <w:sz w:val="28"/>
          <w:szCs w:val="28"/>
        </w:rPr>
      </w:pPr>
      <w:r>
        <w:rPr>
          <w:rFonts w:hint="eastAsia" w:ascii="仿宋_GB2312" w:eastAsia="仿宋_GB2312"/>
          <w:sz w:val="28"/>
          <w:szCs w:val="28"/>
        </w:rPr>
        <w:t>7.我单位本年使用的支出功能分类类级科目：</w:t>
      </w:r>
    </w:p>
    <w:p>
      <w:pPr>
        <w:ind w:firstLine="560" w:firstLineChars="200"/>
        <w:rPr>
          <w:rFonts w:ascii="仿宋_GB2312" w:eastAsia="仿宋_GB2312"/>
          <w:sz w:val="28"/>
          <w:szCs w:val="28"/>
        </w:rPr>
      </w:pPr>
      <w:r>
        <w:rPr>
          <w:rFonts w:hint="eastAsia" w:ascii="仿宋_GB2312" w:eastAsia="仿宋_GB2312"/>
          <w:sz w:val="28"/>
          <w:szCs w:val="28"/>
        </w:rPr>
        <w:t>教育支出（类）进修及培训（款）培训支出（项）：反映各部门安排用于培训的支出。教育部门的师资培训，党校、行政学院等专业干部教育机构的支出，以及退役士兵、转业士官的培训支出，不在本科目反映。</w:t>
      </w:r>
    </w:p>
    <w:p>
      <w:pPr>
        <w:ind w:firstLine="560" w:firstLineChars="200"/>
        <w:rPr>
          <w:rFonts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社会保障和就业支出（类）行政事业单位养老支出（款）机关事业单位基本养老保险缴费支出（项）：反映机关事业单位实施养老保险制度由单位实际缴纳的基本养老保险支出。</w:t>
      </w:r>
    </w:p>
    <w:p>
      <w:pPr>
        <w:ind w:firstLine="560" w:firstLineChars="200"/>
        <w:rPr>
          <w:rFonts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ind w:firstLine="560" w:firstLineChars="200"/>
        <w:rPr>
          <w:rFonts w:ascii="仿宋_GB2312" w:eastAsia="仿宋_GB2312"/>
          <w:sz w:val="28"/>
          <w:szCs w:val="28"/>
        </w:rPr>
      </w:pP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照国家规定享受离休人员待遇的医疗经费。</w:t>
      </w:r>
    </w:p>
    <w:p>
      <w:pPr>
        <w:ind w:firstLine="560" w:firstLineChars="200"/>
        <w:rPr>
          <w:rFonts w:ascii="仿宋_GB2312" w:eastAsia="仿宋_GB2312"/>
          <w:sz w:val="28"/>
          <w:szCs w:val="28"/>
        </w:rPr>
      </w:pPr>
      <w:r>
        <w:rPr>
          <w:rFonts w:hint="eastAsia" w:ascii="仿宋_GB2312" w:eastAsia="仿宋_GB2312"/>
          <w:sz w:val="28"/>
          <w:szCs w:val="28"/>
        </w:rPr>
        <w:t>交通运输支出（类）公路水路运输（款）机关服务（项）：反映行政单位（包括实行公务员管理的事业单位）提供后勤服务的各类后勤服务中心、医务室等附属事业单位的支出。其他事业单位的支出，凡单独设置了项级科目的，在单独设置的项级科目中反映。未单设项级科目的，在“其他”项级科目中反映。</w:t>
      </w:r>
    </w:p>
    <w:p>
      <w:pPr>
        <w:ind w:firstLine="560" w:firstLineChars="200"/>
        <w:rPr>
          <w:rFonts w:ascii="仿宋_GB2312" w:eastAsia="仿宋_GB2312"/>
          <w:sz w:val="28"/>
          <w:szCs w:val="28"/>
        </w:rPr>
      </w:pPr>
    </w:p>
    <w:p>
      <w:pPr>
        <w:rPr>
          <w:rFonts w:ascii="仿宋_GB2312" w:eastAsia="仿宋_GB2312"/>
          <w:sz w:val="28"/>
          <w:szCs w:val="28"/>
        </w:rPr>
      </w:pPr>
    </w:p>
    <w:p>
      <w:pPr>
        <w:pStyle w:val="2"/>
        <w:ind w:firstLine="420"/>
      </w:pPr>
    </w:p>
    <w:p>
      <w:pPr>
        <w:pStyle w:val="2"/>
        <w:ind w:firstLine="420"/>
      </w:pP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p>
    <w:p>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spacing w:line="480" w:lineRule="exact"/>
        <w:ind w:firstLine="560"/>
        <w:rPr>
          <w:rFonts w:ascii="黑体" w:eastAsia="黑体"/>
          <w:sz w:val="28"/>
          <w:szCs w:val="28"/>
        </w:rPr>
      </w:pPr>
    </w:p>
    <w:p>
      <w:pPr>
        <w:pStyle w:val="3"/>
        <w:ind w:firstLine="560"/>
      </w:pP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仿宋_GB2312">
    <w:panose1 w:val="02010609030101010101"/>
    <w:charset w:val="86"/>
    <w:family w:val="modern"/>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 w:name="仿宋">
    <w:panose1 w:val="02010609060101010101"/>
    <w:charset w:val="86"/>
    <w:family w:val="modern"/>
    <w:pitch w:val="default"/>
    <w:sig w:usb0="800002BF" w:usb1="38CF7CFA" w:usb2="00000016" w:usb3="00000000" w:csb0="00040001" w:csb1="00000000"/>
  </w:font>
  <w:font w:name="Droid Sans">
    <w:altName w:val="宋体"/>
    <w:panose1 w:val="00000000000000000000"/>
    <w:charset w:val="00"/>
    <w:family w:val="auto"/>
    <w:pitch w:val="default"/>
    <w:sig w:usb0="00000000" w:usb1="00000000" w:usb2="00000000"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8</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17493"/>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3EBE"/>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605A3"/>
    <w:rsid w:val="0017111F"/>
    <w:rsid w:val="00173CF6"/>
    <w:rsid w:val="00180DAD"/>
    <w:rsid w:val="0018370E"/>
    <w:rsid w:val="00183C4C"/>
    <w:rsid w:val="001852E1"/>
    <w:rsid w:val="00191568"/>
    <w:rsid w:val="00196227"/>
    <w:rsid w:val="001A4277"/>
    <w:rsid w:val="001A7D2E"/>
    <w:rsid w:val="001B1DF9"/>
    <w:rsid w:val="001B1E93"/>
    <w:rsid w:val="001B375E"/>
    <w:rsid w:val="001B4A46"/>
    <w:rsid w:val="001B5E87"/>
    <w:rsid w:val="001B5E91"/>
    <w:rsid w:val="001B69BF"/>
    <w:rsid w:val="001B7988"/>
    <w:rsid w:val="001D54CE"/>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0D0E"/>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0012"/>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47C"/>
    <w:rsid w:val="0041688E"/>
    <w:rsid w:val="004170EF"/>
    <w:rsid w:val="0042093C"/>
    <w:rsid w:val="004233DD"/>
    <w:rsid w:val="00424405"/>
    <w:rsid w:val="00425B25"/>
    <w:rsid w:val="00425D24"/>
    <w:rsid w:val="00426A4D"/>
    <w:rsid w:val="00427687"/>
    <w:rsid w:val="00432E83"/>
    <w:rsid w:val="00433231"/>
    <w:rsid w:val="004334CA"/>
    <w:rsid w:val="0043506A"/>
    <w:rsid w:val="00435830"/>
    <w:rsid w:val="0043619C"/>
    <w:rsid w:val="004404D0"/>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29C2"/>
    <w:rsid w:val="004E3350"/>
    <w:rsid w:val="004E5292"/>
    <w:rsid w:val="004F2C5B"/>
    <w:rsid w:val="004F641B"/>
    <w:rsid w:val="004F71F3"/>
    <w:rsid w:val="005016DB"/>
    <w:rsid w:val="005052FA"/>
    <w:rsid w:val="005069E1"/>
    <w:rsid w:val="00507E59"/>
    <w:rsid w:val="005122B5"/>
    <w:rsid w:val="0052381C"/>
    <w:rsid w:val="005346B3"/>
    <w:rsid w:val="0054051C"/>
    <w:rsid w:val="00546A84"/>
    <w:rsid w:val="00547BE2"/>
    <w:rsid w:val="0055353D"/>
    <w:rsid w:val="0056187C"/>
    <w:rsid w:val="00576B03"/>
    <w:rsid w:val="00581E1A"/>
    <w:rsid w:val="0058263F"/>
    <w:rsid w:val="00591655"/>
    <w:rsid w:val="00591BEC"/>
    <w:rsid w:val="005940EA"/>
    <w:rsid w:val="00594448"/>
    <w:rsid w:val="005A1D6F"/>
    <w:rsid w:val="005A4D82"/>
    <w:rsid w:val="005A52A6"/>
    <w:rsid w:val="005B0DEC"/>
    <w:rsid w:val="005B368E"/>
    <w:rsid w:val="005B4CC7"/>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5F42"/>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07A2"/>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82441"/>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4A90"/>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2A88"/>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4E32"/>
    <w:rsid w:val="00927892"/>
    <w:rsid w:val="009319B9"/>
    <w:rsid w:val="009351E9"/>
    <w:rsid w:val="00937862"/>
    <w:rsid w:val="00942279"/>
    <w:rsid w:val="009524EB"/>
    <w:rsid w:val="00953B01"/>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1255"/>
    <w:rsid w:val="00A11589"/>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69E"/>
    <w:rsid w:val="00A52749"/>
    <w:rsid w:val="00A5422E"/>
    <w:rsid w:val="00A56EC1"/>
    <w:rsid w:val="00A6350C"/>
    <w:rsid w:val="00A6370B"/>
    <w:rsid w:val="00A63A73"/>
    <w:rsid w:val="00A6655C"/>
    <w:rsid w:val="00A66CBB"/>
    <w:rsid w:val="00A6704E"/>
    <w:rsid w:val="00A67EA4"/>
    <w:rsid w:val="00A7307F"/>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15F90"/>
    <w:rsid w:val="00B22BC3"/>
    <w:rsid w:val="00B25865"/>
    <w:rsid w:val="00B272B6"/>
    <w:rsid w:val="00B2771B"/>
    <w:rsid w:val="00B336E9"/>
    <w:rsid w:val="00B33AE5"/>
    <w:rsid w:val="00B35BE5"/>
    <w:rsid w:val="00B41743"/>
    <w:rsid w:val="00B46965"/>
    <w:rsid w:val="00B54ED0"/>
    <w:rsid w:val="00B55D47"/>
    <w:rsid w:val="00B602C2"/>
    <w:rsid w:val="00B6204E"/>
    <w:rsid w:val="00B649EC"/>
    <w:rsid w:val="00B728DD"/>
    <w:rsid w:val="00B72D43"/>
    <w:rsid w:val="00B74121"/>
    <w:rsid w:val="00B7789B"/>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2341"/>
    <w:rsid w:val="00C76852"/>
    <w:rsid w:val="00C77210"/>
    <w:rsid w:val="00C777FA"/>
    <w:rsid w:val="00C77989"/>
    <w:rsid w:val="00C811F4"/>
    <w:rsid w:val="00C81E51"/>
    <w:rsid w:val="00C87B73"/>
    <w:rsid w:val="00C92444"/>
    <w:rsid w:val="00C92FBB"/>
    <w:rsid w:val="00C93327"/>
    <w:rsid w:val="00C97B4D"/>
    <w:rsid w:val="00CA377A"/>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4C2A"/>
    <w:rsid w:val="00D55C2A"/>
    <w:rsid w:val="00D571C1"/>
    <w:rsid w:val="00D572B0"/>
    <w:rsid w:val="00D602F4"/>
    <w:rsid w:val="00D6457E"/>
    <w:rsid w:val="00D742E2"/>
    <w:rsid w:val="00D7580E"/>
    <w:rsid w:val="00D83716"/>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5491"/>
    <w:rsid w:val="00FA649A"/>
    <w:rsid w:val="00FB1248"/>
    <w:rsid w:val="00FB208D"/>
    <w:rsid w:val="00FB3CF4"/>
    <w:rsid w:val="00FB4525"/>
    <w:rsid w:val="00FB4A27"/>
    <w:rsid w:val="00FB4A49"/>
    <w:rsid w:val="00FB69B3"/>
    <w:rsid w:val="00FC2D31"/>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57A14F5"/>
    <w:rsid w:val="27196C26"/>
    <w:rsid w:val="29EF086F"/>
    <w:rsid w:val="2EFFE297"/>
    <w:rsid w:val="301437CA"/>
    <w:rsid w:val="433E495C"/>
    <w:rsid w:val="4AC27CB3"/>
    <w:rsid w:val="4BF72BEF"/>
    <w:rsid w:val="51DB3C59"/>
    <w:rsid w:val="55762E42"/>
    <w:rsid w:val="557DC3F5"/>
    <w:rsid w:val="57A7B272"/>
    <w:rsid w:val="58470068"/>
    <w:rsid w:val="5A1720F9"/>
    <w:rsid w:val="5B9C37C2"/>
    <w:rsid w:val="5BA7C654"/>
    <w:rsid w:val="5FF4DE11"/>
    <w:rsid w:val="63F393A4"/>
    <w:rsid w:val="64C0607C"/>
    <w:rsid w:val="676F09E1"/>
    <w:rsid w:val="6FFF892D"/>
    <w:rsid w:val="7A7F1C49"/>
    <w:rsid w:val="7B5B7AE6"/>
    <w:rsid w:val="7BA7071E"/>
    <w:rsid w:val="7BDF6DA8"/>
    <w:rsid w:val="7C7EDC1A"/>
    <w:rsid w:val="7CCED98D"/>
    <w:rsid w:val="7D08410F"/>
    <w:rsid w:val="7DB96DED"/>
    <w:rsid w:val="7DD3AD81"/>
    <w:rsid w:val="7F7FE70F"/>
    <w:rsid w:val="7FFF772F"/>
    <w:rsid w:val="95F35EF6"/>
    <w:rsid w:val="9BFFD860"/>
    <w:rsid w:val="9F7E6247"/>
    <w:rsid w:val="AC5F73DE"/>
    <w:rsid w:val="ADF8CCDA"/>
    <w:rsid w:val="B5DDD2C8"/>
    <w:rsid w:val="B5DF0E02"/>
    <w:rsid w:val="B9DFABD9"/>
    <w:rsid w:val="BC0D83FC"/>
    <w:rsid w:val="BDDD8CE4"/>
    <w:rsid w:val="BF3BDEFB"/>
    <w:rsid w:val="C75F6086"/>
    <w:rsid w:val="C7F7ED2D"/>
    <w:rsid w:val="CFAF854E"/>
    <w:rsid w:val="D8D7928E"/>
    <w:rsid w:val="D8FE3136"/>
    <w:rsid w:val="DDDE60B7"/>
    <w:rsid w:val="DDFBFEED"/>
    <w:rsid w:val="DE9F6A22"/>
    <w:rsid w:val="DF4FCE6A"/>
    <w:rsid w:val="E4FED278"/>
    <w:rsid w:val="EDAA365C"/>
    <w:rsid w:val="EDADFC12"/>
    <w:rsid w:val="F2FD229B"/>
    <w:rsid w:val="F5FFBB90"/>
    <w:rsid w:val="F6331ECA"/>
    <w:rsid w:val="F7DFA7BD"/>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delete val="true"/>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4121.4</c:v>
                </c:pt>
                <c:pt idx="1">
                  <c:v>0</c:v>
                </c:pt>
                <c:pt idx="2">
                  <c:v>1857.64</c:v>
                </c:pt>
                <c:pt idx="3">
                  <c:v>0</c:v>
                </c:pt>
                <c:pt idx="4">
                  <c:v>0</c:v>
                </c:pt>
                <c:pt idx="5">
                  <c:v>3.04</c:v>
                </c:pt>
              </c:numCache>
            </c:numRef>
          </c:val>
        </c:ser>
        <c:dLbls>
          <c:showLegendKey val="false"/>
          <c:showVal val="false"/>
          <c:showCatName val="false"/>
          <c:showSerName val="false"/>
          <c:showPercent val="fals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layout>
                <c:manualLayout>
                  <c:x val="-0.03900372940115"/>
                  <c:y val="0.032827143610787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0389887693586102"/>
                  <c:y val="0.0105112295100623"/>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2070.82</c:v>
                </c:pt>
                <c:pt idx="1">
                  <c:v>3496.53</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rgbClr val="595959">
                  <a:lumMod val="65000"/>
                  <a:lumOff val="35000"/>
                </a:srgbClr>
              </a:solidFill>
              <a:latin typeface="+mn-lt"/>
              <a:ea typeface="+mn-ea"/>
              <a:cs typeface="+mn-cs"/>
            </a:defRPr>
          </a:pPr>
        </a:p>
      </c:txPr>
    </c:legend>
    <c:plotVisOnly val="true"/>
    <c:dispBlanksAs val="gap"/>
    <c:showDLblsOverMax val="false"/>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618</Words>
  <Characters>3526</Characters>
  <Lines>29</Lines>
  <Paragraphs>8</Paragraphs>
  <TotalTime>0</TotalTime>
  <ScaleCrop>false</ScaleCrop>
  <LinksUpToDate>false</LinksUpToDate>
  <CharactersWithSpaces>4136</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2017-07-12T15:16:00Z</dcterms:created>
  <dc:creator>常程</dc:creator>
  <cp:lastModifiedBy>bmct-aktd</cp:lastModifiedBy>
  <cp:lastPrinted>2020-08-08T11:39:00Z</cp:lastPrinted>
  <dcterms:modified xsi:type="dcterms:W3CDTF">2024-08-16T09:15:00Z</dcterms:modified>
  <dc:title>北京市财政局关于做好向市人大常委会报送2015年度市级部门决算（草案）</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C53E0049DD7D4F56A956C4A3BA3D12CC_13</vt:lpwstr>
  </property>
</Properties>
</file>