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sz w:val="44"/>
          <w:szCs w:val="44"/>
        </w:rPr>
      </w:pPr>
      <w:r>
        <w:rPr>
          <w:rFonts w:hint="eastAsia" w:ascii="方正小标宋简体" w:eastAsia="方正小标宋简体"/>
          <w:sz w:val="44"/>
          <w:szCs w:val="44"/>
        </w:rPr>
        <w:t>北京市交通委员会大兴公路分局</w:t>
      </w:r>
    </w:p>
    <w:p>
      <w:pPr>
        <w:spacing w:line="480" w:lineRule="auto"/>
        <w:jc w:val="center"/>
        <w:rPr>
          <w:rFonts w:ascii="方正小标宋简体" w:eastAsia="方正小标宋简体"/>
          <w:sz w:val="44"/>
          <w:szCs w:val="44"/>
        </w:rPr>
      </w:pPr>
      <w:r>
        <w:rPr>
          <w:rFonts w:hint="eastAsia" w:ascii="方正小标宋简体" w:eastAsia="方正小标宋简体"/>
          <w:sz w:val="44"/>
          <w:szCs w:val="44"/>
        </w:rPr>
        <w:t>202</w:t>
      </w:r>
      <w:r>
        <w:rPr>
          <w:rFonts w:ascii="方正小标宋简体" w:eastAsia="方正小标宋简体"/>
          <w:sz w:val="44"/>
          <w:szCs w:val="44"/>
        </w:rPr>
        <w:t>1</w:t>
      </w:r>
      <w:r>
        <w:rPr>
          <w:rFonts w:hint="eastAsia" w:ascii="方正小标宋简体" w:eastAsia="方正小标宋简体"/>
          <w:sz w:val="44"/>
          <w:szCs w:val="44"/>
        </w:rPr>
        <w:t>年财政预算信息</w:t>
      </w:r>
    </w:p>
    <w:p>
      <w:pPr>
        <w:spacing w:line="480" w:lineRule="auto"/>
        <w:ind w:firstLine="640" w:firstLineChars="200"/>
        <w:jc w:val="center"/>
        <w:rPr>
          <w:rFonts w:ascii="方正小标宋简体" w:eastAsia="方正小标宋简体"/>
          <w:sz w:val="32"/>
          <w:szCs w:val="32"/>
        </w:rPr>
      </w:pPr>
    </w:p>
    <w:p>
      <w:pPr>
        <w:spacing w:line="480" w:lineRule="auto"/>
        <w:jc w:val="center"/>
        <w:rPr>
          <w:rFonts w:ascii="方正小标宋简体" w:eastAsia="方正小标宋简体"/>
          <w:sz w:val="32"/>
          <w:szCs w:val="32"/>
        </w:rPr>
      </w:pPr>
      <w:r>
        <w:rPr>
          <w:rFonts w:hint="eastAsia" w:ascii="方正小标宋简体" w:eastAsia="方正小标宋简体"/>
          <w:sz w:val="32"/>
          <w:szCs w:val="32"/>
        </w:rPr>
        <w:t>目   录</w:t>
      </w:r>
    </w:p>
    <w:p>
      <w:pPr>
        <w:spacing w:line="480" w:lineRule="auto"/>
        <w:ind w:firstLine="640" w:firstLineChars="200"/>
        <w:jc w:val="center"/>
        <w:rPr>
          <w:rFonts w:ascii="方正小标宋简体" w:eastAsia="方正小标宋简体"/>
          <w:sz w:val="32"/>
          <w:szCs w:val="32"/>
        </w:rPr>
      </w:pPr>
    </w:p>
    <w:p>
      <w:pPr>
        <w:spacing w:line="480" w:lineRule="auto"/>
        <w:ind w:firstLine="640" w:firstLineChars="200"/>
        <w:rPr>
          <w:rFonts w:ascii="仿宋_GB2312" w:eastAsia="仿宋_GB2312"/>
          <w:sz w:val="32"/>
          <w:szCs w:val="32"/>
        </w:rPr>
      </w:pPr>
      <w:r>
        <w:rPr>
          <w:rFonts w:hint="eastAsia" w:ascii="仿宋_GB2312" w:eastAsia="仿宋_GB2312"/>
          <w:sz w:val="32"/>
          <w:szCs w:val="32"/>
        </w:rPr>
        <w:t>第一部分 202</w:t>
      </w:r>
      <w:r>
        <w:rPr>
          <w:rFonts w:ascii="仿宋_GB2312" w:eastAsia="仿宋_GB2312"/>
          <w:sz w:val="32"/>
          <w:szCs w:val="32"/>
        </w:rPr>
        <w:t>1</w:t>
      </w:r>
      <w:r>
        <w:rPr>
          <w:rFonts w:hint="eastAsia" w:ascii="仿宋_GB2312" w:eastAsia="仿宋_GB2312"/>
          <w:sz w:val="32"/>
          <w:szCs w:val="32"/>
        </w:rPr>
        <w:t>年度单位预算情况说明</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一、单位基本情况</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二、202</w:t>
      </w:r>
      <w:r>
        <w:rPr>
          <w:rFonts w:ascii="仿宋_GB2312" w:eastAsia="仿宋_GB2312"/>
          <w:sz w:val="32"/>
          <w:szCs w:val="32"/>
        </w:rPr>
        <w:t>1</w:t>
      </w:r>
      <w:r>
        <w:rPr>
          <w:rFonts w:hint="eastAsia" w:ascii="仿宋_GB2312" w:eastAsia="仿宋_GB2312"/>
          <w:sz w:val="32"/>
          <w:szCs w:val="32"/>
        </w:rPr>
        <w:t>年收入及支出总体情况</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三、主要支出情况</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四、单位“三公”经费财政拨款预算说明</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五、其他情况说明</w:t>
      </w:r>
    </w:p>
    <w:p>
      <w:pPr>
        <w:spacing w:line="480" w:lineRule="auto"/>
        <w:ind w:firstLine="1280" w:firstLineChars="400"/>
        <w:rPr>
          <w:rFonts w:ascii="仿宋_GB2312" w:eastAsia="仿宋_GB2312"/>
          <w:sz w:val="32"/>
          <w:szCs w:val="32"/>
        </w:rPr>
      </w:pPr>
      <w:r>
        <w:rPr>
          <w:rFonts w:hint="eastAsia" w:ascii="仿宋_GB2312" w:eastAsia="仿宋_GB2312"/>
          <w:sz w:val="32"/>
          <w:szCs w:val="32"/>
        </w:rPr>
        <w:t>六、名词解释</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第二部分 202</w:t>
      </w:r>
      <w:r>
        <w:rPr>
          <w:rFonts w:ascii="仿宋_GB2312" w:eastAsia="仿宋_GB2312"/>
          <w:sz w:val="32"/>
          <w:szCs w:val="32"/>
        </w:rPr>
        <w:t>1</w:t>
      </w:r>
      <w:r>
        <w:rPr>
          <w:rFonts w:hint="eastAsia" w:ascii="仿宋_GB2312" w:eastAsia="仿宋_GB2312"/>
          <w:sz w:val="32"/>
          <w:szCs w:val="32"/>
        </w:rPr>
        <w:t>年度单位预算报表</w:t>
      </w:r>
    </w:p>
    <w:p>
      <w:pPr>
        <w:autoSpaceDE w:val="0"/>
        <w:autoSpaceDN w:val="0"/>
        <w:adjustRightInd w:val="0"/>
        <w:spacing w:line="480" w:lineRule="auto"/>
        <w:ind w:firstLine="1280" w:firstLineChars="4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一、收支总表</w:t>
      </w:r>
    </w:p>
    <w:p>
      <w:pPr>
        <w:autoSpaceDE w:val="0"/>
        <w:autoSpaceDN w:val="0"/>
        <w:adjustRightInd w:val="0"/>
        <w:spacing w:line="480" w:lineRule="auto"/>
        <w:ind w:firstLine="640" w:firstLineChars="2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 xml:space="preserve">    二、收入总表    </w:t>
      </w:r>
    </w:p>
    <w:p>
      <w:pPr>
        <w:autoSpaceDE w:val="0"/>
        <w:autoSpaceDN w:val="0"/>
        <w:adjustRightInd w:val="0"/>
        <w:spacing w:line="480" w:lineRule="auto"/>
        <w:ind w:firstLine="640" w:firstLineChars="2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 xml:space="preserve">    三、支出总表</w:t>
      </w:r>
    </w:p>
    <w:p>
      <w:pPr>
        <w:autoSpaceDE w:val="0"/>
        <w:autoSpaceDN w:val="0"/>
        <w:adjustRightInd w:val="0"/>
        <w:spacing w:line="480" w:lineRule="auto"/>
        <w:ind w:firstLine="640" w:firstLineChars="2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 xml:space="preserve">    四、政府采购预算明细表</w:t>
      </w:r>
    </w:p>
    <w:p>
      <w:pPr>
        <w:autoSpaceDE w:val="0"/>
        <w:autoSpaceDN w:val="0"/>
        <w:adjustRightInd w:val="0"/>
        <w:spacing w:line="480" w:lineRule="auto"/>
        <w:ind w:firstLine="1280" w:firstLineChars="4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五、财政拨款收支总表</w:t>
      </w:r>
    </w:p>
    <w:p>
      <w:pPr>
        <w:autoSpaceDE w:val="0"/>
        <w:autoSpaceDN w:val="0"/>
        <w:adjustRightInd w:val="0"/>
        <w:spacing w:line="480" w:lineRule="auto"/>
        <w:ind w:firstLine="640" w:firstLineChars="2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 xml:space="preserve">    六、一般公共预算财政拨款支出表</w:t>
      </w:r>
    </w:p>
    <w:p>
      <w:pPr>
        <w:autoSpaceDE w:val="0"/>
        <w:autoSpaceDN w:val="0"/>
        <w:adjustRightInd w:val="0"/>
        <w:spacing w:line="480" w:lineRule="auto"/>
        <w:ind w:firstLine="640" w:firstLineChars="200"/>
        <w:jc w:val="left"/>
        <w:rPr>
          <w:rFonts w:ascii="仿宋_GB2312" w:eastAsia="仿宋_GB2312" w:cs="宋体"/>
          <w:spacing w:val="-16"/>
          <w:kern w:val="0"/>
          <w:sz w:val="32"/>
          <w:szCs w:val="32"/>
          <w:lang w:val="zh-CN"/>
        </w:rPr>
      </w:pPr>
      <w:r>
        <w:rPr>
          <w:rFonts w:hint="eastAsia" w:ascii="仿宋_GB2312" w:eastAsia="仿宋_GB2312" w:cs="宋体"/>
          <w:kern w:val="0"/>
          <w:sz w:val="32"/>
          <w:szCs w:val="32"/>
          <w:lang w:val="zh-CN"/>
        </w:rPr>
        <w:t xml:space="preserve">    </w:t>
      </w:r>
      <w:r>
        <w:rPr>
          <w:rFonts w:hint="eastAsia" w:ascii="仿宋_GB2312" w:eastAsia="仿宋_GB2312" w:cs="宋体"/>
          <w:spacing w:val="-16"/>
          <w:kern w:val="0"/>
          <w:sz w:val="32"/>
          <w:szCs w:val="32"/>
          <w:lang w:val="zh-CN"/>
        </w:rPr>
        <w:t>七、一般公共预算财政拨款基本支出表</w:t>
      </w:r>
    </w:p>
    <w:p>
      <w:pPr>
        <w:autoSpaceDE w:val="0"/>
        <w:autoSpaceDN w:val="0"/>
        <w:adjustRightInd w:val="0"/>
        <w:spacing w:line="480" w:lineRule="auto"/>
        <w:ind w:firstLine="1296" w:firstLineChars="450"/>
        <w:jc w:val="left"/>
        <w:rPr>
          <w:rFonts w:ascii="仿宋_GB2312" w:eastAsia="仿宋_GB2312" w:cs="宋体"/>
          <w:spacing w:val="-16"/>
          <w:kern w:val="0"/>
          <w:sz w:val="32"/>
          <w:szCs w:val="32"/>
          <w:lang w:val="zh-CN"/>
        </w:rPr>
      </w:pPr>
      <w:r>
        <w:rPr>
          <w:rFonts w:hint="eastAsia" w:ascii="仿宋_GB2312" w:eastAsia="仿宋_GB2312" w:cs="宋体"/>
          <w:spacing w:val="-16"/>
          <w:kern w:val="0"/>
          <w:sz w:val="32"/>
          <w:szCs w:val="32"/>
          <w:lang w:val="zh-CN"/>
        </w:rPr>
        <w:t>八、一般公共预算财政拨款项目支出表</w:t>
      </w:r>
    </w:p>
    <w:p>
      <w:pPr>
        <w:autoSpaceDE w:val="0"/>
        <w:autoSpaceDN w:val="0"/>
        <w:adjustRightInd w:val="0"/>
        <w:spacing w:line="480" w:lineRule="auto"/>
        <w:ind w:firstLine="1280" w:firstLineChars="400"/>
        <w:jc w:val="left"/>
        <w:rPr>
          <w:rFonts w:ascii="仿宋_GB2312" w:eastAsia="仿宋_GB2312" w:cs="宋体"/>
          <w:kern w:val="0"/>
          <w:sz w:val="32"/>
          <w:szCs w:val="32"/>
          <w:lang w:val="zh-CN"/>
        </w:rPr>
      </w:pPr>
      <w:r>
        <w:rPr>
          <w:rFonts w:hint="eastAsia" w:ascii="仿宋_GB2312" w:eastAsia="仿宋_GB2312" w:cs="宋体"/>
          <w:kern w:val="0"/>
          <w:sz w:val="32"/>
          <w:szCs w:val="32"/>
          <w:lang w:val="zh-CN"/>
        </w:rPr>
        <w:t>九、政府性基金预算财政拨款支出表</w:t>
      </w:r>
    </w:p>
    <w:p>
      <w:pPr>
        <w:autoSpaceDE w:val="0"/>
        <w:autoSpaceDN w:val="0"/>
        <w:adjustRightInd w:val="0"/>
        <w:spacing w:line="480" w:lineRule="auto"/>
        <w:ind w:firstLine="1280" w:firstLineChars="400"/>
        <w:jc w:val="left"/>
        <w:rPr>
          <w:rFonts w:ascii="仿宋_GB2312" w:eastAsia="仿宋_GB2312" w:cs="宋体"/>
          <w:spacing w:val="-16"/>
          <w:kern w:val="0"/>
          <w:sz w:val="32"/>
          <w:szCs w:val="32"/>
          <w:lang w:val="zh-CN"/>
        </w:rPr>
      </w:pPr>
      <w:r>
        <w:rPr>
          <w:rFonts w:hint="eastAsia" w:ascii="仿宋_GB2312" w:eastAsia="仿宋_GB2312" w:cs="宋体"/>
          <w:kern w:val="0"/>
          <w:sz w:val="32"/>
          <w:szCs w:val="32"/>
          <w:lang w:val="zh-CN"/>
        </w:rPr>
        <w:t>十、国有资本经营预算财政拨款支出表</w:t>
      </w:r>
    </w:p>
    <w:p>
      <w:pPr>
        <w:autoSpaceDE w:val="0"/>
        <w:autoSpaceDN w:val="0"/>
        <w:adjustRightInd w:val="0"/>
        <w:spacing w:line="480" w:lineRule="auto"/>
        <w:ind w:left="2164" w:leftChars="619" w:hanging="864" w:hangingChars="300"/>
        <w:jc w:val="left"/>
        <w:rPr>
          <w:rFonts w:ascii="仿宋_GB2312" w:eastAsia="仿宋_GB2312" w:cs="宋体"/>
          <w:kern w:val="0"/>
          <w:sz w:val="32"/>
          <w:szCs w:val="32"/>
          <w:lang w:val="zh-CN"/>
        </w:rPr>
      </w:pPr>
      <w:r>
        <w:rPr>
          <w:rFonts w:hint="eastAsia" w:ascii="仿宋_GB2312" w:eastAsia="仿宋_GB2312" w:cs="宋体"/>
          <w:spacing w:val="-16"/>
          <w:kern w:val="0"/>
          <w:sz w:val="32"/>
          <w:szCs w:val="32"/>
          <w:lang w:val="zh-CN"/>
        </w:rPr>
        <w:t>十一、财政拨款（含一般公共预算和政府性基金预算）</w:t>
      </w:r>
      <w:r>
        <w:rPr>
          <w:rFonts w:hint="eastAsia" w:ascii="仿宋_GB2312" w:eastAsia="仿宋_GB2312" w:cs="宋体"/>
          <w:kern w:val="0"/>
          <w:sz w:val="32"/>
          <w:szCs w:val="32"/>
          <w:lang w:val="zh-CN"/>
        </w:rPr>
        <w:t>“三公”经费支出表</w:t>
      </w:r>
    </w:p>
    <w:p>
      <w:pPr>
        <w:autoSpaceDE w:val="0"/>
        <w:autoSpaceDN w:val="0"/>
        <w:adjustRightInd w:val="0"/>
        <w:spacing w:line="480" w:lineRule="auto"/>
        <w:ind w:firstLine="1278" w:firstLineChars="450"/>
        <w:jc w:val="left"/>
        <w:rPr>
          <w:rFonts w:ascii="仿宋_GB2312" w:eastAsia="仿宋_GB2312" w:cs="宋体"/>
          <w:spacing w:val="-18"/>
          <w:kern w:val="0"/>
          <w:sz w:val="32"/>
          <w:szCs w:val="32"/>
          <w:lang w:val="zh-CN"/>
        </w:rPr>
      </w:pPr>
      <w:r>
        <w:rPr>
          <w:rFonts w:hint="eastAsia" w:ascii="仿宋_GB2312" w:eastAsia="仿宋_GB2312" w:cs="宋体"/>
          <w:spacing w:val="-18"/>
          <w:kern w:val="0"/>
          <w:sz w:val="32"/>
          <w:szCs w:val="32"/>
          <w:lang w:val="zh-CN"/>
        </w:rPr>
        <w:t>十二、政府购买服务预算财政拨款明细表</w:t>
      </w:r>
    </w:p>
    <w:p>
      <w:pPr>
        <w:autoSpaceDE w:val="0"/>
        <w:autoSpaceDN w:val="0"/>
        <w:adjustRightInd w:val="0"/>
        <w:spacing w:line="480" w:lineRule="auto"/>
        <w:ind w:firstLine="1280" w:firstLineChars="400"/>
        <w:jc w:val="left"/>
        <w:rPr>
          <w:rFonts w:ascii="仿宋_GB2312" w:eastAsia="仿宋_GB2312" w:cs="宋体"/>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kern w:val="0"/>
          <w:sz w:val="32"/>
          <w:szCs w:val="32"/>
          <w:lang w:val="zh-CN"/>
        </w:rPr>
        <w:t>十三、项目支出绩效目标申报表</w:t>
      </w:r>
    </w:p>
    <w:p>
      <w:pPr>
        <w:spacing w:line="480" w:lineRule="auto"/>
        <w:ind w:firstLine="880" w:firstLineChars="200"/>
        <w:jc w:val="center"/>
        <w:rPr>
          <w:rFonts w:ascii="方正小标宋简体" w:eastAsia="方正小标宋简体"/>
          <w:sz w:val="44"/>
          <w:szCs w:val="44"/>
        </w:rPr>
      </w:pPr>
      <w:r>
        <w:rPr>
          <w:rFonts w:hint="eastAsia" w:ascii="方正小标宋简体" w:eastAsia="方正小标宋简体"/>
          <w:sz w:val="44"/>
          <w:szCs w:val="44"/>
        </w:rPr>
        <w:t>第一部分  2021年北京市交通委员会大兴公路分局预算情况说明</w:t>
      </w:r>
    </w:p>
    <w:p>
      <w:pPr>
        <w:spacing w:line="480" w:lineRule="auto"/>
        <w:ind w:firstLine="640" w:firstLineChars="200"/>
        <w:rPr>
          <w:rFonts w:ascii="仿宋_GB2312" w:eastAsia="仿宋_GB2312"/>
          <w:sz w:val="32"/>
          <w:szCs w:val="32"/>
        </w:rPr>
      </w:pPr>
    </w:p>
    <w:p>
      <w:pPr>
        <w:spacing w:line="480" w:lineRule="auto"/>
        <w:ind w:firstLine="640" w:firstLineChars="200"/>
        <w:rPr>
          <w:rFonts w:ascii="黑体" w:hAnsi="黑体" w:eastAsia="黑体"/>
          <w:sz w:val="32"/>
          <w:szCs w:val="32"/>
        </w:rPr>
      </w:pPr>
      <w:r>
        <w:rPr>
          <w:rFonts w:hint="eastAsia" w:ascii="黑体" w:hAnsi="黑体" w:eastAsia="黑体"/>
          <w:sz w:val="32"/>
          <w:szCs w:val="32"/>
        </w:rPr>
        <w:t>一、单位基本情况</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（一）单位机构职责</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w:t>
      </w:r>
      <w:r>
        <w:rPr>
          <w:rFonts w:hint="eastAsia" w:ascii="仿宋_GB2312" w:hAnsi="Calibri" w:eastAsia="仿宋_GB2312" w:cs="Times New Roman"/>
          <w:bCs/>
          <w:sz w:val="32"/>
          <w:szCs w:val="32"/>
        </w:rPr>
        <w:t>大兴</w:t>
      </w:r>
      <w:r>
        <w:rPr>
          <w:rFonts w:hint="eastAsia" w:ascii="仿宋_GB2312" w:eastAsia="仿宋_GB2312"/>
          <w:color w:val="000000"/>
          <w:sz w:val="32"/>
          <w:szCs w:val="32"/>
        </w:rPr>
        <w:t>公路分局是北京市交通委员会的派出机构。主要职责是：</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1.负责贯彻实施国家及北京市有关公路建设和管理的法律、法规和规章。</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2.参与编制辖区内公路建设规划，提出年度公路建设、养护维修计划并组织实施。</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3.负责辖区内公路建设、养护的行业管理；组织辖区内市管公路建设、养护、管理工程的项目管理工作。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4.负责本辖区内国道、市道、县道路政管理的具体工作。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5.参与本辖区内公路建设质量及养护作业的监督管理。</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6.负责辖区公路设施安全的监督管理的具体工作、负责组织突发公共事件中涉及公路设施方面的应急抢险工作；参与交通基础设施防灾救灾有关工作。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7.负责本辖区内公路防汛抢险、铲冰除雪的组织工作。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8.负责本辖区内公路、桥梁技术状态的分析评价及运行状态监控工作。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9.负责本辖区内乡、村公路建设与养护管理的行业指导工作。</w:t>
      </w:r>
    </w:p>
    <w:p>
      <w:pPr>
        <w:spacing w:line="480" w:lineRule="auto"/>
        <w:rPr>
          <w:rFonts w:ascii="仿宋_GB2312" w:eastAsia="仿宋_GB2312"/>
          <w:sz w:val="32"/>
          <w:szCs w:val="32"/>
        </w:rPr>
      </w:pPr>
      <w:r>
        <w:rPr>
          <w:rFonts w:hint="eastAsia" w:ascii="仿宋_GB2312" w:eastAsia="仿宋_GB2312"/>
          <w:color w:val="000000"/>
          <w:sz w:val="32"/>
          <w:szCs w:val="32"/>
        </w:rPr>
        <w:t xml:space="preserve">    10.完成上级单位交办的其他工作。</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（二）单位机构设置</w:t>
      </w:r>
    </w:p>
    <w:p>
      <w:pPr>
        <w:spacing w:line="480" w:lineRule="auto"/>
        <w:ind w:firstLine="640" w:firstLineChars="200"/>
        <w:rPr>
          <w:rFonts w:ascii="仿宋_GB2312" w:eastAsia="仿宋_GB2312"/>
          <w:sz w:val="32"/>
          <w:szCs w:val="32"/>
          <w:highlight w:val="green"/>
        </w:rPr>
      </w:pPr>
      <w:r>
        <w:rPr>
          <w:rFonts w:hint="eastAsia" w:ascii="仿宋_GB2312" w:hAnsi="Calibri" w:eastAsia="仿宋_GB2312" w:cs="Times New Roman"/>
          <w:bCs/>
          <w:sz w:val="32"/>
          <w:szCs w:val="32"/>
        </w:rPr>
        <w:t>根据《中共北京市委机构编制委员会办公室关于同意市交通委所属部分机构更名的通知》（京编办发〔2018〕22号），设立北京市交通委员会大兴公路分局。北京市交通委员会大兴公路分局下设11</w:t>
      </w:r>
      <w:r>
        <w:rPr>
          <w:rFonts w:hint="eastAsia" w:ascii="仿宋_GB2312" w:eastAsia="仿宋_GB2312"/>
          <w:color w:val="000000"/>
          <w:sz w:val="32"/>
          <w:szCs w:val="32"/>
        </w:rPr>
        <w:t>个科室</w:t>
      </w:r>
      <w:r>
        <w:rPr>
          <w:rFonts w:hint="eastAsia" w:ascii="仿宋_GB2312" w:hAnsi="Calibri" w:eastAsia="仿宋_GB2312" w:cs="Times New Roman"/>
          <w:bCs/>
          <w:sz w:val="32"/>
          <w:szCs w:val="32"/>
        </w:rPr>
        <w:t>。</w:t>
      </w:r>
    </w:p>
    <w:p>
      <w:pPr>
        <w:spacing w:line="480" w:lineRule="auto"/>
        <w:rPr>
          <w:rFonts w:ascii="楷体_GB2312" w:eastAsia="楷体_GB2312"/>
          <w:sz w:val="32"/>
          <w:szCs w:val="32"/>
        </w:rPr>
      </w:pPr>
      <w:r>
        <w:rPr>
          <w:rFonts w:hint="eastAsia" w:ascii="仿宋_GB2312" w:eastAsia="仿宋_GB2312"/>
          <w:sz w:val="32"/>
          <w:szCs w:val="32"/>
        </w:rPr>
        <w:t xml:space="preserve">    </w:t>
      </w:r>
      <w:r>
        <w:rPr>
          <w:rFonts w:hint="eastAsia" w:ascii="楷体_GB2312" w:eastAsia="楷体_GB2312"/>
          <w:sz w:val="32"/>
          <w:szCs w:val="32"/>
        </w:rPr>
        <w:t>（二）人员构成情况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北京市交通委员会大兴公路分局单位事业编制97人，实际85人；聘用人员11人。离退休人员127人，其中：离休1人，退休126人。</w:t>
      </w:r>
    </w:p>
    <w:p>
      <w:pPr>
        <w:spacing w:line="480" w:lineRule="auto"/>
        <w:ind w:firstLine="640" w:firstLineChars="200"/>
        <w:rPr>
          <w:rFonts w:ascii="黑体" w:hAnsi="黑体" w:eastAsia="黑体"/>
          <w:sz w:val="32"/>
          <w:szCs w:val="32"/>
        </w:rPr>
      </w:pPr>
      <w:r>
        <w:rPr>
          <w:rFonts w:hint="eastAsia" w:ascii="黑体" w:hAnsi="黑体" w:eastAsia="黑体"/>
          <w:sz w:val="32"/>
          <w:szCs w:val="32"/>
        </w:rPr>
        <w:t>二、2021年收入及支出总体情况</w:t>
      </w:r>
    </w:p>
    <w:p>
      <w:pPr>
        <w:pStyle w:val="5"/>
        <w:widowControl/>
        <w:shd w:val="clear" w:color="auto" w:fill="FFFFFF"/>
        <w:spacing w:beforeAutospacing="0" w:afterAutospacing="0" w:line="480" w:lineRule="auto"/>
        <w:ind w:firstLine="640" w:firstLineChars="200"/>
        <w:jc w:val="both"/>
        <w:rPr>
          <w:rFonts w:ascii="仿宋_GB2312" w:eastAsia="仿宋_GB2312"/>
          <w:kern w:val="2"/>
          <w:sz w:val="32"/>
          <w:szCs w:val="32"/>
        </w:rPr>
      </w:pPr>
      <w:r>
        <w:rPr>
          <w:rFonts w:hint="eastAsia" w:ascii="仿宋_GB2312" w:eastAsia="仿宋_GB2312"/>
          <w:kern w:val="2"/>
          <w:sz w:val="32"/>
          <w:szCs w:val="32"/>
        </w:rPr>
        <w:t>（一）2021年收入预算20508.06万元，比2020年24973.16万元减少4465.10万元，下降17.88%。</w:t>
      </w:r>
      <w:r>
        <w:rPr>
          <w:rFonts w:hint="eastAsia" w:ascii="仿宋_GB2312" w:eastAsia="仿宋_GB2312"/>
          <w:kern w:val="2"/>
          <w:sz w:val="32"/>
          <w:szCs w:val="32"/>
        </w:rPr>
        <w:tab/>
      </w:r>
    </w:p>
    <w:p>
      <w:pPr>
        <w:pStyle w:val="5"/>
        <w:widowControl/>
        <w:shd w:val="clear" w:color="auto" w:fill="FFFFFF"/>
        <w:spacing w:beforeAutospacing="0" w:afterAutospacing="0" w:line="480" w:lineRule="auto"/>
        <w:ind w:firstLine="567"/>
        <w:jc w:val="both"/>
        <w:rPr>
          <w:rFonts w:ascii="仿宋_GB2312" w:eastAsia="仿宋_GB2312"/>
          <w:kern w:val="2"/>
          <w:sz w:val="32"/>
          <w:szCs w:val="32"/>
        </w:rPr>
      </w:pPr>
      <w:r>
        <w:rPr>
          <w:rFonts w:hint="eastAsia" w:ascii="仿宋_GB2312" w:eastAsia="仿宋_GB2312"/>
          <w:kern w:val="2"/>
          <w:sz w:val="32"/>
          <w:szCs w:val="32"/>
        </w:rPr>
        <w:t>1.财政拨款20407.14万元,比2020年24966.50万元减少4559.36万元，下降18.26%。主要原因:一是贯彻落实过“紧日子”的工作要求，进一步压减非刚性支出；二是地方债安排的项目预算未下达。</w:t>
      </w:r>
    </w:p>
    <w:p>
      <w:pPr>
        <w:pStyle w:val="5"/>
        <w:widowControl/>
        <w:shd w:val="clear" w:color="auto" w:fill="FFFFFF"/>
        <w:spacing w:beforeAutospacing="0" w:afterAutospacing="0" w:line="480" w:lineRule="auto"/>
        <w:ind w:firstLine="567"/>
        <w:jc w:val="both"/>
        <w:rPr>
          <w:rFonts w:ascii="仿宋_GB2312" w:eastAsia="仿宋_GB2312"/>
          <w:kern w:val="2"/>
          <w:sz w:val="32"/>
          <w:szCs w:val="32"/>
        </w:rPr>
      </w:pPr>
      <w:r>
        <w:rPr>
          <w:rFonts w:hint="eastAsia" w:ascii="仿宋_GB2312" w:eastAsia="仿宋_GB2312"/>
          <w:kern w:val="2"/>
          <w:sz w:val="32"/>
          <w:szCs w:val="32"/>
        </w:rPr>
        <w:t>2.</w:t>
      </w:r>
      <w:r>
        <w:rPr>
          <w:rFonts w:hint="eastAsia" w:ascii="仿宋_GB2312" w:eastAsia="仿宋_GB2312"/>
          <w:sz w:val="32"/>
          <w:szCs w:val="32"/>
        </w:rPr>
        <w:t>使用结余资金安排下年度预算99.42万元,比2020年5万元增加94.42万元，增长1888.40%。主要原因</w:t>
      </w:r>
      <w:r>
        <w:rPr>
          <w:rFonts w:hint="eastAsia" w:ascii="仿宋_GB2312" w:eastAsia="仿宋_GB2312"/>
          <w:kern w:val="2"/>
          <w:sz w:val="32"/>
          <w:szCs w:val="32"/>
        </w:rPr>
        <w:t>是我单位落实2021年预算编报要求，加快消化结余资金。</w:t>
      </w:r>
    </w:p>
    <w:p>
      <w:pPr>
        <w:pStyle w:val="5"/>
        <w:widowControl/>
        <w:shd w:val="clear" w:color="auto" w:fill="FFFFFF"/>
        <w:spacing w:beforeAutospacing="0" w:afterAutospacing="0" w:line="480" w:lineRule="auto"/>
        <w:ind w:firstLine="567"/>
        <w:jc w:val="both"/>
        <w:rPr>
          <w:rFonts w:ascii="黑体" w:hAnsi="黑体" w:eastAsia="黑体"/>
          <w:sz w:val="32"/>
          <w:szCs w:val="32"/>
        </w:rPr>
      </w:pPr>
      <w:r>
        <w:rPr>
          <w:rFonts w:hint="eastAsia" w:ascii="仿宋_GB2312" w:eastAsia="仿宋_GB2312"/>
          <w:kern w:val="2"/>
          <w:sz w:val="32"/>
          <w:szCs w:val="32"/>
        </w:rPr>
        <w:t>3.继续使用的财政性结转资金1.50万元,比2020年1.66万元减少0.16万元，减少9.64%。主要原因是我单位进一步精细化预算管理，精准测算，严控支出，财政结余资金降低。</w:t>
      </w:r>
    </w:p>
    <w:p>
      <w:pPr>
        <w:pStyle w:val="5"/>
        <w:widowControl/>
        <w:shd w:val="clear" w:color="auto" w:fill="FFFFFF"/>
        <w:spacing w:beforeAutospacing="0" w:afterAutospacing="0" w:line="480" w:lineRule="auto"/>
        <w:ind w:firstLine="420"/>
        <w:jc w:val="both"/>
        <w:rPr>
          <w:rFonts w:ascii="仿宋_GB2312" w:eastAsia="仿宋_GB2312"/>
          <w:kern w:val="2"/>
          <w:sz w:val="32"/>
          <w:szCs w:val="32"/>
        </w:rPr>
      </w:pPr>
      <w:r>
        <w:rPr>
          <w:rFonts w:hint="eastAsia" w:ascii="仿宋_GB2312" w:eastAsia="仿宋_GB2312"/>
          <w:sz w:val="32"/>
          <w:szCs w:val="32"/>
        </w:rPr>
        <w:t>（二）2021年支出预算</w:t>
      </w:r>
      <w:r>
        <w:rPr>
          <w:rFonts w:hint="eastAsia" w:ascii="仿宋_GB2312" w:eastAsia="仿宋_GB2312"/>
          <w:kern w:val="2"/>
          <w:sz w:val="32"/>
          <w:szCs w:val="32"/>
        </w:rPr>
        <w:t>20508.06万元，比2020年24973.16万元减少4465.10万元，下降17.88%。</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1.基本支出预算2139.09万元，比2020年2867.78万元减少728.69万元，下降25.41%。主要原因是实施综合执法改革，原分局路政大队人员转隶至北京市交通运输综合执法总队，相应的人员经费和公用经费减少。</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2.项目支出预算18368.97万元，比2020年22105.38万元减少3736.41万元，下降16.90%。主要原因是贯彻落实过“紧日子”的工作要求，进一步压减非刚性支出；同时，地方债安排的项目预算未下达。</w:t>
      </w:r>
    </w:p>
    <w:p>
      <w:pPr>
        <w:spacing w:line="480" w:lineRule="auto"/>
        <w:ind w:firstLine="640" w:firstLineChars="200"/>
        <w:rPr>
          <w:rFonts w:ascii="黑体" w:hAnsi="黑体" w:eastAsia="黑体"/>
          <w:sz w:val="32"/>
          <w:szCs w:val="32"/>
        </w:rPr>
      </w:pPr>
      <w:r>
        <w:rPr>
          <w:rFonts w:hint="eastAsia" w:ascii="黑体" w:hAnsi="黑体" w:eastAsia="黑体"/>
          <w:sz w:val="32"/>
          <w:szCs w:val="32"/>
        </w:rPr>
        <w:t>三、主要支出情况</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单位预算项目主要包括2021年普通公路工程尾款7300.00万元，2021年普通公路日常养护5371.80万元，2021年公路保洁项目3470.00万元，2021年普通公路养护工程1936.00万元。</w:t>
      </w:r>
    </w:p>
    <w:p>
      <w:pPr>
        <w:spacing w:line="480" w:lineRule="auto"/>
        <w:ind w:firstLine="640" w:firstLineChars="200"/>
        <w:rPr>
          <w:rFonts w:ascii="黑体" w:hAnsi="黑体" w:eastAsia="黑体"/>
          <w:sz w:val="32"/>
          <w:szCs w:val="32"/>
        </w:rPr>
      </w:pPr>
      <w:r>
        <w:rPr>
          <w:rFonts w:hint="eastAsia" w:ascii="黑体" w:hAnsi="黑体" w:eastAsia="黑体"/>
          <w:sz w:val="32"/>
          <w:szCs w:val="32"/>
        </w:rPr>
        <w:t>四、单位“三公”经费财政拨款预算说明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 xml:space="preserve">2021年“三公”经费财政拨款预算31.97万元。其中： </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1、因公出国（境）费用。本单位2021年无财政拨款安排的出国经费预算。</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2.公务接</w:t>
      </w:r>
      <w:bookmarkStart w:id="0" w:name="_GoBack"/>
      <w:bookmarkEnd w:id="0"/>
      <w:r>
        <w:rPr>
          <w:rFonts w:hint="eastAsia" w:ascii="仿宋_GB2312" w:eastAsia="仿宋_GB2312"/>
          <w:sz w:val="32"/>
          <w:szCs w:val="32"/>
        </w:rPr>
        <w:t>待费。本单位2021年无财政拨款安排的公务接待费预算。</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公务用车购置和运行维护费。2021年预算数31.97万元，其中，公务用车购置费2021年预算数26.97万元。公务用车运行维护费2021年预算数5.00万元，其中：公务用车加油1.23万元，公务用车维修2.05万元，公务用车保险1.30万元，其他0.42万元。</w:t>
      </w:r>
    </w:p>
    <w:p>
      <w:pPr>
        <w:spacing w:line="480" w:lineRule="auto"/>
        <w:ind w:firstLine="640" w:firstLineChars="200"/>
        <w:rPr>
          <w:rFonts w:ascii="黑体" w:hAnsi="黑体" w:eastAsia="黑体"/>
          <w:sz w:val="32"/>
          <w:szCs w:val="32"/>
        </w:rPr>
      </w:pPr>
      <w:r>
        <w:rPr>
          <w:rFonts w:hint="eastAsia" w:ascii="黑体" w:hAnsi="黑体" w:eastAsia="黑体"/>
          <w:sz w:val="32"/>
          <w:szCs w:val="32"/>
        </w:rPr>
        <w:t>五、其他情况说明</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2021年北京市交通委员会大兴公路分局政府采购预算总额131.40万元，其中：政府采购货物预算26.97万元，政府采购服务预算104.43万元。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sz w:val="32"/>
          <w:szCs w:val="32"/>
        </w:rPr>
        <w:t>2021年北京市交通委员会大兴公路分局政府购买服务预算总额8.00万元</w:t>
      </w:r>
      <w:r>
        <w:rPr>
          <w:rFonts w:hint="eastAsia" w:ascii="仿宋_GB2312" w:eastAsia="仿宋_GB2312"/>
          <w:color w:val="000000"/>
          <w:sz w:val="32"/>
          <w:szCs w:val="32"/>
        </w:rPr>
        <w:t>，其中：财政拨款8.00万元。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2021年本单位的机关运行经费财政拨款预算310.34万元。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2021年，北京市交通委员会大兴公路分局填报绩效目标的预算项目10个，占全部预算项目10个的100%。填报绩效目标的项目支出预算18367.63万元，占本单位全部项目支出预算的100%。详见项目支出绩效目标表。</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本单位2021年无重点行政事业性收费。</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本</w:t>
      </w:r>
      <w:r>
        <w:rPr>
          <w:rFonts w:ascii="仿宋_GB2312" w:eastAsia="仿宋_GB2312"/>
          <w:sz w:val="32"/>
          <w:szCs w:val="32"/>
        </w:rPr>
        <w:t>单位</w:t>
      </w:r>
      <w:r>
        <w:rPr>
          <w:rFonts w:hint="eastAsia" w:ascii="仿宋_GB2312" w:eastAsia="仿宋_GB2312"/>
          <w:sz w:val="32"/>
          <w:szCs w:val="32"/>
        </w:rPr>
        <w:t>2021年无国有资本经营预算财政拨款安排的预算。</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（七）国有资产占用情况说明</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截至2020年底，北京市交通委员会大兴公路分局共有车辆13台，214.30万元；无单位价值50万元以上的通用设备;无单位价值100万元以上的专用设备。</w:t>
      </w:r>
    </w:p>
    <w:p>
      <w:pPr>
        <w:spacing w:line="480" w:lineRule="auto"/>
        <w:ind w:firstLine="640" w:firstLineChars="200"/>
        <w:rPr>
          <w:rFonts w:ascii="黑体" w:hAnsi="黑体" w:eastAsia="黑体"/>
          <w:sz w:val="32"/>
          <w:szCs w:val="32"/>
        </w:rPr>
      </w:pPr>
      <w:r>
        <w:rPr>
          <w:rFonts w:hint="eastAsia" w:ascii="黑体" w:hAnsi="黑体" w:eastAsia="黑体"/>
          <w:sz w:val="32"/>
          <w:szCs w:val="32"/>
        </w:rPr>
        <w:t>六、名词解释</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项目支出：指在基本支出之外为完成特定行政任务或事业发展目标所发生的支出。</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480" w:lineRule="auto"/>
        <w:ind w:firstLine="880" w:firstLineChars="200"/>
        <w:rPr>
          <w:rFonts w:ascii="方正小标宋简体" w:eastAsia="方正小标宋简体"/>
          <w:sz w:val="44"/>
          <w:szCs w:val="44"/>
        </w:rPr>
      </w:pPr>
      <w:r>
        <w:rPr>
          <w:rFonts w:ascii="方正小标宋简体" w:eastAsia="方正小标宋简体"/>
          <w:sz w:val="44"/>
          <w:szCs w:val="44"/>
        </w:rPr>
        <w:br w:type="page"/>
      </w:r>
      <w:r>
        <w:rPr>
          <w:rFonts w:hint="eastAsia" w:ascii="方正小标宋简体" w:eastAsia="方正小标宋简体"/>
          <w:sz w:val="44"/>
          <w:szCs w:val="44"/>
        </w:rPr>
        <w:t>第二部分  2021年单位预算报表</w:t>
      </w:r>
    </w:p>
    <w:p>
      <w:pPr>
        <w:autoSpaceDE w:val="0"/>
        <w:autoSpaceDN w:val="0"/>
        <w:adjustRightInd w:val="0"/>
        <w:spacing w:line="480" w:lineRule="auto"/>
        <w:ind w:firstLine="720" w:firstLineChars="200"/>
        <w:jc w:val="left"/>
        <w:rPr>
          <w:rFonts w:ascii="方正小标宋简体" w:eastAsia="方正小标宋简体"/>
          <w:sz w:val="36"/>
          <w:szCs w:val="36"/>
        </w:rPr>
      </w:pPr>
    </w:p>
    <w:p>
      <w:pPr>
        <w:spacing w:line="480" w:lineRule="auto"/>
        <w:ind w:firstLine="640" w:firstLineChars="200"/>
      </w:pPr>
      <w:r>
        <w:rPr>
          <w:rFonts w:hint="eastAsia" w:ascii="仿宋_GB2312" w:eastAsia="仿宋_GB2312"/>
          <w:sz w:val="32"/>
          <w:szCs w:val="32"/>
        </w:rPr>
        <w:t>附件：北京市交通委员会大兴公路分局2021年度单位预算报表</w:t>
      </w:r>
      <w:r>
        <w:rPr>
          <w:rFonts w:hint="eastAsia" w:ascii="仿宋_GB2312" w:eastAsia="仿宋_GB2312" w:cs="宋体"/>
          <w:kern w:val="0"/>
          <w:sz w:val="32"/>
          <w:szCs w:val="32"/>
          <w:lang w:val="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t>5</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3542B"/>
    <w:rsid w:val="00023DE1"/>
    <w:rsid w:val="00035812"/>
    <w:rsid w:val="00074C4B"/>
    <w:rsid w:val="00095980"/>
    <w:rsid w:val="000C42AF"/>
    <w:rsid w:val="001170BB"/>
    <w:rsid w:val="0014236C"/>
    <w:rsid w:val="0015457E"/>
    <w:rsid w:val="00164E1E"/>
    <w:rsid w:val="001E340B"/>
    <w:rsid w:val="00223989"/>
    <w:rsid w:val="002449ED"/>
    <w:rsid w:val="002451B8"/>
    <w:rsid w:val="0027678F"/>
    <w:rsid w:val="00313529"/>
    <w:rsid w:val="00346FBE"/>
    <w:rsid w:val="00373EE1"/>
    <w:rsid w:val="00373F45"/>
    <w:rsid w:val="00374207"/>
    <w:rsid w:val="003B4E39"/>
    <w:rsid w:val="003B56E2"/>
    <w:rsid w:val="003F58EC"/>
    <w:rsid w:val="004300AA"/>
    <w:rsid w:val="004304FE"/>
    <w:rsid w:val="004512CE"/>
    <w:rsid w:val="00471CE7"/>
    <w:rsid w:val="00473F1C"/>
    <w:rsid w:val="00495FEA"/>
    <w:rsid w:val="004A1265"/>
    <w:rsid w:val="004B6D3E"/>
    <w:rsid w:val="004E3CA9"/>
    <w:rsid w:val="00590693"/>
    <w:rsid w:val="00595287"/>
    <w:rsid w:val="005A7FEB"/>
    <w:rsid w:val="005D2DBD"/>
    <w:rsid w:val="005E2569"/>
    <w:rsid w:val="005F7882"/>
    <w:rsid w:val="00622F4E"/>
    <w:rsid w:val="00654509"/>
    <w:rsid w:val="006728B2"/>
    <w:rsid w:val="00680A24"/>
    <w:rsid w:val="00683C77"/>
    <w:rsid w:val="006E4B09"/>
    <w:rsid w:val="006F343A"/>
    <w:rsid w:val="00716733"/>
    <w:rsid w:val="007171AE"/>
    <w:rsid w:val="00781641"/>
    <w:rsid w:val="00783B03"/>
    <w:rsid w:val="0079211A"/>
    <w:rsid w:val="007E6835"/>
    <w:rsid w:val="007F1E30"/>
    <w:rsid w:val="008136D7"/>
    <w:rsid w:val="00816E53"/>
    <w:rsid w:val="008236A1"/>
    <w:rsid w:val="0083542B"/>
    <w:rsid w:val="0089797D"/>
    <w:rsid w:val="009B7437"/>
    <w:rsid w:val="009C0C5D"/>
    <w:rsid w:val="009E2D15"/>
    <w:rsid w:val="00A061C0"/>
    <w:rsid w:val="00A07196"/>
    <w:rsid w:val="00A5516C"/>
    <w:rsid w:val="00A706D6"/>
    <w:rsid w:val="00A7474F"/>
    <w:rsid w:val="00A867F7"/>
    <w:rsid w:val="00AC42AB"/>
    <w:rsid w:val="00AF69E2"/>
    <w:rsid w:val="00B750B5"/>
    <w:rsid w:val="00B755BC"/>
    <w:rsid w:val="00B7727A"/>
    <w:rsid w:val="00B964A9"/>
    <w:rsid w:val="00BA41BE"/>
    <w:rsid w:val="00BE4A42"/>
    <w:rsid w:val="00C17757"/>
    <w:rsid w:val="00C41869"/>
    <w:rsid w:val="00CB5F08"/>
    <w:rsid w:val="00CF39BB"/>
    <w:rsid w:val="00CF3FED"/>
    <w:rsid w:val="00D06CE9"/>
    <w:rsid w:val="00D62BAA"/>
    <w:rsid w:val="00DB0EA4"/>
    <w:rsid w:val="00E165B8"/>
    <w:rsid w:val="00E26665"/>
    <w:rsid w:val="00E35892"/>
    <w:rsid w:val="00E36D60"/>
    <w:rsid w:val="00E4578D"/>
    <w:rsid w:val="00E53906"/>
    <w:rsid w:val="00E863E7"/>
    <w:rsid w:val="00EA3D45"/>
    <w:rsid w:val="00F623DF"/>
    <w:rsid w:val="00F87B03"/>
    <w:rsid w:val="00FD7E32"/>
    <w:rsid w:val="00FF0109"/>
    <w:rsid w:val="0DE849BF"/>
    <w:rsid w:val="1C79272F"/>
    <w:rsid w:val="1DB51AEF"/>
    <w:rsid w:val="3E8A00BC"/>
    <w:rsid w:val="4A3C437D"/>
    <w:rsid w:val="4F472992"/>
    <w:rsid w:val="61E642BD"/>
    <w:rsid w:val="636A4E9C"/>
    <w:rsid w:val="7D497E9A"/>
    <w:rsid w:val="CFFF3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Autospacing="1" w:afterAutospacing="1"/>
      <w:jc w:val="left"/>
    </w:pPr>
    <w:rPr>
      <w:kern w:val="0"/>
      <w:sz w:val="24"/>
    </w:rPr>
  </w:style>
  <w:style w:type="character" w:customStyle="1" w:styleId="8">
    <w:name w:val="批注框文本 Char"/>
    <w:basedOn w:val="7"/>
    <w:link w:val="2"/>
    <w:semiHidden/>
    <w:qFormat/>
    <w:uiPriority w:val="99"/>
    <w:rPr>
      <w:rFonts w:ascii="Times New Roman" w:hAnsi="Times New Roman" w:eastAsia="宋体" w:cs="Droid Sans"/>
      <w:sz w:val="18"/>
      <w:szCs w:val="18"/>
    </w:rPr>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1295</Words>
  <Characters>1413</Characters>
  <Lines>157</Lines>
  <Paragraphs>75</Paragraphs>
  <TotalTime>0</TotalTime>
  <ScaleCrop>false</ScaleCrop>
  <LinksUpToDate>false</LinksUpToDate>
  <CharactersWithSpaces>2633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2021-02-22T13:53:00Z</dcterms:created>
  <dc:creator>刘伟奇</dc:creator>
  <cp:lastModifiedBy>任邯丽</cp:lastModifiedBy>
  <cp:lastPrinted>2021-03-10T16:08:00Z</cp:lastPrinted>
  <dcterms:modified xsi:type="dcterms:W3CDTF">2025-03-04T17:02:50Z</dcterms:modified>
  <dc:title>北京市交通委员会大兴公路分局2021年财政预算信息</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