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8" w:rsidRDefault="00C42C14" w:rsidP="003B429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《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</w:t>
      </w:r>
      <w:r w:rsidR="002A580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机动车维修行业综合监管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办法</w:t>
      </w:r>
    </w:p>
    <w:p w:rsidR="00137236" w:rsidRPr="002A5808" w:rsidRDefault="00C42C14" w:rsidP="003B429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（试行）</w:t>
      </w:r>
      <w:r>
        <w:rPr>
          <w:rFonts w:ascii="方正小标宋简体" w:eastAsia="方正小标宋简体"/>
          <w:color w:val="000000"/>
          <w:sz w:val="44"/>
          <w:szCs w:val="44"/>
        </w:rPr>
        <w:t>》</w:t>
      </w:r>
      <w:r>
        <w:rPr>
          <w:rFonts w:ascii="方正小标宋简体" w:eastAsia="方正小标宋简体" w:hAnsi="黑体" w:hint="eastAsia"/>
          <w:sz w:val="44"/>
          <w:szCs w:val="44"/>
        </w:rPr>
        <w:t>起草说明</w:t>
      </w:r>
      <w:bookmarkStart w:id="0" w:name="_GoBack"/>
      <w:bookmarkEnd w:id="0"/>
    </w:p>
    <w:p w:rsidR="00137236" w:rsidRDefault="00137236" w:rsidP="003B429D">
      <w:pPr>
        <w:widowControl/>
        <w:spacing w:line="560" w:lineRule="exact"/>
        <w:ind w:firstLineChars="200" w:firstLine="640"/>
        <w:jc w:val="left"/>
        <w:rPr>
          <w:rFonts w:ascii="CESI仿宋-GB2312" w:eastAsia="CESI仿宋-GB2312" w:hAnsi="CESI仿宋-GB2312" w:cs="CESI仿宋-GB2312"/>
          <w:kern w:val="0"/>
          <w:sz w:val="32"/>
          <w:szCs w:val="32"/>
          <w:shd w:val="clear" w:color="auto" w:fill="FFFFFF"/>
        </w:rPr>
      </w:pPr>
    </w:p>
    <w:p w:rsidR="002A5808" w:rsidRDefault="00C42C14" w:rsidP="003B429D">
      <w:pPr>
        <w:widowControl/>
        <w:numPr>
          <w:ilvl w:val="0"/>
          <w:numId w:val="1"/>
        </w:numPr>
        <w:spacing w:line="560" w:lineRule="exact"/>
        <w:ind w:firstLine="600"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  <w:shd w:val="clear" w:color="auto" w:fill="FFFFFF"/>
        </w:rPr>
      </w:pP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  <w:shd w:val="clear" w:color="auto" w:fill="FFFFFF"/>
        </w:rPr>
        <w:t>起草背景</w:t>
      </w:r>
    </w:p>
    <w:p w:rsidR="002A5808" w:rsidRDefault="002A5808" w:rsidP="003B429D">
      <w:pPr>
        <w:widowControl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A5808">
        <w:rPr>
          <w:rFonts w:ascii="仿宋_GB2312" w:eastAsia="仿宋_GB2312" w:hAnsi="Calibri" w:cs="Times New Roman" w:hint="eastAsia"/>
          <w:sz w:val="32"/>
          <w:szCs w:val="32"/>
        </w:rPr>
        <w:t>自2019年9月1日起，我市机动车维修行业正式实行备案制管理</w:t>
      </w:r>
      <w:r>
        <w:rPr>
          <w:rFonts w:ascii="仿宋_GB2312" w:eastAsia="仿宋_GB2312" w:hAnsi="Calibri" w:cs="Times New Roman" w:hint="eastAsia"/>
          <w:sz w:val="32"/>
          <w:szCs w:val="32"/>
        </w:rPr>
        <w:t>，印发机动车维修备案程序性规定</w:t>
      </w:r>
      <w:r w:rsidRPr="002A5808">
        <w:rPr>
          <w:rFonts w:ascii="仿宋_GB2312" w:eastAsia="仿宋_GB2312" w:hAnsi="Calibri" w:cs="Times New Roman" w:hint="eastAsia"/>
          <w:sz w:val="32"/>
          <w:szCs w:val="32"/>
        </w:rPr>
        <w:t>。2021制定了《北京市机动车维修行业监管办法》，明确机动车维修行业各级监管、执法部门的职责权限及协作规则，202</w:t>
      </w:r>
      <w:r w:rsidR="000E43D9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2A5808">
        <w:rPr>
          <w:rFonts w:ascii="仿宋_GB2312" w:eastAsia="仿宋_GB2312" w:hAnsi="Calibri" w:cs="Times New Roman" w:hint="eastAsia"/>
          <w:sz w:val="32"/>
          <w:szCs w:val="32"/>
        </w:rPr>
        <w:t>年以来按照《北京市交通运输行业“6+4”综合监管体系建设工作要点》要求，牵头机动车维修行业综合监管事项，制定风险信用指标，会同市场监管、生态环境、消防救援三个部门编制“一业一策、一业一查、一业一单、一业一评”在内的综合监管手册并印发实施，初步形成了“风险+信用”为基础的行业综合监管体系。</w:t>
      </w:r>
    </w:p>
    <w:p w:rsidR="002A5808" w:rsidRPr="002A5808" w:rsidRDefault="002A5808" w:rsidP="003B429D">
      <w:pPr>
        <w:spacing w:line="560" w:lineRule="exact"/>
        <w:ind w:firstLine="658"/>
        <w:rPr>
          <w:rFonts w:ascii="仿宋_GB2312" w:eastAsia="仿宋_GB2312" w:hAnsi="Calibri" w:cs="Times New Roman"/>
          <w:sz w:val="32"/>
          <w:szCs w:val="32"/>
        </w:rPr>
      </w:pPr>
      <w:r w:rsidRPr="002A5808">
        <w:rPr>
          <w:rFonts w:ascii="仿宋_GB2312" w:eastAsia="仿宋_GB2312" w:hAnsi="Calibri" w:cs="Times New Roman" w:hint="eastAsia"/>
          <w:sz w:val="32"/>
          <w:szCs w:val="32"/>
        </w:rPr>
        <w:t>自备案实施以来，我市备案机动车维修企业从2019年的3716户，2023年年底增长到5544户，各项指标均</w:t>
      </w:r>
      <w:r w:rsidR="000E43D9">
        <w:rPr>
          <w:rFonts w:ascii="仿宋_GB2312" w:eastAsia="仿宋_GB2312" w:hAnsi="Calibri" w:cs="Times New Roman" w:hint="eastAsia"/>
          <w:sz w:val="32"/>
          <w:szCs w:val="32"/>
        </w:rPr>
        <w:t>位居全国前列。行业准入门槛降低、企业数量增长的同时也带来了</w:t>
      </w:r>
      <w:r w:rsidRPr="002A5808">
        <w:rPr>
          <w:rFonts w:ascii="仿宋_GB2312" w:eastAsia="仿宋_GB2312" w:hAnsi="Calibri" w:cs="Times New Roman" w:hint="eastAsia"/>
          <w:sz w:val="32"/>
          <w:szCs w:val="32"/>
        </w:rPr>
        <w:t>问题，突出表现为部分备案企业不符合国家和本市机动车维修经营标准，违规备案经营无法退出，目前经核查后被各区监管部门列为“经营地址异常”企业占到备案总数的8.7％，</w:t>
      </w:r>
      <w:r w:rsidR="00206357">
        <w:rPr>
          <w:rFonts w:ascii="仿宋_GB2312" w:eastAsia="仿宋_GB2312" w:hAnsi="Calibri" w:cs="Times New Roman" w:hint="eastAsia"/>
          <w:sz w:val="32"/>
          <w:szCs w:val="32"/>
        </w:rPr>
        <w:t>部分</w:t>
      </w:r>
      <w:r w:rsidR="00206357" w:rsidRPr="00206357">
        <w:rPr>
          <w:rFonts w:ascii="仿宋_GB2312" w:eastAsia="仿宋_GB2312" w:hAnsi="Calibri" w:cs="Times New Roman" w:hint="eastAsia"/>
          <w:sz w:val="32"/>
          <w:szCs w:val="32"/>
        </w:rPr>
        <w:t>企业通过提供虚假材料取得维修备案，严重扰乱了机动车维修市场正常经营秩序</w:t>
      </w:r>
      <w:r w:rsidR="00206357">
        <w:rPr>
          <w:rFonts w:ascii="仿宋_GB2312" w:eastAsia="仿宋_GB2312" w:hAnsi="Calibri" w:cs="Times New Roman" w:hint="eastAsia"/>
          <w:sz w:val="32"/>
          <w:szCs w:val="32"/>
        </w:rPr>
        <w:t>，损害</w:t>
      </w:r>
      <w:r w:rsidR="00206357" w:rsidRPr="00206357">
        <w:rPr>
          <w:rFonts w:ascii="仿宋_GB2312" w:eastAsia="仿宋_GB2312" w:hAnsi="Calibri" w:cs="Times New Roman" w:hint="eastAsia"/>
          <w:sz w:val="32"/>
          <w:szCs w:val="32"/>
        </w:rPr>
        <w:t>行业合法经营者和消费者权益，</w:t>
      </w:r>
      <w:r w:rsidRPr="002A5808">
        <w:rPr>
          <w:rFonts w:ascii="仿宋_GB2312" w:eastAsia="仿宋_GB2312" w:hAnsi="Calibri" w:cs="Times New Roman" w:hint="eastAsia"/>
          <w:sz w:val="32"/>
          <w:szCs w:val="32"/>
        </w:rPr>
        <w:t>亟待清理退出。</w:t>
      </w:r>
    </w:p>
    <w:p w:rsidR="00137236" w:rsidRDefault="00C42C14" w:rsidP="003B429D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  <w:shd w:val="clear" w:color="auto" w:fill="FFFFFF"/>
        </w:rPr>
      </w:pP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  <w:shd w:val="clear" w:color="auto" w:fill="FFFFFF"/>
        </w:rPr>
        <w:t>起草过程</w:t>
      </w:r>
    </w:p>
    <w:p w:rsidR="00206357" w:rsidRDefault="00206357" w:rsidP="003B429D">
      <w:pPr>
        <w:spacing w:line="560" w:lineRule="exact"/>
        <w:ind w:firstLineChars="200" w:firstLine="640"/>
        <w:rPr>
          <w:rFonts w:ascii="仿宋_GB2312" w:eastAsia="仿宋_GB2312" w:hAnsi="CESI仿宋-GB2312" w:cs="CESI仿宋-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lastRenderedPageBreak/>
        <w:t>该办法起草以来，</w:t>
      </w:r>
      <w:r w:rsidR="00C42C14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通过对本市</w:t>
      </w: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机动车维修行业</w:t>
      </w:r>
      <w:r w:rsidR="00C42C14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的摸底排查、实地走访、座谈交流以及与</w:t>
      </w:r>
      <w:r w:rsidR="00C42C14">
        <w:rPr>
          <w:rFonts w:ascii="仿宋_GB2312" w:eastAsia="仿宋_GB2312" w:hAnsi="Calibri" w:cs="Times New Roman" w:hint="eastAsia"/>
          <w:sz w:val="32"/>
          <w:szCs w:val="32"/>
        </w:rPr>
        <w:t>区交通运输主管部门</w:t>
      </w:r>
      <w:r w:rsidR="000E43D9">
        <w:rPr>
          <w:rFonts w:ascii="仿宋_GB2312" w:eastAsia="仿宋_GB2312" w:hAnsi="Calibri" w:cs="Times New Roman" w:hint="eastAsia"/>
          <w:sz w:val="32"/>
          <w:szCs w:val="32"/>
        </w:rPr>
        <w:t>、执法机构、维修行业</w:t>
      </w:r>
      <w:r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0E43D9">
        <w:rPr>
          <w:rFonts w:ascii="仿宋_GB2312" w:eastAsia="仿宋_GB2312" w:hAnsi="Calibri" w:cs="Times New Roman" w:hint="eastAsia"/>
          <w:sz w:val="32"/>
          <w:szCs w:val="32"/>
        </w:rPr>
        <w:t>代表</w:t>
      </w:r>
      <w:r w:rsidR="00C42C14">
        <w:rPr>
          <w:rFonts w:ascii="仿宋_GB2312" w:eastAsia="仿宋_GB2312" w:hAnsi="Calibri" w:cs="Times New Roman" w:hint="eastAsia"/>
          <w:sz w:val="32"/>
          <w:szCs w:val="32"/>
        </w:rPr>
        <w:t>了解情况等多种形式，深入了解</w:t>
      </w:r>
      <w:r>
        <w:rPr>
          <w:rFonts w:ascii="仿宋_GB2312" w:eastAsia="仿宋_GB2312" w:hAnsi="Calibri" w:cs="Times New Roman" w:hint="eastAsia"/>
          <w:sz w:val="32"/>
          <w:szCs w:val="32"/>
        </w:rPr>
        <w:t>机</w:t>
      </w:r>
      <w:r w:rsidRP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动车维修</w:t>
      </w:r>
      <w:r w:rsidR="00C42C14" w:rsidRP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行业现状，为制定办法奠定基础。同时</w:t>
      </w:r>
      <w:r w:rsidRP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与法制部门、法律顾问单位先后召开多次专题会议，征求合法性审查意见，不断优化完善办法修订。</w:t>
      </w: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还与外省市交通运输部门进行了深入交流，汲取全国好的行业监管经验。通过征求市交通执法总队、各区交通运输主管部门、行业协会、法律专家等研提的意见，形成了本次征求意见稿。</w:t>
      </w:r>
    </w:p>
    <w:p w:rsidR="00137236" w:rsidRDefault="00C42C14" w:rsidP="003B429D">
      <w:pPr>
        <w:widowControl/>
        <w:numPr>
          <w:ilvl w:val="0"/>
          <w:numId w:val="1"/>
        </w:numPr>
        <w:spacing w:line="560" w:lineRule="exact"/>
        <w:ind w:firstLine="640"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  <w:shd w:val="clear" w:color="auto" w:fill="FFFFFF"/>
        </w:rPr>
      </w:pP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  <w:shd w:val="clear" w:color="auto" w:fill="FFFFFF"/>
        </w:rPr>
        <w:t>参考依据</w:t>
      </w:r>
    </w:p>
    <w:p w:rsidR="00206357" w:rsidRDefault="00C42C14" w:rsidP="003B429D">
      <w:pPr>
        <w:spacing w:line="560" w:lineRule="exact"/>
        <w:ind w:firstLineChars="200" w:firstLine="640"/>
        <w:rPr>
          <w:rFonts w:ascii="仿宋_GB2312" w:eastAsia="仿宋_GB2312" w:hAnsi="CESI仿宋-GB2312" w:cs="CESI仿宋-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依据《中华人民共和国</w:t>
      </w:r>
      <w:r w:rsid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道路运输条例》</w:t>
      </w: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《北京市单用途预付卡管理条例》《</w:t>
      </w:r>
      <w:r w:rsid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北京市道路运输条例》《北京市优化营商环境条件</w:t>
      </w: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》《机动车</w:t>
      </w:r>
      <w:r w:rsidR="00206357"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维修管理规定</w:t>
      </w:r>
      <w:r>
        <w:rPr>
          <w:rFonts w:ascii="仿宋_GB2312" w:eastAsia="仿宋_GB2312" w:hAnsi="CESI仿宋-GB2312" w:cs="CESI仿宋-GB2312" w:hint="eastAsia"/>
          <w:kern w:val="0"/>
          <w:sz w:val="32"/>
          <w:szCs w:val="32"/>
          <w:shd w:val="clear" w:color="auto" w:fill="FFFFFF"/>
        </w:rPr>
        <w:t>》等有关法律、法规和文件规定制定。</w:t>
      </w:r>
    </w:p>
    <w:p w:rsidR="00137236" w:rsidRPr="00206357" w:rsidRDefault="00206357" w:rsidP="003B429D">
      <w:pPr>
        <w:widowControl/>
        <w:spacing w:line="560" w:lineRule="exact"/>
        <w:ind w:left="640"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  <w:shd w:val="clear" w:color="auto" w:fill="FFFFFF"/>
        </w:rPr>
      </w:pPr>
      <w:r w:rsidRPr="00206357">
        <w:rPr>
          <w:rFonts w:ascii="CESI黑体-GB2312" w:eastAsia="CESI黑体-GB2312" w:hAnsi="CESI黑体-GB2312" w:cs="CESI黑体-GB2312" w:hint="eastAsia"/>
          <w:kern w:val="0"/>
          <w:sz w:val="32"/>
          <w:szCs w:val="32"/>
          <w:shd w:val="clear" w:color="auto" w:fill="FFFFFF"/>
        </w:rPr>
        <w:t>四、</w:t>
      </w:r>
      <w:r w:rsidR="00C42C14">
        <w:rPr>
          <w:rFonts w:ascii="CESI黑体-GB2312" w:eastAsia="CESI黑体-GB2312" w:hAnsi="CESI黑体-GB2312" w:cs="CESI黑体-GB2312" w:hint="eastAsia"/>
          <w:kern w:val="0"/>
          <w:sz w:val="32"/>
          <w:szCs w:val="32"/>
          <w:shd w:val="clear" w:color="auto" w:fill="FFFFFF"/>
        </w:rPr>
        <w:t>主要内容</w:t>
      </w:r>
    </w:p>
    <w:p w:rsidR="003B429D" w:rsidRPr="00784320" w:rsidRDefault="003B429D" w:rsidP="003B429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4320">
        <w:rPr>
          <w:rFonts w:ascii="仿宋_GB2312" w:eastAsia="仿宋_GB2312" w:hint="eastAsia"/>
          <w:sz w:val="32"/>
          <w:szCs w:val="32"/>
        </w:rPr>
        <w:t>综合监管办法共分为</w:t>
      </w:r>
      <w:r>
        <w:rPr>
          <w:rFonts w:ascii="仿宋_GB2312" w:eastAsia="仿宋_GB2312" w:hint="eastAsia"/>
          <w:sz w:val="32"/>
          <w:szCs w:val="32"/>
        </w:rPr>
        <w:t>六</w:t>
      </w:r>
      <w:r w:rsidRPr="00784320">
        <w:rPr>
          <w:rFonts w:ascii="仿宋_GB2312" w:eastAsia="仿宋_GB2312" w:hint="eastAsia"/>
          <w:sz w:val="32"/>
          <w:szCs w:val="32"/>
        </w:rPr>
        <w:t>章：第一章 总则（第1-5条），主要包括制定依据、适用范围、基本原则、各部门职责分工、行业发展方向；第二章事前备案（第6-12条），主要包括备案要求、备案程序、备案材料、备案证、备案后要求和准入限制等具体规定；第三章 经营规则（第13-26条），这一章内容是对维修企业的基本经营要求，包括制定公示、服务管理、价格管理、质量管理、企业档案和信息报送</w:t>
      </w:r>
      <w:r>
        <w:rPr>
          <w:rFonts w:ascii="仿宋_GB2312" w:eastAsia="仿宋_GB2312" w:hint="eastAsia"/>
          <w:sz w:val="32"/>
          <w:szCs w:val="32"/>
        </w:rPr>
        <w:t>要求、安全生产和环境保护责任、</w:t>
      </w:r>
      <w:r w:rsidRPr="00784320">
        <w:rPr>
          <w:rFonts w:ascii="仿宋_GB2312" w:eastAsia="仿宋_GB2312" w:hint="eastAsia"/>
          <w:sz w:val="32"/>
          <w:szCs w:val="32"/>
        </w:rPr>
        <w:t>预付卡管理要求等，涵盖了企业合规经营所需达到的条件；第四章 事中监管（第27-37条），主</w:t>
      </w:r>
      <w:r w:rsidRPr="00784320">
        <w:rPr>
          <w:rFonts w:ascii="仿宋_GB2312" w:eastAsia="仿宋_GB2312" w:hint="eastAsia"/>
          <w:sz w:val="32"/>
          <w:szCs w:val="32"/>
        </w:rPr>
        <w:lastRenderedPageBreak/>
        <w:t>要规定了各级监管、执法部门的监管及协作要求，包括现场检查、非现场检查、执法监管协同要求等；第五章 事后监管（第38—4</w:t>
      </w:r>
      <w:r>
        <w:rPr>
          <w:rFonts w:ascii="仿宋_GB2312" w:eastAsia="仿宋_GB2312" w:hint="eastAsia"/>
          <w:sz w:val="32"/>
          <w:szCs w:val="32"/>
        </w:rPr>
        <w:t>6</w:t>
      </w:r>
      <w:r w:rsidRPr="00784320">
        <w:rPr>
          <w:rFonts w:ascii="仿宋_GB2312" w:eastAsia="仿宋_GB2312" w:hint="eastAsia"/>
          <w:sz w:val="32"/>
          <w:szCs w:val="32"/>
        </w:rPr>
        <w:t>条），主要内容为非处罚类监管措施、重点关注名单和经营地异常名单、备案</w:t>
      </w:r>
      <w:r>
        <w:rPr>
          <w:rFonts w:ascii="仿宋_GB2312" w:eastAsia="仿宋_GB2312" w:hint="eastAsia"/>
          <w:sz w:val="32"/>
          <w:szCs w:val="32"/>
        </w:rPr>
        <w:t>注销撤销情形和程序等；</w:t>
      </w:r>
      <w:r w:rsidRPr="00784320">
        <w:rPr>
          <w:rFonts w:ascii="仿宋_GB2312" w:eastAsia="仿宋_GB2312" w:hint="eastAsia"/>
          <w:sz w:val="32"/>
          <w:szCs w:val="32"/>
        </w:rPr>
        <w:t>第六章为附则（4</w:t>
      </w:r>
      <w:r>
        <w:rPr>
          <w:rFonts w:ascii="仿宋_GB2312" w:eastAsia="仿宋_GB2312" w:hint="eastAsia"/>
          <w:sz w:val="32"/>
          <w:szCs w:val="32"/>
        </w:rPr>
        <w:t>7</w:t>
      </w:r>
      <w:r w:rsidRPr="00784320">
        <w:rPr>
          <w:rFonts w:ascii="仿宋_GB2312" w:eastAsia="仿宋_GB2312" w:hint="eastAsia"/>
          <w:sz w:val="32"/>
          <w:szCs w:val="32"/>
        </w:rPr>
        <w:t>-4</w:t>
      </w:r>
      <w:r>
        <w:rPr>
          <w:rFonts w:ascii="仿宋_GB2312" w:eastAsia="仿宋_GB2312" w:hint="eastAsia"/>
          <w:sz w:val="32"/>
          <w:szCs w:val="32"/>
        </w:rPr>
        <w:t>8</w:t>
      </w:r>
      <w:r w:rsidRPr="00784320">
        <w:rPr>
          <w:rFonts w:ascii="仿宋_GB2312" w:eastAsia="仿宋_GB2312" w:hint="eastAsia"/>
          <w:sz w:val="32"/>
          <w:szCs w:val="32"/>
        </w:rPr>
        <w:t>条）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7236" w:rsidRPr="003B429D" w:rsidRDefault="00137236" w:rsidP="003B429D">
      <w:pPr>
        <w:spacing w:line="56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  <w:shd w:val="clear" w:color="auto" w:fill="FFFFFF"/>
        </w:rPr>
      </w:pPr>
    </w:p>
    <w:sectPr w:rsidR="00137236" w:rsidRPr="003B429D" w:rsidSect="0013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95" w:rsidRDefault="00292995" w:rsidP="002A5808">
      <w:r>
        <w:separator/>
      </w:r>
    </w:p>
  </w:endnote>
  <w:endnote w:type="continuationSeparator" w:id="1">
    <w:p w:rsidR="00292995" w:rsidRDefault="00292995" w:rsidP="002A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95" w:rsidRDefault="00292995" w:rsidP="002A5808">
      <w:r>
        <w:separator/>
      </w:r>
    </w:p>
  </w:footnote>
  <w:footnote w:type="continuationSeparator" w:id="1">
    <w:p w:rsidR="00292995" w:rsidRDefault="00292995" w:rsidP="002A5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7841D"/>
    <w:multiLevelType w:val="singleLevel"/>
    <w:tmpl w:val="C2AAA194"/>
    <w:lvl w:ilvl="0">
      <w:start w:val="1"/>
      <w:numFmt w:val="japaneseCounting"/>
      <w:suff w:val="nothing"/>
      <w:lvlText w:val="%1、"/>
      <w:lvlJc w:val="left"/>
      <w:rPr>
        <w:rFonts w:ascii="CESI黑体-GB2312" w:eastAsia="CESI黑体-GB2312" w:hAnsi="CESI黑体-GB2312" w:cs="CESI黑体-GB23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liM2I0MDdhNDgwNDNkOTk5ZDIxZTUwZTg0MmIzOWUifQ=="/>
  </w:docVars>
  <w:rsids>
    <w:rsidRoot w:val="00707CCD"/>
    <w:rsid w:val="000E43D9"/>
    <w:rsid w:val="00137236"/>
    <w:rsid w:val="001D3FB4"/>
    <w:rsid w:val="00206357"/>
    <w:rsid w:val="002731B5"/>
    <w:rsid w:val="00292995"/>
    <w:rsid w:val="002A5808"/>
    <w:rsid w:val="002D29CE"/>
    <w:rsid w:val="003B429D"/>
    <w:rsid w:val="004661B8"/>
    <w:rsid w:val="004E0A29"/>
    <w:rsid w:val="004F4F2F"/>
    <w:rsid w:val="00532597"/>
    <w:rsid w:val="005465BF"/>
    <w:rsid w:val="005639C2"/>
    <w:rsid w:val="006346D7"/>
    <w:rsid w:val="00655DFF"/>
    <w:rsid w:val="006B2E98"/>
    <w:rsid w:val="00707CCD"/>
    <w:rsid w:val="007D3B51"/>
    <w:rsid w:val="007F58BF"/>
    <w:rsid w:val="00890235"/>
    <w:rsid w:val="009246FE"/>
    <w:rsid w:val="00952863"/>
    <w:rsid w:val="009D6538"/>
    <w:rsid w:val="00C0586F"/>
    <w:rsid w:val="00C42C14"/>
    <w:rsid w:val="00E95D02"/>
    <w:rsid w:val="00FD068B"/>
    <w:rsid w:val="0CD901D5"/>
    <w:rsid w:val="1A732F49"/>
    <w:rsid w:val="500F00C9"/>
    <w:rsid w:val="602F372F"/>
    <w:rsid w:val="67846355"/>
    <w:rsid w:val="689341D5"/>
    <w:rsid w:val="6A352C8F"/>
    <w:rsid w:val="79845F8B"/>
    <w:rsid w:val="7B85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lainText"/>
    <w:qFormat/>
    <w:rsid w:val="001372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next w:val="a"/>
    <w:qFormat/>
    <w:rsid w:val="00137236"/>
    <w:rPr>
      <w:rFonts w:ascii="宋体" w:hAnsi="宋体"/>
      <w:color w:val="000000"/>
      <w:szCs w:val="21"/>
    </w:rPr>
  </w:style>
  <w:style w:type="paragraph" w:styleId="a3">
    <w:name w:val="footer"/>
    <w:basedOn w:val="a"/>
    <w:link w:val="Char"/>
    <w:uiPriority w:val="99"/>
    <w:semiHidden/>
    <w:unhideWhenUsed/>
    <w:qFormat/>
    <w:rsid w:val="0013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7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7236"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372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7236"/>
    <w:rPr>
      <w:sz w:val="18"/>
      <w:szCs w:val="18"/>
    </w:rPr>
  </w:style>
  <w:style w:type="paragraph" w:styleId="a6">
    <w:name w:val="List Paragraph"/>
    <w:basedOn w:val="a"/>
    <w:uiPriority w:val="34"/>
    <w:qFormat/>
    <w:rsid w:val="001372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JPC-ZK</dc:creator>
  <cp:lastModifiedBy>USER</cp:lastModifiedBy>
  <cp:revision>4</cp:revision>
  <cp:lastPrinted>2023-02-27T06:57:00Z</cp:lastPrinted>
  <dcterms:created xsi:type="dcterms:W3CDTF">2024-02-23T02:58:00Z</dcterms:created>
  <dcterms:modified xsi:type="dcterms:W3CDTF">2024-02-23T03:00:00Z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CFC3DEBD5F5E40F98822C801E3E3B5DD</vt:lpwstr>
  </property>
</Properties>
</file>