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F3DE3" w:rsidRDefault="00C3154E">
      <w:pPr>
        <w:autoSpaceDE w:val="0"/>
        <w:autoSpaceDN w:val="0"/>
        <w:adjustRightInd w:val="0"/>
        <w:spacing w:line="560" w:lineRule="exact"/>
        <w:jc w:val="center"/>
        <w:rPr>
          <w:rFonts w:eastAsia="方正小标宋简体" w:cs="宋体"/>
          <w:kern w:val="0"/>
          <w:sz w:val="44"/>
          <w:szCs w:val="44"/>
        </w:rPr>
      </w:pPr>
      <w:bookmarkStart w:id="0" w:name="_Hlk58850412"/>
      <w:r>
        <w:rPr>
          <w:rFonts w:eastAsia="方正小标宋简体" w:cs="宋体" w:hint="eastAsia"/>
          <w:kern w:val="0"/>
          <w:sz w:val="44"/>
          <w:szCs w:val="44"/>
        </w:rPr>
        <w:t>北京市交通运输行业</w:t>
      </w:r>
      <w:r>
        <w:rPr>
          <w:rFonts w:eastAsia="方正小标宋简体" w:cs="宋体" w:hint="eastAsia"/>
          <w:kern w:val="0"/>
          <w:sz w:val="44"/>
          <w:szCs w:val="44"/>
        </w:rPr>
        <w:t>信用评价</w:t>
      </w:r>
      <w:r>
        <w:rPr>
          <w:rFonts w:eastAsia="方正小标宋简体" w:cs="宋体"/>
          <w:kern w:val="0"/>
          <w:sz w:val="44"/>
          <w:szCs w:val="44"/>
        </w:rPr>
        <w:t>及</w:t>
      </w:r>
      <w:r>
        <w:rPr>
          <w:rFonts w:eastAsia="方正小标宋简体" w:cs="宋体"/>
          <w:kern w:val="0"/>
          <w:sz w:val="44"/>
          <w:szCs w:val="44"/>
        </w:rPr>
        <w:t>分级分类监管</w:t>
      </w:r>
      <w:r>
        <w:rPr>
          <w:rFonts w:eastAsia="方正小标宋简体" w:cs="宋体" w:hint="eastAsia"/>
          <w:kern w:val="0"/>
          <w:sz w:val="44"/>
          <w:szCs w:val="44"/>
        </w:rPr>
        <w:t>工作</w:t>
      </w:r>
      <w:r>
        <w:rPr>
          <w:rFonts w:eastAsia="方正小标宋简体" w:cs="宋体"/>
          <w:kern w:val="0"/>
          <w:sz w:val="44"/>
          <w:szCs w:val="44"/>
        </w:rPr>
        <w:t>管理办法</w:t>
      </w:r>
      <w:bookmarkEnd w:id="0"/>
    </w:p>
    <w:p w:rsidR="009F3DE3" w:rsidRDefault="00C3154E">
      <w:pPr>
        <w:pStyle w:val="1"/>
        <w:spacing w:line="560" w:lineRule="exact"/>
        <w:jc w:val="center"/>
        <w:rPr>
          <w:rFonts w:ascii="楷体_GB2312" w:eastAsia="楷体_GB2312"/>
          <w:sz w:val="32"/>
          <w:szCs w:val="32"/>
        </w:rPr>
      </w:pPr>
      <w:r>
        <w:rPr>
          <w:rFonts w:ascii="楷体_GB2312" w:eastAsia="楷体_GB2312" w:hint="eastAsia"/>
          <w:sz w:val="32"/>
          <w:szCs w:val="32"/>
        </w:rPr>
        <w:t>（征求意见稿）</w:t>
      </w:r>
    </w:p>
    <w:p w:rsidR="009F3DE3" w:rsidRDefault="009F3DE3">
      <w:pPr>
        <w:pStyle w:val="1"/>
        <w:spacing w:line="560" w:lineRule="exact"/>
        <w:ind w:firstLineChars="200" w:firstLine="420"/>
      </w:pPr>
    </w:p>
    <w:p w:rsidR="009F3DE3" w:rsidRDefault="00C3154E">
      <w:pPr>
        <w:pStyle w:val="10"/>
        <w:keepNext w:val="0"/>
        <w:keepLines w:val="0"/>
        <w:numPr>
          <w:ilvl w:val="0"/>
          <w:numId w:val="1"/>
        </w:numPr>
        <w:spacing w:before="0" w:after="0" w:line="560" w:lineRule="exact"/>
        <w:jc w:val="center"/>
        <w:rPr>
          <w:rFonts w:ascii="黑体" w:eastAsia="黑体" w:hAnsi="黑体"/>
          <w:b w:val="0"/>
        </w:rPr>
      </w:pPr>
      <w:r>
        <w:rPr>
          <w:rFonts w:ascii="黑体" w:eastAsia="黑体" w:hAnsi="黑体" w:hint="eastAsia"/>
          <w:b w:val="0"/>
        </w:rPr>
        <w:t>总</w:t>
      </w:r>
      <w:r>
        <w:rPr>
          <w:rFonts w:ascii="黑体" w:eastAsia="黑体" w:hAnsi="黑体" w:hint="eastAsia"/>
          <w:b w:val="0"/>
        </w:rPr>
        <w:t xml:space="preserve">   </w:t>
      </w:r>
      <w:r>
        <w:rPr>
          <w:rFonts w:ascii="黑体" w:eastAsia="黑体" w:hAnsi="黑体" w:hint="eastAsia"/>
          <w:b w:val="0"/>
        </w:rPr>
        <w:t>则</w:t>
      </w:r>
    </w:p>
    <w:p w:rsidR="009F3DE3" w:rsidRDefault="009F3DE3">
      <w:pPr>
        <w:numPr>
          <w:ilvl w:val="255"/>
          <w:numId w:val="0"/>
        </w:numPr>
      </w:pPr>
    </w:p>
    <w:p w:rsidR="009F3DE3" w:rsidRDefault="00C3154E">
      <w:pPr>
        <w:pStyle w:val="2"/>
        <w:keepNext w:val="0"/>
        <w:keepLines w:val="0"/>
        <w:numPr>
          <w:ilvl w:val="0"/>
          <w:numId w:val="2"/>
        </w:numPr>
        <w:tabs>
          <w:tab w:val="clear" w:pos="0"/>
          <w:tab w:val="left" w:pos="3686"/>
        </w:tabs>
        <w:spacing w:before="0" w:after="0" w:line="560" w:lineRule="exact"/>
        <w:ind w:firstLine="640"/>
        <w:rPr>
          <w:rFonts w:ascii="Times New Roman" w:eastAsia="仿宋_GB2312" w:hAnsi="Times New Roman"/>
          <w:szCs w:val="32"/>
        </w:rPr>
      </w:pPr>
      <w:r>
        <w:rPr>
          <w:rFonts w:ascii="黑体" w:eastAsia="黑体" w:hAnsi="黑体"/>
          <w:b w:val="0"/>
        </w:rPr>
        <w:t>【</w:t>
      </w:r>
      <w:r>
        <w:rPr>
          <w:rFonts w:ascii="黑体" w:eastAsia="黑体" w:hAnsi="黑体" w:hint="eastAsia"/>
          <w:b w:val="0"/>
        </w:rPr>
        <w:t>目的</w:t>
      </w:r>
      <w:r>
        <w:rPr>
          <w:rFonts w:ascii="黑体" w:eastAsia="黑体" w:hAnsi="黑体"/>
          <w:b w:val="0"/>
        </w:rPr>
        <w:t>依据】</w:t>
      </w:r>
      <w:r>
        <w:rPr>
          <w:rFonts w:ascii="Times New Roman" w:eastAsia="仿宋_GB2312" w:hAnsi="Times New Roman" w:cs="宋体" w:hint="eastAsia"/>
          <w:b w:val="0"/>
          <w:color w:val="000000"/>
          <w:kern w:val="0"/>
          <w:szCs w:val="32"/>
        </w:rPr>
        <w:t>为推进北京市交通运输行业信用</w:t>
      </w:r>
      <w:r>
        <w:rPr>
          <w:rFonts w:ascii="Times New Roman" w:eastAsia="仿宋_GB2312" w:hAnsi="Times New Roman" w:cs="宋体"/>
          <w:b w:val="0"/>
          <w:color w:val="000000"/>
          <w:kern w:val="0"/>
          <w:szCs w:val="32"/>
        </w:rPr>
        <w:t>评价、</w:t>
      </w:r>
      <w:r>
        <w:rPr>
          <w:rFonts w:ascii="Times New Roman" w:eastAsia="仿宋_GB2312" w:hAnsi="Times New Roman" w:cs="宋体" w:hint="eastAsia"/>
          <w:b w:val="0"/>
          <w:color w:val="000000"/>
          <w:kern w:val="0"/>
          <w:szCs w:val="32"/>
        </w:rPr>
        <w:t>建立健全信用分级分类监管机制，增强交通运输行业</w:t>
      </w:r>
      <w:r>
        <w:rPr>
          <w:rFonts w:ascii="Times New Roman" w:eastAsia="仿宋_GB2312" w:hAnsi="Times New Roman" w:cs="宋体"/>
          <w:b w:val="0"/>
          <w:color w:val="000000"/>
          <w:kern w:val="0"/>
          <w:szCs w:val="32"/>
        </w:rPr>
        <w:t>诚实守信</w:t>
      </w:r>
      <w:r>
        <w:rPr>
          <w:rFonts w:ascii="Times New Roman" w:eastAsia="仿宋_GB2312" w:hAnsi="Times New Roman" w:cs="宋体" w:hint="eastAsia"/>
          <w:b w:val="0"/>
          <w:color w:val="000000"/>
          <w:kern w:val="0"/>
          <w:szCs w:val="32"/>
        </w:rPr>
        <w:t>意识，促进交通运输行业高质量发展，根据</w:t>
      </w:r>
      <w:hyperlink r:id="rId9" w:tgtFrame="/Users/ygbx/Documentsx/_blank" w:history="1">
        <w:r>
          <w:rPr>
            <w:rFonts w:ascii="Times New Roman" w:eastAsia="仿宋_GB2312" w:hAnsi="Times New Roman" w:cs="宋体" w:hint="eastAsia"/>
            <w:b w:val="0"/>
            <w:color w:val="000000"/>
            <w:kern w:val="0"/>
            <w:szCs w:val="32"/>
          </w:rPr>
          <w:t>《优化营商环境条例》</w:t>
        </w:r>
      </w:hyperlink>
      <w:r>
        <w:rPr>
          <w:rFonts w:ascii="Times New Roman" w:eastAsia="仿宋_GB2312" w:hAnsi="Times New Roman" w:cs="宋体" w:hint="eastAsia"/>
          <w:b w:val="0"/>
          <w:color w:val="000000"/>
          <w:kern w:val="0"/>
          <w:szCs w:val="32"/>
        </w:rPr>
        <w:t>《国务院办公厅关于加快推进社会信用体系建设构建以信</w:t>
      </w:r>
      <w:r>
        <w:rPr>
          <w:rFonts w:ascii="Times New Roman" w:eastAsia="仿宋_GB2312" w:hAnsi="Times New Roman" w:cs="宋体" w:hint="eastAsia"/>
          <w:b w:val="0"/>
          <w:color w:val="000000"/>
          <w:kern w:val="0"/>
          <w:szCs w:val="32"/>
        </w:rPr>
        <w:t>用为基础的新型监管机制的指导意见》，按照《北京市优化营商环境条例》《北京市开展</w:t>
      </w:r>
      <w:r>
        <w:rPr>
          <w:rFonts w:ascii="Times New Roman" w:eastAsia="仿宋_GB2312" w:hAnsi="Times New Roman" w:cs="宋体"/>
          <w:b w:val="0"/>
          <w:color w:val="000000"/>
          <w:kern w:val="0"/>
          <w:szCs w:val="32"/>
        </w:rPr>
        <w:t>信用</w:t>
      </w:r>
      <w:r>
        <w:rPr>
          <w:rFonts w:ascii="Times New Roman" w:eastAsia="仿宋_GB2312" w:hAnsi="Times New Roman" w:cs="宋体" w:hint="eastAsia"/>
          <w:b w:val="0"/>
          <w:color w:val="000000"/>
          <w:kern w:val="0"/>
          <w:szCs w:val="32"/>
        </w:rPr>
        <w:t>分级分类监管工作的实施意见》</w:t>
      </w:r>
      <w:r>
        <w:rPr>
          <w:rFonts w:ascii="Times New Roman" w:eastAsia="仿宋_GB2312" w:hAnsi="Times New Roman" w:cs="宋体" w:hint="eastAsia"/>
          <w:b w:val="0"/>
          <w:color w:val="000000"/>
          <w:kern w:val="0"/>
          <w:szCs w:val="32"/>
        </w:rPr>
        <w:t>等</w:t>
      </w:r>
      <w:r>
        <w:rPr>
          <w:rFonts w:ascii="Times New Roman" w:eastAsia="仿宋_GB2312" w:hAnsi="Times New Roman" w:cs="宋体"/>
          <w:b w:val="0"/>
          <w:color w:val="000000"/>
          <w:kern w:val="0"/>
          <w:szCs w:val="32"/>
        </w:rPr>
        <w:t>法规和</w:t>
      </w:r>
      <w:r w:rsidR="002567CD">
        <w:rPr>
          <w:rFonts w:ascii="Times New Roman" w:eastAsia="仿宋_GB2312" w:hAnsi="Times New Roman" w:cs="宋体" w:hint="eastAsia"/>
          <w:b w:val="0"/>
          <w:color w:val="000000"/>
          <w:kern w:val="0"/>
          <w:szCs w:val="32"/>
        </w:rPr>
        <w:t>文件</w:t>
      </w:r>
      <w:r>
        <w:rPr>
          <w:rFonts w:ascii="Times New Roman" w:eastAsia="仿宋_GB2312" w:hAnsi="Times New Roman" w:cs="宋体" w:hint="eastAsia"/>
          <w:b w:val="0"/>
          <w:color w:val="000000"/>
          <w:kern w:val="0"/>
          <w:szCs w:val="32"/>
        </w:rPr>
        <w:t>要求，结合本市交通运输行业实际，制定本办法。</w:t>
      </w:r>
    </w:p>
    <w:p w:rsidR="009F3DE3" w:rsidRDefault="00C3154E">
      <w:pPr>
        <w:pStyle w:val="2"/>
        <w:keepNext w:val="0"/>
        <w:keepLines w:val="0"/>
        <w:numPr>
          <w:ilvl w:val="0"/>
          <w:numId w:val="2"/>
        </w:numPr>
        <w:tabs>
          <w:tab w:val="clear" w:pos="0"/>
          <w:tab w:val="left" w:pos="3686"/>
        </w:tabs>
        <w:spacing w:before="0" w:after="0" w:line="560" w:lineRule="exact"/>
        <w:ind w:firstLine="640"/>
        <w:rPr>
          <w:rFonts w:ascii="Times New Roman" w:eastAsia="仿宋_GB2312" w:hAnsi="Times New Roman"/>
          <w:b w:val="0"/>
          <w:szCs w:val="32"/>
        </w:rPr>
      </w:pPr>
      <w:r>
        <w:rPr>
          <w:rFonts w:ascii="黑体" w:eastAsia="黑体" w:hAnsi="黑体"/>
          <w:b w:val="0"/>
        </w:rPr>
        <w:t>【适用范围】</w:t>
      </w:r>
      <w:r>
        <w:rPr>
          <w:rFonts w:ascii="Times New Roman" w:eastAsia="仿宋_GB2312" w:hAnsi="Times New Roman" w:hint="eastAsia"/>
          <w:b w:val="0"/>
          <w:szCs w:val="32"/>
        </w:rPr>
        <w:t>对</w:t>
      </w:r>
      <w:r>
        <w:rPr>
          <w:rFonts w:ascii="Times New Roman" w:eastAsia="仿宋_GB2312" w:hAnsi="Times New Roman"/>
          <w:b w:val="0"/>
          <w:szCs w:val="32"/>
        </w:rPr>
        <w:t>本市</w:t>
      </w:r>
      <w:r>
        <w:rPr>
          <w:rFonts w:ascii="Times New Roman" w:eastAsia="仿宋_GB2312" w:hAnsi="Times New Roman" w:hint="eastAsia"/>
          <w:b w:val="0"/>
          <w:szCs w:val="32"/>
        </w:rPr>
        <w:t>交通运输行业</w:t>
      </w:r>
      <w:r>
        <w:rPr>
          <w:rFonts w:ascii="Times New Roman" w:eastAsia="仿宋_GB2312" w:hAnsi="Times New Roman"/>
          <w:b w:val="0"/>
          <w:szCs w:val="32"/>
        </w:rPr>
        <w:t>从业企业、从业人员以及其他交通运输行业监管对象（以下简称从业主体）</w:t>
      </w:r>
      <w:r>
        <w:rPr>
          <w:rFonts w:ascii="Times New Roman" w:eastAsia="仿宋_GB2312" w:hAnsi="Times New Roman" w:hint="eastAsia"/>
          <w:b w:val="0"/>
          <w:szCs w:val="32"/>
        </w:rPr>
        <w:t>开展信用评价</w:t>
      </w:r>
      <w:r>
        <w:rPr>
          <w:rFonts w:ascii="Times New Roman" w:eastAsia="仿宋_GB2312" w:hAnsi="Times New Roman"/>
          <w:b w:val="0"/>
          <w:szCs w:val="32"/>
        </w:rPr>
        <w:t>及</w:t>
      </w:r>
      <w:r>
        <w:rPr>
          <w:rFonts w:ascii="Times New Roman" w:eastAsia="仿宋_GB2312" w:hAnsi="Times New Roman" w:hint="eastAsia"/>
          <w:b w:val="0"/>
          <w:szCs w:val="32"/>
        </w:rPr>
        <w:t>分级分类监管</w:t>
      </w:r>
      <w:r>
        <w:rPr>
          <w:rFonts w:ascii="Times New Roman" w:eastAsia="仿宋_GB2312" w:hAnsi="Times New Roman"/>
          <w:b w:val="0"/>
          <w:szCs w:val="32"/>
        </w:rPr>
        <w:t>工作</w:t>
      </w:r>
      <w:r>
        <w:rPr>
          <w:rFonts w:ascii="Times New Roman" w:eastAsia="仿宋_GB2312" w:hAnsi="Times New Roman" w:hint="eastAsia"/>
          <w:b w:val="0"/>
          <w:szCs w:val="32"/>
        </w:rPr>
        <w:t>，适用本办法。</w:t>
      </w:r>
    </w:p>
    <w:p w:rsidR="009F3DE3" w:rsidRDefault="00C3154E">
      <w:pPr>
        <w:spacing w:line="560" w:lineRule="exact"/>
        <w:ind w:firstLineChars="200" w:firstLine="640"/>
      </w:pPr>
      <w:r>
        <w:rPr>
          <w:rFonts w:eastAsia="仿宋_GB2312" w:hint="eastAsia"/>
          <w:sz w:val="32"/>
          <w:szCs w:val="32"/>
        </w:rPr>
        <w:t>公路水路建设与运输</w:t>
      </w:r>
      <w:r>
        <w:rPr>
          <w:rFonts w:eastAsia="仿宋_GB2312"/>
          <w:sz w:val="32"/>
          <w:szCs w:val="32"/>
        </w:rPr>
        <w:t>领域从业主体、道路运输驾驶员等已经开展信用评价工作的，可沿用现有信用评价标准或办法实施。</w:t>
      </w:r>
    </w:p>
    <w:p w:rsidR="009F3DE3" w:rsidRDefault="00C3154E">
      <w:pPr>
        <w:pStyle w:val="2"/>
        <w:keepNext w:val="0"/>
        <w:keepLines w:val="0"/>
        <w:numPr>
          <w:ilvl w:val="0"/>
          <w:numId w:val="2"/>
        </w:numPr>
        <w:tabs>
          <w:tab w:val="clear" w:pos="0"/>
          <w:tab w:val="left" w:pos="3686"/>
        </w:tabs>
        <w:spacing w:before="0" w:after="0" w:line="560" w:lineRule="exact"/>
        <w:ind w:firstLine="640"/>
        <w:rPr>
          <w:rFonts w:ascii="Times New Roman" w:hAnsi="Times New Roman"/>
        </w:rPr>
      </w:pPr>
      <w:r>
        <w:rPr>
          <w:rFonts w:ascii="黑体" w:eastAsia="黑体" w:hAnsi="黑体"/>
          <w:b w:val="0"/>
        </w:rPr>
        <w:t>【工作原则】</w:t>
      </w:r>
      <w:r>
        <w:rPr>
          <w:rFonts w:ascii="Times New Roman" w:eastAsia="仿宋_GB2312" w:hAnsi="Times New Roman"/>
          <w:b w:val="0"/>
          <w:bCs/>
          <w:szCs w:val="32"/>
        </w:rPr>
        <w:t>交通运输行业信用评价应</w:t>
      </w:r>
      <w:r>
        <w:rPr>
          <w:rFonts w:ascii="Times New Roman" w:eastAsia="仿宋_GB2312" w:hAnsi="Times New Roman" w:hint="eastAsia"/>
          <w:b w:val="0"/>
          <w:bCs/>
          <w:szCs w:val="32"/>
        </w:rPr>
        <w:t>当遵循公平公正、</w:t>
      </w:r>
      <w:r>
        <w:rPr>
          <w:rFonts w:ascii="Times New Roman" w:eastAsia="仿宋_GB2312" w:hAnsi="Times New Roman"/>
          <w:b w:val="0"/>
          <w:bCs/>
          <w:szCs w:val="32"/>
        </w:rPr>
        <w:t>客观科学、</w:t>
      </w:r>
      <w:r>
        <w:rPr>
          <w:rFonts w:ascii="Times New Roman" w:eastAsia="仿宋_GB2312" w:hAnsi="Times New Roman" w:hint="eastAsia"/>
          <w:b w:val="0"/>
          <w:bCs/>
          <w:szCs w:val="32"/>
        </w:rPr>
        <w:t>保障权益</w:t>
      </w:r>
      <w:r>
        <w:rPr>
          <w:rFonts w:ascii="Times New Roman" w:eastAsia="仿宋_GB2312" w:hAnsi="Times New Roman"/>
          <w:b w:val="0"/>
          <w:bCs/>
          <w:szCs w:val="32"/>
        </w:rPr>
        <w:t>、全面覆盖的原则；交通运输行业信用分级分类监管坚持</w:t>
      </w:r>
      <w:r>
        <w:rPr>
          <w:rFonts w:ascii="Times New Roman" w:eastAsia="仿宋_GB2312" w:hAnsi="Times New Roman" w:hint="eastAsia"/>
          <w:b w:val="0"/>
          <w:bCs/>
          <w:szCs w:val="32"/>
        </w:rPr>
        <w:t>依法</w:t>
      </w:r>
      <w:r>
        <w:rPr>
          <w:rFonts w:ascii="Times New Roman" w:eastAsia="仿宋_GB2312" w:hAnsi="Times New Roman"/>
          <w:b w:val="0"/>
          <w:bCs/>
          <w:szCs w:val="32"/>
        </w:rPr>
        <w:t>依规、清单管理、</w:t>
      </w:r>
      <w:r>
        <w:rPr>
          <w:rFonts w:ascii="Times New Roman" w:eastAsia="仿宋_GB2312" w:hAnsi="Times New Roman" w:hint="eastAsia"/>
          <w:b w:val="0"/>
          <w:bCs/>
          <w:szCs w:val="32"/>
        </w:rPr>
        <w:t>寓管于服、综合应用</w:t>
      </w:r>
      <w:r>
        <w:rPr>
          <w:rFonts w:ascii="Times New Roman" w:eastAsia="仿宋_GB2312" w:hAnsi="Times New Roman"/>
          <w:b w:val="0"/>
          <w:bCs/>
          <w:szCs w:val="32"/>
        </w:rPr>
        <w:t>的原则。</w:t>
      </w:r>
    </w:p>
    <w:p w:rsidR="009F3DE3" w:rsidRDefault="00C3154E">
      <w:pPr>
        <w:pStyle w:val="2"/>
        <w:keepNext w:val="0"/>
        <w:keepLines w:val="0"/>
        <w:numPr>
          <w:ilvl w:val="0"/>
          <w:numId w:val="2"/>
        </w:numPr>
        <w:tabs>
          <w:tab w:val="clear" w:pos="0"/>
          <w:tab w:val="left" w:pos="3686"/>
        </w:tabs>
        <w:spacing w:before="0" w:after="0" w:line="560" w:lineRule="exact"/>
        <w:ind w:firstLine="640"/>
        <w:rPr>
          <w:rFonts w:ascii="Times New Roman" w:eastAsia="仿宋_GB2312" w:hAnsi="Times New Roman"/>
          <w:b w:val="0"/>
          <w:szCs w:val="32"/>
        </w:rPr>
      </w:pPr>
      <w:r>
        <w:rPr>
          <w:rFonts w:ascii="黑体" w:eastAsia="黑体" w:hAnsi="黑体" w:hint="eastAsia"/>
          <w:b w:val="0"/>
        </w:rPr>
        <w:t>【部门</w:t>
      </w:r>
      <w:r>
        <w:rPr>
          <w:rFonts w:ascii="黑体" w:eastAsia="黑体" w:hAnsi="黑体"/>
          <w:b w:val="0"/>
        </w:rPr>
        <w:t>职责</w:t>
      </w:r>
      <w:r>
        <w:rPr>
          <w:rFonts w:ascii="黑体" w:eastAsia="黑体" w:hAnsi="黑体" w:hint="eastAsia"/>
          <w:b w:val="0"/>
        </w:rPr>
        <w:t>】</w:t>
      </w:r>
      <w:r>
        <w:rPr>
          <w:rFonts w:ascii="Times New Roman" w:eastAsia="仿宋_GB2312" w:hAnsi="Times New Roman" w:hint="eastAsia"/>
          <w:b w:val="0"/>
          <w:szCs w:val="32"/>
        </w:rPr>
        <w:t>市交通委</w:t>
      </w:r>
      <w:r w:rsidR="007A0EDD">
        <w:rPr>
          <w:rFonts w:ascii="Times New Roman" w:eastAsia="仿宋_GB2312" w:hAnsi="Times New Roman" w:hint="eastAsia"/>
          <w:b w:val="0"/>
          <w:szCs w:val="32"/>
        </w:rPr>
        <w:t>负责</w:t>
      </w:r>
      <w:r>
        <w:rPr>
          <w:rFonts w:ascii="Times New Roman" w:eastAsia="仿宋_GB2312" w:hAnsi="Times New Roman" w:hint="eastAsia"/>
          <w:b w:val="0"/>
          <w:szCs w:val="32"/>
        </w:rPr>
        <w:t>本市交通运输行业</w:t>
      </w:r>
      <w:r>
        <w:rPr>
          <w:rFonts w:ascii="Times New Roman" w:eastAsia="仿宋_GB2312" w:hAnsi="Times New Roman" w:hint="eastAsia"/>
          <w:b w:val="0"/>
          <w:szCs w:val="32"/>
        </w:rPr>
        <w:lastRenderedPageBreak/>
        <w:t>信用评价及分级分类监管工作。</w:t>
      </w:r>
    </w:p>
    <w:p w:rsidR="009F3DE3" w:rsidRDefault="00C3154E">
      <w:pPr>
        <w:spacing w:line="560" w:lineRule="exact"/>
        <w:ind w:firstLineChars="200" w:firstLine="640"/>
        <w:rPr>
          <w:rFonts w:eastAsia="仿宋_GB2312"/>
          <w:sz w:val="32"/>
          <w:szCs w:val="32"/>
        </w:rPr>
      </w:pPr>
      <w:r>
        <w:rPr>
          <w:rFonts w:eastAsia="仿宋_GB2312" w:hint="eastAsia"/>
          <w:sz w:val="32"/>
          <w:szCs w:val="32"/>
        </w:rPr>
        <w:t>市交通</w:t>
      </w:r>
      <w:proofErr w:type="gramStart"/>
      <w:r>
        <w:rPr>
          <w:rFonts w:eastAsia="仿宋_GB2312" w:hint="eastAsia"/>
          <w:sz w:val="32"/>
          <w:szCs w:val="32"/>
        </w:rPr>
        <w:t>委法制</w:t>
      </w:r>
      <w:proofErr w:type="gramEnd"/>
      <w:r>
        <w:rPr>
          <w:rFonts w:eastAsia="仿宋_GB2312" w:hint="eastAsia"/>
          <w:sz w:val="32"/>
          <w:szCs w:val="32"/>
        </w:rPr>
        <w:t>处</w:t>
      </w:r>
      <w:r>
        <w:rPr>
          <w:rFonts w:eastAsia="仿宋_GB2312"/>
          <w:sz w:val="32"/>
          <w:szCs w:val="32"/>
        </w:rPr>
        <w:t>（以下简称统筹部门）</w:t>
      </w:r>
      <w:r>
        <w:rPr>
          <w:rFonts w:eastAsia="仿宋_GB2312" w:hint="eastAsia"/>
          <w:sz w:val="32"/>
          <w:szCs w:val="32"/>
        </w:rPr>
        <w:t>负责统筹协调、指导监督本市交通运输行业信用评价及分级分类监管工作</w:t>
      </w:r>
      <w:r>
        <w:rPr>
          <w:rFonts w:eastAsia="仿宋_GB2312"/>
          <w:sz w:val="32"/>
          <w:szCs w:val="32"/>
        </w:rPr>
        <w:t>。</w:t>
      </w:r>
    </w:p>
    <w:p w:rsidR="009F3DE3" w:rsidRDefault="00C3154E">
      <w:pPr>
        <w:spacing w:line="560" w:lineRule="exact"/>
        <w:ind w:firstLineChars="200" w:firstLine="640"/>
        <w:rPr>
          <w:rFonts w:eastAsia="仿宋_GB2312"/>
          <w:sz w:val="32"/>
          <w:szCs w:val="32"/>
        </w:rPr>
      </w:pPr>
      <w:r>
        <w:rPr>
          <w:rFonts w:eastAsia="仿宋_GB2312"/>
          <w:sz w:val="32"/>
          <w:szCs w:val="32"/>
        </w:rPr>
        <w:t>市交通</w:t>
      </w:r>
      <w:r>
        <w:rPr>
          <w:rFonts w:eastAsia="仿宋_GB2312" w:hint="eastAsia"/>
          <w:sz w:val="32"/>
          <w:szCs w:val="32"/>
        </w:rPr>
        <w:t>委具有行业管理职责的部门（以下</w:t>
      </w:r>
      <w:r>
        <w:rPr>
          <w:rFonts w:eastAsia="仿宋_GB2312"/>
          <w:sz w:val="32"/>
          <w:szCs w:val="32"/>
        </w:rPr>
        <w:t>简称</w:t>
      </w:r>
      <w:r>
        <w:rPr>
          <w:rFonts w:eastAsia="仿宋_GB2312" w:hint="eastAsia"/>
          <w:sz w:val="32"/>
          <w:szCs w:val="32"/>
        </w:rPr>
        <w:t>业务</w:t>
      </w:r>
      <w:r>
        <w:rPr>
          <w:rFonts w:eastAsia="仿宋_GB2312"/>
          <w:sz w:val="32"/>
          <w:szCs w:val="32"/>
        </w:rPr>
        <w:t>部门</w:t>
      </w:r>
      <w:r>
        <w:rPr>
          <w:rFonts w:eastAsia="仿宋_GB2312" w:hint="eastAsia"/>
          <w:sz w:val="32"/>
          <w:szCs w:val="32"/>
        </w:rPr>
        <w:t>）</w:t>
      </w:r>
      <w:r>
        <w:rPr>
          <w:rFonts w:eastAsia="仿宋_GB2312"/>
          <w:sz w:val="32"/>
          <w:szCs w:val="32"/>
        </w:rPr>
        <w:t>负责具体实施本领域</w:t>
      </w:r>
      <w:r>
        <w:rPr>
          <w:rFonts w:eastAsia="仿宋_GB2312" w:hint="eastAsia"/>
          <w:sz w:val="32"/>
          <w:szCs w:val="32"/>
        </w:rPr>
        <w:t>信用评价</w:t>
      </w:r>
      <w:r>
        <w:rPr>
          <w:rFonts w:eastAsia="仿宋_GB2312"/>
          <w:sz w:val="32"/>
          <w:szCs w:val="32"/>
        </w:rPr>
        <w:t>工作；并负责组织开展本领域分级分类监管</w:t>
      </w:r>
      <w:r>
        <w:rPr>
          <w:rFonts w:eastAsia="仿宋_GB2312" w:hint="eastAsia"/>
          <w:sz w:val="32"/>
          <w:szCs w:val="32"/>
        </w:rPr>
        <w:t>及</w:t>
      </w:r>
      <w:r>
        <w:rPr>
          <w:rFonts w:eastAsia="仿宋_GB2312"/>
          <w:sz w:val="32"/>
          <w:szCs w:val="32"/>
        </w:rPr>
        <w:t>应用工作。</w:t>
      </w:r>
    </w:p>
    <w:p w:rsidR="009F3DE3" w:rsidRDefault="00C3154E">
      <w:pPr>
        <w:spacing w:line="560" w:lineRule="exact"/>
        <w:ind w:firstLineChars="200" w:firstLine="640"/>
      </w:pPr>
      <w:r>
        <w:rPr>
          <w:rFonts w:eastAsia="仿宋_GB2312"/>
          <w:sz w:val="32"/>
          <w:szCs w:val="32"/>
        </w:rPr>
        <w:t>业务部</w:t>
      </w:r>
      <w:proofErr w:type="gramStart"/>
      <w:r>
        <w:rPr>
          <w:rFonts w:eastAsia="仿宋_GB2312"/>
          <w:sz w:val="32"/>
          <w:szCs w:val="32"/>
        </w:rPr>
        <w:t>门包括</w:t>
      </w:r>
      <w:proofErr w:type="gramEnd"/>
      <w:r>
        <w:rPr>
          <w:rFonts w:eastAsia="仿宋_GB2312"/>
          <w:sz w:val="32"/>
          <w:szCs w:val="32"/>
        </w:rPr>
        <w:t>综合规划处、发展计划处、安全监督与应急处、绿色交通发展</w:t>
      </w:r>
      <w:r>
        <w:rPr>
          <w:rFonts w:eastAsia="仿宋_GB2312"/>
          <w:sz w:val="32"/>
          <w:szCs w:val="32"/>
        </w:rPr>
        <w:t>处、静态交通管理处、交通战备处、路政综合协调处、工程协调与市场监管处、工程设计处、公路建设处、城市道路管理处、公路管理处、治</w:t>
      </w:r>
      <w:proofErr w:type="gramStart"/>
      <w:r>
        <w:rPr>
          <w:rFonts w:eastAsia="仿宋_GB2312"/>
          <w:sz w:val="32"/>
          <w:szCs w:val="32"/>
        </w:rPr>
        <w:t>超工作</w:t>
      </w:r>
      <w:proofErr w:type="gramEnd"/>
      <w:r>
        <w:rPr>
          <w:rFonts w:eastAsia="仿宋_GB2312"/>
          <w:sz w:val="32"/>
          <w:szCs w:val="32"/>
        </w:rPr>
        <w:t>处、</w:t>
      </w:r>
      <w:r>
        <w:rPr>
          <w:rFonts w:eastAsia="仿宋_GB2312" w:hint="eastAsia"/>
          <w:sz w:val="32"/>
          <w:szCs w:val="32"/>
        </w:rPr>
        <w:t>客运综合协调处、</w:t>
      </w:r>
      <w:r>
        <w:rPr>
          <w:rFonts w:eastAsia="仿宋_GB2312"/>
          <w:sz w:val="32"/>
          <w:szCs w:val="32"/>
        </w:rPr>
        <w:t>公共交通设施设备管理处、地面公交运营管理处、轨道交通运营管理处、出租（租赁）汽车管理处、道路客运管理处、货物运输管理处、水路运输管理处、机动车维修管理处、驾驶员培训管理处等。</w:t>
      </w:r>
    </w:p>
    <w:p w:rsidR="009F3DE3" w:rsidRDefault="00C3154E">
      <w:pPr>
        <w:spacing w:line="560" w:lineRule="exact"/>
        <w:ind w:firstLineChars="200" w:firstLine="640"/>
        <w:rPr>
          <w:rFonts w:eastAsia="仿宋_GB2312"/>
          <w:sz w:val="32"/>
          <w:szCs w:val="32"/>
        </w:rPr>
      </w:pPr>
      <w:r>
        <w:rPr>
          <w:rFonts w:eastAsia="仿宋_GB2312"/>
          <w:sz w:val="32"/>
          <w:szCs w:val="32"/>
        </w:rPr>
        <w:t>市交通运输综合执法总队</w:t>
      </w:r>
      <w:r>
        <w:rPr>
          <w:rFonts w:eastAsia="仿宋_GB2312"/>
          <w:sz w:val="32"/>
          <w:szCs w:val="32"/>
        </w:rPr>
        <w:t>、</w:t>
      </w:r>
      <w:r>
        <w:rPr>
          <w:rFonts w:eastAsia="仿宋_GB2312"/>
          <w:sz w:val="32"/>
          <w:szCs w:val="32"/>
        </w:rPr>
        <w:t>各运输管理分局、各公路分局、各郊区交通局、市经济技术开发区管理委员会、市重点站区管理委员会等负责实施信用评价相关信息归集、报送，并负责具体实施分级分类监管及应用等</w:t>
      </w:r>
      <w:r>
        <w:rPr>
          <w:rFonts w:eastAsia="仿宋_GB2312"/>
          <w:sz w:val="32"/>
          <w:szCs w:val="32"/>
        </w:rPr>
        <w:t>工作。</w:t>
      </w:r>
    </w:p>
    <w:p w:rsidR="009F3DE3" w:rsidRDefault="00C3154E">
      <w:pPr>
        <w:spacing w:line="560" w:lineRule="exact"/>
        <w:ind w:firstLineChars="200" w:firstLine="640"/>
        <w:rPr>
          <w:rFonts w:eastAsia="仿宋_GB2312"/>
          <w:sz w:val="32"/>
          <w:szCs w:val="32"/>
        </w:rPr>
      </w:pPr>
      <w:r>
        <w:rPr>
          <w:rFonts w:eastAsia="仿宋_GB2312"/>
          <w:sz w:val="32"/>
          <w:szCs w:val="32"/>
        </w:rPr>
        <w:t>市</w:t>
      </w:r>
      <w:r>
        <w:rPr>
          <w:rFonts w:eastAsia="仿宋_GB2312" w:hint="eastAsia"/>
          <w:sz w:val="32"/>
          <w:szCs w:val="32"/>
        </w:rPr>
        <w:t>交通信息中心</w:t>
      </w:r>
      <w:r>
        <w:rPr>
          <w:rFonts w:eastAsia="仿宋_GB2312"/>
          <w:sz w:val="32"/>
          <w:szCs w:val="32"/>
        </w:rPr>
        <w:t>、市交通委</w:t>
      </w:r>
      <w:hyperlink r:id="rId10" w:history="1">
        <w:r>
          <w:rPr>
            <w:rFonts w:ascii="仿宋_GB2312" w:eastAsia="仿宋_GB2312" w:hint="eastAsia"/>
            <w:sz w:val="32"/>
            <w:szCs w:val="32"/>
          </w:rPr>
          <w:t>（</w:t>
        </w:r>
        <w:r>
          <w:rPr>
            <w:rFonts w:ascii="仿宋_GB2312" w:eastAsia="仿宋_GB2312" w:hint="eastAsia"/>
            <w:sz w:val="32"/>
            <w:szCs w:val="32"/>
          </w:rPr>
          <w:t>12328</w:t>
        </w:r>
        <w:r>
          <w:rPr>
            <w:rFonts w:ascii="仿宋_GB2312" w:eastAsia="仿宋_GB2312" w:hint="eastAsia"/>
            <w:sz w:val="32"/>
            <w:szCs w:val="32"/>
          </w:rPr>
          <w:t>）举报投诉中心</w:t>
        </w:r>
      </w:hyperlink>
      <w:r>
        <w:rPr>
          <w:rFonts w:ascii="仿宋_GB2312" w:eastAsia="仿宋_GB2312" w:hint="eastAsia"/>
          <w:sz w:val="32"/>
          <w:szCs w:val="32"/>
        </w:rPr>
        <w:t>等负责按要求</w:t>
      </w:r>
      <w:r>
        <w:rPr>
          <w:rFonts w:eastAsia="仿宋_GB2312" w:hint="eastAsia"/>
          <w:sz w:val="32"/>
          <w:szCs w:val="32"/>
        </w:rPr>
        <w:t>开展</w:t>
      </w:r>
      <w:r>
        <w:rPr>
          <w:rFonts w:eastAsia="仿宋_GB2312"/>
          <w:sz w:val="32"/>
          <w:szCs w:val="32"/>
        </w:rPr>
        <w:t>信用评价相关信息归集</w:t>
      </w:r>
      <w:r>
        <w:rPr>
          <w:rFonts w:eastAsia="仿宋_GB2312" w:hint="eastAsia"/>
          <w:sz w:val="32"/>
          <w:szCs w:val="32"/>
        </w:rPr>
        <w:t>、统计、共享等信用信息具体工作。</w:t>
      </w:r>
    </w:p>
    <w:p w:rsidR="009F3DE3" w:rsidRDefault="00C3154E">
      <w:pPr>
        <w:spacing w:line="560" w:lineRule="exact"/>
        <w:ind w:firstLineChars="200" w:firstLine="640"/>
        <w:rPr>
          <w:rFonts w:eastAsia="仿宋_GB2312"/>
          <w:sz w:val="32"/>
          <w:szCs w:val="32"/>
        </w:rPr>
      </w:pPr>
      <w:r>
        <w:rPr>
          <w:rFonts w:eastAsia="仿宋_GB2312"/>
          <w:sz w:val="32"/>
          <w:szCs w:val="32"/>
        </w:rPr>
        <w:t>北京公路学会、北京市道路运输协会等应</w:t>
      </w:r>
      <w:r>
        <w:rPr>
          <w:rFonts w:eastAsia="仿宋_GB2312" w:hint="eastAsia"/>
          <w:sz w:val="32"/>
          <w:szCs w:val="32"/>
        </w:rPr>
        <w:t>当</w:t>
      </w:r>
      <w:r>
        <w:rPr>
          <w:rFonts w:eastAsia="仿宋_GB2312"/>
          <w:sz w:val="32"/>
          <w:szCs w:val="32"/>
        </w:rPr>
        <w:t>主动发挥自身职能，协助做好信用评价相关信息归集等工作。</w:t>
      </w:r>
    </w:p>
    <w:p w:rsidR="009F3DE3" w:rsidRDefault="00C3154E">
      <w:pPr>
        <w:pStyle w:val="2"/>
        <w:keepNext w:val="0"/>
        <w:keepLines w:val="0"/>
        <w:numPr>
          <w:ilvl w:val="0"/>
          <w:numId w:val="2"/>
        </w:numPr>
        <w:tabs>
          <w:tab w:val="clear" w:pos="0"/>
          <w:tab w:val="left" w:pos="3686"/>
        </w:tabs>
        <w:spacing w:before="0" w:after="0" w:line="560" w:lineRule="exact"/>
        <w:ind w:firstLine="640"/>
      </w:pPr>
      <w:r>
        <w:rPr>
          <w:rFonts w:ascii="黑体" w:eastAsia="黑体" w:hAnsi="黑体"/>
          <w:b w:val="0"/>
        </w:rPr>
        <w:t>【系统支撑】</w:t>
      </w:r>
      <w:r>
        <w:rPr>
          <w:rFonts w:ascii="Times New Roman" w:eastAsia="仿宋_GB2312" w:hAnsi="Times New Roman"/>
          <w:b w:val="0"/>
          <w:szCs w:val="32"/>
        </w:rPr>
        <w:t>本市交通运输行业实行信用评价</w:t>
      </w:r>
      <w:r>
        <w:rPr>
          <w:rFonts w:ascii="Times New Roman" w:eastAsia="仿宋_GB2312" w:hAnsi="Times New Roman"/>
          <w:b w:val="0"/>
          <w:szCs w:val="32"/>
        </w:rPr>
        <w:lastRenderedPageBreak/>
        <w:t>和分级分类监管信息化。统筹部门</w:t>
      </w:r>
      <w:r>
        <w:rPr>
          <w:rFonts w:ascii="Times New Roman" w:eastAsia="仿宋_GB2312" w:hAnsi="Times New Roman" w:hint="eastAsia"/>
          <w:b w:val="0"/>
          <w:szCs w:val="32"/>
        </w:rPr>
        <w:t>应当建设</w:t>
      </w:r>
      <w:r>
        <w:rPr>
          <w:rFonts w:ascii="Times New Roman" w:eastAsia="仿宋_GB2312" w:hAnsi="Times New Roman"/>
          <w:b w:val="0"/>
          <w:szCs w:val="32"/>
        </w:rPr>
        <w:t>服务全委各领域</w:t>
      </w:r>
      <w:r>
        <w:rPr>
          <w:rFonts w:ascii="Times New Roman" w:eastAsia="仿宋_GB2312" w:hAnsi="Times New Roman" w:hint="eastAsia"/>
          <w:b w:val="0"/>
          <w:szCs w:val="32"/>
        </w:rPr>
        <w:t>的</w:t>
      </w:r>
      <w:r>
        <w:rPr>
          <w:rFonts w:ascii="Times New Roman" w:eastAsia="仿宋_GB2312" w:hAnsi="Times New Roman"/>
          <w:b w:val="0"/>
          <w:szCs w:val="32"/>
        </w:rPr>
        <w:t>信用管理系统和分级分类监管系统，并实现信用管理系统、</w:t>
      </w:r>
      <w:r>
        <w:rPr>
          <w:rFonts w:ascii="Times New Roman" w:eastAsia="仿宋_GB2312" w:hAnsi="Times New Roman" w:hint="eastAsia"/>
          <w:b w:val="0"/>
          <w:szCs w:val="32"/>
        </w:rPr>
        <w:t>政务服务</w:t>
      </w:r>
      <w:r>
        <w:rPr>
          <w:rFonts w:ascii="Times New Roman" w:eastAsia="仿宋_GB2312" w:hAnsi="Times New Roman"/>
          <w:b w:val="0"/>
          <w:szCs w:val="32"/>
        </w:rPr>
        <w:t>系统</w:t>
      </w:r>
      <w:r>
        <w:rPr>
          <w:rFonts w:ascii="Times New Roman" w:eastAsia="仿宋_GB2312" w:hAnsi="Times New Roman" w:hint="eastAsia"/>
          <w:b w:val="0"/>
          <w:szCs w:val="32"/>
        </w:rPr>
        <w:t>、执法</w:t>
      </w:r>
      <w:r>
        <w:rPr>
          <w:rFonts w:ascii="Times New Roman" w:eastAsia="仿宋_GB2312" w:hAnsi="Times New Roman"/>
          <w:b w:val="0"/>
          <w:szCs w:val="32"/>
        </w:rPr>
        <w:t>系统</w:t>
      </w:r>
      <w:r>
        <w:rPr>
          <w:rFonts w:ascii="Times New Roman" w:eastAsia="仿宋_GB2312" w:hAnsi="Times New Roman" w:hint="eastAsia"/>
          <w:b w:val="0"/>
          <w:szCs w:val="32"/>
        </w:rPr>
        <w:t>、监管</w:t>
      </w:r>
      <w:r>
        <w:rPr>
          <w:rFonts w:ascii="Times New Roman" w:eastAsia="仿宋_GB2312" w:hAnsi="Times New Roman"/>
          <w:b w:val="0"/>
          <w:szCs w:val="32"/>
        </w:rPr>
        <w:t>系统的</w:t>
      </w:r>
      <w:r>
        <w:rPr>
          <w:rFonts w:ascii="Times New Roman" w:eastAsia="仿宋_GB2312" w:hAnsi="Times New Roman"/>
          <w:b w:val="0"/>
          <w:szCs w:val="32"/>
        </w:rPr>
        <w:t>四网融合，做到信息互联互通</w:t>
      </w:r>
      <w:r>
        <w:rPr>
          <w:rFonts w:ascii="Times New Roman" w:eastAsia="仿宋_GB2312" w:hAnsi="Times New Roman" w:hint="eastAsia"/>
          <w:b w:val="0"/>
          <w:szCs w:val="32"/>
        </w:rPr>
        <w:t>。</w:t>
      </w:r>
    </w:p>
    <w:p w:rsidR="009F3DE3" w:rsidRDefault="00C3154E">
      <w:pPr>
        <w:pStyle w:val="2"/>
        <w:numPr>
          <w:ilvl w:val="0"/>
          <w:numId w:val="2"/>
        </w:numPr>
        <w:tabs>
          <w:tab w:val="clear" w:pos="0"/>
          <w:tab w:val="left" w:pos="3686"/>
        </w:tabs>
        <w:spacing w:before="0" w:after="0" w:line="560" w:lineRule="exact"/>
        <w:ind w:firstLine="640"/>
      </w:pPr>
      <w:r>
        <w:rPr>
          <w:rFonts w:ascii="黑体" w:eastAsia="黑体" w:hAnsi="黑体"/>
          <w:b w:val="0"/>
        </w:rPr>
        <w:t>【宣贯培训】</w:t>
      </w:r>
      <w:r>
        <w:rPr>
          <w:rFonts w:ascii="Times New Roman" w:eastAsia="仿宋_GB2312" w:hAnsi="Times New Roman"/>
          <w:b w:val="0"/>
          <w:szCs w:val="32"/>
        </w:rPr>
        <w:t>在统筹部门指导下，业务部门应</w:t>
      </w:r>
      <w:r>
        <w:rPr>
          <w:rFonts w:ascii="Times New Roman" w:eastAsia="仿宋_GB2312" w:hAnsi="Times New Roman" w:hint="eastAsia"/>
          <w:b w:val="0"/>
          <w:szCs w:val="32"/>
        </w:rPr>
        <w:t>当</w:t>
      </w:r>
      <w:r>
        <w:rPr>
          <w:rFonts w:ascii="Times New Roman" w:eastAsia="仿宋_GB2312" w:hAnsi="Times New Roman"/>
          <w:b w:val="0"/>
          <w:szCs w:val="32"/>
        </w:rPr>
        <w:t>组织</w:t>
      </w:r>
      <w:r>
        <w:rPr>
          <w:rFonts w:ascii="Times New Roman" w:eastAsia="仿宋_GB2312" w:hAnsi="Times New Roman"/>
          <w:b w:val="0"/>
          <w:szCs w:val="32"/>
        </w:rPr>
        <w:t>开展信用评价及分级分类监管的宣贯培训，加强对基层一线人员的指导和培训，提高履行信用评价及分级分类监管职责的能力和水平</w:t>
      </w:r>
      <w:r>
        <w:rPr>
          <w:rFonts w:ascii="Times New Roman" w:eastAsia="仿宋_GB2312" w:hAnsi="Times New Roman" w:hint="eastAsia"/>
          <w:b w:val="0"/>
          <w:szCs w:val="32"/>
        </w:rPr>
        <w:t>；并</w:t>
      </w:r>
      <w:r>
        <w:rPr>
          <w:rFonts w:ascii="Times New Roman" w:eastAsia="仿宋_GB2312" w:hAnsi="Times New Roman"/>
          <w:b w:val="0"/>
          <w:szCs w:val="32"/>
        </w:rPr>
        <w:t>向社会公众做好政策宣传、告知、解读等工作，引导从业主体重信用、守信用。</w:t>
      </w:r>
    </w:p>
    <w:p w:rsidR="009F3DE3" w:rsidRDefault="009F3DE3">
      <w:pPr>
        <w:spacing w:line="560" w:lineRule="exact"/>
        <w:ind w:firstLineChars="200" w:firstLine="560"/>
      </w:pPr>
    </w:p>
    <w:p w:rsidR="009F3DE3" w:rsidRDefault="00C3154E">
      <w:pPr>
        <w:pStyle w:val="10"/>
        <w:keepNext w:val="0"/>
        <w:keepLines w:val="0"/>
        <w:spacing w:before="0" w:after="0" w:line="560" w:lineRule="exact"/>
        <w:jc w:val="center"/>
        <w:rPr>
          <w:rFonts w:ascii="黑体" w:eastAsia="黑体" w:hAnsi="黑体"/>
          <w:b w:val="0"/>
          <w:kern w:val="2"/>
        </w:rPr>
      </w:pPr>
      <w:r>
        <w:rPr>
          <w:rFonts w:ascii="黑体" w:eastAsia="黑体" w:hAnsi="黑体"/>
          <w:b w:val="0"/>
          <w:kern w:val="2"/>
        </w:rPr>
        <w:t>第二章</w:t>
      </w:r>
      <w:r>
        <w:rPr>
          <w:rFonts w:ascii="黑体" w:eastAsia="黑体" w:hAnsi="黑体"/>
          <w:b w:val="0"/>
          <w:kern w:val="2"/>
        </w:rPr>
        <w:t xml:space="preserve"> </w:t>
      </w:r>
      <w:r>
        <w:rPr>
          <w:rFonts w:ascii="黑体" w:eastAsia="黑体" w:hAnsi="黑体" w:hint="eastAsia"/>
          <w:b w:val="0"/>
          <w:kern w:val="2"/>
        </w:rPr>
        <w:t>信用评价</w:t>
      </w:r>
    </w:p>
    <w:p w:rsidR="009F3DE3" w:rsidRDefault="009F3DE3">
      <w:pPr>
        <w:spacing w:line="560" w:lineRule="exact"/>
        <w:ind w:firstLineChars="200" w:firstLine="560"/>
      </w:pPr>
    </w:p>
    <w:p w:rsidR="009F3DE3" w:rsidRDefault="00C3154E">
      <w:pPr>
        <w:pStyle w:val="2"/>
        <w:keepNext w:val="0"/>
        <w:keepLines w:val="0"/>
        <w:numPr>
          <w:ilvl w:val="0"/>
          <w:numId w:val="2"/>
        </w:numPr>
        <w:tabs>
          <w:tab w:val="clear" w:pos="0"/>
          <w:tab w:val="left" w:pos="3686"/>
        </w:tabs>
        <w:spacing w:before="0" w:after="0" w:line="560" w:lineRule="exact"/>
        <w:ind w:firstLine="640"/>
        <w:rPr>
          <w:rFonts w:ascii="Times New Roman" w:hAnsi="Times New Roman"/>
        </w:rPr>
      </w:pPr>
      <w:r>
        <w:rPr>
          <w:rFonts w:ascii="黑体" w:eastAsia="黑体" w:hAnsi="黑体"/>
          <w:b w:val="0"/>
        </w:rPr>
        <w:t>【评价对象确定】</w:t>
      </w:r>
      <w:r>
        <w:rPr>
          <w:rFonts w:ascii="Times New Roman" w:eastAsia="仿宋_GB2312" w:hAnsi="Times New Roman"/>
          <w:b w:val="0"/>
          <w:szCs w:val="32"/>
        </w:rPr>
        <w:t>业务部门根据职能和行业实际提出开展本领域信用评价的具体对象和依据，</w:t>
      </w:r>
      <w:r>
        <w:rPr>
          <w:rFonts w:ascii="Times New Roman" w:eastAsia="仿宋_GB2312" w:hAnsi="Times New Roman"/>
          <w:b w:val="0"/>
          <w:szCs w:val="32"/>
        </w:rPr>
        <w:t>形成统一的交通运输行业信用评价对象目录清单，由统筹部门报信用主管领导审定。</w:t>
      </w:r>
    </w:p>
    <w:p w:rsidR="009F3DE3" w:rsidRDefault="00C3154E">
      <w:pPr>
        <w:spacing w:line="560" w:lineRule="exact"/>
        <w:ind w:firstLineChars="200" w:firstLine="640"/>
      </w:pPr>
      <w:r>
        <w:rPr>
          <w:rFonts w:eastAsia="仿宋_GB2312"/>
          <w:sz w:val="32"/>
          <w:szCs w:val="32"/>
        </w:rPr>
        <w:t>评价对象原则上每两年更新一次。有特殊情况的，经信用主管领导同意后更新。</w:t>
      </w:r>
    </w:p>
    <w:p w:rsidR="009F3DE3" w:rsidRDefault="00C3154E">
      <w:pPr>
        <w:pStyle w:val="2"/>
        <w:keepNext w:val="0"/>
        <w:keepLines w:val="0"/>
        <w:numPr>
          <w:ilvl w:val="0"/>
          <w:numId w:val="2"/>
        </w:numPr>
        <w:tabs>
          <w:tab w:val="clear" w:pos="0"/>
          <w:tab w:val="left" w:pos="3686"/>
        </w:tabs>
        <w:spacing w:before="0" w:after="0" w:line="560" w:lineRule="exact"/>
        <w:ind w:firstLine="640"/>
        <w:rPr>
          <w:rFonts w:ascii="Times New Roman" w:hAnsi="Times New Roman"/>
        </w:rPr>
      </w:pPr>
      <w:r>
        <w:rPr>
          <w:rFonts w:ascii="黑体" w:eastAsia="黑体" w:hAnsi="黑体"/>
          <w:b w:val="0"/>
        </w:rPr>
        <w:t>【评价标准制定】</w:t>
      </w:r>
      <w:r>
        <w:rPr>
          <w:rFonts w:ascii="Times New Roman" w:eastAsia="仿宋_GB2312" w:hAnsi="Times New Roman"/>
          <w:b w:val="0"/>
          <w:szCs w:val="32"/>
        </w:rPr>
        <w:t>业务部门根据实际管理需求，针对各评价对象制定相应的信用评价标准，</w:t>
      </w:r>
      <w:r>
        <w:rPr>
          <w:rFonts w:ascii="Times New Roman" w:eastAsia="仿宋_GB2312" w:hAnsi="Times New Roman"/>
          <w:b w:val="0"/>
          <w:szCs w:val="32"/>
        </w:rPr>
        <w:t>由统筹部门报信用主管领导审定。</w:t>
      </w:r>
    </w:p>
    <w:p w:rsidR="009F3DE3" w:rsidRDefault="00C3154E">
      <w:pPr>
        <w:spacing w:line="560" w:lineRule="exact"/>
        <w:ind w:firstLineChars="200" w:firstLine="640"/>
        <w:rPr>
          <w:rFonts w:eastAsia="仿宋_GB2312"/>
          <w:sz w:val="32"/>
          <w:szCs w:val="32"/>
        </w:rPr>
      </w:pPr>
      <w:r>
        <w:rPr>
          <w:rFonts w:eastAsia="仿宋_GB2312"/>
          <w:sz w:val="32"/>
          <w:szCs w:val="32"/>
        </w:rPr>
        <w:t>经审定的信用评价标准，业务部门应通过</w:t>
      </w:r>
      <w:r>
        <w:rPr>
          <w:rFonts w:eastAsia="仿宋_GB2312" w:hint="eastAsia"/>
          <w:sz w:val="32"/>
          <w:szCs w:val="32"/>
        </w:rPr>
        <w:t>“信用交通</w:t>
      </w:r>
      <w:r>
        <w:rPr>
          <w:rFonts w:eastAsia="仿宋_GB2312"/>
          <w:sz w:val="32"/>
          <w:szCs w:val="32"/>
        </w:rPr>
        <w:t>北京</w:t>
      </w:r>
      <w:r>
        <w:rPr>
          <w:rFonts w:eastAsia="仿宋_GB2312" w:hint="eastAsia"/>
          <w:sz w:val="32"/>
          <w:szCs w:val="32"/>
        </w:rPr>
        <w:t>”</w:t>
      </w:r>
      <w:r>
        <w:rPr>
          <w:rFonts w:eastAsia="仿宋_GB2312"/>
          <w:sz w:val="32"/>
          <w:szCs w:val="32"/>
        </w:rPr>
        <w:t>网站公开向社会广泛征求意见，公开征求</w:t>
      </w:r>
      <w:r>
        <w:rPr>
          <w:rFonts w:ascii="仿宋_GB2312" w:eastAsia="仿宋_GB2312"/>
          <w:sz w:val="32"/>
          <w:szCs w:val="32"/>
        </w:rPr>
        <w:t>意见期限不少于</w:t>
      </w:r>
      <w:r>
        <w:rPr>
          <w:rFonts w:ascii="仿宋_GB2312" w:eastAsia="仿宋_GB2312"/>
          <w:sz w:val="32"/>
          <w:szCs w:val="32"/>
        </w:rPr>
        <w:t>7</w:t>
      </w:r>
      <w:r>
        <w:rPr>
          <w:rFonts w:ascii="仿宋_GB2312" w:eastAsia="仿宋_GB2312" w:hint="eastAsia"/>
          <w:sz w:val="32"/>
          <w:szCs w:val="32"/>
        </w:rPr>
        <w:t>天，进一步完善</w:t>
      </w:r>
      <w:r>
        <w:rPr>
          <w:rFonts w:eastAsia="仿宋_GB2312"/>
          <w:sz w:val="32"/>
          <w:szCs w:val="32"/>
        </w:rPr>
        <w:t>后正式发布实施。</w:t>
      </w:r>
    </w:p>
    <w:p w:rsidR="009F3DE3" w:rsidRDefault="00C3154E">
      <w:pPr>
        <w:spacing w:line="560" w:lineRule="exact"/>
        <w:ind w:firstLineChars="200" w:firstLine="640"/>
        <w:rPr>
          <w:rFonts w:eastAsia="仿宋_GB2312"/>
          <w:sz w:val="32"/>
          <w:szCs w:val="32"/>
        </w:rPr>
      </w:pPr>
      <w:r>
        <w:rPr>
          <w:rFonts w:eastAsia="仿宋_GB2312"/>
          <w:sz w:val="32"/>
          <w:szCs w:val="32"/>
        </w:rPr>
        <w:lastRenderedPageBreak/>
        <w:t>评价标准原则上每年更新一次。</w:t>
      </w:r>
    </w:p>
    <w:p w:rsidR="009F3DE3" w:rsidRDefault="00C3154E">
      <w:pPr>
        <w:pStyle w:val="2"/>
        <w:numPr>
          <w:ilvl w:val="0"/>
          <w:numId w:val="2"/>
        </w:numPr>
        <w:tabs>
          <w:tab w:val="clear" w:pos="0"/>
          <w:tab w:val="left" w:pos="3686"/>
        </w:tabs>
        <w:spacing w:before="0" w:after="0" w:line="560" w:lineRule="exact"/>
        <w:ind w:firstLine="640"/>
      </w:pPr>
      <w:r>
        <w:rPr>
          <w:rFonts w:ascii="黑体" w:eastAsia="黑体" w:hAnsi="黑体"/>
          <w:b w:val="0"/>
        </w:rPr>
        <w:t>【评价标准内容】</w:t>
      </w:r>
      <w:r>
        <w:rPr>
          <w:rFonts w:ascii="Times New Roman" w:eastAsia="仿宋_GB2312" w:hAnsi="Times New Roman"/>
          <w:b w:val="0"/>
          <w:szCs w:val="32"/>
        </w:rPr>
        <w:t>信用评价标准包括评价指标体系及相应分值等内容。</w:t>
      </w:r>
    </w:p>
    <w:p w:rsidR="009F3DE3" w:rsidRDefault="00C3154E">
      <w:pPr>
        <w:spacing w:line="560" w:lineRule="exact"/>
        <w:ind w:firstLineChars="200" w:firstLine="640"/>
        <w:rPr>
          <w:rFonts w:eastAsia="仿宋_GB2312"/>
          <w:sz w:val="32"/>
          <w:szCs w:val="32"/>
        </w:rPr>
      </w:pPr>
      <w:r>
        <w:rPr>
          <w:rFonts w:eastAsia="仿宋_GB2312"/>
          <w:sz w:val="32"/>
          <w:szCs w:val="32"/>
        </w:rPr>
        <w:t>（一）评价指标</w:t>
      </w:r>
    </w:p>
    <w:p w:rsidR="009F3DE3" w:rsidRDefault="00C3154E">
      <w:pPr>
        <w:spacing w:line="560" w:lineRule="exact"/>
        <w:ind w:firstLineChars="200" w:firstLine="640"/>
        <w:rPr>
          <w:rFonts w:eastAsia="仿宋_GB2312"/>
          <w:sz w:val="32"/>
          <w:szCs w:val="32"/>
        </w:rPr>
      </w:pPr>
      <w:r>
        <w:rPr>
          <w:rFonts w:eastAsia="仿宋_GB2312"/>
          <w:sz w:val="32"/>
          <w:szCs w:val="32"/>
        </w:rPr>
        <w:t>交通运输行业信用评价指标包括通用指标和行业指标两部分，其</w:t>
      </w:r>
      <w:r>
        <w:rPr>
          <w:rFonts w:eastAsia="仿宋_GB2312"/>
          <w:sz w:val="32"/>
          <w:szCs w:val="32"/>
        </w:rPr>
        <w:t>中通用指标由统筹部门提出、行业指标由业务部门提出。</w:t>
      </w:r>
    </w:p>
    <w:p w:rsidR="009F3DE3" w:rsidRDefault="00C3154E">
      <w:pPr>
        <w:spacing w:line="560" w:lineRule="exact"/>
        <w:ind w:firstLineChars="200" w:firstLine="640"/>
        <w:rPr>
          <w:rFonts w:eastAsia="仿宋_GB2312"/>
          <w:sz w:val="32"/>
          <w:szCs w:val="32"/>
        </w:rPr>
      </w:pPr>
      <w:r>
        <w:rPr>
          <w:rFonts w:eastAsia="仿宋_GB2312"/>
          <w:sz w:val="32"/>
          <w:szCs w:val="32"/>
        </w:rPr>
        <w:t>通用指标和行业指标的内容包括但不限于：</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安全生产情况：</w:t>
      </w:r>
      <w:r>
        <w:rPr>
          <w:rFonts w:ascii="仿宋_GB2312" w:eastAsia="仿宋_GB2312" w:hint="eastAsia"/>
          <w:color w:val="000000"/>
          <w:sz w:val="32"/>
          <w:szCs w:val="32"/>
        </w:rPr>
        <w:t>安全生产责任事故情况；</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经营管理情况：经营异常、</w:t>
      </w:r>
      <w:r>
        <w:rPr>
          <w:rFonts w:ascii="仿宋_GB2312" w:eastAsia="仿宋_GB2312"/>
          <w:sz w:val="32"/>
          <w:szCs w:val="32"/>
        </w:rPr>
        <w:t>税务</w:t>
      </w:r>
      <w:r>
        <w:rPr>
          <w:rFonts w:ascii="仿宋_GB2312" w:eastAsia="仿宋_GB2312" w:hint="eastAsia"/>
          <w:sz w:val="32"/>
          <w:szCs w:val="32"/>
        </w:rPr>
        <w:t>非正常户以及主要人员失信情况；</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服务质量情况：投诉、举报、媒体曝光等情况；</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行政执法情况：监督检查、行政处罚、行政强制等情况；</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信用履约情况：信用履诺、社保欠缴、税收欠缴、未履行生效判决、金融逃废债等情况；</w:t>
      </w:r>
    </w:p>
    <w:p w:rsidR="009F3DE3" w:rsidRDefault="00C3154E">
      <w:pPr>
        <w:spacing w:line="560" w:lineRule="exact"/>
        <w:ind w:firstLineChars="200" w:firstLine="640"/>
        <w:rPr>
          <w:rFonts w:eastAsia="仿宋_GB2312"/>
          <w:sz w:val="32"/>
          <w:szCs w:val="32"/>
        </w:rPr>
      </w:pPr>
      <w:r>
        <w:rPr>
          <w:rFonts w:ascii="仿宋_GB2312" w:eastAsia="仿宋_GB2312" w:hint="eastAsia"/>
          <w:sz w:val="32"/>
          <w:szCs w:val="32"/>
        </w:rPr>
        <w:t>6.</w:t>
      </w:r>
      <w:r>
        <w:rPr>
          <w:rFonts w:ascii="仿宋_GB2312" w:eastAsia="仿宋_GB2312" w:hint="eastAsia"/>
          <w:sz w:val="32"/>
          <w:szCs w:val="32"/>
        </w:rPr>
        <w:t>表彰奖励及社会</w:t>
      </w:r>
      <w:r>
        <w:rPr>
          <w:rFonts w:eastAsia="仿宋_GB2312"/>
          <w:sz w:val="32"/>
          <w:szCs w:val="32"/>
        </w:rPr>
        <w:t>责任</w:t>
      </w:r>
      <w:r>
        <w:rPr>
          <w:rFonts w:eastAsia="仿宋_GB2312" w:hint="eastAsia"/>
          <w:sz w:val="32"/>
          <w:szCs w:val="32"/>
        </w:rPr>
        <w:t>情况</w:t>
      </w:r>
      <w:r>
        <w:rPr>
          <w:rFonts w:eastAsia="仿宋_GB2312"/>
          <w:sz w:val="32"/>
          <w:szCs w:val="32"/>
        </w:rPr>
        <w:t>：政府有关部门、社会组织、行业协会等表彰奖励，以及参与交通运输保障、志愿服务、慈善捐赠等情况。</w:t>
      </w:r>
    </w:p>
    <w:p w:rsidR="009F3DE3" w:rsidRDefault="00C3154E">
      <w:pPr>
        <w:spacing w:line="560" w:lineRule="exact"/>
        <w:ind w:firstLineChars="200" w:firstLine="640"/>
        <w:rPr>
          <w:rFonts w:eastAsia="仿宋_GB2312"/>
          <w:sz w:val="32"/>
          <w:szCs w:val="32"/>
        </w:rPr>
      </w:pPr>
      <w:r>
        <w:rPr>
          <w:rFonts w:eastAsia="仿宋_GB2312"/>
          <w:sz w:val="32"/>
          <w:szCs w:val="32"/>
        </w:rPr>
        <w:t>（二）分值构成</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信用评价总体分值范围为</w:t>
      </w:r>
      <w:r>
        <w:rPr>
          <w:rFonts w:ascii="仿宋_GB2312" w:eastAsia="仿宋_GB2312" w:hint="eastAsia"/>
          <w:sz w:val="32"/>
          <w:szCs w:val="32"/>
        </w:rPr>
        <w:t>[350-950]</w:t>
      </w:r>
      <w:r>
        <w:rPr>
          <w:rFonts w:ascii="仿宋_GB2312" w:eastAsia="仿宋_GB2312" w:hint="eastAsia"/>
          <w:sz w:val="32"/>
          <w:szCs w:val="32"/>
        </w:rPr>
        <w:t>，加分指标为</w:t>
      </w:r>
      <w:r>
        <w:rPr>
          <w:rFonts w:ascii="仿宋_GB2312" w:eastAsia="仿宋_GB2312" w:hint="eastAsia"/>
          <w:sz w:val="32"/>
          <w:szCs w:val="32"/>
        </w:rPr>
        <w:t>150</w:t>
      </w:r>
      <w:r>
        <w:rPr>
          <w:rFonts w:ascii="仿宋_GB2312" w:eastAsia="仿宋_GB2312" w:hint="eastAsia"/>
          <w:sz w:val="32"/>
          <w:szCs w:val="32"/>
        </w:rPr>
        <w:t>分，其中通用加分指标为</w:t>
      </w:r>
      <w:r>
        <w:rPr>
          <w:rFonts w:ascii="仿宋_GB2312" w:eastAsia="仿宋_GB2312" w:hint="eastAsia"/>
          <w:sz w:val="32"/>
          <w:szCs w:val="32"/>
        </w:rPr>
        <w:t>50</w:t>
      </w:r>
      <w:r>
        <w:rPr>
          <w:rFonts w:ascii="仿宋_GB2312" w:eastAsia="仿宋_GB2312" w:hint="eastAsia"/>
          <w:sz w:val="32"/>
          <w:szCs w:val="32"/>
        </w:rPr>
        <w:t>分、行业加分指标为</w:t>
      </w:r>
      <w:r>
        <w:rPr>
          <w:rFonts w:ascii="仿宋_GB2312" w:eastAsia="仿宋_GB2312" w:hint="eastAsia"/>
          <w:sz w:val="32"/>
          <w:szCs w:val="32"/>
        </w:rPr>
        <w:t>100</w:t>
      </w:r>
      <w:r>
        <w:rPr>
          <w:rFonts w:ascii="仿宋_GB2312" w:eastAsia="仿宋_GB2312" w:hint="eastAsia"/>
          <w:sz w:val="32"/>
          <w:szCs w:val="32"/>
        </w:rPr>
        <w:t>分；减分指标为</w:t>
      </w:r>
      <w:r>
        <w:rPr>
          <w:rFonts w:ascii="仿宋_GB2312" w:eastAsia="仿宋_GB2312" w:hint="eastAsia"/>
          <w:sz w:val="32"/>
          <w:szCs w:val="32"/>
        </w:rPr>
        <w:t>450</w:t>
      </w:r>
      <w:r>
        <w:rPr>
          <w:rFonts w:ascii="仿宋_GB2312" w:eastAsia="仿宋_GB2312" w:hint="eastAsia"/>
          <w:sz w:val="32"/>
          <w:szCs w:val="32"/>
        </w:rPr>
        <w:t>分，其中通用减分指标为</w:t>
      </w:r>
      <w:r>
        <w:rPr>
          <w:rFonts w:ascii="仿宋_GB2312" w:eastAsia="仿宋_GB2312" w:hint="eastAsia"/>
          <w:sz w:val="32"/>
          <w:szCs w:val="32"/>
        </w:rPr>
        <w:t>100</w:t>
      </w:r>
      <w:r>
        <w:rPr>
          <w:rFonts w:ascii="仿宋_GB2312" w:eastAsia="仿宋_GB2312" w:hint="eastAsia"/>
          <w:sz w:val="32"/>
          <w:szCs w:val="32"/>
        </w:rPr>
        <w:t>分、行业减分指标为</w:t>
      </w:r>
      <w:r>
        <w:rPr>
          <w:rFonts w:ascii="仿宋_GB2312" w:eastAsia="仿宋_GB2312" w:hint="eastAsia"/>
          <w:sz w:val="32"/>
          <w:szCs w:val="32"/>
        </w:rPr>
        <w:t>350</w:t>
      </w:r>
      <w:r>
        <w:rPr>
          <w:rFonts w:ascii="仿宋_GB2312" w:eastAsia="仿宋_GB2312" w:hint="eastAsia"/>
          <w:sz w:val="32"/>
          <w:szCs w:val="32"/>
        </w:rPr>
        <w:t>分。</w:t>
      </w:r>
    </w:p>
    <w:p w:rsidR="009F3DE3" w:rsidRDefault="00C3154E">
      <w:pPr>
        <w:pStyle w:val="2"/>
        <w:keepNext w:val="0"/>
        <w:keepLines w:val="0"/>
        <w:numPr>
          <w:ilvl w:val="0"/>
          <w:numId w:val="2"/>
        </w:numPr>
        <w:tabs>
          <w:tab w:val="clear" w:pos="0"/>
          <w:tab w:val="left" w:pos="3686"/>
        </w:tabs>
        <w:spacing w:before="0" w:after="0" w:line="560" w:lineRule="exact"/>
        <w:ind w:firstLine="640"/>
        <w:rPr>
          <w:rFonts w:ascii="仿宋_GB2312" w:eastAsia="仿宋_GB2312" w:hAnsi="Times New Roman"/>
          <w:b w:val="0"/>
          <w:szCs w:val="32"/>
        </w:rPr>
      </w:pPr>
      <w:r>
        <w:rPr>
          <w:rFonts w:ascii="黑体" w:eastAsia="黑体" w:hAnsi="黑体"/>
          <w:b w:val="0"/>
        </w:rPr>
        <w:lastRenderedPageBreak/>
        <w:t>【评价规则】</w:t>
      </w:r>
      <w:r>
        <w:rPr>
          <w:rFonts w:ascii="Times New Roman" w:eastAsia="仿宋_GB2312" w:hAnsi="Times New Roman"/>
          <w:b w:val="0"/>
          <w:szCs w:val="32"/>
        </w:rPr>
        <w:t>交通运</w:t>
      </w:r>
      <w:r>
        <w:rPr>
          <w:rFonts w:ascii="仿宋_GB2312" w:eastAsia="仿宋_GB2312" w:hAnsi="Times New Roman"/>
          <w:b w:val="0"/>
          <w:szCs w:val="32"/>
        </w:rPr>
        <w:t>输行业信用评价</w:t>
      </w:r>
      <w:r>
        <w:rPr>
          <w:rFonts w:ascii="仿宋_GB2312" w:eastAsia="仿宋_GB2312" w:hAnsi="Times New Roman" w:hint="eastAsia"/>
          <w:b w:val="0"/>
          <w:szCs w:val="32"/>
        </w:rPr>
        <w:t>实行记分制</w:t>
      </w:r>
      <w:r>
        <w:rPr>
          <w:rFonts w:ascii="仿宋_GB2312" w:eastAsia="仿宋_GB2312" w:hAnsi="Times New Roman"/>
          <w:b w:val="0"/>
          <w:szCs w:val="32"/>
        </w:rPr>
        <w:t>，评价周期为每年的</w:t>
      </w:r>
      <w:r>
        <w:rPr>
          <w:rFonts w:ascii="仿宋_GB2312" w:eastAsia="仿宋_GB2312" w:hAnsi="Times New Roman"/>
          <w:b w:val="0"/>
          <w:szCs w:val="32"/>
        </w:rPr>
        <w:t>1</w:t>
      </w:r>
      <w:r>
        <w:rPr>
          <w:rFonts w:ascii="仿宋_GB2312" w:eastAsia="仿宋_GB2312" w:hAnsi="Times New Roman"/>
          <w:b w:val="0"/>
          <w:szCs w:val="32"/>
        </w:rPr>
        <w:t>月</w:t>
      </w:r>
      <w:r>
        <w:rPr>
          <w:rFonts w:ascii="仿宋_GB2312" w:eastAsia="仿宋_GB2312" w:hAnsi="Times New Roman"/>
          <w:b w:val="0"/>
          <w:szCs w:val="32"/>
        </w:rPr>
        <w:t>1</w:t>
      </w:r>
      <w:r>
        <w:rPr>
          <w:rFonts w:ascii="仿宋_GB2312" w:eastAsia="仿宋_GB2312" w:hAnsi="Times New Roman"/>
          <w:b w:val="0"/>
          <w:szCs w:val="32"/>
        </w:rPr>
        <w:t>日至</w:t>
      </w:r>
      <w:r>
        <w:rPr>
          <w:rFonts w:ascii="仿宋_GB2312" w:eastAsia="仿宋_GB2312" w:hAnsi="Times New Roman"/>
          <w:b w:val="0"/>
          <w:szCs w:val="32"/>
        </w:rPr>
        <w:t>12</w:t>
      </w:r>
      <w:r>
        <w:rPr>
          <w:rFonts w:ascii="仿宋_GB2312" w:eastAsia="仿宋_GB2312" w:hAnsi="Times New Roman"/>
          <w:b w:val="0"/>
          <w:szCs w:val="32"/>
        </w:rPr>
        <w:t>月</w:t>
      </w:r>
      <w:r>
        <w:rPr>
          <w:rFonts w:ascii="仿宋_GB2312" w:eastAsia="仿宋_GB2312" w:hAnsi="Times New Roman"/>
          <w:b w:val="0"/>
          <w:szCs w:val="32"/>
        </w:rPr>
        <w:t>31</w:t>
      </w:r>
      <w:r>
        <w:rPr>
          <w:rFonts w:ascii="仿宋_GB2312" w:eastAsia="仿宋_GB2312" w:hAnsi="Times New Roman"/>
          <w:b w:val="0"/>
          <w:szCs w:val="32"/>
        </w:rPr>
        <w:t>日。每个评价周期初始分值为</w:t>
      </w:r>
      <w:r>
        <w:rPr>
          <w:rFonts w:ascii="仿宋_GB2312" w:eastAsia="仿宋_GB2312" w:hAnsi="Times New Roman"/>
          <w:b w:val="0"/>
          <w:szCs w:val="32"/>
        </w:rPr>
        <w:t>800</w:t>
      </w:r>
      <w:r>
        <w:rPr>
          <w:rFonts w:ascii="仿宋_GB2312" w:eastAsia="仿宋_GB2312" w:hAnsi="Times New Roman"/>
          <w:b w:val="0"/>
          <w:szCs w:val="32"/>
        </w:rPr>
        <w:t>分，一个评价周期届满，该评价期内的评分清除，不转入下一个评价周期。</w:t>
      </w:r>
    </w:p>
    <w:p w:rsidR="009F3DE3" w:rsidRDefault="00C3154E">
      <w:pPr>
        <w:spacing w:line="560" w:lineRule="exact"/>
        <w:ind w:firstLineChars="200" w:firstLine="640"/>
        <w:rPr>
          <w:rFonts w:eastAsia="仿宋_GB2312"/>
          <w:sz w:val="32"/>
          <w:szCs w:val="32"/>
        </w:rPr>
      </w:pPr>
      <w:r>
        <w:rPr>
          <w:rFonts w:eastAsia="仿宋_GB2312"/>
          <w:sz w:val="32"/>
          <w:szCs w:val="32"/>
        </w:rPr>
        <w:t>首次评价周期为评价标准发布之日至</w:t>
      </w:r>
      <w:r>
        <w:rPr>
          <w:rFonts w:ascii="仿宋_GB2312" w:eastAsia="仿宋_GB2312" w:hint="eastAsia"/>
          <w:sz w:val="32"/>
          <w:szCs w:val="32"/>
        </w:rPr>
        <w:t>当年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w:t>
      </w:r>
      <w:r>
        <w:rPr>
          <w:rFonts w:eastAsia="仿宋_GB2312"/>
          <w:sz w:val="32"/>
          <w:szCs w:val="32"/>
        </w:rPr>
        <w:t>。</w:t>
      </w:r>
    </w:p>
    <w:p w:rsidR="009F3DE3" w:rsidRDefault="00C3154E">
      <w:pPr>
        <w:pStyle w:val="2"/>
        <w:keepNext w:val="0"/>
        <w:keepLines w:val="0"/>
        <w:numPr>
          <w:ilvl w:val="0"/>
          <w:numId w:val="2"/>
        </w:numPr>
        <w:tabs>
          <w:tab w:val="clear" w:pos="0"/>
          <w:tab w:val="left" w:pos="3686"/>
        </w:tabs>
        <w:spacing w:before="0" w:after="0" w:line="560" w:lineRule="exact"/>
        <w:ind w:firstLine="640"/>
        <w:rPr>
          <w:rFonts w:ascii="仿宋_GB2312" w:eastAsia="仿宋_GB2312" w:hAnsi="Times New Roman"/>
          <w:b w:val="0"/>
          <w:szCs w:val="32"/>
        </w:rPr>
      </w:pPr>
      <w:r>
        <w:rPr>
          <w:rFonts w:ascii="黑体" w:eastAsia="黑体" w:hAnsi="黑体"/>
          <w:b w:val="0"/>
        </w:rPr>
        <w:t>【评价等级】</w:t>
      </w:r>
      <w:r>
        <w:rPr>
          <w:rFonts w:ascii="Times New Roman" w:eastAsia="仿宋_GB2312" w:hAnsi="Times New Roman" w:hint="eastAsia"/>
          <w:b w:val="0"/>
          <w:szCs w:val="32"/>
        </w:rPr>
        <w:t>交通运输行业信用评价等级划分为优</w:t>
      </w:r>
      <w:r>
        <w:rPr>
          <w:rFonts w:ascii="仿宋_GB2312" w:eastAsia="仿宋_GB2312" w:hAnsi="Times New Roman" w:hint="eastAsia"/>
          <w:b w:val="0"/>
          <w:szCs w:val="32"/>
        </w:rPr>
        <w:t>（</w:t>
      </w:r>
      <w:r>
        <w:rPr>
          <w:rFonts w:ascii="仿宋_GB2312" w:eastAsia="仿宋_GB2312" w:hAnsi="Times New Roman" w:hint="eastAsia"/>
          <w:b w:val="0"/>
          <w:szCs w:val="32"/>
        </w:rPr>
        <w:t>A+</w:t>
      </w:r>
      <w:r>
        <w:rPr>
          <w:rFonts w:ascii="仿宋_GB2312" w:eastAsia="仿宋_GB2312" w:hAnsi="Times New Roman" w:hint="eastAsia"/>
          <w:b w:val="0"/>
          <w:szCs w:val="32"/>
        </w:rPr>
        <w:t>）、良（</w:t>
      </w:r>
      <w:r>
        <w:rPr>
          <w:rFonts w:ascii="仿宋_GB2312" w:eastAsia="仿宋_GB2312" w:hAnsi="Times New Roman" w:hint="eastAsia"/>
          <w:b w:val="0"/>
          <w:szCs w:val="32"/>
        </w:rPr>
        <w:t>A</w:t>
      </w:r>
      <w:r>
        <w:rPr>
          <w:rFonts w:ascii="仿宋_GB2312" w:eastAsia="仿宋_GB2312" w:hAnsi="Times New Roman" w:hint="eastAsia"/>
          <w:b w:val="0"/>
          <w:szCs w:val="32"/>
        </w:rPr>
        <w:t>）、中（</w:t>
      </w:r>
      <w:r>
        <w:rPr>
          <w:rFonts w:ascii="仿宋_GB2312" w:eastAsia="仿宋_GB2312" w:hAnsi="Times New Roman" w:hint="eastAsia"/>
          <w:b w:val="0"/>
          <w:szCs w:val="32"/>
        </w:rPr>
        <w:t>B</w:t>
      </w:r>
      <w:r>
        <w:rPr>
          <w:rFonts w:ascii="仿宋_GB2312" w:eastAsia="仿宋_GB2312" w:hAnsi="Times New Roman" w:hint="eastAsia"/>
          <w:b w:val="0"/>
          <w:szCs w:val="32"/>
        </w:rPr>
        <w:t>）、差（</w:t>
      </w:r>
      <w:r>
        <w:rPr>
          <w:rFonts w:ascii="仿宋_GB2312" w:eastAsia="仿宋_GB2312" w:hAnsi="Times New Roman" w:hint="eastAsia"/>
          <w:b w:val="0"/>
          <w:szCs w:val="32"/>
        </w:rPr>
        <w:t>C</w:t>
      </w:r>
      <w:r>
        <w:rPr>
          <w:rFonts w:ascii="仿宋_GB2312" w:eastAsia="仿宋_GB2312" w:hAnsi="Times New Roman" w:hint="eastAsia"/>
          <w:b w:val="0"/>
          <w:szCs w:val="32"/>
        </w:rPr>
        <w:t>）四个等级。按照下列标准进行评定：</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（一）满足以下所有条件的，信用等级为优（</w:t>
      </w:r>
      <w:r>
        <w:rPr>
          <w:rFonts w:ascii="仿宋_GB2312" w:eastAsia="仿宋_GB2312" w:hint="eastAsia"/>
          <w:sz w:val="32"/>
          <w:szCs w:val="32"/>
        </w:rPr>
        <w:t>A+</w:t>
      </w:r>
      <w:r>
        <w:rPr>
          <w:rFonts w:ascii="仿宋_GB2312" w:eastAsia="仿宋_GB2312" w:hint="eastAsia"/>
          <w:sz w:val="32"/>
          <w:szCs w:val="32"/>
        </w:rPr>
        <w:t>）级：</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上两</w:t>
      </w:r>
      <w:r>
        <w:rPr>
          <w:rFonts w:ascii="仿宋_GB2312" w:eastAsia="仿宋_GB2312" w:hint="eastAsia"/>
          <w:sz w:val="32"/>
          <w:szCs w:val="32"/>
        </w:rPr>
        <w:t>个</w:t>
      </w:r>
      <w:r>
        <w:rPr>
          <w:rFonts w:ascii="仿宋_GB2312" w:eastAsia="仿宋_GB2312" w:hint="eastAsia"/>
          <w:sz w:val="32"/>
          <w:szCs w:val="32"/>
        </w:rPr>
        <w:t>评价周期的信用等级连续为良（</w:t>
      </w:r>
      <w:r>
        <w:rPr>
          <w:rFonts w:ascii="仿宋_GB2312" w:eastAsia="仿宋_GB2312" w:hint="eastAsia"/>
          <w:sz w:val="32"/>
          <w:szCs w:val="32"/>
        </w:rPr>
        <w:t>A</w:t>
      </w:r>
      <w:r>
        <w:rPr>
          <w:rFonts w:ascii="仿宋_GB2312" w:eastAsia="仿宋_GB2312" w:hint="eastAsia"/>
          <w:sz w:val="32"/>
          <w:szCs w:val="32"/>
        </w:rPr>
        <w:t>）级及以上；</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评价周期内信用分值为</w:t>
      </w:r>
      <w:r>
        <w:rPr>
          <w:rFonts w:ascii="仿宋_GB2312" w:eastAsia="仿宋_GB2312" w:hint="eastAsia"/>
          <w:sz w:val="32"/>
          <w:szCs w:val="32"/>
        </w:rPr>
        <w:t>850</w:t>
      </w:r>
      <w:r>
        <w:rPr>
          <w:rFonts w:ascii="仿宋_GB2312" w:eastAsia="仿宋_GB2312"/>
          <w:sz w:val="32"/>
          <w:szCs w:val="32"/>
        </w:rPr>
        <w:t>分及以上</w:t>
      </w:r>
      <w:r>
        <w:rPr>
          <w:rFonts w:ascii="仿宋_GB2312" w:eastAsia="仿宋_GB2312" w:hint="eastAsia"/>
          <w:sz w:val="32"/>
          <w:szCs w:val="32"/>
        </w:rPr>
        <w:t>。</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（二）满足以下所有条件的，信用等级为良（</w:t>
      </w:r>
      <w:r>
        <w:rPr>
          <w:rFonts w:ascii="仿宋_GB2312" w:eastAsia="仿宋_GB2312" w:hint="eastAsia"/>
          <w:sz w:val="32"/>
          <w:szCs w:val="32"/>
        </w:rPr>
        <w:t>A</w:t>
      </w:r>
      <w:r>
        <w:rPr>
          <w:rFonts w:ascii="仿宋_GB2312" w:eastAsia="仿宋_GB2312" w:hint="eastAsia"/>
          <w:sz w:val="32"/>
          <w:szCs w:val="32"/>
        </w:rPr>
        <w:t>）级：</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未达到优（</w:t>
      </w:r>
      <w:r>
        <w:rPr>
          <w:rFonts w:ascii="仿宋_GB2312" w:eastAsia="仿宋_GB2312" w:hint="eastAsia"/>
          <w:sz w:val="32"/>
          <w:szCs w:val="32"/>
        </w:rPr>
        <w:t>A+</w:t>
      </w:r>
      <w:r>
        <w:rPr>
          <w:rFonts w:ascii="仿宋_GB2312" w:eastAsia="仿宋_GB2312" w:hint="eastAsia"/>
          <w:sz w:val="32"/>
          <w:szCs w:val="32"/>
        </w:rPr>
        <w:t>）级的评价条件；</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上</w:t>
      </w:r>
      <w:r>
        <w:rPr>
          <w:rFonts w:ascii="仿宋_GB2312" w:eastAsia="仿宋_GB2312"/>
          <w:sz w:val="32"/>
          <w:szCs w:val="32"/>
        </w:rPr>
        <w:t>两</w:t>
      </w:r>
      <w:r>
        <w:rPr>
          <w:rFonts w:ascii="仿宋_GB2312" w:eastAsia="仿宋_GB2312" w:hint="eastAsia"/>
          <w:sz w:val="32"/>
          <w:szCs w:val="32"/>
        </w:rPr>
        <w:t>个</w:t>
      </w:r>
      <w:r>
        <w:rPr>
          <w:rFonts w:ascii="仿宋_GB2312" w:eastAsia="仿宋_GB2312" w:hint="eastAsia"/>
          <w:sz w:val="32"/>
          <w:szCs w:val="32"/>
        </w:rPr>
        <w:t>评价周期的信用等级连续为中（</w:t>
      </w:r>
      <w:r>
        <w:rPr>
          <w:rFonts w:ascii="仿宋_GB2312" w:eastAsia="仿宋_GB2312" w:hint="eastAsia"/>
          <w:sz w:val="32"/>
          <w:szCs w:val="32"/>
        </w:rPr>
        <w:t>B</w:t>
      </w:r>
      <w:r>
        <w:rPr>
          <w:rFonts w:ascii="仿宋_GB2312" w:eastAsia="仿宋_GB2312" w:hint="eastAsia"/>
          <w:sz w:val="32"/>
          <w:szCs w:val="32"/>
        </w:rPr>
        <w:t>）级及以上；</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评价周期内信用分值为</w:t>
      </w:r>
      <w:r>
        <w:rPr>
          <w:rFonts w:ascii="仿宋_GB2312" w:eastAsia="仿宋_GB2312" w:hint="eastAsia"/>
          <w:sz w:val="32"/>
          <w:szCs w:val="32"/>
        </w:rPr>
        <w:t>650</w:t>
      </w:r>
      <w:r>
        <w:rPr>
          <w:rFonts w:ascii="仿宋_GB2312" w:eastAsia="仿宋_GB2312"/>
          <w:sz w:val="32"/>
          <w:szCs w:val="32"/>
        </w:rPr>
        <w:t>分及以上</w:t>
      </w:r>
      <w:r>
        <w:rPr>
          <w:rFonts w:ascii="仿宋_GB2312" w:eastAsia="仿宋_GB2312" w:hint="eastAsia"/>
          <w:sz w:val="32"/>
          <w:szCs w:val="32"/>
        </w:rPr>
        <w:t>。</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（三）满足以下条件的，信用等级为中（</w:t>
      </w:r>
      <w:r>
        <w:rPr>
          <w:rFonts w:ascii="仿宋_GB2312" w:eastAsia="仿宋_GB2312" w:hint="eastAsia"/>
          <w:sz w:val="32"/>
          <w:szCs w:val="32"/>
        </w:rPr>
        <w:t>B</w:t>
      </w:r>
      <w:r>
        <w:rPr>
          <w:rFonts w:ascii="仿宋_GB2312" w:eastAsia="仿宋_GB2312" w:hint="eastAsia"/>
          <w:sz w:val="32"/>
          <w:szCs w:val="32"/>
        </w:rPr>
        <w:t>）级：</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未达到良（</w:t>
      </w:r>
      <w:r>
        <w:rPr>
          <w:rFonts w:ascii="仿宋_GB2312" w:eastAsia="仿宋_GB2312" w:hint="eastAsia"/>
          <w:sz w:val="32"/>
          <w:szCs w:val="32"/>
        </w:rPr>
        <w:t>A</w:t>
      </w:r>
      <w:r>
        <w:rPr>
          <w:rFonts w:ascii="仿宋_GB2312" w:eastAsia="仿宋_GB2312" w:hint="eastAsia"/>
          <w:sz w:val="32"/>
          <w:szCs w:val="32"/>
        </w:rPr>
        <w:t>）级的评价条件；</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评价周期内信用分值为</w:t>
      </w:r>
      <w:r>
        <w:rPr>
          <w:rFonts w:ascii="仿宋_GB2312" w:eastAsia="仿宋_GB2312" w:hint="eastAsia"/>
          <w:sz w:val="32"/>
          <w:szCs w:val="32"/>
        </w:rPr>
        <w:t>450</w:t>
      </w:r>
      <w:r>
        <w:rPr>
          <w:rFonts w:ascii="仿宋_GB2312" w:eastAsia="仿宋_GB2312"/>
          <w:sz w:val="32"/>
          <w:szCs w:val="32"/>
        </w:rPr>
        <w:t>分及以上</w:t>
      </w:r>
      <w:r>
        <w:rPr>
          <w:rFonts w:ascii="仿宋_GB2312" w:eastAsia="仿宋_GB2312" w:hint="eastAsia"/>
          <w:sz w:val="32"/>
          <w:szCs w:val="32"/>
        </w:rPr>
        <w:t>。</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（四）评价周期内从业主体信用分值为</w:t>
      </w:r>
      <w:r>
        <w:rPr>
          <w:rFonts w:ascii="仿宋_GB2312" w:eastAsia="仿宋_GB2312" w:hint="eastAsia"/>
          <w:sz w:val="32"/>
          <w:szCs w:val="32"/>
        </w:rPr>
        <w:t>[350,450)</w:t>
      </w:r>
      <w:r>
        <w:rPr>
          <w:rFonts w:ascii="仿宋_GB2312" w:eastAsia="仿宋_GB2312" w:hint="eastAsia"/>
          <w:sz w:val="32"/>
          <w:szCs w:val="32"/>
        </w:rPr>
        <w:t>，信用等级为差（</w:t>
      </w:r>
      <w:r>
        <w:rPr>
          <w:rFonts w:ascii="仿宋_GB2312" w:eastAsia="仿宋_GB2312" w:hint="eastAsia"/>
          <w:sz w:val="32"/>
          <w:szCs w:val="32"/>
        </w:rPr>
        <w:t>C</w:t>
      </w:r>
      <w:r>
        <w:rPr>
          <w:rFonts w:ascii="仿宋_GB2312" w:eastAsia="仿宋_GB2312" w:hint="eastAsia"/>
          <w:sz w:val="32"/>
          <w:szCs w:val="32"/>
        </w:rPr>
        <w:t>）级。</w:t>
      </w:r>
    </w:p>
    <w:p w:rsidR="009F3DE3" w:rsidRDefault="00C3154E">
      <w:pPr>
        <w:pStyle w:val="2"/>
        <w:keepNext w:val="0"/>
        <w:keepLines w:val="0"/>
        <w:numPr>
          <w:ilvl w:val="0"/>
          <w:numId w:val="2"/>
        </w:numPr>
        <w:tabs>
          <w:tab w:val="clear" w:pos="0"/>
          <w:tab w:val="left" w:pos="3686"/>
        </w:tabs>
        <w:spacing w:before="0" w:after="0" w:line="560" w:lineRule="exact"/>
        <w:ind w:firstLine="640"/>
        <w:rPr>
          <w:rFonts w:ascii="Times New Roman" w:eastAsia="仿宋_GB2312" w:hAnsi="Times New Roman"/>
          <w:b w:val="0"/>
          <w:szCs w:val="32"/>
        </w:rPr>
      </w:pPr>
      <w:r>
        <w:rPr>
          <w:rFonts w:ascii="黑体" w:eastAsia="黑体" w:hAnsi="黑体"/>
          <w:b w:val="0"/>
        </w:rPr>
        <w:t>【初始等级】</w:t>
      </w:r>
      <w:r>
        <w:rPr>
          <w:rFonts w:ascii="Times New Roman" w:eastAsia="仿宋_GB2312" w:hAnsi="Times New Roman"/>
          <w:b w:val="0"/>
          <w:szCs w:val="32"/>
        </w:rPr>
        <w:t>交通运输行业从业主体初始等级均为</w:t>
      </w:r>
      <w:r>
        <w:rPr>
          <w:rFonts w:ascii="仿宋_GB2312" w:eastAsia="仿宋_GB2312" w:hAnsi="Times New Roman" w:hint="eastAsia"/>
          <w:b w:val="0"/>
          <w:szCs w:val="32"/>
        </w:rPr>
        <w:t>中（</w:t>
      </w:r>
      <w:r>
        <w:rPr>
          <w:rFonts w:ascii="仿宋_GB2312" w:eastAsia="仿宋_GB2312" w:hAnsi="Times New Roman" w:hint="eastAsia"/>
          <w:b w:val="0"/>
          <w:szCs w:val="32"/>
        </w:rPr>
        <w:t>B</w:t>
      </w:r>
      <w:r>
        <w:rPr>
          <w:rFonts w:ascii="仿宋_GB2312" w:eastAsia="仿宋_GB2312" w:hAnsi="Times New Roman" w:hint="eastAsia"/>
          <w:b w:val="0"/>
          <w:szCs w:val="32"/>
        </w:rPr>
        <w:t>）级</w:t>
      </w:r>
      <w:r>
        <w:rPr>
          <w:rFonts w:ascii="仿宋_GB2312" w:eastAsia="仿宋_GB2312" w:hAnsi="Times New Roman"/>
          <w:b w:val="0"/>
          <w:szCs w:val="32"/>
        </w:rPr>
        <w:t>。</w:t>
      </w:r>
      <w:r>
        <w:rPr>
          <w:rFonts w:ascii="仿宋_GB2312" w:eastAsia="仿宋_GB2312" w:hAnsi="Times New Roman" w:hint="eastAsia"/>
          <w:b w:val="0"/>
          <w:szCs w:val="32"/>
        </w:rPr>
        <w:t>新增从业主体自许可证（备案证）或从业资格证核发之日起建档，</w:t>
      </w:r>
      <w:r>
        <w:rPr>
          <w:rFonts w:ascii="Times New Roman" w:eastAsia="仿宋_GB2312" w:hAnsi="Times New Roman"/>
          <w:b w:val="0"/>
          <w:szCs w:val="32"/>
        </w:rPr>
        <w:t>当年只记录评价信息，次年起参与评价。</w:t>
      </w:r>
    </w:p>
    <w:p w:rsidR="009F3DE3" w:rsidRDefault="00C3154E">
      <w:pPr>
        <w:pStyle w:val="2"/>
        <w:keepNext w:val="0"/>
        <w:keepLines w:val="0"/>
        <w:numPr>
          <w:ilvl w:val="0"/>
          <w:numId w:val="2"/>
        </w:numPr>
        <w:tabs>
          <w:tab w:val="clear" w:pos="0"/>
          <w:tab w:val="left" w:pos="3686"/>
        </w:tabs>
        <w:spacing w:before="0" w:after="0" w:line="560" w:lineRule="exact"/>
        <w:ind w:firstLine="640"/>
        <w:rPr>
          <w:rFonts w:ascii="仿宋_GB2312" w:eastAsia="仿宋_GB2312" w:hAnsi="Times New Roman"/>
          <w:szCs w:val="32"/>
        </w:rPr>
      </w:pPr>
      <w:r>
        <w:rPr>
          <w:rFonts w:ascii="黑体" w:eastAsia="黑体" w:hAnsi="黑体"/>
          <w:b w:val="0"/>
        </w:rPr>
        <w:lastRenderedPageBreak/>
        <w:t>【等级熔断】</w:t>
      </w:r>
      <w:r>
        <w:rPr>
          <w:rFonts w:ascii="仿宋_GB2312" w:eastAsia="仿宋_GB2312" w:hAnsi="Times New Roman" w:hint="eastAsia"/>
          <w:b w:val="0"/>
          <w:szCs w:val="32"/>
        </w:rPr>
        <w:t>在任</w:t>
      </w:r>
      <w:proofErr w:type="gramStart"/>
      <w:r>
        <w:rPr>
          <w:rFonts w:ascii="仿宋_GB2312" w:eastAsia="仿宋_GB2312" w:hAnsi="Times New Roman" w:hint="eastAsia"/>
          <w:b w:val="0"/>
          <w:szCs w:val="32"/>
        </w:rPr>
        <w:t>一</w:t>
      </w:r>
      <w:proofErr w:type="gramEnd"/>
      <w:r>
        <w:rPr>
          <w:rFonts w:ascii="仿宋_GB2312" w:eastAsia="仿宋_GB2312" w:hAnsi="Times New Roman" w:hint="eastAsia"/>
          <w:b w:val="0"/>
          <w:szCs w:val="32"/>
        </w:rPr>
        <w:t>评价周期内，出现下列情况之一的，直接定级为差（</w:t>
      </w:r>
      <w:r>
        <w:rPr>
          <w:rFonts w:ascii="仿宋_GB2312" w:eastAsia="仿宋_GB2312" w:hAnsi="Times New Roman" w:hint="eastAsia"/>
          <w:b w:val="0"/>
          <w:szCs w:val="32"/>
        </w:rPr>
        <w:t>C</w:t>
      </w:r>
      <w:r>
        <w:rPr>
          <w:rFonts w:ascii="仿宋_GB2312" w:eastAsia="仿宋_GB2312" w:hAnsi="Times New Roman" w:hint="eastAsia"/>
          <w:b w:val="0"/>
          <w:szCs w:val="32"/>
        </w:rPr>
        <w:t>）级：</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被列入交通运输行业严重失信黑名单的；</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被列入失信被执行人名单的；</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发生重大安全事故、重大媒体曝光事件并产生恶劣影响的；</w:t>
      </w:r>
    </w:p>
    <w:p w:rsidR="009F3DE3" w:rsidRDefault="00C3154E">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评价周期内累计减分达到</w:t>
      </w:r>
      <w:r>
        <w:rPr>
          <w:rFonts w:ascii="仿宋_GB2312" w:eastAsia="仿宋_GB2312"/>
          <w:sz w:val="32"/>
          <w:szCs w:val="32"/>
        </w:rPr>
        <w:t>3</w:t>
      </w:r>
      <w:r>
        <w:rPr>
          <w:rFonts w:ascii="仿宋_GB2312" w:eastAsia="仿宋_GB2312" w:hint="eastAsia"/>
          <w:sz w:val="32"/>
          <w:szCs w:val="32"/>
        </w:rPr>
        <w:t>00</w:t>
      </w:r>
      <w:r>
        <w:rPr>
          <w:rFonts w:ascii="仿宋_GB2312" w:eastAsia="仿宋_GB2312" w:hint="eastAsia"/>
          <w:sz w:val="32"/>
          <w:szCs w:val="32"/>
        </w:rPr>
        <w:t>分</w:t>
      </w:r>
      <w:r>
        <w:rPr>
          <w:rFonts w:ascii="仿宋_GB2312" w:eastAsia="仿宋_GB2312"/>
          <w:sz w:val="32"/>
          <w:szCs w:val="32"/>
        </w:rPr>
        <w:t>及以上</w:t>
      </w:r>
      <w:r>
        <w:rPr>
          <w:rFonts w:ascii="仿宋_GB2312" w:eastAsia="仿宋_GB2312" w:hint="eastAsia"/>
          <w:sz w:val="32"/>
          <w:szCs w:val="32"/>
        </w:rPr>
        <w:t>的；</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其他严重违反现</w:t>
      </w:r>
      <w:r>
        <w:rPr>
          <w:rFonts w:ascii="仿宋_GB2312" w:eastAsia="仿宋_GB2312" w:hint="eastAsia"/>
          <w:sz w:val="32"/>
          <w:szCs w:val="32"/>
        </w:rPr>
        <w:t>行法律法规规定的。</w:t>
      </w:r>
    </w:p>
    <w:p w:rsidR="009F3DE3" w:rsidRDefault="00C3154E">
      <w:pPr>
        <w:pStyle w:val="2"/>
        <w:keepNext w:val="0"/>
        <w:keepLines w:val="0"/>
        <w:numPr>
          <w:ilvl w:val="0"/>
          <w:numId w:val="2"/>
        </w:numPr>
        <w:tabs>
          <w:tab w:val="clear" w:pos="0"/>
          <w:tab w:val="left" w:pos="3686"/>
        </w:tabs>
        <w:spacing w:before="0" w:after="0" w:line="560" w:lineRule="exact"/>
        <w:ind w:firstLine="640"/>
        <w:rPr>
          <w:rFonts w:ascii="Times New Roman" w:hAnsi="Times New Roman"/>
        </w:rPr>
      </w:pPr>
      <w:r>
        <w:rPr>
          <w:rFonts w:ascii="黑体" w:eastAsia="黑体" w:hAnsi="黑体"/>
          <w:b w:val="0"/>
        </w:rPr>
        <w:t>【信息采集】</w:t>
      </w:r>
      <w:r>
        <w:rPr>
          <w:rFonts w:ascii="Times New Roman" w:eastAsia="仿宋_GB2312" w:hAnsi="Times New Roman"/>
          <w:b w:val="0"/>
          <w:szCs w:val="32"/>
        </w:rPr>
        <w:t>业务部门负责组织开展本领域各评价对象信用评价所需信用信息的采集工作。</w:t>
      </w:r>
    </w:p>
    <w:p w:rsidR="009F3DE3" w:rsidRDefault="00C3154E">
      <w:pPr>
        <w:spacing w:line="560" w:lineRule="exact"/>
        <w:ind w:firstLineChars="200" w:firstLine="640"/>
        <w:rPr>
          <w:rFonts w:eastAsia="仿宋_GB2312"/>
          <w:sz w:val="32"/>
          <w:szCs w:val="32"/>
        </w:rPr>
      </w:pPr>
      <w:r>
        <w:rPr>
          <w:rFonts w:eastAsia="仿宋_GB2312"/>
          <w:sz w:val="32"/>
          <w:szCs w:val="32"/>
        </w:rPr>
        <w:t>（一）信用信息归集目录</w:t>
      </w:r>
    </w:p>
    <w:p w:rsidR="009F3DE3" w:rsidRDefault="00C3154E">
      <w:pPr>
        <w:spacing w:line="560" w:lineRule="exact"/>
        <w:ind w:firstLineChars="200" w:firstLine="640"/>
        <w:rPr>
          <w:rFonts w:eastAsia="仿宋_GB2312"/>
          <w:sz w:val="32"/>
          <w:szCs w:val="32"/>
        </w:rPr>
      </w:pPr>
      <w:r>
        <w:rPr>
          <w:rFonts w:eastAsia="仿宋_GB2312"/>
          <w:sz w:val="32"/>
          <w:szCs w:val="32"/>
        </w:rPr>
        <w:t>为规范交通运输行业信用信息归集和管理，业务部门应</w:t>
      </w:r>
      <w:r>
        <w:rPr>
          <w:rFonts w:eastAsia="仿宋_GB2312" w:hint="eastAsia"/>
          <w:sz w:val="32"/>
          <w:szCs w:val="32"/>
        </w:rPr>
        <w:t>当</w:t>
      </w:r>
      <w:r>
        <w:rPr>
          <w:rFonts w:eastAsia="仿宋_GB2312"/>
          <w:sz w:val="32"/>
          <w:szCs w:val="32"/>
        </w:rPr>
        <w:t>编制本领域信用评价所需的信息归集目录，其中通用指标所需的信息部分由统筹部门统一编制。</w:t>
      </w:r>
    </w:p>
    <w:p w:rsidR="009F3DE3" w:rsidRDefault="00C3154E">
      <w:pPr>
        <w:spacing w:line="560" w:lineRule="exact"/>
        <w:ind w:firstLineChars="200" w:firstLine="640"/>
        <w:rPr>
          <w:rFonts w:eastAsia="仿宋_GB2312"/>
          <w:sz w:val="32"/>
          <w:szCs w:val="32"/>
        </w:rPr>
      </w:pPr>
      <w:r>
        <w:rPr>
          <w:rFonts w:eastAsia="仿宋_GB2312"/>
          <w:sz w:val="32"/>
          <w:szCs w:val="32"/>
        </w:rPr>
        <w:t>目录内容包括信息项、数据来源、采集方式、采集格式、更新频次等。</w:t>
      </w:r>
    </w:p>
    <w:p w:rsidR="009F3DE3" w:rsidRDefault="00C3154E">
      <w:pPr>
        <w:spacing w:line="560" w:lineRule="exact"/>
        <w:ind w:firstLineChars="200" w:firstLine="640"/>
        <w:rPr>
          <w:rFonts w:ascii="仿宋_GB2312" w:eastAsia="仿宋_GB2312"/>
          <w:sz w:val="32"/>
          <w:szCs w:val="32"/>
        </w:rPr>
      </w:pPr>
      <w:r>
        <w:rPr>
          <w:rFonts w:eastAsia="仿宋_GB2312"/>
          <w:sz w:val="32"/>
          <w:szCs w:val="32"/>
        </w:rPr>
        <w:t>（</w:t>
      </w:r>
      <w:r>
        <w:rPr>
          <w:rFonts w:ascii="仿宋_GB2312" w:eastAsia="仿宋_GB2312"/>
          <w:sz w:val="32"/>
          <w:szCs w:val="32"/>
        </w:rPr>
        <w:t>二）信息采集要求</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sz w:val="32"/>
          <w:szCs w:val="32"/>
        </w:rPr>
        <w:t>时间要求：每年</w:t>
      </w:r>
      <w:r>
        <w:rPr>
          <w:rFonts w:ascii="仿宋_GB2312" w:eastAsia="仿宋_GB2312"/>
          <w:sz w:val="32"/>
          <w:szCs w:val="32"/>
        </w:rPr>
        <w:t>1</w:t>
      </w:r>
      <w:r>
        <w:rPr>
          <w:rFonts w:ascii="仿宋_GB2312" w:eastAsia="仿宋_GB2312"/>
          <w:sz w:val="32"/>
          <w:szCs w:val="32"/>
        </w:rPr>
        <w:t>月</w:t>
      </w:r>
      <w:r>
        <w:rPr>
          <w:rFonts w:ascii="仿宋_GB2312" w:eastAsia="仿宋_GB2312"/>
          <w:sz w:val="32"/>
          <w:szCs w:val="32"/>
        </w:rPr>
        <w:t>10</w:t>
      </w:r>
      <w:r>
        <w:rPr>
          <w:rFonts w:ascii="仿宋_GB2312" w:eastAsia="仿宋_GB2312"/>
          <w:sz w:val="32"/>
          <w:szCs w:val="32"/>
        </w:rPr>
        <w:t>日前，在信用管理系统</w:t>
      </w:r>
      <w:r>
        <w:rPr>
          <w:rFonts w:ascii="仿宋_GB2312" w:eastAsia="仿宋_GB2312" w:hint="eastAsia"/>
          <w:sz w:val="32"/>
          <w:szCs w:val="32"/>
        </w:rPr>
        <w:t>中，</w:t>
      </w:r>
      <w:r>
        <w:rPr>
          <w:rFonts w:ascii="仿宋_GB2312" w:eastAsia="仿宋_GB2312"/>
          <w:sz w:val="32"/>
          <w:szCs w:val="32"/>
        </w:rPr>
        <w:t>统筹部门</w:t>
      </w:r>
      <w:r>
        <w:rPr>
          <w:rFonts w:ascii="仿宋_GB2312" w:eastAsia="仿宋_GB2312" w:hint="eastAsia"/>
          <w:sz w:val="32"/>
          <w:szCs w:val="32"/>
        </w:rPr>
        <w:t>完成</w:t>
      </w:r>
      <w:r>
        <w:rPr>
          <w:rFonts w:ascii="仿宋_GB2312" w:eastAsia="仿宋_GB2312"/>
          <w:sz w:val="32"/>
          <w:szCs w:val="32"/>
        </w:rPr>
        <w:t>上年度通用指标</w:t>
      </w:r>
      <w:r>
        <w:rPr>
          <w:rFonts w:ascii="仿宋_GB2312" w:eastAsia="仿宋_GB2312" w:hint="eastAsia"/>
          <w:sz w:val="32"/>
          <w:szCs w:val="32"/>
        </w:rPr>
        <w:t>所需</w:t>
      </w:r>
      <w:r>
        <w:rPr>
          <w:rFonts w:ascii="仿宋_GB2312" w:eastAsia="仿宋_GB2312"/>
          <w:sz w:val="32"/>
          <w:szCs w:val="32"/>
        </w:rPr>
        <w:t>信息填报</w:t>
      </w:r>
      <w:r>
        <w:rPr>
          <w:rFonts w:ascii="仿宋_GB2312" w:eastAsia="仿宋_GB2312" w:hint="eastAsia"/>
          <w:sz w:val="32"/>
          <w:szCs w:val="32"/>
        </w:rPr>
        <w:t>，</w:t>
      </w:r>
      <w:r>
        <w:rPr>
          <w:rFonts w:ascii="仿宋_GB2312" w:eastAsia="仿宋_GB2312"/>
          <w:sz w:val="32"/>
          <w:szCs w:val="32"/>
        </w:rPr>
        <w:t>业务部门完成上年度本领域信用评价行业指标所需信息填报</w:t>
      </w:r>
      <w:r>
        <w:rPr>
          <w:rFonts w:ascii="仿宋_GB2312" w:eastAsia="仿宋_GB2312" w:hint="eastAsia"/>
          <w:sz w:val="32"/>
          <w:szCs w:val="32"/>
        </w:rPr>
        <w:t>。</w:t>
      </w:r>
      <w:r>
        <w:rPr>
          <w:rFonts w:ascii="仿宋_GB2312" w:eastAsia="仿宋_GB2312"/>
          <w:sz w:val="32"/>
          <w:szCs w:val="32"/>
        </w:rPr>
        <w:t xml:space="preserve"> </w:t>
      </w:r>
    </w:p>
    <w:p w:rsidR="009F3DE3" w:rsidRDefault="00C3154E">
      <w:pPr>
        <w:spacing w:line="560" w:lineRule="exact"/>
        <w:ind w:firstLineChars="200" w:firstLine="640"/>
      </w:pPr>
      <w:r>
        <w:rPr>
          <w:rFonts w:ascii="仿宋_GB2312" w:eastAsia="仿宋_GB2312"/>
          <w:sz w:val="32"/>
          <w:szCs w:val="32"/>
        </w:rPr>
        <w:t>2.</w:t>
      </w:r>
      <w:r>
        <w:rPr>
          <w:rFonts w:ascii="仿宋_GB2312" w:eastAsia="仿宋_GB2312"/>
          <w:sz w:val="32"/>
          <w:szCs w:val="32"/>
        </w:rPr>
        <w:t>内容要求：信用</w:t>
      </w:r>
      <w:r>
        <w:rPr>
          <w:rFonts w:ascii="仿宋_GB2312" w:eastAsia="仿宋_GB2312" w:hint="eastAsia"/>
          <w:sz w:val="32"/>
          <w:szCs w:val="32"/>
        </w:rPr>
        <w:t>信息应当真实、客观。录入</w:t>
      </w:r>
      <w:r>
        <w:rPr>
          <w:rFonts w:ascii="仿宋_GB2312" w:eastAsia="仿宋_GB2312"/>
          <w:sz w:val="32"/>
          <w:szCs w:val="32"/>
        </w:rPr>
        <w:t>信用管理系统的</w:t>
      </w:r>
      <w:r>
        <w:rPr>
          <w:rFonts w:ascii="仿宋_GB2312" w:eastAsia="仿宋_GB2312" w:hint="eastAsia"/>
          <w:sz w:val="32"/>
          <w:szCs w:val="32"/>
        </w:rPr>
        <w:t>信息应当全面、准确、及时，一</w:t>
      </w:r>
      <w:r>
        <w:rPr>
          <w:rFonts w:eastAsia="仿宋_GB2312" w:hint="eastAsia"/>
          <w:color w:val="000000"/>
          <w:sz w:val="32"/>
          <w:szCs w:val="32"/>
        </w:rPr>
        <w:t>经录入不得擅自修改或者调整。</w:t>
      </w:r>
    </w:p>
    <w:p w:rsidR="009F3DE3" w:rsidRDefault="00C3154E">
      <w:pPr>
        <w:spacing w:line="560" w:lineRule="exact"/>
        <w:ind w:firstLineChars="200" w:firstLine="640"/>
        <w:rPr>
          <w:rFonts w:eastAsia="仿宋_GB2312"/>
          <w:color w:val="000000"/>
          <w:sz w:val="32"/>
          <w:szCs w:val="32"/>
        </w:rPr>
      </w:pPr>
      <w:r>
        <w:rPr>
          <w:rFonts w:eastAsia="仿宋_GB2312"/>
          <w:color w:val="000000"/>
          <w:sz w:val="32"/>
          <w:szCs w:val="32"/>
        </w:rPr>
        <w:t>（三）信息采集方式</w:t>
      </w:r>
    </w:p>
    <w:p w:rsidR="009F3DE3" w:rsidRDefault="00C3154E">
      <w:pPr>
        <w:spacing w:line="560" w:lineRule="exact"/>
        <w:ind w:firstLineChars="200" w:firstLine="640"/>
        <w:rPr>
          <w:rFonts w:ascii="仿宋_GB2312" w:eastAsia="仿宋_GB2312"/>
          <w:sz w:val="32"/>
          <w:szCs w:val="32"/>
        </w:rPr>
      </w:pPr>
      <w:r>
        <w:rPr>
          <w:rFonts w:eastAsia="仿宋_GB2312"/>
          <w:color w:val="000000"/>
          <w:sz w:val="32"/>
          <w:szCs w:val="32"/>
        </w:rPr>
        <w:lastRenderedPageBreak/>
        <w:t>信用信息采集总体遵循</w:t>
      </w:r>
      <w:r>
        <w:rPr>
          <w:rFonts w:eastAsia="仿宋_GB2312" w:hint="eastAsia"/>
          <w:color w:val="000000"/>
          <w:sz w:val="32"/>
          <w:szCs w:val="32"/>
        </w:rPr>
        <w:t>“</w:t>
      </w:r>
      <w:r>
        <w:rPr>
          <w:rFonts w:eastAsia="仿宋_GB2312"/>
          <w:color w:val="000000"/>
          <w:sz w:val="32"/>
          <w:szCs w:val="32"/>
        </w:rPr>
        <w:t>系统对接为主、人工录入为辅</w:t>
      </w:r>
      <w:r>
        <w:rPr>
          <w:rFonts w:eastAsia="仿宋_GB2312" w:hint="eastAsia"/>
          <w:color w:val="000000"/>
          <w:sz w:val="32"/>
          <w:szCs w:val="32"/>
        </w:rPr>
        <w:t>”</w:t>
      </w:r>
      <w:r>
        <w:rPr>
          <w:rFonts w:eastAsia="仿宋_GB2312"/>
          <w:color w:val="000000"/>
          <w:sz w:val="32"/>
          <w:szCs w:val="32"/>
        </w:rPr>
        <w:t>的原则。信用信息主要通过</w:t>
      </w:r>
      <w:r>
        <w:rPr>
          <w:rFonts w:eastAsia="仿宋_GB2312" w:hint="eastAsia"/>
          <w:color w:val="000000"/>
          <w:sz w:val="32"/>
          <w:szCs w:val="32"/>
        </w:rPr>
        <w:t>政务服务、监管、执法、</w:t>
      </w:r>
      <w:r>
        <w:rPr>
          <w:rFonts w:eastAsia="仿宋_GB2312"/>
          <w:color w:val="000000"/>
          <w:sz w:val="32"/>
          <w:szCs w:val="32"/>
        </w:rPr>
        <w:t>投诉</w:t>
      </w:r>
      <w:r>
        <w:rPr>
          <w:rFonts w:eastAsia="仿宋_GB2312" w:hint="eastAsia"/>
          <w:color w:val="000000"/>
          <w:sz w:val="32"/>
          <w:szCs w:val="32"/>
        </w:rPr>
        <w:t>等相关系统</w:t>
      </w:r>
      <w:r>
        <w:rPr>
          <w:rFonts w:ascii="仿宋_GB2312" w:eastAsia="仿宋_GB2312"/>
          <w:sz w:val="32"/>
          <w:szCs w:val="32"/>
        </w:rPr>
        <w:t>对接自动形成</w:t>
      </w:r>
      <w:r>
        <w:rPr>
          <w:rFonts w:ascii="仿宋_GB2312" w:eastAsia="仿宋_GB2312" w:hint="eastAsia"/>
          <w:sz w:val="32"/>
          <w:szCs w:val="32"/>
        </w:rPr>
        <w:t>；</w:t>
      </w:r>
      <w:r>
        <w:rPr>
          <w:rFonts w:ascii="仿宋_GB2312" w:eastAsia="仿宋_GB2312"/>
          <w:sz w:val="32"/>
          <w:szCs w:val="32"/>
        </w:rPr>
        <w:t>暂</w:t>
      </w:r>
      <w:r>
        <w:rPr>
          <w:rFonts w:ascii="仿宋_GB2312" w:eastAsia="仿宋_GB2312" w:hint="eastAsia"/>
          <w:sz w:val="32"/>
          <w:szCs w:val="32"/>
        </w:rPr>
        <w:t>不能通过系统对接实现的，应当按照“谁</w:t>
      </w:r>
      <w:r>
        <w:rPr>
          <w:rFonts w:ascii="仿宋_GB2312" w:eastAsia="仿宋_GB2312"/>
          <w:sz w:val="32"/>
          <w:szCs w:val="32"/>
        </w:rPr>
        <w:t>管理</w:t>
      </w:r>
      <w:r>
        <w:rPr>
          <w:rFonts w:ascii="仿宋_GB2312" w:eastAsia="仿宋_GB2312" w:hint="eastAsia"/>
          <w:sz w:val="32"/>
          <w:szCs w:val="32"/>
        </w:rPr>
        <w:t>、谁录入、谁负责”的原则，在</w:t>
      </w:r>
      <w:r>
        <w:rPr>
          <w:rFonts w:ascii="仿宋_GB2312" w:eastAsia="仿宋_GB2312"/>
          <w:sz w:val="32"/>
          <w:szCs w:val="32"/>
        </w:rPr>
        <w:t>信用</w:t>
      </w:r>
      <w:r>
        <w:rPr>
          <w:rFonts w:ascii="仿宋_GB2312" w:eastAsia="仿宋_GB2312" w:hint="eastAsia"/>
          <w:sz w:val="32"/>
          <w:szCs w:val="32"/>
        </w:rPr>
        <w:t>信息确认之日起的</w:t>
      </w:r>
      <w:r>
        <w:rPr>
          <w:rFonts w:ascii="仿宋_GB2312" w:eastAsia="仿宋_GB2312"/>
          <w:sz w:val="32"/>
          <w:szCs w:val="32"/>
        </w:rPr>
        <w:t>15</w:t>
      </w:r>
      <w:r>
        <w:rPr>
          <w:rFonts w:ascii="仿宋_GB2312" w:eastAsia="仿宋_GB2312" w:hint="eastAsia"/>
          <w:sz w:val="32"/>
          <w:szCs w:val="32"/>
        </w:rPr>
        <w:t>个工作日内</w:t>
      </w:r>
      <w:r>
        <w:rPr>
          <w:rFonts w:ascii="仿宋_GB2312" w:eastAsia="仿宋_GB2312" w:hint="eastAsia"/>
          <w:sz w:val="32"/>
          <w:szCs w:val="32"/>
        </w:rPr>
        <w:t>在信用管理系统中完成</w:t>
      </w:r>
      <w:r>
        <w:rPr>
          <w:rFonts w:ascii="仿宋_GB2312" w:eastAsia="仿宋_GB2312" w:hint="eastAsia"/>
          <w:sz w:val="32"/>
          <w:szCs w:val="32"/>
        </w:rPr>
        <w:t>人工录入。</w:t>
      </w:r>
    </w:p>
    <w:p w:rsidR="009F3DE3" w:rsidRDefault="00C3154E">
      <w:pPr>
        <w:pStyle w:val="2"/>
        <w:keepNext w:val="0"/>
        <w:keepLines w:val="0"/>
        <w:numPr>
          <w:ilvl w:val="0"/>
          <w:numId w:val="2"/>
        </w:numPr>
        <w:tabs>
          <w:tab w:val="clear" w:pos="0"/>
          <w:tab w:val="left" w:pos="3686"/>
        </w:tabs>
        <w:spacing w:before="0" w:after="0" w:line="560" w:lineRule="exact"/>
        <w:ind w:firstLine="640"/>
        <w:rPr>
          <w:rFonts w:ascii="Times New Roman" w:eastAsia="仿宋_GB2312" w:hAnsi="Times New Roman"/>
          <w:b w:val="0"/>
          <w:color w:val="000000"/>
          <w:szCs w:val="32"/>
        </w:rPr>
      </w:pPr>
      <w:r>
        <w:rPr>
          <w:rFonts w:ascii="黑体" w:eastAsia="黑体" w:hAnsi="黑体"/>
          <w:b w:val="0"/>
        </w:rPr>
        <w:t>【评分定级】</w:t>
      </w:r>
      <w:r>
        <w:rPr>
          <w:rFonts w:ascii="Times New Roman" w:eastAsia="仿宋_GB2312" w:hAnsi="Times New Roman" w:hint="eastAsia"/>
          <w:b w:val="0"/>
          <w:szCs w:val="32"/>
        </w:rPr>
        <w:t>依托</w:t>
      </w:r>
      <w:r>
        <w:rPr>
          <w:rFonts w:ascii="Times New Roman" w:eastAsia="仿宋_GB2312" w:hAnsi="Times New Roman"/>
          <w:b w:val="0"/>
          <w:szCs w:val="32"/>
        </w:rPr>
        <w:t>信用管理系统</w:t>
      </w:r>
      <w:r>
        <w:rPr>
          <w:rFonts w:ascii="仿宋_GB2312" w:eastAsia="仿宋_GB2312" w:hAnsi="Times New Roman" w:hint="eastAsia"/>
          <w:b w:val="0"/>
          <w:szCs w:val="32"/>
        </w:rPr>
        <w:t>，</w:t>
      </w:r>
      <w:r>
        <w:rPr>
          <w:rFonts w:ascii="仿宋_GB2312" w:eastAsia="仿宋_GB2312" w:hAnsi="Times New Roman"/>
          <w:b w:val="0"/>
          <w:szCs w:val="32"/>
        </w:rPr>
        <w:t>每年</w:t>
      </w:r>
      <w:r>
        <w:rPr>
          <w:rFonts w:ascii="仿宋_GB2312" w:eastAsia="仿宋_GB2312" w:hAnsi="Times New Roman"/>
          <w:b w:val="0"/>
          <w:szCs w:val="32"/>
        </w:rPr>
        <w:t>1</w:t>
      </w:r>
      <w:r>
        <w:rPr>
          <w:rFonts w:ascii="仿宋_GB2312" w:eastAsia="仿宋_GB2312" w:hAnsi="Times New Roman"/>
          <w:b w:val="0"/>
          <w:szCs w:val="32"/>
        </w:rPr>
        <w:t>月</w:t>
      </w:r>
      <w:r>
        <w:rPr>
          <w:rFonts w:ascii="仿宋_GB2312" w:eastAsia="仿宋_GB2312" w:hAnsi="Times New Roman"/>
          <w:b w:val="0"/>
          <w:szCs w:val="32"/>
        </w:rPr>
        <w:t>31</w:t>
      </w:r>
      <w:r>
        <w:rPr>
          <w:rFonts w:ascii="仿宋_GB2312" w:eastAsia="仿宋_GB2312" w:hAnsi="Times New Roman"/>
          <w:b w:val="0"/>
          <w:szCs w:val="32"/>
        </w:rPr>
        <w:t>日前系统</w:t>
      </w:r>
      <w:r>
        <w:rPr>
          <w:rFonts w:ascii="仿宋_GB2312" w:eastAsia="仿宋_GB2312" w:hAnsi="Times New Roman" w:hint="eastAsia"/>
          <w:b w:val="0"/>
          <w:szCs w:val="32"/>
        </w:rPr>
        <w:t>自动</w:t>
      </w:r>
      <w:r>
        <w:rPr>
          <w:rFonts w:ascii="仿宋_GB2312" w:eastAsia="仿宋_GB2312" w:hAnsi="Times New Roman"/>
          <w:b w:val="0"/>
          <w:szCs w:val="32"/>
        </w:rPr>
        <w:t>计算上一年度分值并生成等级，经业务部门确认后形成评价结果。评价结果有效期为一年。</w:t>
      </w:r>
    </w:p>
    <w:p w:rsidR="009F3DE3" w:rsidRDefault="00C3154E">
      <w:pPr>
        <w:pStyle w:val="2"/>
        <w:keepNext w:val="0"/>
        <w:keepLines w:val="0"/>
        <w:numPr>
          <w:ilvl w:val="0"/>
          <w:numId w:val="2"/>
        </w:numPr>
        <w:tabs>
          <w:tab w:val="clear" w:pos="0"/>
          <w:tab w:val="left" w:pos="3686"/>
        </w:tabs>
        <w:spacing w:before="0" w:after="0" w:line="560" w:lineRule="exact"/>
        <w:ind w:firstLine="640"/>
        <w:rPr>
          <w:rFonts w:ascii="Times New Roman" w:eastAsia="仿宋_GB2312" w:hAnsi="Times New Roman"/>
          <w:b w:val="0"/>
          <w:color w:val="000000"/>
          <w:szCs w:val="32"/>
        </w:rPr>
      </w:pPr>
      <w:r>
        <w:rPr>
          <w:rFonts w:ascii="黑体" w:eastAsia="黑体" w:hAnsi="黑体"/>
          <w:b w:val="0"/>
        </w:rPr>
        <w:t>【排行榜</w:t>
      </w:r>
      <w:r>
        <w:rPr>
          <w:rFonts w:ascii="黑体" w:eastAsia="黑体" w:hAnsi="黑体" w:hint="eastAsia"/>
          <w:b w:val="0"/>
        </w:rPr>
        <w:t>机制</w:t>
      </w:r>
      <w:r>
        <w:rPr>
          <w:rFonts w:ascii="黑体" w:eastAsia="黑体" w:hAnsi="黑体"/>
          <w:b w:val="0"/>
        </w:rPr>
        <w:t>】</w:t>
      </w:r>
      <w:r>
        <w:rPr>
          <w:rFonts w:ascii="Times New Roman" w:eastAsia="仿宋_GB2312" w:hAnsi="Times New Roman" w:hint="eastAsia"/>
          <w:b w:val="0"/>
          <w:color w:val="000000"/>
          <w:szCs w:val="32"/>
        </w:rPr>
        <w:t>排行榜是根据单项指标对本领域内从业主体进行评价排名，并将结果在“信用交通北京”网站公示。</w:t>
      </w:r>
    </w:p>
    <w:p w:rsidR="009F3DE3" w:rsidRDefault="00C3154E">
      <w:pPr>
        <w:pStyle w:val="2"/>
        <w:keepNext w:val="0"/>
        <w:keepLines w:val="0"/>
        <w:tabs>
          <w:tab w:val="left" w:pos="3686"/>
        </w:tabs>
        <w:spacing w:before="0" w:after="0" w:line="560" w:lineRule="exact"/>
        <w:ind w:firstLine="640"/>
        <w:rPr>
          <w:rFonts w:ascii="Times New Roman" w:eastAsia="仿宋_GB2312" w:hAnsi="Times New Roman"/>
          <w:b w:val="0"/>
          <w:color w:val="000000"/>
          <w:szCs w:val="32"/>
        </w:rPr>
      </w:pPr>
      <w:r>
        <w:rPr>
          <w:rFonts w:ascii="Times New Roman" w:eastAsia="仿宋_GB2312" w:hAnsi="Times New Roman"/>
          <w:b w:val="0"/>
          <w:color w:val="000000"/>
          <w:szCs w:val="32"/>
        </w:rPr>
        <w:t>业务部门根据行业实际，提出并建立本领域排行榜机制，</w:t>
      </w:r>
      <w:r>
        <w:rPr>
          <w:rFonts w:ascii="Times New Roman" w:eastAsia="仿宋_GB2312" w:hAnsi="Times New Roman"/>
          <w:b w:val="0"/>
          <w:szCs w:val="32"/>
        </w:rPr>
        <w:t>由统筹部门统一提报信用主管领导审定。</w:t>
      </w:r>
    </w:p>
    <w:p w:rsidR="009F3DE3" w:rsidRDefault="00C3154E">
      <w:pPr>
        <w:pStyle w:val="2"/>
        <w:keepNext w:val="0"/>
        <w:keepLines w:val="0"/>
        <w:numPr>
          <w:ilvl w:val="0"/>
          <w:numId w:val="2"/>
        </w:numPr>
        <w:tabs>
          <w:tab w:val="clear" w:pos="0"/>
          <w:tab w:val="left" w:pos="3686"/>
        </w:tabs>
        <w:spacing w:before="0" w:after="0" w:line="560" w:lineRule="exact"/>
        <w:ind w:firstLine="640"/>
        <w:rPr>
          <w:rFonts w:ascii="Times New Roman" w:hAnsi="Times New Roman"/>
        </w:rPr>
      </w:pPr>
      <w:r>
        <w:rPr>
          <w:rFonts w:ascii="黑体" w:eastAsia="黑体" w:hAnsi="黑体"/>
          <w:b w:val="0"/>
        </w:rPr>
        <w:t>【曝光台</w:t>
      </w:r>
      <w:r>
        <w:rPr>
          <w:rFonts w:ascii="黑体" w:eastAsia="黑体" w:hAnsi="黑体" w:hint="eastAsia"/>
          <w:b w:val="0"/>
        </w:rPr>
        <w:t>机制</w:t>
      </w:r>
      <w:r>
        <w:rPr>
          <w:rFonts w:ascii="黑体" w:eastAsia="黑体" w:hAnsi="黑体"/>
          <w:b w:val="0"/>
        </w:rPr>
        <w:t>】</w:t>
      </w:r>
      <w:r>
        <w:rPr>
          <w:rFonts w:ascii="Times New Roman" w:eastAsia="仿宋_GB2312" w:hAnsi="Times New Roman"/>
          <w:b w:val="0"/>
          <w:color w:val="000000"/>
          <w:szCs w:val="32"/>
        </w:rPr>
        <w:t>业务部门根据国家规定和行业实际，依法依规提出建立本领域严重失信名单和重点曝光名单机制，</w:t>
      </w:r>
      <w:r>
        <w:rPr>
          <w:rFonts w:ascii="Times New Roman" w:eastAsia="仿宋_GB2312" w:hAnsi="Times New Roman"/>
          <w:b w:val="0"/>
          <w:szCs w:val="32"/>
        </w:rPr>
        <w:t>由统筹部门统一提报信用主管领导审定</w:t>
      </w:r>
      <w:r>
        <w:rPr>
          <w:rFonts w:ascii="Times New Roman" w:eastAsia="仿宋_GB2312" w:hAnsi="Times New Roman" w:hint="eastAsia"/>
          <w:b w:val="0"/>
          <w:szCs w:val="32"/>
        </w:rPr>
        <w:t>。审定后，相关</w:t>
      </w:r>
      <w:r>
        <w:rPr>
          <w:rFonts w:ascii="Times New Roman" w:eastAsia="仿宋_GB2312" w:hAnsi="Times New Roman"/>
          <w:b w:val="0"/>
          <w:color w:val="000000"/>
          <w:szCs w:val="32"/>
        </w:rPr>
        <w:t>名单</w:t>
      </w:r>
      <w:r>
        <w:rPr>
          <w:rFonts w:ascii="Times New Roman" w:eastAsia="仿宋_GB2312" w:hAnsi="Times New Roman" w:hint="eastAsia"/>
          <w:b w:val="0"/>
          <w:color w:val="000000"/>
          <w:szCs w:val="32"/>
        </w:rPr>
        <w:t>在“信用交通北京”网站公示</w:t>
      </w:r>
      <w:r>
        <w:rPr>
          <w:rFonts w:ascii="Times New Roman" w:eastAsia="仿宋_GB2312" w:hAnsi="Times New Roman"/>
          <w:b w:val="0"/>
          <w:szCs w:val="32"/>
        </w:rPr>
        <w:t>。</w:t>
      </w:r>
    </w:p>
    <w:p w:rsidR="009F3DE3" w:rsidRDefault="00C3154E">
      <w:pPr>
        <w:pStyle w:val="2"/>
        <w:keepNext w:val="0"/>
        <w:keepLines w:val="0"/>
        <w:numPr>
          <w:ilvl w:val="0"/>
          <w:numId w:val="2"/>
        </w:numPr>
        <w:tabs>
          <w:tab w:val="clear" w:pos="0"/>
          <w:tab w:val="left" w:pos="3686"/>
        </w:tabs>
        <w:spacing w:before="0" w:after="0" w:line="560" w:lineRule="exact"/>
        <w:ind w:firstLine="640"/>
        <w:rPr>
          <w:rFonts w:ascii="Times New Roman" w:eastAsia="仿宋_GB2312" w:hAnsi="Times New Roman"/>
          <w:b w:val="0"/>
          <w:color w:val="000000"/>
          <w:szCs w:val="32"/>
        </w:rPr>
      </w:pPr>
      <w:r>
        <w:rPr>
          <w:rFonts w:ascii="黑体" w:eastAsia="黑体" w:hAnsi="黑体"/>
          <w:b w:val="0"/>
        </w:rPr>
        <w:t>【结果公示】</w:t>
      </w:r>
      <w:r>
        <w:rPr>
          <w:rFonts w:ascii="Times New Roman" w:eastAsia="仿宋_GB2312" w:hAnsi="Times New Roman"/>
          <w:b w:val="0"/>
          <w:color w:val="000000"/>
          <w:szCs w:val="32"/>
        </w:rPr>
        <w:t>信用评价结果统一</w:t>
      </w:r>
      <w:r>
        <w:rPr>
          <w:rFonts w:ascii="Times New Roman" w:eastAsia="仿宋_GB2312" w:hAnsi="Times New Roman" w:hint="eastAsia"/>
          <w:b w:val="0"/>
          <w:color w:val="000000"/>
          <w:szCs w:val="32"/>
        </w:rPr>
        <w:t>在“信用交通</w:t>
      </w:r>
      <w:r>
        <w:rPr>
          <w:rFonts w:ascii="Times New Roman" w:eastAsia="仿宋_GB2312" w:hAnsi="Times New Roman"/>
          <w:b w:val="0"/>
          <w:szCs w:val="32"/>
        </w:rPr>
        <w:t>北京</w:t>
      </w:r>
      <w:r>
        <w:rPr>
          <w:rFonts w:ascii="Times New Roman" w:eastAsia="仿宋_GB2312" w:hAnsi="Times New Roman" w:hint="eastAsia"/>
          <w:b w:val="0"/>
          <w:color w:val="000000"/>
          <w:szCs w:val="32"/>
        </w:rPr>
        <w:t>”网站公示</w:t>
      </w:r>
      <w:r>
        <w:rPr>
          <w:rFonts w:ascii="Times New Roman" w:eastAsia="仿宋_GB2312" w:hAnsi="Times New Roman"/>
          <w:b w:val="0"/>
          <w:color w:val="000000"/>
          <w:szCs w:val="32"/>
        </w:rPr>
        <w:t>。</w:t>
      </w:r>
    </w:p>
    <w:p w:rsidR="009F3DE3" w:rsidRDefault="00C3154E">
      <w:pPr>
        <w:spacing w:line="560" w:lineRule="exact"/>
        <w:ind w:firstLineChars="200" w:firstLine="640"/>
        <w:rPr>
          <w:rFonts w:eastAsia="仿宋_GB2312"/>
          <w:sz w:val="32"/>
          <w:szCs w:val="32"/>
        </w:rPr>
      </w:pPr>
      <w:r>
        <w:rPr>
          <w:rFonts w:eastAsia="仿宋_GB2312"/>
          <w:sz w:val="32"/>
          <w:szCs w:val="32"/>
        </w:rPr>
        <w:t>排行榜和曝光</w:t>
      </w:r>
      <w:proofErr w:type="gramStart"/>
      <w:r>
        <w:rPr>
          <w:rFonts w:eastAsia="仿宋_GB2312"/>
          <w:sz w:val="32"/>
          <w:szCs w:val="32"/>
        </w:rPr>
        <w:t>台结果</w:t>
      </w:r>
      <w:proofErr w:type="gramEnd"/>
      <w:r>
        <w:rPr>
          <w:rFonts w:eastAsia="仿宋_GB2312"/>
          <w:sz w:val="32"/>
          <w:szCs w:val="32"/>
        </w:rPr>
        <w:t>的公示，国家有相关规定的从其规定，无规定的应当由业务部门提出公示规则，</w:t>
      </w:r>
      <w:r>
        <w:rPr>
          <w:rFonts w:eastAsia="仿宋_GB2312"/>
          <w:sz w:val="32"/>
          <w:szCs w:val="32"/>
        </w:rPr>
        <w:t>由统筹部门统一提报信用主管领导审定。</w:t>
      </w:r>
    </w:p>
    <w:p w:rsidR="009F3DE3" w:rsidRDefault="00C3154E">
      <w:pPr>
        <w:pStyle w:val="2"/>
        <w:keepNext w:val="0"/>
        <w:keepLines w:val="0"/>
        <w:numPr>
          <w:ilvl w:val="0"/>
          <w:numId w:val="2"/>
        </w:numPr>
        <w:tabs>
          <w:tab w:val="clear" w:pos="0"/>
          <w:tab w:val="left" w:pos="3686"/>
        </w:tabs>
        <w:spacing w:before="0" w:after="0" w:line="560" w:lineRule="exact"/>
        <w:ind w:firstLine="640"/>
        <w:rPr>
          <w:rFonts w:ascii="Times New Roman" w:eastAsia="仿宋_GB2312" w:hAnsi="Times New Roman"/>
          <w:b w:val="0"/>
          <w:szCs w:val="32"/>
        </w:rPr>
      </w:pPr>
      <w:r>
        <w:rPr>
          <w:rFonts w:ascii="黑体" w:eastAsia="黑体" w:hAnsi="黑体"/>
          <w:b w:val="0"/>
        </w:rPr>
        <w:t>【结果告知】</w:t>
      </w:r>
      <w:r>
        <w:rPr>
          <w:rFonts w:ascii="Times New Roman" w:eastAsia="仿宋_GB2312" w:hAnsi="Times New Roman"/>
          <w:b w:val="0"/>
          <w:color w:val="000000"/>
          <w:szCs w:val="32"/>
        </w:rPr>
        <w:t>信用评价结果由信用管理</w:t>
      </w:r>
      <w:r>
        <w:rPr>
          <w:rFonts w:ascii="Times New Roman" w:eastAsia="仿宋_GB2312" w:hAnsi="Times New Roman"/>
          <w:b w:val="0"/>
          <w:szCs w:val="32"/>
        </w:rPr>
        <w:t>系统自动以短信形式告知从业主体，系统暂不能实现短信告知</w:t>
      </w:r>
      <w:r>
        <w:rPr>
          <w:rFonts w:ascii="Times New Roman" w:eastAsia="仿宋_GB2312" w:hAnsi="Times New Roman" w:hint="eastAsia"/>
          <w:b w:val="0"/>
          <w:szCs w:val="32"/>
        </w:rPr>
        <w:t>的</w:t>
      </w:r>
      <w:r>
        <w:rPr>
          <w:rFonts w:ascii="Times New Roman" w:eastAsia="仿宋_GB2312" w:hAnsi="Times New Roman"/>
          <w:b w:val="0"/>
          <w:szCs w:val="32"/>
        </w:rPr>
        <w:lastRenderedPageBreak/>
        <w:t>由业务部门组织书面告知。</w:t>
      </w:r>
    </w:p>
    <w:p w:rsidR="009F3DE3" w:rsidRDefault="00C3154E">
      <w:pPr>
        <w:pStyle w:val="2"/>
        <w:numPr>
          <w:ilvl w:val="0"/>
          <w:numId w:val="2"/>
        </w:numPr>
        <w:tabs>
          <w:tab w:val="clear" w:pos="0"/>
          <w:tab w:val="left" w:pos="3686"/>
        </w:tabs>
        <w:spacing w:before="0" w:after="0" w:line="560" w:lineRule="exact"/>
        <w:ind w:firstLine="640"/>
      </w:pPr>
      <w:r>
        <w:rPr>
          <w:rFonts w:ascii="黑体" w:eastAsia="黑体" w:hAnsi="黑体"/>
          <w:b w:val="0"/>
        </w:rPr>
        <w:t>【异议处理】</w:t>
      </w:r>
      <w:r>
        <w:rPr>
          <w:rFonts w:ascii="Times New Roman" w:eastAsia="仿宋_GB2312" w:hAnsi="Times New Roman" w:hint="eastAsia"/>
          <w:b w:val="0"/>
          <w:szCs w:val="32"/>
        </w:rPr>
        <w:t>对</w:t>
      </w:r>
      <w:r>
        <w:rPr>
          <w:rFonts w:ascii="Times New Roman" w:eastAsia="仿宋_GB2312" w:hAnsi="Times New Roman"/>
          <w:b w:val="0"/>
          <w:szCs w:val="32"/>
        </w:rPr>
        <w:t>信用评价结果</w:t>
      </w:r>
      <w:r>
        <w:rPr>
          <w:rFonts w:ascii="Times New Roman" w:eastAsia="仿宋_GB2312" w:hAnsi="Times New Roman" w:hint="eastAsia"/>
          <w:b w:val="0"/>
          <w:szCs w:val="32"/>
        </w:rPr>
        <w:t>有异议的，可在结果公示之日起</w:t>
      </w:r>
      <w:r>
        <w:rPr>
          <w:rFonts w:ascii="仿宋_GB2312" w:eastAsia="仿宋_GB2312" w:hAnsi="Times New Roman"/>
          <w:b w:val="0"/>
          <w:szCs w:val="32"/>
        </w:rPr>
        <w:t>15</w:t>
      </w:r>
      <w:r>
        <w:rPr>
          <w:rFonts w:ascii="仿宋_GB2312" w:eastAsia="仿宋_GB2312" w:hAnsi="Times New Roman"/>
          <w:b w:val="0"/>
          <w:szCs w:val="32"/>
        </w:rPr>
        <w:t>个工作日内，通过</w:t>
      </w:r>
      <w:r>
        <w:rPr>
          <w:rFonts w:ascii="仿宋_GB2312" w:eastAsia="仿宋_GB2312" w:hAnsi="Times New Roman" w:hint="eastAsia"/>
          <w:b w:val="0"/>
          <w:szCs w:val="32"/>
        </w:rPr>
        <w:t>“信用交通</w:t>
      </w:r>
      <w:r>
        <w:rPr>
          <w:rFonts w:ascii="仿宋_GB2312" w:eastAsia="仿宋_GB2312" w:hAnsi="Times New Roman"/>
          <w:b w:val="0"/>
          <w:szCs w:val="32"/>
        </w:rPr>
        <w:t>北京</w:t>
      </w:r>
      <w:r>
        <w:rPr>
          <w:rFonts w:ascii="仿宋_GB2312" w:eastAsia="仿宋_GB2312" w:hAnsi="Times New Roman" w:hint="eastAsia"/>
          <w:b w:val="0"/>
          <w:szCs w:val="32"/>
        </w:rPr>
        <w:t>”网站</w:t>
      </w:r>
      <w:r>
        <w:rPr>
          <w:rFonts w:ascii="仿宋_GB2312" w:eastAsia="仿宋_GB2312" w:hAnsi="Times New Roman"/>
          <w:b w:val="0"/>
          <w:szCs w:val="32"/>
        </w:rPr>
        <w:t>或</w:t>
      </w:r>
      <w:r>
        <w:rPr>
          <w:rFonts w:ascii="仿宋_GB2312" w:eastAsia="仿宋_GB2312" w:hAnsi="Times New Roman" w:hint="eastAsia"/>
          <w:b w:val="0"/>
          <w:szCs w:val="32"/>
        </w:rPr>
        <w:t>者线下向</w:t>
      </w:r>
      <w:r>
        <w:rPr>
          <w:rFonts w:ascii="仿宋_GB2312" w:eastAsia="仿宋_GB2312" w:hAnsi="Times New Roman"/>
          <w:b w:val="0"/>
          <w:szCs w:val="32"/>
        </w:rPr>
        <w:t>业务部门</w:t>
      </w:r>
      <w:r>
        <w:rPr>
          <w:rFonts w:ascii="仿宋_GB2312" w:eastAsia="仿宋_GB2312" w:hAnsi="Times New Roman" w:hint="eastAsia"/>
          <w:b w:val="0"/>
          <w:szCs w:val="32"/>
        </w:rPr>
        <w:t>提交异议申请，</w:t>
      </w:r>
      <w:r>
        <w:rPr>
          <w:rFonts w:ascii="仿宋_GB2312" w:eastAsia="仿宋_GB2312" w:hAnsi="Times New Roman"/>
          <w:b w:val="0"/>
          <w:szCs w:val="32"/>
        </w:rPr>
        <w:t>由业务部门受理并组织调查核实。业务部门</w:t>
      </w:r>
      <w:r>
        <w:rPr>
          <w:rFonts w:ascii="仿宋_GB2312" w:eastAsia="仿宋_GB2312" w:hAnsi="Times New Roman" w:hint="eastAsia"/>
          <w:b w:val="0"/>
          <w:szCs w:val="32"/>
        </w:rPr>
        <w:t>应当自</w:t>
      </w:r>
      <w:r>
        <w:rPr>
          <w:rFonts w:ascii="仿宋_GB2312" w:eastAsia="仿宋_GB2312" w:hAnsi="Times New Roman"/>
          <w:b w:val="0"/>
          <w:szCs w:val="32"/>
        </w:rPr>
        <w:t>收到异议申请之日起</w:t>
      </w:r>
      <w:r>
        <w:rPr>
          <w:rFonts w:ascii="仿宋_GB2312" w:eastAsia="仿宋_GB2312" w:hAnsi="Times New Roman"/>
          <w:b w:val="0"/>
          <w:szCs w:val="32"/>
        </w:rPr>
        <w:t>8</w:t>
      </w:r>
      <w:r>
        <w:rPr>
          <w:rFonts w:ascii="仿宋_GB2312" w:eastAsia="仿宋_GB2312" w:hAnsi="Times New Roman"/>
          <w:b w:val="0"/>
          <w:szCs w:val="32"/>
        </w:rPr>
        <w:t>个工作日内</w:t>
      </w:r>
      <w:r>
        <w:rPr>
          <w:rFonts w:ascii="仿宋_GB2312" w:eastAsia="仿宋_GB2312" w:hAnsi="Times New Roman" w:hint="eastAsia"/>
          <w:b w:val="0"/>
          <w:szCs w:val="32"/>
        </w:rPr>
        <w:t>进行</w:t>
      </w:r>
      <w:r>
        <w:rPr>
          <w:rFonts w:ascii="仿宋_GB2312" w:eastAsia="仿宋_GB2312" w:hAnsi="Times New Roman"/>
          <w:b w:val="0"/>
          <w:szCs w:val="32"/>
        </w:rPr>
        <w:t>核实，并出具审核意见报统筹部门</w:t>
      </w:r>
      <w:r>
        <w:rPr>
          <w:rFonts w:ascii="仿宋_GB2312" w:eastAsia="仿宋_GB2312" w:hAnsi="Times New Roman" w:hint="eastAsia"/>
          <w:b w:val="0"/>
          <w:szCs w:val="32"/>
        </w:rPr>
        <w:t>。</w:t>
      </w:r>
      <w:r>
        <w:rPr>
          <w:rFonts w:ascii="仿宋_GB2312" w:eastAsia="仿宋_GB2312" w:hAnsi="Times New Roman"/>
          <w:b w:val="0"/>
          <w:szCs w:val="32"/>
        </w:rPr>
        <w:t>统筹部门</w:t>
      </w:r>
      <w:r>
        <w:rPr>
          <w:rFonts w:ascii="仿宋_GB2312" w:eastAsia="仿宋_GB2312" w:hAnsi="Times New Roman" w:hint="eastAsia"/>
          <w:b w:val="0"/>
          <w:szCs w:val="32"/>
        </w:rPr>
        <w:t>依据相关规定及审核意见，于</w:t>
      </w:r>
      <w:r>
        <w:rPr>
          <w:rFonts w:ascii="仿宋_GB2312" w:eastAsia="仿宋_GB2312" w:hAnsi="Times New Roman"/>
          <w:b w:val="0"/>
          <w:szCs w:val="32"/>
        </w:rPr>
        <w:t>7</w:t>
      </w:r>
      <w:r>
        <w:rPr>
          <w:rFonts w:ascii="仿宋_GB2312" w:eastAsia="仿宋_GB2312" w:hAnsi="Times New Roman"/>
          <w:b w:val="0"/>
          <w:szCs w:val="32"/>
        </w:rPr>
        <w:t>个工作</w:t>
      </w:r>
      <w:r>
        <w:rPr>
          <w:rFonts w:ascii="仿宋_GB2312" w:eastAsia="仿宋_GB2312" w:hAnsi="Times New Roman" w:hint="eastAsia"/>
          <w:b w:val="0"/>
          <w:szCs w:val="32"/>
        </w:rPr>
        <w:t>日内做出复</w:t>
      </w:r>
      <w:r>
        <w:rPr>
          <w:rFonts w:ascii="Times New Roman" w:eastAsia="仿宋_GB2312" w:hAnsi="Times New Roman" w:hint="eastAsia"/>
          <w:b w:val="0"/>
          <w:szCs w:val="32"/>
        </w:rPr>
        <w:t>核意见，并</w:t>
      </w:r>
      <w:r>
        <w:rPr>
          <w:rFonts w:ascii="Times New Roman" w:eastAsia="仿宋_GB2312" w:hAnsi="Times New Roman"/>
          <w:b w:val="0"/>
          <w:szCs w:val="32"/>
        </w:rPr>
        <w:t>在</w:t>
      </w:r>
      <w:r>
        <w:rPr>
          <w:rFonts w:ascii="Times New Roman" w:eastAsia="仿宋_GB2312" w:hAnsi="Times New Roman" w:hint="eastAsia"/>
          <w:b w:val="0"/>
          <w:color w:val="000000"/>
          <w:szCs w:val="32"/>
        </w:rPr>
        <w:t>“信用交通</w:t>
      </w:r>
      <w:r>
        <w:rPr>
          <w:rFonts w:ascii="Times New Roman" w:eastAsia="仿宋_GB2312" w:hAnsi="Times New Roman"/>
          <w:b w:val="0"/>
          <w:szCs w:val="32"/>
        </w:rPr>
        <w:t>北京</w:t>
      </w:r>
      <w:r>
        <w:rPr>
          <w:rFonts w:ascii="Times New Roman" w:eastAsia="仿宋_GB2312" w:hAnsi="Times New Roman" w:hint="eastAsia"/>
          <w:b w:val="0"/>
          <w:color w:val="000000"/>
          <w:szCs w:val="32"/>
        </w:rPr>
        <w:t>”网站</w:t>
      </w:r>
      <w:r>
        <w:rPr>
          <w:rFonts w:ascii="Times New Roman" w:eastAsia="仿宋_GB2312" w:hAnsi="Times New Roman"/>
          <w:b w:val="0"/>
          <w:szCs w:val="32"/>
        </w:rPr>
        <w:t>公布处理结果。</w:t>
      </w:r>
    </w:p>
    <w:p w:rsidR="009F3DE3" w:rsidRDefault="00C3154E">
      <w:pPr>
        <w:pStyle w:val="2"/>
        <w:keepNext w:val="0"/>
        <w:keepLines w:val="0"/>
        <w:numPr>
          <w:ilvl w:val="0"/>
          <w:numId w:val="2"/>
        </w:numPr>
        <w:tabs>
          <w:tab w:val="clear" w:pos="0"/>
          <w:tab w:val="left" w:pos="3686"/>
        </w:tabs>
        <w:spacing w:before="0" w:after="0" w:line="560" w:lineRule="exact"/>
        <w:ind w:firstLine="640"/>
        <w:rPr>
          <w:rFonts w:ascii="Times New Roman" w:eastAsia="仿宋_GB2312" w:hAnsi="Times New Roman"/>
          <w:b w:val="0"/>
          <w:szCs w:val="32"/>
        </w:rPr>
      </w:pPr>
      <w:r>
        <w:rPr>
          <w:rFonts w:ascii="黑体" w:eastAsia="黑体" w:hAnsi="黑体"/>
          <w:b w:val="0"/>
        </w:rPr>
        <w:t>【结果修复】</w:t>
      </w:r>
      <w:r>
        <w:rPr>
          <w:rFonts w:ascii="Times New Roman" w:eastAsia="仿宋_GB2312" w:hAnsi="Times New Roman"/>
          <w:b w:val="0"/>
          <w:szCs w:val="32"/>
        </w:rPr>
        <w:t>从业主体对行政处罚信息和违诺信息按相关规定进行修复的，可在修复完</w:t>
      </w:r>
      <w:r>
        <w:rPr>
          <w:rFonts w:ascii="仿宋_GB2312" w:eastAsia="仿宋_GB2312" w:hAnsi="Times New Roman"/>
          <w:b w:val="0"/>
          <w:szCs w:val="32"/>
        </w:rPr>
        <w:t>成</w:t>
      </w:r>
      <w:r>
        <w:rPr>
          <w:rFonts w:ascii="仿宋_GB2312" w:eastAsia="仿宋_GB2312" w:hAnsi="Times New Roman"/>
          <w:b w:val="0"/>
          <w:szCs w:val="32"/>
        </w:rPr>
        <w:t>15</w:t>
      </w:r>
      <w:r>
        <w:rPr>
          <w:rFonts w:ascii="仿宋_GB2312" w:eastAsia="仿宋_GB2312" w:hAnsi="Times New Roman"/>
          <w:b w:val="0"/>
          <w:szCs w:val="32"/>
        </w:rPr>
        <w:t>个工作日内通过</w:t>
      </w:r>
      <w:r>
        <w:rPr>
          <w:rFonts w:ascii="仿宋_GB2312" w:eastAsia="仿宋_GB2312" w:hAnsi="Times New Roman" w:hint="eastAsia"/>
          <w:b w:val="0"/>
          <w:szCs w:val="32"/>
        </w:rPr>
        <w:t>“信用交通</w:t>
      </w:r>
      <w:r>
        <w:rPr>
          <w:rFonts w:ascii="仿宋_GB2312" w:eastAsia="仿宋_GB2312" w:hAnsi="Times New Roman"/>
          <w:b w:val="0"/>
          <w:szCs w:val="32"/>
        </w:rPr>
        <w:t>北京</w:t>
      </w:r>
      <w:r>
        <w:rPr>
          <w:rFonts w:ascii="仿宋_GB2312" w:eastAsia="仿宋_GB2312" w:hAnsi="Times New Roman" w:hint="eastAsia"/>
          <w:b w:val="0"/>
          <w:szCs w:val="32"/>
        </w:rPr>
        <w:t>”网站</w:t>
      </w:r>
      <w:r>
        <w:rPr>
          <w:rFonts w:ascii="仿宋_GB2312" w:eastAsia="仿宋_GB2312" w:hAnsi="Times New Roman"/>
          <w:b w:val="0"/>
          <w:szCs w:val="32"/>
        </w:rPr>
        <w:t>或</w:t>
      </w:r>
      <w:r>
        <w:rPr>
          <w:rFonts w:ascii="仿宋_GB2312" w:eastAsia="仿宋_GB2312" w:hAnsi="Times New Roman" w:hint="eastAsia"/>
          <w:b w:val="0"/>
          <w:szCs w:val="32"/>
        </w:rPr>
        <w:t>者线下向</w:t>
      </w:r>
      <w:r>
        <w:rPr>
          <w:rFonts w:ascii="仿宋_GB2312" w:eastAsia="仿宋_GB2312" w:hAnsi="Times New Roman"/>
          <w:b w:val="0"/>
          <w:szCs w:val="32"/>
        </w:rPr>
        <w:t>业务部门提交结果</w:t>
      </w:r>
      <w:r>
        <w:rPr>
          <w:rFonts w:ascii="仿宋_GB2312" w:eastAsia="仿宋_GB2312" w:hAnsi="Times New Roman"/>
          <w:b w:val="0"/>
          <w:szCs w:val="32"/>
        </w:rPr>
        <w:t>修复</w:t>
      </w:r>
      <w:r>
        <w:rPr>
          <w:rFonts w:ascii="仿宋_GB2312" w:eastAsia="仿宋_GB2312" w:hAnsi="Times New Roman"/>
          <w:b w:val="0"/>
          <w:szCs w:val="32"/>
        </w:rPr>
        <w:t>申请，由业务部门受理并组织核实。业务部门应当自收到申请之日起</w:t>
      </w:r>
      <w:r>
        <w:rPr>
          <w:rFonts w:ascii="仿宋_GB2312" w:eastAsia="仿宋_GB2312" w:hAnsi="Times New Roman"/>
          <w:b w:val="0"/>
          <w:szCs w:val="32"/>
        </w:rPr>
        <w:t>8</w:t>
      </w:r>
      <w:r>
        <w:rPr>
          <w:rFonts w:ascii="仿宋_GB2312" w:eastAsia="仿宋_GB2312" w:hAnsi="Times New Roman"/>
          <w:b w:val="0"/>
          <w:szCs w:val="32"/>
        </w:rPr>
        <w:t>个工作日内进行核实，并</w:t>
      </w:r>
      <w:r>
        <w:rPr>
          <w:rFonts w:ascii="Times New Roman" w:eastAsia="仿宋_GB2312" w:hAnsi="Times New Roman"/>
          <w:b w:val="0"/>
          <w:szCs w:val="32"/>
        </w:rPr>
        <w:t>出具审核意见报统筹部门。统筹部门依据相关规定及审核意见，</w:t>
      </w:r>
      <w:r>
        <w:rPr>
          <w:rFonts w:ascii="仿宋_GB2312" w:eastAsia="仿宋_GB2312" w:hAnsi="Times New Roman"/>
          <w:b w:val="0"/>
          <w:szCs w:val="32"/>
        </w:rPr>
        <w:t>于</w:t>
      </w:r>
      <w:r>
        <w:rPr>
          <w:rFonts w:ascii="仿宋_GB2312" w:eastAsia="仿宋_GB2312" w:hAnsi="Times New Roman"/>
          <w:b w:val="0"/>
          <w:szCs w:val="32"/>
        </w:rPr>
        <w:t>7</w:t>
      </w:r>
      <w:r>
        <w:rPr>
          <w:rFonts w:ascii="仿宋_GB2312" w:eastAsia="仿宋_GB2312" w:hAnsi="Times New Roman"/>
          <w:b w:val="0"/>
          <w:szCs w:val="32"/>
        </w:rPr>
        <w:t>个工作日内做出复核意见，并在</w:t>
      </w:r>
      <w:r>
        <w:rPr>
          <w:rFonts w:ascii="仿宋_GB2312" w:eastAsia="仿宋_GB2312" w:hAnsi="Times New Roman" w:hint="eastAsia"/>
          <w:b w:val="0"/>
          <w:szCs w:val="32"/>
        </w:rPr>
        <w:t>“信用交通</w:t>
      </w:r>
      <w:r>
        <w:rPr>
          <w:rFonts w:ascii="仿宋_GB2312" w:eastAsia="仿宋_GB2312" w:hAnsi="Times New Roman"/>
          <w:b w:val="0"/>
          <w:szCs w:val="32"/>
        </w:rPr>
        <w:t>北京</w:t>
      </w:r>
      <w:r>
        <w:rPr>
          <w:rFonts w:ascii="仿宋_GB2312" w:eastAsia="仿宋_GB2312" w:hAnsi="Times New Roman" w:hint="eastAsia"/>
          <w:b w:val="0"/>
          <w:szCs w:val="32"/>
        </w:rPr>
        <w:t>”网站</w:t>
      </w:r>
      <w:r>
        <w:rPr>
          <w:rFonts w:ascii="仿宋_GB2312" w:eastAsia="仿宋_GB2312" w:hAnsi="Times New Roman"/>
          <w:b w:val="0"/>
          <w:szCs w:val="32"/>
        </w:rPr>
        <w:t>公</w:t>
      </w:r>
      <w:r>
        <w:rPr>
          <w:rFonts w:ascii="Times New Roman" w:eastAsia="仿宋_GB2312" w:hAnsi="Times New Roman"/>
          <w:b w:val="0"/>
          <w:szCs w:val="32"/>
        </w:rPr>
        <w:t>布修复结果。</w:t>
      </w:r>
    </w:p>
    <w:p w:rsidR="009F3DE3" w:rsidRDefault="00C3154E">
      <w:pPr>
        <w:pStyle w:val="2"/>
        <w:keepNext w:val="0"/>
        <w:keepLines w:val="0"/>
        <w:numPr>
          <w:ilvl w:val="0"/>
          <w:numId w:val="2"/>
        </w:numPr>
        <w:tabs>
          <w:tab w:val="clear" w:pos="0"/>
          <w:tab w:val="left" w:pos="3686"/>
        </w:tabs>
        <w:spacing w:before="0" w:after="0" w:line="560" w:lineRule="exact"/>
        <w:ind w:firstLine="640"/>
        <w:rPr>
          <w:rFonts w:ascii="Times New Roman" w:hAnsi="Times New Roman"/>
        </w:rPr>
      </w:pPr>
      <w:r>
        <w:rPr>
          <w:rFonts w:ascii="黑体" w:eastAsia="黑体" w:hAnsi="黑体"/>
          <w:b w:val="0"/>
        </w:rPr>
        <w:t>【电子信用档案】</w:t>
      </w:r>
      <w:r>
        <w:rPr>
          <w:rFonts w:ascii="Times New Roman" w:eastAsia="仿宋_GB2312" w:hAnsi="Times New Roman" w:hint="eastAsia"/>
          <w:b w:val="0"/>
          <w:szCs w:val="32"/>
        </w:rPr>
        <w:t>依托</w:t>
      </w:r>
      <w:r>
        <w:rPr>
          <w:rFonts w:ascii="Times New Roman" w:eastAsia="仿宋_GB2312" w:hAnsi="Times New Roman"/>
          <w:b w:val="0"/>
          <w:szCs w:val="32"/>
        </w:rPr>
        <w:t>信用管理</w:t>
      </w:r>
      <w:r>
        <w:rPr>
          <w:rFonts w:ascii="Times New Roman" w:eastAsia="仿宋_GB2312" w:hAnsi="Times New Roman" w:hint="eastAsia"/>
          <w:b w:val="0"/>
          <w:szCs w:val="32"/>
        </w:rPr>
        <w:t>系统</w:t>
      </w:r>
      <w:r>
        <w:rPr>
          <w:rFonts w:ascii="Times New Roman" w:eastAsia="仿宋_GB2312" w:hAnsi="Times New Roman"/>
          <w:b w:val="0"/>
          <w:szCs w:val="32"/>
        </w:rPr>
        <w:t>，按照</w:t>
      </w:r>
      <w:r>
        <w:rPr>
          <w:rFonts w:ascii="Times New Roman" w:eastAsia="仿宋_GB2312" w:hAnsi="Times New Roman" w:hint="eastAsia"/>
          <w:b w:val="0"/>
          <w:szCs w:val="32"/>
        </w:rPr>
        <w:t>“</w:t>
      </w:r>
      <w:proofErr w:type="gramStart"/>
      <w:r>
        <w:rPr>
          <w:rFonts w:ascii="Times New Roman" w:eastAsia="仿宋_GB2312" w:hAnsi="Times New Roman" w:hint="eastAsia"/>
          <w:b w:val="0"/>
          <w:szCs w:val="32"/>
        </w:rPr>
        <w:t>一</w:t>
      </w:r>
      <w:proofErr w:type="gramEnd"/>
      <w:r>
        <w:rPr>
          <w:rFonts w:ascii="Times New Roman" w:eastAsia="仿宋_GB2312" w:hAnsi="Times New Roman" w:hint="eastAsia"/>
          <w:b w:val="0"/>
          <w:szCs w:val="32"/>
        </w:rPr>
        <w:t>企</w:t>
      </w:r>
      <w:proofErr w:type="gramStart"/>
      <w:r>
        <w:rPr>
          <w:rFonts w:ascii="Times New Roman" w:eastAsia="仿宋_GB2312" w:hAnsi="Times New Roman" w:hint="eastAsia"/>
          <w:b w:val="0"/>
          <w:szCs w:val="32"/>
        </w:rPr>
        <w:t>一</w:t>
      </w:r>
      <w:proofErr w:type="gramEnd"/>
      <w:r>
        <w:rPr>
          <w:rFonts w:ascii="Times New Roman" w:eastAsia="仿宋_GB2312" w:hAnsi="Times New Roman" w:hint="eastAsia"/>
          <w:b w:val="0"/>
          <w:szCs w:val="32"/>
        </w:rPr>
        <w:t>档案、一</w:t>
      </w:r>
      <w:r>
        <w:rPr>
          <w:rFonts w:ascii="Times New Roman" w:eastAsia="仿宋_GB2312" w:hAnsi="Times New Roman"/>
          <w:b w:val="0"/>
          <w:szCs w:val="32"/>
        </w:rPr>
        <w:t>人</w:t>
      </w:r>
      <w:proofErr w:type="gramStart"/>
      <w:r>
        <w:rPr>
          <w:rFonts w:ascii="Times New Roman" w:eastAsia="仿宋_GB2312" w:hAnsi="Times New Roman" w:hint="eastAsia"/>
          <w:b w:val="0"/>
          <w:szCs w:val="32"/>
        </w:rPr>
        <w:t>一</w:t>
      </w:r>
      <w:proofErr w:type="gramEnd"/>
      <w:r>
        <w:rPr>
          <w:rFonts w:ascii="Times New Roman" w:eastAsia="仿宋_GB2312" w:hAnsi="Times New Roman" w:hint="eastAsia"/>
          <w:b w:val="0"/>
          <w:szCs w:val="32"/>
        </w:rPr>
        <w:t>档案、一事</w:t>
      </w:r>
      <w:proofErr w:type="gramStart"/>
      <w:r>
        <w:rPr>
          <w:rFonts w:ascii="Times New Roman" w:eastAsia="仿宋_GB2312" w:hAnsi="Times New Roman" w:hint="eastAsia"/>
          <w:b w:val="0"/>
          <w:szCs w:val="32"/>
        </w:rPr>
        <w:t>一</w:t>
      </w:r>
      <w:proofErr w:type="gramEnd"/>
      <w:r>
        <w:rPr>
          <w:rFonts w:ascii="Times New Roman" w:eastAsia="仿宋_GB2312" w:hAnsi="Times New Roman" w:hint="eastAsia"/>
          <w:b w:val="0"/>
          <w:szCs w:val="32"/>
        </w:rPr>
        <w:t>记录”的原则</w:t>
      </w:r>
      <w:r>
        <w:rPr>
          <w:rFonts w:ascii="Times New Roman" w:eastAsia="仿宋_GB2312" w:hAnsi="Times New Roman"/>
          <w:b w:val="0"/>
          <w:szCs w:val="32"/>
        </w:rPr>
        <w:t>，</w:t>
      </w:r>
      <w:r>
        <w:rPr>
          <w:rFonts w:ascii="Times New Roman" w:eastAsia="仿宋_GB2312" w:hAnsi="Times New Roman" w:hint="eastAsia"/>
          <w:b w:val="0"/>
          <w:szCs w:val="32"/>
        </w:rPr>
        <w:t>自动建立</w:t>
      </w:r>
      <w:r>
        <w:rPr>
          <w:rFonts w:ascii="Times New Roman" w:eastAsia="仿宋_GB2312" w:hAnsi="Times New Roman"/>
          <w:b w:val="0"/>
          <w:szCs w:val="32"/>
        </w:rPr>
        <w:t>交通运输行业各</w:t>
      </w:r>
      <w:proofErr w:type="gramStart"/>
      <w:r>
        <w:rPr>
          <w:rFonts w:ascii="Times New Roman" w:eastAsia="仿宋_GB2312" w:hAnsi="Times New Roman"/>
          <w:b w:val="0"/>
          <w:szCs w:val="32"/>
        </w:rPr>
        <w:t>类评价</w:t>
      </w:r>
      <w:proofErr w:type="gramEnd"/>
      <w:r>
        <w:rPr>
          <w:rFonts w:ascii="Times New Roman" w:eastAsia="仿宋_GB2312" w:hAnsi="Times New Roman"/>
          <w:b w:val="0"/>
          <w:szCs w:val="32"/>
        </w:rPr>
        <w:t>对象的</w:t>
      </w:r>
      <w:r>
        <w:rPr>
          <w:rFonts w:ascii="Times New Roman" w:eastAsia="仿宋_GB2312" w:hAnsi="Times New Roman" w:hint="eastAsia"/>
          <w:b w:val="0"/>
          <w:szCs w:val="32"/>
        </w:rPr>
        <w:t>电子</w:t>
      </w:r>
      <w:r>
        <w:rPr>
          <w:rFonts w:ascii="Times New Roman" w:eastAsia="仿宋_GB2312" w:hAnsi="Times New Roman"/>
          <w:b w:val="0"/>
          <w:szCs w:val="32"/>
        </w:rPr>
        <w:t>信用</w:t>
      </w:r>
      <w:r>
        <w:rPr>
          <w:rFonts w:ascii="Times New Roman" w:eastAsia="仿宋_GB2312" w:hAnsi="Times New Roman" w:hint="eastAsia"/>
          <w:b w:val="0"/>
          <w:szCs w:val="32"/>
        </w:rPr>
        <w:t>档案</w:t>
      </w:r>
      <w:r>
        <w:rPr>
          <w:rFonts w:ascii="Times New Roman" w:eastAsia="仿宋_GB2312" w:hAnsi="Times New Roman"/>
          <w:b w:val="0"/>
          <w:szCs w:val="32"/>
        </w:rPr>
        <w:t>。评价对象</w:t>
      </w:r>
      <w:r>
        <w:rPr>
          <w:rFonts w:ascii="Times New Roman" w:eastAsia="仿宋_GB2312" w:hAnsi="Times New Roman" w:hint="eastAsia"/>
          <w:b w:val="0"/>
          <w:szCs w:val="32"/>
        </w:rPr>
        <w:t>相关</w:t>
      </w:r>
      <w:r>
        <w:rPr>
          <w:rFonts w:ascii="Times New Roman" w:eastAsia="仿宋_GB2312" w:hAnsi="Times New Roman"/>
          <w:b w:val="0"/>
          <w:szCs w:val="32"/>
        </w:rPr>
        <w:t>数据以及证明材料、信用评价结果等，应</w:t>
      </w:r>
      <w:r>
        <w:rPr>
          <w:rFonts w:ascii="Times New Roman" w:eastAsia="仿宋_GB2312" w:hAnsi="Times New Roman" w:hint="eastAsia"/>
          <w:b w:val="0"/>
          <w:szCs w:val="32"/>
        </w:rPr>
        <w:t>当</w:t>
      </w:r>
      <w:r>
        <w:rPr>
          <w:rFonts w:ascii="Times New Roman" w:eastAsia="仿宋_GB2312" w:hAnsi="Times New Roman"/>
          <w:b w:val="0"/>
          <w:szCs w:val="32"/>
        </w:rPr>
        <w:t>一并记载或存入电子信用档案，实现全流程可追溯。</w:t>
      </w:r>
    </w:p>
    <w:p w:rsidR="009F3DE3" w:rsidRDefault="00C3154E">
      <w:pPr>
        <w:spacing w:line="560" w:lineRule="exact"/>
        <w:ind w:firstLineChars="200" w:firstLine="640"/>
        <w:rPr>
          <w:rFonts w:eastAsia="仿宋_GB2312"/>
          <w:sz w:val="32"/>
          <w:szCs w:val="32"/>
        </w:rPr>
      </w:pPr>
      <w:r>
        <w:rPr>
          <w:rFonts w:eastAsia="仿宋_GB2312"/>
          <w:sz w:val="32"/>
          <w:szCs w:val="32"/>
        </w:rPr>
        <w:t>电子信用档案应</w:t>
      </w:r>
      <w:r>
        <w:rPr>
          <w:rFonts w:eastAsia="仿宋_GB2312" w:hint="eastAsia"/>
          <w:sz w:val="32"/>
          <w:szCs w:val="32"/>
        </w:rPr>
        <w:t>当依法依规向社会提供分级查询服务。</w:t>
      </w:r>
    </w:p>
    <w:p w:rsidR="009F3DE3" w:rsidRDefault="00C3154E">
      <w:pPr>
        <w:pStyle w:val="2"/>
        <w:keepNext w:val="0"/>
        <w:keepLines w:val="0"/>
        <w:tabs>
          <w:tab w:val="left" w:pos="0"/>
          <w:tab w:val="left" w:pos="3686"/>
        </w:tabs>
        <w:spacing w:before="0" w:after="0" w:line="560" w:lineRule="exact"/>
        <w:ind w:firstLine="640"/>
      </w:pPr>
      <w:r>
        <w:rPr>
          <w:rFonts w:ascii="黑体" w:eastAsia="黑体" w:hAnsi="黑体" w:hint="eastAsia"/>
          <w:b w:val="0"/>
        </w:rPr>
        <w:t>第二十三条</w:t>
      </w:r>
      <w:r>
        <w:rPr>
          <w:rFonts w:ascii="黑体" w:eastAsia="黑体" w:hAnsi="黑体"/>
          <w:b w:val="0"/>
        </w:rPr>
        <w:t>【结果共享】</w:t>
      </w:r>
      <w:r>
        <w:rPr>
          <w:rFonts w:ascii="仿宋_GB2312" w:eastAsia="仿宋_GB2312" w:hAnsi="Times New Roman"/>
          <w:b w:val="0"/>
          <w:szCs w:val="32"/>
        </w:rPr>
        <w:t>统筹部门应</w:t>
      </w:r>
      <w:r>
        <w:rPr>
          <w:rFonts w:ascii="仿宋_GB2312" w:eastAsia="仿宋_GB2312" w:hAnsi="Times New Roman" w:hint="eastAsia"/>
          <w:b w:val="0"/>
          <w:szCs w:val="32"/>
        </w:rPr>
        <w:t>当</w:t>
      </w:r>
      <w:r>
        <w:rPr>
          <w:rFonts w:ascii="仿宋_GB2312" w:eastAsia="仿宋_GB2312" w:hAnsi="Times New Roman"/>
          <w:b w:val="0"/>
          <w:szCs w:val="32"/>
        </w:rPr>
        <w:t>建立健全交通运输行业信用评价结果共享机制，按交通</w:t>
      </w:r>
      <w:r>
        <w:rPr>
          <w:rFonts w:ascii="仿宋_GB2312" w:eastAsia="仿宋_GB2312" w:hAnsi="Times New Roman" w:hint="eastAsia"/>
          <w:b w:val="0"/>
          <w:szCs w:val="32"/>
        </w:rPr>
        <w:t>运输</w:t>
      </w:r>
      <w:r>
        <w:rPr>
          <w:rFonts w:ascii="仿宋_GB2312" w:eastAsia="仿宋_GB2312" w:hAnsi="Times New Roman"/>
          <w:b w:val="0"/>
          <w:szCs w:val="32"/>
        </w:rPr>
        <w:t>部、市信用主管</w:t>
      </w:r>
      <w:r>
        <w:rPr>
          <w:rFonts w:ascii="仿宋_GB2312" w:eastAsia="仿宋_GB2312" w:hAnsi="Times New Roman"/>
          <w:b w:val="0"/>
          <w:szCs w:val="32"/>
        </w:rPr>
        <w:lastRenderedPageBreak/>
        <w:t>部门要求将信用评价结果推送至</w:t>
      </w:r>
      <w:r>
        <w:rPr>
          <w:rFonts w:ascii="仿宋_GB2312" w:eastAsia="仿宋_GB2312" w:hAnsi="Times New Roman" w:hint="eastAsia"/>
          <w:b w:val="0"/>
          <w:szCs w:val="32"/>
        </w:rPr>
        <w:t>全国交通运输信用信息共享平台</w:t>
      </w:r>
      <w:r>
        <w:rPr>
          <w:rFonts w:ascii="仿宋_GB2312" w:eastAsia="仿宋_GB2312" w:hAnsi="Times New Roman"/>
          <w:b w:val="0"/>
          <w:szCs w:val="32"/>
        </w:rPr>
        <w:t>、市公共信用信息服务平台。</w:t>
      </w:r>
    </w:p>
    <w:p w:rsidR="009F3DE3" w:rsidRDefault="009F3DE3">
      <w:pPr>
        <w:spacing w:line="560" w:lineRule="exact"/>
        <w:ind w:firstLineChars="200" w:firstLine="560"/>
      </w:pPr>
    </w:p>
    <w:p w:rsidR="009F3DE3" w:rsidRDefault="00C3154E">
      <w:pPr>
        <w:pStyle w:val="10"/>
        <w:keepNext w:val="0"/>
        <w:keepLines w:val="0"/>
        <w:spacing w:before="0" w:after="0" w:line="560" w:lineRule="exact"/>
        <w:jc w:val="center"/>
        <w:rPr>
          <w:rFonts w:ascii="黑体" w:eastAsia="黑体" w:hAnsi="黑体"/>
          <w:b w:val="0"/>
          <w:kern w:val="2"/>
        </w:rPr>
      </w:pPr>
      <w:r>
        <w:rPr>
          <w:rFonts w:ascii="黑体" w:eastAsia="黑体" w:hAnsi="黑体"/>
          <w:b w:val="0"/>
          <w:kern w:val="2"/>
        </w:rPr>
        <w:t>第三章</w:t>
      </w:r>
      <w:r>
        <w:rPr>
          <w:rFonts w:ascii="黑体" w:eastAsia="黑体" w:hAnsi="黑体"/>
          <w:b w:val="0"/>
          <w:kern w:val="2"/>
        </w:rPr>
        <w:t xml:space="preserve"> </w:t>
      </w:r>
      <w:r>
        <w:rPr>
          <w:rFonts w:ascii="黑体" w:eastAsia="黑体" w:hAnsi="黑体"/>
          <w:b w:val="0"/>
          <w:kern w:val="2"/>
        </w:rPr>
        <w:t>分级分类监管及应用</w:t>
      </w:r>
    </w:p>
    <w:p w:rsidR="009F3DE3" w:rsidRDefault="009F3DE3">
      <w:pPr>
        <w:spacing w:line="560" w:lineRule="exact"/>
        <w:ind w:firstLineChars="200" w:firstLine="560"/>
      </w:pPr>
    </w:p>
    <w:p w:rsidR="009F3DE3" w:rsidRDefault="00C3154E">
      <w:pPr>
        <w:spacing w:line="560" w:lineRule="exact"/>
        <w:ind w:firstLineChars="200" w:firstLine="640"/>
        <w:rPr>
          <w:rFonts w:ascii="仿宋_GB2312" w:eastAsia="仿宋_GB2312"/>
          <w:sz w:val="32"/>
          <w:szCs w:val="32"/>
        </w:rPr>
      </w:pPr>
      <w:r>
        <w:rPr>
          <w:rFonts w:ascii="黑体" w:eastAsia="黑体" w:hAnsi="黑体" w:hint="eastAsia"/>
          <w:sz w:val="32"/>
        </w:rPr>
        <w:t>第二十四条</w:t>
      </w:r>
      <w:r>
        <w:rPr>
          <w:rFonts w:ascii="黑体" w:eastAsia="黑体" w:hAnsi="黑体" w:hint="eastAsia"/>
          <w:sz w:val="32"/>
        </w:rPr>
        <w:t xml:space="preserve"> </w:t>
      </w:r>
      <w:r>
        <w:rPr>
          <w:rFonts w:ascii="黑体" w:eastAsia="黑体" w:hAnsi="黑体"/>
          <w:sz w:val="32"/>
        </w:rPr>
        <w:t>【</w:t>
      </w:r>
      <w:r>
        <w:rPr>
          <w:rFonts w:ascii="黑体" w:eastAsia="黑体" w:hAnsi="黑体" w:hint="eastAsia"/>
          <w:sz w:val="32"/>
        </w:rPr>
        <w:t>委内</w:t>
      </w:r>
      <w:r>
        <w:rPr>
          <w:rFonts w:ascii="黑体" w:eastAsia="黑体" w:hAnsi="黑体"/>
          <w:sz w:val="32"/>
        </w:rPr>
        <w:t>监管总则】</w:t>
      </w:r>
      <w:r>
        <w:rPr>
          <w:rFonts w:eastAsia="仿宋_GB2312"/>
          <w:szCs w:val="32"/>
        </w:rPr>
        <w:t>交通运输行业</w:t>
      </w:r>
      <w:r>
        <w:rPr>
          <w:rFonts w:eastAsia="仿宋_GB2312" w:hint="eastAsia"/>
          <w:szCs w:val="32"/>
        </w:rPr>
        <w:t>依据</w:t>
      </w:r>
      <w:r>
        <w:rPr>
          <w:rFonts w:eastAsia="仿宋_GB2312"/>
          <w:szCs w:val="32"/>
        </w:rPr>
        <w:t>从业</w:t>
      </w:r>
      <w:r>
        <w:rPr>
          <w:rFonts w:eastAsia="仿宋_GB2312" w:hint="eastAsia"/>
          <w:szCs w:val="32"/>
        </w:rPr>
        <w:t>主体信用评</w:t>
      </w:r>
      <w:r>
        <w:rPr>
          <w:rFonts w:ascii="仿宋_GB2312" w:eastAsia="仿宋_GB2312" w:hint="eastAsia"/>
          <w:sz w:val="32"/>
          <w:szCs w:val="32"/>
        </w:rPr>
        <w:t>价结果</w:t>
      </w:r>
      <w:r>
        <w:rPr>
          <w:rFonts w:ascii="仿宋_GB2312" w:eastAsia="仿宋_GB2312"/>
          <w:sz w:val="32"/>
          <w:szCs w:val="32"/>
        </w:rPr>
        <w:t>，</w:t>
      </w:r>
      <w:r>
        <w:rPr>
          <w:rFonts w:ascii="仿宋_GB2312" w:eastAsia="仿宋_GB2312" w:hint="eastAsia"/>
          <w:sz w:val="32"/>
          <w:szCs w:val="32"/>
        </w:rPr>
        <w:t>实施差异化监管。</w:t>
      </w:r>
    </w:p>
    <w:p w:rsidR="009F3DE3" w:rsidRDefault="007A0EDD">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C3154E">
        <w:rPr>
          <w:rFonts w:ascii="仿宋_GB2312" w:eastAsia="仿宋_GB2312"/>
          <w:sz w:val="32"/>
          <w:szCs w:val="32"/>
        </w:rPr>
        <w:t>对连续两年信用评价等级为优（</w:t>
      </w:r>
      <w:r w:rsidR="00C3154E">
        <w:rPr>
          <w:rFonts w:ascii="仿宋_GB2312" w:eastAsia="仿宋_GB2312"/>
          <w:sz w:val="32"/>
          <w:szCs w:val="32"/>
        </w:rPr>
        <w:t>A+</w:t>
      </w:r>
      <w:r w:rsidR="00C3154E">
        <w:rPr>
          <w:rFonts w:ascii="仿宋_GB2312" w:eastAsia="仿宋_GB2312"/>
          <w:sz w:val="32"/>
          <w:szCs w:val="32"/>
        </w:rPr>
        <w:t>）级的</w:t>
      </w:r>
      <w:r w:rsidR="00C3154E">
        <w:rPr>
          <w:rFonts w:ascii="仿宋_GB2312" w:eastAsia="仿宋_GB2312" w:hint="eastAsia"/>
          <w:sz w:val="32"/>
          <w:szCs w:val="32"/>
        </w:rPr>
        <w:t>从业</w:t>
      </w:r>
      <w:r w:rsidR="00C3154E">
        <w:rPr>
          <w:rFonts w:ascii="仿宋_GB2312" w:eastAsia="仿宋_GB2312"/>
          <w:sz w:val="32"/>
          <w:szCs w:val="32"/>
        </w:rPr>
        <w:t>主体，可不将其列入双随机抽查范围、免于接受检查。</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（二）对上年度信用评价等级为优（</w:t>
      </w:r>
      <w:r>
        <w:rPr>
          <w:rFonts w:ascii="仿宋_GB2312" w:eastAsia="仿宋_GB2312"/>
          <w:sz w:val="32"/>
          <w:szCs w:val="32"/>
        </w:rPr>
        <w:t>A+</w:t>
      </w:r>
      <w:r>
        <w:rPr>
          <w:rFonts w:ascii="仿宋_GB2312" w:eastAsia="仿宋_GB2312"/>
          <w:sz w:val="32"/>
          <w:szCs w:val="32"/>
        </w:rPr>
        <w:t>）级的</w:t>
      </w:r>
      <w:r>
        <w:rPr>
          <w:rFonts w:ascii="仿宋_GB2312" w:eastAsia="仿宋_GB2312" w:hint="eastAsia"/>
          <w:sz w:val="32"/>
          <w:szCs w:val="32"/>
        </w:rPr>
        <w:t>从业</w:t>
      </w:r>
      <w:r>
        <w:rPr>
          <w:rFonts w:ascii="仿宋_GB2312" w:eastAsia="仿宋_GB2312"/>
          <w:sz w:val="32"/>
          <w:szCs w:val="32"/>
        </w:rPr>
        <w:t>主体，采取以下监管措施：</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sz w:val="32"/>
          <w:szCs w:val="32"/>
        </w:rPr>
        <w:t>适当降低</w:t>
      </w:r>
      <w:r>
        <w:rPr>
          <w:rFonts w:ascii="仿宋_GB2312" w:eastAsia="仿宋_GB2312"/>
          <w:sz w:val="32"/>
          <w:szCs w:val="32"/>
        </w:rPr>
        <w:t>10%</w:t>
      </w:r>
      <w:r>
        <w:rPr>
          <w:rFonts w:ascii="仿宋_GB2312" w:eastAsia="仿宋_GB2312" w:hint="eastAsia"/>
          <w:sz w:val="32"/>
          <w:szCs w:val="32"/>
        </w:rPr>
        <w:t>-</w:t>
      </w:r>
      <w:r>
        <w:rPr>
          <w:rFonts w:ascii="仿宋_GB2312" w:eastAsia="仿宋_GB2312"/>
          <w:sz w:val="32"/>
          <w:szCs w:val="32"/>
        </w:rPr>
        <w:t>20%</w:t>
      </w:r>
      <w:r>
        <w:rPr>
          <w:rFonts w:ascii="仿宋_GB2312" w:eastAsia="仿宋_GB2312"/>
          <w:sz w:val="32"/>
          <w:szCs w:val="32"/>
        </w:rPr>
        <w:t>的检查频率；</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sz w:val="32"/>
          <w:szCs w:val="32"/>
        </w:rPr>
        <w:t>降低抽检力度，一年内抽检覆盖率减少</w:t>
      </w:r>
      <w:r>
        <w:rPr>
          <w:rFonts w:ascii="仿宋_GB2312" w:eastAsia="仿宋_GB2312"/>
          <w:sz w:val="32"/>
          <w:szCs w:val="32"/>
        </w:rPr>
        <w:t>20%</w:t>
      </w:r>
      <w:r>
        <w:rPr>
          <w:rFonts w:ascii="仿宋_GB2312" w:eastAsia="仿宋_GB2312" w:hint="eastAsia"/>
          <w:sz w:val="32"/>
          <w:szCs w:val="32"/>
        </w:rPr>
        <w:t>-</w:t>
      </w:r>
      <w:r>
        <w:rPr>
          <w:rFonts w:ascii="仿宋_GB2312" w:eastAsia="仿宋_GB2312"/>
          <w:sz w:val="32"/>
          <w:szCs w:val="32"/>
        </w:rPr>
        <w:t>30%</w:t>
      </w:r>
      <w:r>
        <w:rPr>
          <w:rFonts w:ascii="仿宋_GB2312" w:eastAsia="仿宋_GB2312"/>
          <w:sz w:val="32"/>
          <w:szCs w:val="32"/>
        </w:rPr>
        <w:t>，检查项内容减少</w:t>
      </w:r>
      <w:r>
        <w:rPr>
          <w:rFonts w:ascii="仿宋_GB2312" w:eastAsia="仿宋_GB2312"/>
          <w:sz w:val="32"/>
          <w:szCs w:val="32"/>
        </w:rPr>
        <w:t>50%</w:t>
      </w:r>
      <w:r>
        <w:rPr>
          <w:rFonts w:ascii="仿宋_GB2312" w:eastAsia="仿宋_GB2312" w:hint="eastAsia"/>
          <w:sz w:val="32"/>
          <w:szCs w:val="32"/>
        </w:rPr>
        <w:t>-</w:t>
      </w:r>
      <w:r>
        <w:rPr>
          <w:rFonts w:ascii="仿宋_GB2312" w:eastAsia="仿宋_GB2312"/>
          <w:sz w:val="32"/>
          <w:szCs w:val="32"/>
        </w:rPr>
        <w:t>60%</w:t>
      </w:r>
      <w:r>
        <w:rPr>
          <w:rFonts w:ascii="仿宋_GB2312" w:eastAsia="仿宋_GB2312"/>
          <w:sz w:val="32"/>
          <w:szCs w:val="32"/>
        </w:rPr>
        <w:t>；</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sz w:val="32"/>
          <w:szCs w:val="32"/>
        </w:rPr>
        <w:t>业务部门认为的其他监管措施。</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（三）对上年度信用评价等级为良（</w:t>
      </w:r>
      <w:r>
        <w:rPr>
          <w:rFonts w:ascii="仿宋_GB2312" w:eastAsia="仿宋_GB2312"/>
          <w:sz w:val="32"/>
          <w:szCs w:val="32"/>
        </w:rPr>
        <w:t>A</w:t>
      </w:r>
      <w:r>
        <w:rPr>
          <w:rFonts w:ascii="仿宋_GB2312" w:eastAsia="仿宋_GB2312"/>
          <w:sz w:val="32"/>
          <w:szCs w:val="32"/>
        </w:rPr>
        <w:t>）级的</w:t>
      </w:r>
      <w:r>
        <w:rPr>
          <w:rFonts w:ascii="仿宋_GB2312" w:eastAsia="仿宋_GB2312" w:hint="eastAsia"/>
          <w:sz w:val="32"/>
          <w:szCs w:val="32"/>
        </w:rPr>
        <w:t>从业</w:t>
      </w:r>
      <w:r>
        <w:rPr>
          <w:rFonts w:ascii="仿宋_GB2312" w:eastAsia="仿宋_GB2312"/>
          <w:sz w:val="32"/>
          <w:szCs w:val="32"/>
        </w:rPr>
        <w:t>主体，采取以下监管措施：</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sz w:val="32"/>
          <w:szCs w:val="32"/>
        </w:rPr>
        <w:t>适当降低</w:t>
      </w:r>
      <w:r>
        <w:rPr>
          <w:rFonts w:ascii="仿宋_GB2312" w:eastAsia="仿宋_GB2312"/>
          <w:sz w:val="32"/>
          <w:szCs w:val="32"/>
        </w:rPr>
        <w:t>5%</w:t>
      </w:r>
      <w:r>
        <w:rPr>
          <w:rFonts w:ascii="仿宋_GB2312" w:eastAsia="仿宋_GB2312" w:hint="eastAsia"/>
          <w:sz w:val="32"/>
          <w:szCs w:val="32"/>
        </w:rPr>
        <w:t>-</w:t>
      </w:r>
      <w:r>
        <w:rPr>
          <w:rFonts w:ascii="仿宋_GB2312" w:eastAsia="仿宋_GB2312"/>
          <w:sz w:val="32"/>
          <w:szCs w:val="32"/>
        </w:rPr>
        <w:t>10%</w:t>
      </w:r>
      <w:r>
        <w:rPr>
          <w:rFonts w:ascii="仿宋_GB2312" w:eastAsia="仿宋_GB2312"/>
          <w:sz w:val="32"/>
          <w:szCs w:val="32"/>
        </w:rPr>
        <w:t>的检查频率；</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sz w:val="32"/>
          <w:szCs w:val="32"/>
        </w:rPr>
        <w:t>降低抽检力度，一年内抽检覆盖率减少</w:t>
      </w:r>
      <w:r>
        <w:rPr>
          <w:rFonts w:ascii="仿宋_GB2312" w:eastAsia="仿宋_GB2312"/>
          <w:sz w:val="32"/>
          <w:szCs w:val="32"/>
        </w:rPr>
        <w:t>10%</w:t>
      </w:r>
      <w:r>
        <w:rPr>
          <w:rFonts w:ascii="仿宋_GB2312" w:eastAsia="仿宋_GB2312" w:hint="eastAsia"/>
          <w:sz w:val="32"/>
          <w:szCs w:val="32"/>
        </w:rPr>
        <w:t>-</w:t>
      </w:r>
      <w:r>
        <w:rPr>
          <w:rFonts w:ascii="仿宋_GB2312" w:eastAsia="仿宋_GB2312"/>
          <w:sz w:val="32"/>
          <w:szCs w:val="32"/>
        </w:rPr>
        <w:t>20%</w:t>
      </w:r>
      <w:r>
        <w:rPr>
          <w:rFonts w:ascii="仿宋_GB2312" w:eastAsia="仿宋_GB2312"/>
          <w:sz w:val="32"/>
          <w:szCs w:val="32"/>
        </w:rPr>
        <w:t>，检查项内容减少</w:t>
      </w:r>
      <w:r>
        <w:rPr>
          <w:rFonts w:ascii="仿宋_GB2312" w:eastAsia="仿宋_GB2312"/>
          <w:sz w:val="32"/>
          <w:szCs w:val="32"/>
        </w:rPr>
        <w:t>30%</w:t>
      </w:r>
      <w:r>
        <w:rPr>
          <w:rFonts w:ascii="仿宋_GB2312" w:eastAsia="仿宋_GB2312" w:hint="eastAsia"/>
          <w:sz w:val="32"/>
          <w:szCs w:val="32"/>
        </w:rPr>
        <w:t>-</w:t>
      </w:r>
      <w:r>
        <w:rPr>
          <w:rFonts w:ascii="仿宋_GB2312" w:eastAsia="仿宋_GB2312"/>
          <w:sz w:val="32"/>
          <w:szCs w:val="32"/>
        </w:rPr>
        <w:t>50%</w:t>
      </w:r>
      <w:r>
        <w:rPr>
          <w:rFonts w:ascii="仿宋_GB2312" w:eastAsia="仿宋_GB2312"/>
          <w:sz w:val="32"/>
          <w:szCs w:val="32"/>
        </w:rPr>
        <w:t>；</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sz w:val="32"/>
          <w:szCs w:val="32"/>
        </w:rPr>
        <w:t>业务部门认为的其他监管措施。</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（四）对信用评价等级为中（</w:t>
      </w:r>
      <w:r>
        <w:rPr>
          <w:rFonts w:ascii="仿宋_GB2312" w:eastAsia="仿宋_GB2312"/>
          <w:sz w:val="32"/>
          <w:szCs w:val="32"/>
        </w:rPr>
        <w:t>B</w:t>
      </w:r>
      <w:r>
        <w:rPr>
          <w:rFonts w:ascii="仿宋_GB2312" w:eastAsia="仿宋_GB2312"/>
          <w:sz w:val="32"/>
          <w:szCs w:val="32"/>
        </w:rPr>
        <w:t>）的</w:t>
      </w:r>
      <w:r>
        <w:rPr>
          <w:rFonts w:ascii="仿宋_GB2312" w:eastAsia="仿宋_GB2312" w:hint="eastAsia"/>
          <w:sz w:val="32"/>
          <w:szCs w:val="32"/>
        </w:rPr>
        <w:t>从业</w:t>
      </w:r>
      <w:r>
        <w:rPr>
          <w:rFonts w:ascii="仿宋_GB2312" w:eastAsia="仿宋_GB2312"/>
          <w:sz w:val="32"/>
          <w:szCs w:val="32"/>
        </w:rPr>
        <w:t>主体，</w:t>
      </w:r>
      <w:r>
        <w:rPr>
          <w:rFonts w:ascii="仿宋_GB2312" w:eastAsia="仿宋_GB2312" w:hint="eastAsia"/>
          <w:sz w:val="32"/>
          <w:szCs w:val="32"/>
        </w:rPr>
        <w:t>按常规比例</w:t>
      </w:r>
      <w:r>
        <w:rPr>
          <w:rFonts w:ascii="仿宋_GB2312" w:eastAsia="仿宋_GB2312"/>
          <w:sz w:val="32"/>
          <w:szCs w:val="32"/>
        </w:rPr>
        <w:t>、</w:t>
      </w:r>
      <w:r>
        <w:rPr>
          <w:rFonts w:ascii="仿宋_GB2312" w:eastAsia="仿宋_GB2312" w:hint="eastAsia"/>
          <w:sz w:val="32"/>
          <w:szCs w:val="32"/>
        </w:rPr>
        <w:t>频次</w:t>
      </w:r>
      <w:r>
        <w:rPr>
          <w:rFonts w:ascii="仿宋_GB2312" w:eastAsia="仿宋_GB2312"/>
          <w:sz w:val="32"/>
          <w:szCs w:val="32"/>
        </w:rPr>
        <w:t>和力度进行监管检查。</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（五）对信用评价等级为差（</w:t>
      </w:r>
      <w:r>
        <w:rPr>
          <w:rFonts w:ascii="仿宋_GB2312" w:eastAsia="仿宋_GB2312"/>
          <w:sz w:val="32"/>
          <w:szCs w:val="32"/>
        </w:rPr>
        <w:t>C</w:t>
      </w:r>
      <w:r>
        <w:rPr>
          <w:rFonts w:ascii="仿宋_GB2312" w:eastAsia="仿宋_GB2312"/>
          <w:sz w:val="32"/>
          <w:szCs w:val="32"/>
        </w:rPr>
        <w:t>）的从业主体，采取以</w:t>
      </w:r>
      <w:r>
        <w:rPr>
          <w:rFonts w:ascii="仿宋_GB2312" w:eastAsia="仿宋_GB2312"/>
          <w:sz w:val="32"/>
          <w:szCs w:val="32"/>
        </w:rPr>
        <w:lastRenderedPageBreak/>
        <w:t>下约束措施：</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sz w:val="32"/>
          <w:szCs w:val="32"/>
        </w:rPr>
        <w:t>适当提高</w:t>
      </w:r>
      <w:r>
        <w:rPr>
          <w:rFonts w:ascii="仿宋_GB2312" w:eastAsia="仿宋_GB2312"/>
          <w:sz w:val="32"/>
          <w:szCs w:val="32"/>
        </w:rPr>
        <w:t>10%</w:t>
      </w:r>
      <w:r>
        <w:rPr>
          <w:rFonts w:ascii="仿宋_GB2312" w:eastAsia="仿宋_GB2312" w:hint="eastAsia"/>
          <w:sz w:val="32"/>
          <w:szCs w:val="32"/>
        </w:rPr>
        <w:t>-</w:t>
      </w:r>
      <w:r>
        <w:rPr>
          <w:rFonts w:ascii="仿宋_GB2312" w:eastAsia="仿宋_GB2312"/>
          <w:sz w:val="32"/>
          <w:szCs w:val="32"/>
        </w:rPr>
        <w:t>20%</w:t>
      </w:r>
      <w:r>
        <w:rPr>
          <w:rFonts w:ascii="仿宋_GB2312" w:eastAsia="仿宋_GB2312"/>
          <w:sz w:val="32"/>
          <w:szCs w:val="32"/>
        </w:rPr>
        <w:t>的双随机检查频率；</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sz w:val="32"/>
          <w:szCs w:val="32"/>
        </w:rPr>
        <w:t>加大抽检力度，一年内抽检覆盖率达</w:t>
      </w:r>
      <w:r>
        <w:rPr>
          <w:rFonts w:ascii="仿宋_GB2312" w:eastAsia="仿宋_GB2312"/>
          <w:sz w:val="32"/>
          <w:szCs w:val="32"/>
        </w:rPr>
        <w:t>100%</w:t>
      </w:r>
      <w:r>
        <w:rPr>
          <w:rFonts w:ascii="仿宋_GB2312" w:eastAsia="仿宋_GB2312"/>
          <w:sz w:val="32"/>
          <w:szCs w:val="32"/>
        </w:rPr>
        <w:t>，检查项</w:t>
      </w:r>
      <w:r>
        <w:rPr>
          <w:rFonts w:ascii="仿宋_GB2312" w:eastAsia="仿宋_GB2312"/>
          <w:sz w:val="32"/>
          <w:szCs w:val="32"/>
        </w:rPr>
        <w:t>100%</w:t>
      </w:r>
      <w:r>
        <w:rPr>
          <w:rFonts w:ascii="仿宋_GB2312" w:eastAsia="仿宋_GB2312"/>
          <w:sz w:val="32"/>
          <w:szCs w:val="32"/>
        </w:rPr>
        <w:t>覆盖；</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sz w:val="32"/>
          <w:szCs w:val="32"/>
        </w:rPr>
        <w:t>在自由裁量权范围内加大加重行政处罚力度；</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sz w:val="32"/>
          <w:szCs w:val="32"/>
        </w:rPr>
        <w:t>业务部门认为的其他监管措施。</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（六）对严重失信名单和重点关注名单</w:t>
      </w:r>
      <w:r>
        <w:rPr>
          <w:rFonts w:ascii="仿宋_GB2312" w:eastAsia="仿宋_GB2312" w:hint="eastAsia"/>
          <w:sz w:val="32"/>
          <w:szCs w:val="32"/>
        </w:rPr>
        <w:t>的从业</w:t>
      </w:r>
      <w:r>
        <w:rPr>
          <w:rFonts w:ascii="仿宋_GB2312" w:eastAsia="仿宋_GB2312"/>
          <w:sz w:val="32"/>
          <w:szCs w:val="32"/>
        </w:rPr>
        <w:t>主体，</w:t>
      </w:r>
      <w:r>
        <w:rPr>
          <w:rFonts w:ascii="仿宋_GB2312" w:eastAsia="仿宋_GB2312" w:hint="eastAsia"/>
          <w:sz w:val="32"/>
          <w:szCs w:val="32"/>
        </w:rPr>
        <w:t>采取</w:t>
      </w:r>
      <w:r>
        <w:rPr>
          <w:rFonts w:ascii="仿宋_GB2312" w:eastAsia="仿宋_GB2312"/>
          <w:sz w:val="32"/>
          <w:szCs w:val="32"/>
        </w:rPr>
        <w:t>以下约束措施：</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sz w:val="32"/>
          <w:szCs w:val="32"/>
        </w:rPr>
        <w:t>监管抽查频次不设上限；</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sz w:val="32"/>
          <w:szCs w:val="32"/>
        </w:rPr>
        <w:t>加大</w:t>
      </w:r>
      <w:r>
        <w:rPr>
          <w:rFonts w:ascii="仿宋_GB2312" w:eastAsia="仿宋_GB2312"/>
          <w:sz w:val="32"/>
          <w:szCs w:val="32"/>
        </w:rPr>
        <w:t>抽检力度，一年内抽检覆盖率达</w:t>
      </w:r>
      <w:r>
        <w:rPr>
          <w:rFonts w:ascii="仿宋_GB2312" w:eastAsia="仿宋_GB2312"/>
          <w:sz w:val="32"/>
          <w:szCs w:val="32"/>
        </w:rPr>
        <w:t>100%</w:t>
      </w:r>
      <w:r>
        <w:rPr>
          <w:rFonts w:ascii="仿宋_GB2312" w:eastAsia="仿宋_GB2312"/>
          <w:sz w:val="32"/>
          <w:szCs w:val="32"/>
        </w:rPr>
        <w:t>，检查项</w:t>
      </w:r>
      <w:r>
        <w:rPr>
          <w:rFonts w:ascii="仿宋_GB2312" w:eastAsia="仿宋_GB2312"/>
          <w:sz w:val="32"/>
          <w:szCs w:val="32"/>
        </w:rPr>
        <w:t>100%</w:t>
      </w:r>
      <w:r>
        <w:rPr>
          <w:rFonts w:ascii="仿宋_GB2312" w:eastAsia="仿宋_GB2312"/>
          <w:sz w:val="32"/>
          <w:szCs w:val="32"/>
        </w:rPr>
        <w:t>覆盖；</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sz w:val="32"/>
          <w:szCs w:val="32"/>
        </w:rPr>
        <w:t>在自由裁量权范围内加大加重行政处罚力度；</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sz w:val="32"/>
          <w:szCs w:val="32"/>
        </w:rPr>
        <w:t>业务部门认为的其他监管措施。</w:t>
      </w:r>
    </w:p>
    <w:p w:rsidR="009F3DE3" w:rsidRDefault="00C3154E">
      <w:pPr>
        <w:spacing w:line="560" w:lineRule="exact"/>
        <w:ind w:firstLineChars="200" w:firstLine="640"/>
        <w:rPr>
          <w:rFonts w:eastAsia="仿宋_GB2312" w:cs="仿宋_GB2312"/>
          <w:bCs/>
          <w:sz w:val="32"/>
          <w:szCs w:val="32"/>
        </w:rPr>
      </w:pPr>
      <w:r>
        <w:rPr>
          <w:rFonts w:ascii="仿宋_GB2312" w:eastAsia="仿宋_GB2312"/>
          <w:sz w:val="32"/>
          <w:szCs w:val="32"/>
        </w:rPr>
        <w:t>（七）有关法律、行政法规明确规定对</w:t>
      </w:r>
      <w:r>
        <w:rPr>
          <w:rFonts w:ascii="仿宋_GB2312" w:eastAsia="仿宋_GB2312" w:hint="eastAsia"/>
          <w:sz w:val="32"/>
          <w:szCs w:val="32"/>
        </w:rPr>
        <w:t>“</w:t>
      </w:r>
      <w:r>
        <w:rPr>
          <w:rFonts w:ascii="仿宋_GB2312" w:eastAsia="仿宋_GB2312"/>
          <w:sz w:val="32"/>
          <w:szCs w:val="32"/>
        </w:rPr>
        <w:t>两客</w:t>
      </w:r>
      <w:proofErr w:type="gramStart"/>
      <w:r>
        <w:rPr>
          <w:rFonts w:ascii="仿宋_GB2312" w:eastAsia="仿宋_GB2312"/>
          <w:sz w:val="32"/>
          <w:szCs w:val="32"/>
        </w:rPr>
        <w:t>一</w:t>
      </w:r>
      <w:proofErr w:type="gramEnd"/>
      <w:r>
        <w:rPr>
          <w:rFonts w:ascii="仿宋_GB2312" w:eastAsia="仿宋_GB2312"/>
          <w:sz w:val="32"/>
          <w:szCs w:val="32"/>
        </w:rPr>
        <w:t>危</w:t>
      </w:r>
      <w:r>
        <w:rPr>
          <w:rFonts w:ascii="仿宋_GB2312" w:eastAsia="仿宋_GB2312" w:hint="eastAsia"/>
          <w:sz w:val="32"/>
          <w:szCs w:val="32"/>
        </w:rPr>
        <w:t>”</w:t>
      </w:r>
      <w:r>
        <w:rPr>
          <w:rFonts w:ascii="仿宋_GB2312" w:eastAsia="仿宋_GB2312"/>
          <w:sz w:val="32"/>
          <w:szCs w:val="32"/>
        </w:rPr>
        <w:t>监管检查全覆盖的，从其规定，本条监管措施不适用</w:t>
      </w:r>
      <w:r>
        <w:rPr>
          <w:rFonts w:eastAsia="仿宋_GB2312" w:cs="仿宋_GB2312"/>
          <w:bCs/>
          <w:sz w:val="32"/>
          <w:szCs w:val="32"/>
        </w:rPr>
        <w:t>。</w:t>
      </w:r>
    </w:p>
    <w:p w:rsidR="009F3DE3" w:rsidRDefault="00C3154E">
      <w:pPr>
        <w:pStyle w:val="2"/>
        <w:keepNext w:val="0"/>
        <w:keepLines w:val="0"/>
        <w:tabs>
          <w:tab w:val="left" w:pos="0"/>
          <w:tab w:val="left" w:pos="3686"/>
        </w:tabs>
        <w:spacing w:before="0" w:after="0" w:line="560" w:lineRule="exact"/>
        <w:ind w:firstLine="640"/>
        <w:rPr>
          <w:rFonts w:ascii="Times New Roman" w:eastAsia="仿宋_GB2312" w:hAnsi="Times New Roman"/>
          <w:b w:val="0"/>
          <w:szCs w:val="32"/>
        </w:rPr>
      </w:pPr>
      <w:r>
        <w:rPr>
          <w:rFonts w:ascii="黑体" w:eastAsia="黑体" w:hAnsi="黑体" w:hint="eastAsia"/>
          <w:b w:val="0"/>
        </w:rPr>
        <w:t>第二十五条</w:t>
      </w:r>
      <w:r>
        <w:rPr>
          <w:rFonts w:ascii="黑体" w:eastAsia="黑体" w:hAnsi="黑体"/>
          <w:b w:val="0"/>
        </w:rPr>
        <w:t>【委内应用总则】</w:t>
      </w:r>
      <w:r>
        <w:rPr>
          <w:rFonts w:ascii="Times New Roman" w:eastAsia="仿宋_GB2312" w:hAnsi="Times New Roman"/>
          <w:b w:val="0"/>
          <w:szCs w:val="32"/>
        </w:rPr>
        <w:t>交通运输行业</w:t>
      </w:r>
      <w:r>
        <w:rPr>
          <w:rFonts w:ascii="Times New Roman" w:eastAsia="仿宋_GB2312" w:hAnsi="Times New Roman" w:hint="eastAsia"/>
          <w:b w:val="0"/>
          <w:szCs w:val="32"/>
        </w:rPr>
        <w:t>依据</w:t>
      </w:r>
      <w:r>
        <w:rPr>
          <w:rFonts w:ascii="Times New Roman" w:eastAsia="仿宋_GB2312" w:hAnsi="Times New Roman"/>
          <w:b w:val="0"/>
          <w:szCs w:val="32"/>
        </w:rPr>
        <w:t>从业</w:t>
      </w:r>
      <w:r>
        <w:rPr>
          <w:rFonts w:ascii="Times New Roman" w:eastAsia="仿宋_GB2312" w:hAnsi="Times New Roman" w:hint="eastAsia"/>
          <w:b w:val="0"/>
          <w:szCs w:val="32"/>
        </w:rPr>
        <w:t>主体信用评价结果</w:t>
      </w:r>
      <w:r>
        <w:rPr>
          <w:rFonts w:ascii="Times New Roman" w:eastAsia="仿宋_GB2312" w:hAnsi="Times New Roman"/>
          <w:b w:val="0"/>
          <w:szCs w:val="32"/>
        </w:rPr>
        <w:t>，依法依规在交通运输行业内</w:t>
      </w:r>
      <w:r>
        <w:rPr>
          <w:rFonts w:ascii="Times New Roman" w:eastAsia="仿宋_GB2312" w:hAnsi="Times New Roman" w:hint="eastAsia"/>
          <w:b w:val="0"/>
          <w:szCs w:val="32"/>
        </w:rPr>
        <w:t>采取</w:t>
      </w:r>
      <w:r>
        <w:rPr>
          <w:rFonts w:ascii="Times New Roman" w:eastAsia="仿宋_GB2312" w:hAnsi="Times New Roman"/>
          <w:b w:val="0"/>
          <w:szCs w:val="32"/>
        </w:rPr>
        <w:t>奖励或约束措施。</w:t>
      </w:r>
    </w:p>
    <w:p w:rsidR="009F3DE3" w:rsidRDefault="00C3154E">
      <w:pPr>
        <w:spacing w:line="560" w:lineRule="exact"/>
        <w:ind w:firstLineChars="200" w:firstLine="640"/>
        <w:rPr>
          <w:rFonts w:ascii="仿宋_GB2312" w:eastAsia="仿宋_GB2312"/>
          <w:sz w:val="32"/>
          <w:szCs w:val="32"/>
        </w:rPr>
      </w:pPr>
      <w:r>
        <w:rPr>
          <w:rFonts w:eastAsia="仿宋_GB2312" w:hint="eastAsia"/>
          <w:sz w:val="32"/>
          <w:szCs w:val="32"/>
        </w:rPr>
        <w:t>（一）</w:t>
      </w:r>
      <w:r>
        <w:rPr>
          <w:rFonts w:eastAsia="仿宋_GB2312"/>
          <w:sz w:val="32"/>
          <w:szCs w:val="32"/>
        </w:rPr>
        <w:t>对</w:t>
      </w:r>
      <w:r>
        <w:rPr>
          <w:rFonts w:ascii="仿宋_GB2312" w:eastAsia="仿宋_GB2312"/>
          <w:sz w:val="32"/>
          <w:szCs w:val="32"/>
        </w:rPr>
        <w:t>信用评价等级为优（</w:t>
      </w:r>
      <w:r>
        <w:rPr>
          <w:rFonts w:ascii="仿宋_GB2312" w:eastAsia="仿宋_GB2312"/>
          <w:sz w:val="32"/>
          <w:szCs w:val="32"/>
        </w:rPr>
        <w:t>A+</w:t>
      </w:r>
      <w:r>
        <w:rPr>
          <w:rFonts w:ascii="仿宋_GB2312" w:eastAsia="仿宋_GB2312"/>
          <w:sz w:val="32"/>
          <w:szCs w:val="32"/>
        </w:rPr>
        <w:t>）级的</w:t>
      </w:r>
      <w:r>
        <w:rPr>
          <w:rFonts w:ascii="仿宋_GB2312" w:eastAsia="仿宋_GB2312" w:hint="eastAsia"/>
          <w:sz w:val="32"/>
          <w:szCs w:val="32"/>
        </w:rPr>
        <w:t>从业</w:t>
      </w:r>
      <w:r>
        <w:rPr>
          <w:rFonts w:ascii="仿宋_GB2312" w:eastAsia="仿宋_GB2312"/>
          <w:sz w:val="32"/>
          <w:szCs w:val="32"/>
        </w:rPr>
        <w:t>主体，采取以下奖励措施：</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评优评先</w:t>
      </w:r>
      <w:r>
        <w:rPr>
          <w:rFonts w:ascii="仿宋_GB2312" w:eastAsia="仿宋_GB2312"/>
          <w:sz w:val="32"/>
          <w:szCs w:val="32"/>
        </w:rPr>
        <w:t>时，</w:t>
      </w:r>
      <w:r>
        <w:rPr>
          <w:rFonts w:ascii="仿宋_GB2312" w:eastAsia="仿宋_GB2312" w:hint="eastAsia"/>
          <w:sz w:val="32"/>
          <w:szCs w:val="32"/>
        </w:rPr>
        <w:t>在同等条件下优先考虑</w:t>
      </w:r>
      <w:r>
        <w:rPr>
          <w:rFonts w:ascii="仿宋_GB2312" w:eastAsia="仿宋_GB2312"/>
          <w:sz w:val="32"/>
          <w:szCs w:val="32"/>
        </w:rPr>
        <w:t>；</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sz w:val="32"/>
          <w:szCs w:val="32"/>
        </w:rPr>
        <w:t>交通运输服务保障时，</w:t>
      </w:r>
      <w:r>
        <w:rPr>
          <w:rFonts w:ascii="仿宋_GB2312" w:eastAsia="仿宋_GB2312" w:hint="eastAsia"/>
          <w:sz w:val="32"/>
          <w:szCs w:val="32"/>
        </w:rPr>
        <w:t>在同等条件下优先</w:t>
      </w:r>
      <w:r>
        <w:rPr>
          <w:rFonts w:ascii="仿宋_GB2312" w:eastAsia="仿宋_GB2312"/>
          <w:sz w:val="32"/>
          <w:szCs w:val="32"/>
        </w:rPr>
        <w:t>选择；</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行政审批</w:t>
      </w:r>
      <w:r>
        <w:rPr>
          <w:rFonts w:ascii="仿宋_GB2312" w:eastAsia="仿宋_GB2312"/>
          <w:sz w:val="32"/>
          <w:szCs w:val="32"/>
        </w:rPr>
        <w:t>和资质审核时，</w:t>
      </w:r>
      <w:r>
        <w:rPr>
          <w:rFonts w:ascii="仿宋_GB2312" w:eastAsia="仿宋_GB2312" w:hint="eastAsia"/>
          <w:sz w:val="32"/>
          <w:szCs w:val="32"/>
        </w:rPr>
        <w:t>根据实际情况</w:t>
      </w:r>
      <w:r>
        <w:rPr>
          <w:rFonts w:ascii="仿宋_GB2312" w:eastAsia="仿宋_GB2312"/>
          <w:sz w:val="32"/>
          <w:szCs w:val="32"/>
        </w:rPr>
        <w:t>，实施</w:t>
      </w:r>
      <w:r>
        <w:rPr>
          <w:rFonts w:ascii="仿宋_GB2312" w:eastAsia="仿宋_GB2312" w:hint="eastAsia"/>
          <w:sz w:val="32"/>
          <w:szCs w:val="32"/>
        </w:rPr>
        <w:t>“绿色通道”和“容缺受理”</w:t>
      </w:r>
      <w:r>
        <w:rPr>
          <w:rFonts w:ascii="仿宋_GB2312" w:eastAsia="仿宋_GB2312"/>
          <w:sz w:val="32"/>
          <w:szCs w:val="32"/>
        </w:rPr>
        <w:t>等便利服务措施；</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lastRenderedPageBreak/>
        <w:t>4.</w:t>
      </w:r>
      <w:r>
        <w:rPr>
          <w:rFonts w:ascii="仿宋_GB2312" w:eastAsia="仿宋_GB2312"/>
          <w:sz w:val="32"/>
          <w:szCs w:val="32"/>
        </w:rPr>
        <w:t>在政府采购和招标投标时</w:t>
      </w:r>
      <w:r>
        <w:rPr>
          <w:rFonts w:ascii="仿宋_GB2312" w:eastAsia="仿宋_GB2312" w:hint="eastAsia"/>
          <w:sz w:val="32"/>
          <w:szCs w:val="32"/>
        </w:rPr>
        <w:t>：</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sz w:val="32"/>
          <w:szCs w:val="32"/>
        </w:rPr>
        <w:t>1</w:t>
      </w:r>
      <w:r>
        <w:rPr>
          <w:rFonts w:ascii="仿宋_GB2312" w:eastAsia="仿宋_GB2312"/>
          <w:sz w:val="32"/>
          <w:szCs w:val="32"/>
        </w:rPr>
        <w:t>）对连续两年信用评价等级为优（</w:t>
      </w:r>
      <w:r>
        <w:rPr>
          <w:rFonts w:ascii="仿宋_GB2312" w:eastAsia="仿宋_GB2312"/>
          <w:sz w:val="32"/>
          <w:szCs w:val="32"/>
        </w:rPr>
        <w:t>A+</w:t>
      </w:r>
      <w:r>
        <w:rPr>
          <w:rFonts w:ascii="仿宋_GB2312" w:eastAsia="仿宋_GB2312"/>
          <w:sz w:val="32"/>
          <w:szCs w:val="32"/>
        </w:rPr>
        <w:t>）级的</w:t>
      </w:r>
      <w:r>
        <w:rPr>
          <w:rFonts w:ascii="仿宋_GB2312" w:eastAsia="仿宋_GB2312" w:hint="eastAsia"/>
          <w:sz w:val="32"/>
          <w:szCs w:val="32"/>
        </w:rPr>
        <w:t>从业</w:t>
      </w:r>
      <w:r>
        <w:rPr>
          <w:rFonts w:ascii="仿宋_GB2312" w:eastAsia="仿宋_GB2312"/>
          <w:sz w:val="32"/>
          <w:szCs w:val="32"/>
        </w:rPr>
        <w:t>主体，</w:t>
      </w:r>
      <w:r>
        <w:rPr>
          <w:rFonts w:ascii="仿宋_GB2312" w:eastAsia="仿宋_GB2312" w:hint="eastAsia"/>
          <w:sz w:val="32"/>
          <w:szCs w:val="32"/>
        </w:rPr>
        <w:t>投标保证金免于缴纳</w:t>
      </w:r>
      <w:r>
        <w:rPr>
          <w:rFonts w:ascii="仿宋_GB2312" w:eastAsia="仿宋_GB2312"/>
          <w:sz w:val="32"/>
          <w:szCs w:val="32"/>
        </w:rPr>
        <w:t>；</w:t>
      </w:r>
      <w:r>
        <w:rPr>
          <w:rFonts w:ascii="仿宋_GB2312" w:eastAsia="仿宋_GB2312" w:hint="eastAsia"/>
          <w:sz w:val="32"/>
          <w:szCs w:val="32"/>
        </w:rPr>
        <w:t>履约担保按招标文件所要求金额的</w:t>
      </w:r>
      <w:r>
        <w:rPr>
          <w:rFonts w:ascii="仿宋_GB2312" w:eastAsia="仿宋_GB2312" w:hint="eastAsia"/>
          <w:sz w:val="32"/>
          <w:szCs w:val="32"/>
        </w:rPr>
        <w:t>50%</w:t>
      </w:r>
      <w:r>
        <w:rPr>
          <w:rFonts w:ascii="仿宋_GB2312" w:eastAsia="仿宋_GB2312" w:hint="eastAsia"/>
          <w:sz w:val="32"/>
          <w:szCs w:val="32"/>
        </w:rPr>
        <w:t>提交</w:t>
      </w:r>
      <w:r>
        <w:rPr>
          <w:rFonts w:ascii="仿宋_GB2312" w:eastAsia="仿宋_GB2312"/>
          <w:sz w:val="32"/>
          <w:szCs w:val="32"/>
        </w:rPr>
        <w:t>；</w:t>
      </w:r>
      <w:r>
        <w:rPr>
          <w:rFonts w:ascii="仿宋_GB2312" w:eastAsia="仿宋_GB2312" w:hint="eastAsia"/>
          <w:sz w:val="32"/>
          <w:szCs w:val="32"/>
        </w:rPr>
        <w:t>按合同约定完成工程后，质量保证金按招标文件中约定金额的</w:t>
      </w:r>
      <w:r>
        <w:rPr>
          <w:rFonts w:ascii="仿宋_GB2312" w:eastAsia="仿宋_GB2312" w:hint="eastAsia"/>
          <w:sz w:val="32"/>
          <w:szCs w:val="32"/>
        </w:rPr>
        <w:t>50%</w:t>
      </w:r>
      <w:r>
        <w:rPr>
          <w:rFonts w:ascii="仿宋_GB2312" w:eastAsia="仿宋_GB2312" w:hint="eastAsia"/>
          <w:sz w:val="32"/>
          <w:szCs w:val="32"/>
        </w:rPr>
        <w:t>扣留</w:t>
      </w:r>
      <w:r>
        <w:rPr>
          <w:rFonts w:ascii="仿宋_GB2312" w:eastAsia="仿宋_GB2312"/>
          <w:sz w:val="32"/>
          <w:szCs w:val="32"/>
        </w:rPr>
        <w:t>；</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sz w:val="32"/>
          <w:szCs w:val="32"/>
        </w:rPr>
        <w:t>2</w:t>
      </w:r>
      <w:r>
        <w:rPr>
          <w:rFonts w:ascii="仿宋_GB2312" w:eastAsia="仿宋_GB2312"/>
          <w:sz w:val="32"/>
          <w:szCs w:val="32"/>
        </w:rPr>
        <w:t>）对上年度信用评价等级为优（</w:t>
      </w:r>
      <w:r>
        <w:rPr>
          <w:rFonts w:ascii="仿宋_GB2312" w:eastAsia="仿宋_GB2312"/>
          <w:sz w:val="32"/>
          <w:szCs w:val="32"/>
        </w:rPr>
        <w:t>A+</w:t>
      </w:r>
      <w:r>
        <w:rPr>
          <w:rFonts w:ascii="仿宋_GB2312" w:eastAsia="仿宋_GB2312"/>
          <w:sz w:val="32"/>
          <w:szCs w:val="32"/>
        </w:rPr>
        <w:t>）级的</w:t>
      </w:r>
      <w:r>
        <w:rPr>
          <w:rFonts w:ascii="仿宋_GB2312" w:eastAsia="仿宋_GB2312" w:hint="eastAsia"/>
          <w:sz w:val="32"/>
          <w:szCs w:val="32"/>
        </w:rPr>
        <w:t>从业</w:t>
      </w:r>
      <w:r>
        <w:rPr>
          <w:rFonts w:ascii="仿宋_GB2312" w:eastAsia="仿宋_GB2312"/>
          <w:sz w:val="32"/>
          <w:szCs w:val="32"/>
        </w:rPr>
        <w:t>主体，</w:t>
      </w:r>
      <w:r>
        <w:rPr>
          <w:rFonts w:ascii="仿宋_GB2312" w:eastAsia="仿宋_GB2312" w:hint="eastAsia"/>
          <w:sz w:val="32"/>
          <w:szCs w:val="32"/>
        </w:rPr>
        <w:t>投标保证金按招标文件规定金额的</w:t>
      </w:r>
      <w:r>
        <w:rPr>
          <w:rFonts w:ascii="仿宋_GB2312" w:eastAsia="仿宋_GB2312"/>
          <w:sz w:val="32"/>
          <w:szCs w:val="32"/>
        </w:rPr>
        <w:t>3</w:t>
      </w:r>
      <w:r>
        <w:rPr>
          <w:rFonts w:ascii="仿宋_GB2312" w:eastAsia="仿宋_GB2312" w:hint="eastAsia"/>
          <w:sz w:val="32"/>
          <w:szCs w:val="32"/>
        </w:rPr>
        <w:t>0%</w:t>
      </w:r>
      <w:r>
        <w:rPr>
          <w:rFonts w:ascii="仿宋_GB2312" w:eastAsia="仿宋_GB2312" w:hint="eastAsia"/>
          <w:sz w:val="32"/>
          <w:szCs w:val="32"/>
        </w:rPr>
        <w:t>缴纳</w:t>
      </w:r>
      <w:r>
        <w:rPr>
          <w:rFonts w:ascii="仿宋_GB2312" w:eastAsia="仿宋_GB2312"/>
          <w:sz w:val="32"/>
          <w:szCs w:val="32"/>
        </w:rPr>
        <w:t>；</w:t>
      </w:r>
      <w:r>
        <w:rPr>
          <w:rFonts w:ascii="仿宋_GB2312" w:eastAsia="仿宋_GB2312" w:hint="eastAsia"/>
          <w:sz w:val="32"/>
          <w:szCs w:val="32"/>
        </w:rPr>
        <w:t>履约担保按招标文件所要求金额的</w:t>
      </w:r>
      <w:r>
        <w:rPr>
          <w:rFonts w:ascii="仿宋_GB2312" w:eastAsia="仿宋_GB2312"/>
          <w:sz w:val="32"/>
          <w:szCs w:val="32"/>
        </w:rPr>
        <w:t>6</w:t>
      </w:r>
      <w:r>
        <w:rPr>
          <w:rFonts w:ascii="仿宋_GB2312" w:eastAsia="仿宋_GB2312" w:hint="eastAsia"/>
          <w:sz w:val="32"/>
          <w:szCs w:val="32"/>
        </w:rPr>
        <w:t>0%</w:t>
      </w:r>
      <w:r>
        <w:rPr>
          <w:rFonts w:ascii="仿宋_GB2312" w:eastAsia="仿宋_GB2312" w:hint="eastAsia"/>
          <w:sz w:val="32"/>
          <w:szCs w:val="32"/>
        </w:rPr>
        <w:t>提交</w:t>
      </w:r>
      <w:r>
        <w:rPr>
          <w:rFonts w:ascii="仿宋_GB2312" w:eastAsia="仿宋_GB2312"/>
          <w:sz w:val="32"/>
          <w:szCs w:val="32"/>
        </w:rPr>
        <w:t>；</w:t>
      </w:r>
      <w:r>
        <w:rPr>
          <w:rFonts w:ascii="仿宋_GB2312" w:eastAsia="仿宋_GB2312" w:hint="eastAsia"/>
          <w:sz w:val="32"/>
          <w:szCs w:val="32"/>
        </w:rPr>
        <w:t>按合同约定完成工程后，质量保证金按招标文件中约定金额的</w:t>
      </w:r>
      <w:r>
        <w:rPr>
          <w:rFonts w:ascii="仿宋_GB2312" w:eastAsia="仿宋_GB2312"/>
          <w:sz w:val="32"/>
          <w:szCs w:val="32"/>
        </w:rPr>
        <w:t>6</w:t>
      </w:r>
      <w:r>
        <w:rPr>
          <w:rFonts w:ascii="仿宋_GB2312" w:eastAsia="仿宋_GB2312" w:hint="eastAsia"/>
          <w:sz w:val="32"/>
          <w:szCs w:val="32"/>
        </w:rPr>
        <w:t>0%</w:t>
      </w:r>
      <w:r>
        <w:rPr>
          <w:rFonts w:ascii="仿宋_GB2312" w:eastAsia="仿宋_GB2312" w:hint="eastAsia"/>
          <w:sz w:val="32"/>
          <w:szCs w:val="32"/>
        </w:rPr>
        <w:t>扣留</w:t>
      </w:r>
      <w:r>
        <w:rPr>
          <w:rFonts w:ascii="仿宋_GB2312" w:eastAsia="仿宋_GB2312"/>
          <w:sz w:val="32"/>
          <w:szCs w:val="32"/>
        </w:rPr>
        <w:t>；</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sz w:val="32"/>
          <w:szCs w:val="32"/>
        </w:rPr>
        <w:t>业务部门认为的其他奖励措施。</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（二）</w:t>
      </w:r>
      <w:r>
        <w:rPr>
          <w:rFonts w:ascii="仿宋_GB2312" w:eastAsia="仿宋_GB2312" w:hint="eastAsia"/>
          <w:sz w:val="32"/>
          <w:szCs w:val="32"/>
        </w:rPr>
        <w:t>对信用评价等级为</w:t>
      </w:r>
      <w:r>
        <w:rPr>
          <w:rFonts w:ascii="仿宋_GB2312" w:eastAsia="仿宋_GB2312"/>
          <w:sz w:val="32"/>
          <w:szCs w:val="32"/>
        </w:rPr>
        <w:t>良（</w:t>
      </w:r>
      <w:r>
        <w:rPr>
          <w:rFonts w:ascii="仿宋_GB2312" w:eastAsia="仿宋_GB2312"/>
          <w:sz w:val="32"/>
          <w:szCs w:val="32"/>
        </w:rPr>
        <w:t>A</w:t>
      </w:r>
      <w:r>
        <w:rPr>
          <w:rFonts w:ascii="仿宋_GB2312" w:eastAsia="仿宋_GB2312"/>
          <w:sz w:val="32"/>
          <w:szCs w:val="32"/>
        </w:rPr>
        <w:t>）</w:t>
      </w:r>
      <w:r>
        <w:rPr>
          <w:rFonts w:ascii="仿宋_GB2312" w:eastAsia="仿宋_GB2312" w:hint="eastAsia"/>
          <w:sz w:val="32"/>
          <w:szCs w:val="32"/>
        </w:rPr>
        <w:t>的</w:t>
      </w:r>
      <w:r>
        <w:rPr>
          <w:rFonts w:ascii="仿宋_GB2312" w:eastAsia="仿宋_GB2312" w:hint="eastAsia"/>
          <w:sz w:val="32"/>
          <w:szCs w:val="32"/>
        </w:rPr>
        <w:t>从业</w:t>
      </w:r>
      <w:r>
        <w:rPr>
          <w:rFonts w:ascii="仿宋_GB2312" w:eastAsia="仿宋_GB2312" w:hint="eastAsia"/>
          <w:sz w:val="32"/>
          <w:szCs w:val="32"/>
        </w:rPr>
        <w:t>主体，</w:t>
      </w:r>
      <w:r>
        <w:rPr>
          <w:rFonts w:ascii="仿宋_GB2312" w:eastAsia="仿宋_GB2312"/>
          <w:sz w:val="32"/>
          <w:szCs w:val="32"/>
        </w:rPr>
        <w:t>采取</w:t>
      </w:r>
      <w:r>
        <w:rPr>
          <w:rFonts w:ascii="仿宋_GB2312" w:eastAsia="仿宋_GB2312" w:hint="eastAsia"/>
          <w:sz w:val="32"/>
          <w:szCs w:val="32"/>
        </w:rPr>
        <w:t>以下奖励措施：</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评优评先</w:t>
      </w:r>
      <w:r>
        <w:rPr>
          <w:rFonts w:ascii="仿宋_GB2312" w:eastAsia="仿宋_GB2312"/>
          <w:sz w:val="32"/>
          <w:szCs w:val="32"/>
        </w:rPr>
        <w:t>时，</w:t>
      </w:r>
      <w:r>
        <w:rPr>
          <w:rFonts w:ascii="仿宋_GB2312" w:eastAsia="仿宋_GB2312" w:hint="eastAsia"/>
          <w:sz w:val="32"/>
          <w:szCs w:val="32"/>
        </w:rPr>
        <w:t>在同等条件下优先考虑</w:t>
      </w:r>
      <w:r>
        <w:rPr>
          <w:rFonts w:ascii="仿宋_GB2312" w:eastAsia="仿宋_GB2312"/>
          <w:sz w:val="32"/>
          <w:szCs w:val="32"/>
        </w:rPr>
        <w:t>；</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行政审批</w:t>
      </w:r>
      <w:r>
        <w:rPr>
          <w:rFonts w:ascii="仿宋_GB2312" w:eastAsia="仿宋_GB2312"/>
          <w:sz w:val="32"/>
          <w:szCs w:val="32"/>
        </w:rPr>
        <w:t>和资质审核时，</w:t>
      </w:r>
      <w:r>
        <w:rPr>
          <w:rFonts w:ascii="仿宋_GB2312" w:eastAsia="仿宋_GB2312" w:hint="eastAsia"/>
          <w:sz w:val="32"/>
          <w:szCs w:val="32"/>
        </w:rPr>
        <w:t>根据实际情况</w:t>
      </w:r>
      <w:r>
        <w:rPr>
          <w:rFonts w:ascii="仿宋_GB2312" w:eastAsia="仿宋_GB2312"/>
          <w:sz w:val="32"/>
          <w:szCs w:val="32"/>
        </w:rPr>
        <w:t>，实施</w:t>
      </w:r>
      <w:r>
        <w:rPr>
          <w:rFonts w:ascii="仿宋_GB2312" w:eastAsia="仿宋_GB2312" w:hint="eastAsia"/>
          <w:sz w:val="32"/>
          <w:szCs w:val="32"/>
        </w:rPr>
        <w:t>“绿色通道”和“容缺受理”</w:t>
      </w:r>
      <w:r>
        <w:rPr>
          <w:rFonts w:ascii="仿宋_GB2312" w:eastAsia="仿宋_GB2312"/>
          <w:sz w:val="32"/>
          <w:szCs w:val="32"/>
        </w:rPr>
        <w:t>等便利服务措施；</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sz w:val="32"/>
          <w:szCs w:val="32"/>
        </w:rPr>
        <w:t>政府采购和招标投标时，</w:t>
      </w:r>
      <w:r>
        <w:rPr>
          <w:rFonts w:ascii="仿宋_GB2312" w:eastAsia="仿宋_GB2312" w:hint="eastAsia"/>
          <w:sz w:val="32"/>
          <w:szCs w:val="32"/>
        </w:rPr>
        <w:t>投标保证金按招标文件规定金额的</w:t>
      </w:r>
      <w:r>
        <w:rPr>
          <w:rFonts w:ascii="仿宋_GB2312" w:eastAsia="仿宋_GB2312" w:hint="eastAsia"/>
          <w:sz w:val="32"/>
          <w:szCs w:val="32"/>
        </w:rPr>
        <w:t>50%</w:t>
      </w:r>
      <w:r>
        <w:rPr>
          <w:rFonts w:ascii="仿宋_GB2312" w:eastAsia="仿宋_GB2312" w:hint="eastAsia"/>
          <w:sz w:val="32"/>
          <w:szCs w:val="32"/>
        </w:rPr>
        <w:t>缴纳</w:t>
      </w:r>
      <w:r>
        <w:rPr>
          <w:rFonts w:ascii="仿宋_GB2312" w:eastAsia="仿宋_GB2312"/>
          <w:sz w:val="32"/>
          <w:szCs w:val="32"/>
        </w:rPr>
        <w:t>；</w:t>
      </w:r>
      <w:r>
        <w:rPr>
          <w:rFonts w:ascii="仿宋_GB2312" w:eastAsia="仿宋_GB2312" w:hint="eastAsia"/>
          <w:sz w:val="32"/>
          <w:szCs w:val="32"/>
        </w:rPr>
        <w:t>履约担保按招标文件所要求金额的</w:t>
      </w:r>
      <w:r>
        <w:rPr>
          <w:rFonts w:ascii="仿宋_GB2312" w:eastAsia="仿宋_GB2312"/>
          <w:sz w:val="32"/>
          <w:szCs w:val="32"/>
        </w:rPr>
        <w:t>8</w:t>
      </w:r>
      <w:r>
        <w:rPr>
          <w:rFonts w:ascii="仿宋_GB2312" w:eastAsia="仿宋_GB2312" w:hint="eastAsia"/>
          <w:sz w:val="32"/>
          <w:szCs w:val="32"/>
        </w:rPr>
        <w:t>0%</w:t>
      </w:r>
      <w:r>
        <w:rPr>
          <w:rFonts w:ascii="仿宋_GB2312" w:eastAsia="仿宋_GB2312" w:hint="eastAsia"/>
          <w:sz w:val="32"/>
          <w:szCs w:val="32"/>
        </w:rPr>
        <w:t>提交</w:t>
      </w:r>
      <w:r>
        <w:rPr>
          <w:rFonts w:ascii="仿宋_GB2312" w:eastAsia="仿宋_GB2312"/>
          <w:sz w:val="32"/>
          <w:szCs w:val="32"/>
        </w:rPr>
        <w:t>；</w:t>
      </w:r>
      <w:r>
        <w:rPr>
          <w:rFonts w:ascii="仿宋_GB2312" w:eastAsia="仿宋_GB2312" w:hint="eastAsia"/>
          <w:sz w:val="32"/>
          <w:szCs w:val="32"/>
        </w:rPr>
        <w:t>按合同约定完成工程后，质量保证金按招标文件中约定金额的</w:t>
      </w:r>
      <w:r>
        <w:rPr>
          <w:rFonts w:ascii="仿宋_GB2312" w:eastAsia="仿宋_GB2312"/>
          <w:sz w:val="32"/>
          <w:szCs w:val="32"/>
        </w:rPr>
        <w:t>8</w:t>
      </w:r>
      <w:r>
        <w:rPr>
          <w:rFonts w:ascii="仿宋_GB2312" w:eastAsia="仿宋_GB2312" w:hint="eastAsia"/>
          <w:sz w:val="32"/>
          <w:szCs w:val="32"/>
        </w:rPr>
        <w:t>0%</w:t>
      </w:r>
      <w:r>
        <w:rPr>
          <w:rFonts w:ascii="仿宋_GB2312" w:eastAsia="仿宋_GB2312" w:hint="eastAsia"/>
          <w:sz w:val="32"/>
          <w:szCs w:val="32"/>
        </w:rPr>
        <w:t>扣留</w:t>
      </w:r>
      <w:r>
        <w:rPr>
          <w:rFonts w:ascii="仿宋_GB2312" w:eastAsia="仿宋_GB2312"/>
          <w:sz w:val="32"/>
          <w:szCs w:val="32"/>
        </w:rPr>
        <w:t>；</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sz w:val="32"/>
          <w:szCs w:val="32"/>
        </w:rPr>
        <w:t>业务部门认为的其他奖励措施。</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（三）对上年度信用评价等级为中（</w:t>
      </w:r>
      <w:r>
        <w:rPr>
          <w:rFonts w:ascii="仿宋_GB2312" w:eastAsia="仿宋_GB2312"/>
          <w:sz w:val="32"/>
          <w:szCs w:val="32"/>
        </w:rPr>
        <w:t>B</w:t>
      </w:r>
      <w:r>
        <w:rPr>
          <w:rFonts w:ascii="仿宋_GB2312" w:eastAsia="仿宋_GB2312"/>
          <w:sz w:val="32"/>
          <w:szCs w:val="32"/>
        </w:rPr>
        <w:t>）级的</w:t>
      </w:r>
      <w:r>
        <w:rPr>
          <w:rFonts w:ascii="仿宋_GB2312" w:eastAsia="仿宋_GB2312" w:hint="eastAsia"/>
          <w:sz w:val="32"/>
          <w:szCs w:val="32"/>
        </w:rPr>
        <w:t>从业</w:t>
      </w:r>
      <w:r>
        <w:rPr>
          <w:rFonts w:ascii="仿宋_GB2312" w:eastAsia="仿宋_GB2312"/>
          <w:sz w:val="32"/>
          <w:szCs w:val="32"/>
        </w:rPr>
        <w:t>主体，按常规流程开展评优评先、行</w:t>
      </w:r>
      <w:r>
        <w:rPr>
          <w:rFonts w:ascii="仿宋_GB2312" w:eastAsia="仿宋_GB2312"/>
          <w:sz w:val="32"/>
          <w:szCs w:val="32"/>
        </w:rPr>
        <w:t>政审批、资质审核、政府采购和招标投标等服务。</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（四）对信用评价等级为差（</w:t>
      </w:r>
      <w:r>
        <w:rPr>
          <w:rFonts w:ascii="仿宋_GB2312" w:eastAsia="仿宋_GB2312"/>
          <w:sz w:val="32"/>
          <w:szCs w:val="32"/>
        </w:rPr>
        <w:t>C</w:t>
      </w:r>
      <w:r>
        <w:rPr>
          <w:rFonts w:ascii="仿宋_GB2312" w:eastAsia="仿宋_GB2312"/>
          <w:sz w:val="32"/>
          <w:szCs w:val="32"/>
        </w:rPr>
        <w:t>）级的</w:t>
      </w:r>
      <w:r>
        <w:rPr>
          <w:rFonts w:ascii="仿宋_GB2312" w:eastAsia="仿宋_GB2312" w:hint="eastAsia"/>
          <w:sz w:val="32"/>
          <w:szCs w:val="32"/>
        </w:rPr>
        <w:t>从业</w:t>
      </w:r>
      <w:r>
        <w:rPr>
          <w:rFonts w:ascii="仿宋_GB2312" w:eastAsia="仿宋_GB2312"/>
          <w:sz w:val="32"/>
          <w:szCs w:val="32"/>
        </w:rPr>
        <w:t>主体，采取</w:t>
      </w:r>
      <w:r>
        <w:rPr>
          <w:rFonts w:ascii="仿宋_GB2312" w:eastAsia="仿宋_GB2312"/>
          <w:sz w:val="32"/>
          <w:szCs w:val="32"/>
        </w:rPr>
        <w:lastRenderedPageBreak/>
        <w:t>以下约束措施：</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评优评先时，</w:t>
      </w:r>
      <w:r>
        <w:rPr>
          <w:rFonts w:ascii="仿宋_GB2312" w:eastAsia="仿宋_GB2312"/>
          <w:sz w:val="32"/>
          <w:szCs w:val="32"/>
        </w:rPr>
        <w:t>依法实行限制性参评；</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行政审批</w:t>
      </w:r>
      <w:r>
        <w:rPr>
          <w:rFonts w:ascii="仿宋_GB2312" w:eastAsia="仿宋_GB2312"/>
          <w:sz w:val="32"/>
          <w:szCs w:val="32"/>
        </w:rPr>
        <w:t>和资质审核时，作为审慎性参考依据；</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sz w:val="32"/>
          <w:szCs w:val="32"/>
        </w:rPr>
        <w:t>政府采购和招标投标时</w:t>
      </w:r>
      <w:r>
        <w:rPr>
          <w:rFonts w:ascii="仿宋_GB2312" w:eastAsia="仿宋_GB2312" w:hint="eastAsia"/>
          <w:sz w:val="32"/>
          <w:szCs w:val="32"/>
        </w:rPr>
        <w:t>：</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sz w:val="32"/>
          <w:szCs w:val="32"/>
        </w:rPr>
        <w:t>1</w:t>
      </w:r>
      <w:r>
        <w:rPr>
          <w:rFonts w:ascii="仿宋_GB2312" w:eastAsia="仿宋_GB2312"/>
          <w:sz w:val="32"/>
          <w:szCs w:val="32"/>
        </w:rPr>
        <w:t>）对上年度信用评价等级为差（</w:t>
      </w:r>
      <w:r>
        <w:rPr>
          <w:rFonts w:ascii="仿宋_GB2312" w:eastAsia="仿宋_GB2312"/>
          <w:sz w:val="32"/>
          <w:szCs w:val="32"/>
        </w:rPr>
        <w:t>C</w:t>
      </w:r>
      <w:r>
        <w:rPr>
          <w:rFonts w:ascii="仿宋_GB2312" w:eastAsia="仿宋_GB2312"/>
          <w:sz w:val="32"/>
          <w:szCs w:val="32"/>
        </w:rPr>
        <w:t>）级的</w:t>
      </w:r>
      <w:r>
        <w:rPr>
          <w:rFonts w:ascii="仿宋_GB2312" w:eastAsia="仿宋_GB2312" w:hint="eastAsia"/>
          <w:sz w:val="32"/>
          <w:szCs w:val="32"/>
        </w:rPr>
        <w:t>从业</w:t>
      </w:r>
      <w:r>
        <w:rPr>
          <w:rFonts w:ascii="仿宋_GB2312" w:eastAsia="仿宋_GB2312"/>
          <w:sz w:val="32"/>
          <w:szCs w:val="32"/>
        </w:rPr>
        <w:t>主体，</w:t>
      </w:r>
      <w:r>
        <w:rPr>
          <w:rFonts w:ascii="仿宋_GB2312" w:eastAsia="仿宋_GB2312" w:hint="eastAsia"/>
          <w:sz w:val="32"/>
          <w:szCs w:val="32"/>
        </w:rPr>
        <w:t>投标保证金按招标文件规定金额的</w:t>
      </w:r>
      <w:r>
        <w:rPr>
          <w:rFonts w:ascii="仿宋_GB2312" w:eastAsia="仿宋_GB2312" w:hint="eastAsia"/>
          <w:sz w:val="32"/>
          <w:szCs w:val="32"/>
        </w:rPr>
        <w:t>150%</w:t>
      </w:r>
      <w:r>
        <w:rPr>
          <w:rFonts w:ascii="仿宋_GB2312" w:eastAsia="仿宋_GB2312" w:hint="eastAsia"/>
          <w:sz w:val="32"/>
          <w:szCs w:val="32"/>
        </w:rPr>
        <w:t>缴纳</w:t>
      </w:r>
      <w:r>
        <w:rPr>
          <w:rFonts w:ascii="仿宋_GB2312" w:eastAsia="仿宋_GB2312"/>
          <w:sz w:val="32"/>
          <w:szCs w:val="32"/>
        </w:rPr>
        <w:t>；</w:t>
      </w:r>
      <w:r>
        <w:rPr>
          <w:rFonts w:ascii="仿宋_GB2312" w:eastAsia="仿宋_GB2312" w:hint="eastAsia"/>
          <w:sz w:val="32"/>
          <w:szCs w:val="32"/>
        </w:rPr>
        <w:t>履约担保按招标文件中要求金额的</w:t>
      </w:r>
      <w:r>
        <w:rPr>
          <w:rFonts w:ascii="仿宋_GB2312" w:eastAsia="仿宋_GB2312" w:hint="eastAsia"/>
          <w:sz w:val="32"/>
          <w:szCs w:val="32"/>
        </w:rPr>
        <w:t>150%</w:t>
      </w:r>
      <w:r>
        <w:rPr>
          <w:rFonts w:ascii="仿宋_GB2312" w:eastAsia="仿宋_GB2312" w:hint="eastAsia"/>
          <w:sz w:val="32"/>
          <w:szCs w:val="32"/>
        </w:rPr>
        <w:t>提交；按合同约定完成工程后，质量保证金按招标文件中约定金额的</w:t>
      </w:r>
      <w:r>
        <w:rPr>
          <w:rFonts w:ascii="仿宋_GB2312" w:eastAsia="仿宋_GB2312" w:hint="eastAsia"/>
          <w:sz w:val="32"/>
          <w:szCs w:val="32"/>
        </w:rPr>
        <w:t>100%</w:t>
      </w:r>
      <w:r>
        <w:rPr>
          <w:rFonts w:ascii="仿宋_GB2312" w:eastAsia="仿宋_GB2312" w:hint="eastAsia"/>
          <w:sz w:val="32"/>
          <w:szCs w:val="32"/>
        </w:rPr>
        <w:t>扣留</w:t>
      </w:r>
      <w:r>
        <w:rPr>
          <w:rFonts w:ascii="仿宋_GB2312" w:eastAsia="仿宋_GB2312"/>
          <w:sz w:val="32"/>
          <w:szCs w:val="32"/>
        </w:rPr>
        <w:t>；</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sz w:val="32"/>
          <w:szCs w:val="32"/>
        </w:rPr>
        <w:t>2</w:t>
      </w:r>
      <w:r>
        <w:rPr>
          <w:rFonts w:ascii="仿宋_GB2312" w:eastAsia="仿宋_GB2312"/>
          <w:sz w:val="32"/>
          <w:szCs w:val="32"/>
        </w:rPr>
        <w:t>）对连续两年信用评价等级为差（</w:t>
      </w:r>
      <w:r>
        <w:rPr>
          <w:rFonts w:ascii="仿宋_GB2312" w:eastAsia="仿宋_GB2312"/>
          <w:sz w:val="32"/>
          <w:szCs w:val="32"/>
        </w:rPr>
        <w:t>C</w:t>
      </w:r>
      <w:r>
        <w:rPr>
          <w:rFonts w:ascii="仿宋_GB2312" w:eastAsia="仿宋_GB2312"/>
          <w:sz w:val="32"/>
          <w:szCs w:val="32"/>
        </w:rPr>
        <w:t>）级的</w:t>
      </w:r>
      <w:r>
        <w:rPr>
          <w:rFonts w:ascii="仿宋_GB2312" w:eastAsia="仿宋_GB2312" w:hint="eastAsia"/>
          <w:sz w:val="32"/>
          <w:szCs w:val="32"/>
        </w:rPr>
        <w:t>从业</w:t>
      </w:r>
      <w:r>
        <w:rPr>
          <w:rFonts w:ascii="仿宋_GB2312" w:eastAsia="仿宋_GB2312"/>
          <w:sz w:val="32"/>
          <w:szCs w:val="32"/>
        </w:rPr>
        <w:t>主体，在政府采购和招标投标时，</w:t>
      </w:r>
      <w:r>
        <w:rPr>
          <w:rFonts w:ascii="仿宋_GB2312" w:eastAsia="仿宋_GB2312" w:hint="eastAsia"/>
          <w:sz w:val="32"/>
          <w:szCs w:val="32"/>
        </w:rPr>
        <w:t>投标保证金按招标文件规定金额的</w:t>
      </w:r>
      <w:r>
        <w:rPr>
          <w:rFonts w:ascii="仿宋_GB2312" w:eastAsia="仿宋_GB2312"/>
          <w:sz w:val="32"/>
          <w:szCs w:val="32"/>
        </w:rPr>
        <w:t>200</w:t>
      </w:r>
      <w:r>
        <w:rPr>
          <w:rFonts w:ascii="仿宋_GB2312" w:eastAsia="仿宋_GB2312" w:hint="eastAsia"/>
          <w:sz w:val="32"/>
          <w:szCs w:val="32"/>
        </w:rPr>
        <w:t>%</w:t>
      </w:r>
      <w:r>
        <w:rPr>
          <w:rFonts w:ascii="仿宋_GB2312" w:eastAsia="仿宋_GB2312" w:hint="eastAsia"/>
          <w:sz w:val="32"/>
          <w:szCs w:val="32"/>
        </w:rPr>
        <w:t>缴纳</w:t>
      </w:r>
      <w:r>
        <w:rPr>
          <w:rFonts w:ascii="仿宋_GB2312" w:eastAsia="仿宋_GB2312"/>
          <w:sz w:val="32"/>
          <w:szCs w:val="32"/>
        </w:rPr>
        <w:t>；</w:t>
      </w:r>
      <w:r>
        <w:rPr>
          <w:rFonts w:ascii="仿宋_GB2312" w:eastAsia="仿宋_GB2312" w:hint="eastAsia"/>
          <w:sz w:val="32"/>
          <w:szCs w:val="32"/>
        </w:rPr>
        <w:t>履约担保按招标文件中要求金额的</w:t>
      </w:r>
      <w:r>
        <w:rPr>
          <w:rFonts w:ascii="仿宋_GB2312" w:eastAsia="仿宋_GB2312"/>
          <w:sz w:val="32"/>
          <w:szCs w:val="32"/>
        </w:rPr>
        <w:t>200</w:t>
      </w:r>
      <w:r>
        <w:rPr>
          <w:rFonts w:ascii="仿宋_GB2312" w:eastAsia="仿宋_GB2312" w:hint="eastAsia"/>
          <w:sz w:val="32"/>
          <w:szCs w:val="32"/>
        </w:rPr>
        <w:t>%</w:t>
      </w:r>
      <w:r>
        <w:rPr>
          <w:rFonts w:ascii="仿宋_GB2312" w:eastAsia="仿宋_GB2312" w:hint="eastAsia"/>
          <w:sz w:val="32"/>
          <w:szCs w:val="32"/>
        </w:rPr>
        <w:t>提交；按合同约定完成工程后，质量保证金按招标文件中约定金额的</w:t>
      </w:r>
      <w:r>
        <w:rPr>
          <w:rFonts w:ascii="仿宋_GB2312" w:eastAsia="仿宋_GB2312" w:hint="eastAsia"/>
          <w:sz w:val="32"/>
          <w:szCs w:val="32"/>
        </w:rPr>
        <w:t>100%</w:t>
      </w:r>
      <w:r>
        <w:rPr>
          <w:rFonts w:ascii="仿宋_GB2312" w:eastAsia="仿宋_GB2312" w:hint="eastAsia"/>
          <w:sz w:val="32"/>
          <w:szCs w:val="32"/>
        </w:rPr>
        <w:t>扣留</w:t>
      </w:r>
      <w:r>
        <w:rPr>
          <w:rFonts w:ascii="仿宋_GB2312" w:eastAsia="仿宋_GB2312"/>
          <w:sz w:val="32"/>
          <w:szCs w:val="32"/>
        </w:rPr>
        <w:t>；</w:t>
      </w:r>
    </w:p>
    <w:p w:rsidR="009F3DE3" w:rsidRDefault="00C3154E">
      <w:pPr>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sz w:val="32"/>
          <w:szCs w:val="32"/>
        </w:rPr>
        <w:t>业务部门认为的</w:t>
      </w:r>
      <w:proofErr w:type="gramStart"/>
      <w:r>
        <w:rPr>
          <w:rFonts w:ascii="仿宋_GB2312" w:eastAsia="仿宋_GB2312"/>
          <w:sz w:val="32"/>
          <w:szCs w:val="32"/>
        </w:rPr>
        <w:t>其他约束</w:t>
      </w:r>
      <w:proofErr w:type="gramEnd"/>
      <w:r>
        <w:rPr>
          <w:rFonts w:ascii="仿宋_GB2312" w:eastAsia="仿宋_GB2312"/>
          <w:sz w:val="32"/>
          <w:szCs w:val="32"/>
        </w:rPr>
        <w:t>措施。</w:t>
      </w:r>
    </w:p>
    <w:p w:rsidR="009F3DE3" w:rsidRDefault="00C3154E">
      <w:pPr>
        <w:spacing w:line="560" w:lineRule="exact"/>
        <w:ind w:firstLineChars="200" w:firstLine="640"/>
        <w:rPr>
          <w:rFonts w:eastAsia="仿宋_GB2312"/>
          <w:sz w:val="32"/>
          <w:szCs w:val="32"/>
        </w:rPr>
      </w:pPr>
      <w:r>
        <w:rPr>
          <w:rFonts w:ascii="仿宋_GB2312" w:eastAsia="仿宋_GB2312"/>
          <w:sz w:val="32"/>
          <w:szCs w:val="32"/>
        </w:rPr>
        <w:t>（五）对严重失信名单和重点关注名单</w:t>
      </w:r>
      <w:r>
        <w:rPr>
          <w:rFonts w:ascii="仿宋_GB2312" w:eastAsia="仿宋_GB2312" w:hint="eastAsia"/>
          <w:sz w:val="32"/>
          <w:szCs w:val="32"/>
        </w:rPr>
        <w:t>从业</w:t>
      </w:r>
      <w:r>
        <w:rPr>
          <w:rFonts w:ascii="仿宋_GB2312" w:eastAsia="仿宋_GB2312"/>
          <w:sz w:val="32"/>
          <w:szCs w:val="32"/>
        </w:rPr>
        <w:t>主体，在行政管理和公共服务中，依法依规限制其享受简化程序等便利措施，限制其申请财政性资金项目、评</w:t>
      </w:r>
      <w:r>
        <w:rPr>
          <w:rFonts w:eastAsia="仿宋_GB2312" w:cs="仿宋_GB2312"/>
          <w:bCs/>
          <w:sz w:val="32"/>
          <w:szCs w:val="32"/>
        </w:rPr>
        <w:t>优评</w:t>
      </w:r>
      <w:proofErr w:type="gramStart"/>
      <w:r>
        <w:rPr>
          <w:rFonts w:eastAsia="仿宋_GB2312" w:cs="仿宋_GB2312"/>
          <w:bCs/>
          <w:sz w:val="32"/>
          <w:szCs w:val="32"/>
        </w:rPr>
        <w:t>先项目</w:t>
      </w:r>
      <w:proofErr w:type="gramEnd"/>
      <w:r>
        <w:rPr>
          <w:rFonts w:eastAsia="仿宋_GB2312" w:cs="仿宋_GB2312"/>
          <w:bCs/>
          <w:sz w:val="32"/>
          <w:szCs w:val="32"/>
        </w:rPr>
        <w:t>等。</w:t>
      </w:r>
    </w:p>
    <w:p w:rsidR="009F3DE3" w:rsidRDefault="00C3154E">
      <w:pPr>
        <w:pStyle w:val="2"/>
        <w:keepNext w:val="0"/>
        <w:keepLines w:val="0"/>
        <w:tabs>
          <w:tab w:val="left" w:pos="0"/>
          <w:tab w:val="left" w:pos="3686"/>
        </w:tabs>
        <w:spacing w:before="0" w:after="0" w:line="560" w:lineRule="exact"/>
        <w:ind w:firstLine="640"/>
        <w:rPr>
          <w:rFonts w:ascii="Times New Roman" w:eastAsia="仿宋_GB2312" w:hAnsi="Times New Roman"/>
          <w:b w:val="0"/>
          <w:szCs w:val="32"/>
        </w:rPr>
      </w:pPr>
      <w:r>
        <w:rPr>
          <w:rFonts w:ascii="黑体" w:eastAsia="黑体" w:hAnsi="黑体" w:hint="eastAsia"/>
          <w:b w:val="0"/>
        </w:rPr>
        <w:t>第二十六条</w:t>
      </w:r>
      <w:r>
        <w:rPr>
          <w:rFonts w:ascii="黑体" w:eastAsia="黑体" w:hAnsi="黑体" w:hint="eastAsia"/>
          <w:b w:val="0"/>
        </w:rPr>
        <w:t xml:space="preserve"> </w:t>
      </w:r>
      <w:r>
        <w:rPr>
          <w:rFonts w:ascii="黑体" w:eastAsia="黑体" w:hAnsi="黑体"/>
          <w:b w:val="0"/>
        </w:rPr>
        <w:t>【措施</w:t>
      </w:r>
      <w:r>
        <w:rPr>
          <w:rFonts w:ascii="黑体" w:eastAsia="黑体" w:hAnsi="黑体" w:hint="eastAsia"/>
          <w:b w:val="0"/>
        </w:rPr>
        <w:t>清单</w:t>
      </w:r>
      <w:r>
        <w:rPr>
          <w:rFonts w:ascii="黑体" w:eastAsia="黑体" w:hAnsi="黑体"/>
          <w:b w:val="0"/>
        </w:rPr>
        <w:t>制】</w:t>
      </w:r>
      <w:r>
        <w:rPr>
          <w:rFonts w:ascii="Times New Roman" w:eastAsia="仿宋_GB2312" w:hAnsi="Times New Roman"/>
          <w:b w:val="0"/>
          <w:szCs w:val="32"/>
        </w:rPr>
        <w:t>交通运输行业信用分级分类监管实施清单制。</w:t>
      </w:r>
    </w:p>
    <w:p w:rsidR="009F3DE3" w:rsidRDefault="00C3154E">
      <w:pPr>
        <w:pStyle w:val="2"/>
        <w:keepNext w:val="0"/>
        <w:keepLines w:val="0"/>
        <w:tabs>
          <w:tab w:val="left" w:pos="0"/>
          <w:tab w:val="left" w:pos="3686"/>
        </w:tabs>
        <w:spacing w:before="0" w:after="0" w:line="560" w:lineRule="exact"/>
        <w:ind w:firstLine="640"/>
        <w:rPr>
          <w:rFonts w:ascii="Times New Roman" w:hAnsi="Times New Roman"/>
        </w:rPr>
      </w:pPr>
      <w:r>
        <w:rPr>
          <w:rFonts w:ascii="Times New Roman" w:eastAsia="仿宋_GB2312" w:hAnsi="Times New Roman" w:hint="eastAsia"/>
          <w:b w:val="0"/>
          <w:szCs w:val="32"/>
        </w:rPr>
        <w:t>业务</w:t>
      </w:r>
      <w:r>
        <w:rPr>
          <w:rFonts w:ascii="Times New Roman" w:eastAsia="仿宋_GB2312" w:hAnsi="Times New Roman"/>
          <w:b w:val="0"/>
          <w:szCs w:val="32"/>
        </w:rPr>
        <w:t>部门负责</w:t>
      </w:r>
      <w:r>
        <w:rPr>
          <w:rFonts w:ascii="Times New Roman" w:eastAsia="仿宋_GB2312" w:hAnsi="Times New Roman" w:hint="eastAsia"/>
          <w:b w:val="0"/>
          <w:szCs w:val="32"/>
        </w:rPr>
        <w:t>编制</w:t>
      </w:r>
      <w:r>
        <w:rPr>
          <w:rFonts w:ascii="Times New Roman" w:eastAsia="仿宋_GB2312" w:hAnsi="Times New Roman"/>
          <w:b w:val="0"/>
          <w:szCs w:val="32"/>
        </w:rPr>
        <w:t>本领域</w:t>
      </w:r>
      <w:r>
        <w:rPr>
          <w:rFonts w:ascii="Times New Roman" w:eastAsia="仿宋_GB2312" w:hAnsi="Times New Roman" w:hint="eastAsia"/>
          <w:b w:val="0"/>
          <w:szCs w:val="32"/>
        </w:rPr>
        <w:t>分级分类</w:t>
      </w:r>
      <w:r>
        <w:rPr>
          <w:rFonts w:ascii="Times New Roman" w:eastAsia="仿宋_GB2312" w:hAnsi="Times New Roman"/>
          <w:b w:val="0"/>
          <w:szCs w:val="32"/>
        </w:rPr>
        <w:t>监管应用</w:t>
      </w:r>
      <w:r>
        <w:rPr>
          <w:rFonts w:ascii="Times New Roman" w:eastAsia="仿宋_GB2312" w:hAnsi="Times New Roman" w:hint="eastAsia"/>
          <w:b w:val="0"/>
          <w:szCs w:val="32"/>
        </w:rPr>
        <w:t>措施清单，明确与信用等级相配套的监管措施</w:t>
      </w:r>
      <w:r>
        <w:rPr>
          <w:rFonts w:ascii="Times New Roman" w:eastAsia="仿宋_GB2312" w:hAnsi="Times New Roman"/>
          <w:b w:val="0"/>
          <w:szCs w:val="32"/>
        </w:rPr>
        <w:t>。措施清单应</w:t>
      </w:r>
      <w:r>
        <w:rPr>
          <w:rFonts w:ascii="Times New Roman" w:eastAsia="仿宋_GB2312" w:hAnsi="Times New Roman" w:hint="eastAsia"/>
          <w:b w:val="0"/>
          <w:szCs w:val="32"/>
        </w:rPr>
        <w:t>当</w:t>
      </w:r>
      <w:r>
        <w:rPr>
          <w:rFonts w:ascii="Times New Roman" w:eastAsia="仿宋_GB2312" w:hAnsi="Times New Roman"/>
          <w:b w:val="0"/>
          <w:szCs w:val="32"/>
        </w:rPr>
        <w:t>包括信用等</w:t>
      </w:r>
      <w:r>
        <w:rPr>
          <w:rFonts w:ascii="Times New Roman" w:eastAsia="仿宋_GB2312" w:hAnsi="Times New Roman"/>
          <w:b w:val="0"/>
          <w:szCs w:val="32"/>
        </w:rPr>
        <w:t>级、措施内容、措施依据、实施类别（强制</w:t>
      </w:r>
      <w:r>
        <w:rPr>
          <w:rFonts w:ascii="Times New Roman" w:eastAsia="仿宋_GB2312" w:hAnsi="Times New Roman"/>
          <w:b w:val="0"/>
          <w:szCs w:val="32"/>
        </w:rPr>
        <w:t>/</w:t>
      </w:r>
      <w:r>
        <w:rPr>
          <w:rFonts w:ascii="Times New Roman" w:eastAsia="仿宋_GB2312" w:hAnsi="Times New Roman"/>
          <w:b w:val="0"/>
          <w:szCs w:val="32"/>
        </w:rPr>
        <w:t>非强制）、实施部门等内容。跟国家和市里的衔接</w:t>
      </w:r>
    </w:p>
    <w:p w:rsidR="009F3DE3" w:rsidRDefault="00C3154E">
      <w:pPr>
        <w:spacing w:line="560" w:lineRule="exact"/>
        <w:ind w:firstLineChars="200" w:firstLine="640"/>
        <w:rPr>
          <w:rFonts w:eastAsia="仿宋_GB2312"/>
          <w:sz w:val="32"/>
          <w:szCs w:val="32"/>
        </w:rPr>
      </w:pPr>
      <w:r>
        <w:rPr>
          <w:rFonts w:eastAsia="仿宋_GB2312"/>
          <w:sz w:val="32"/>
          <w:szCs w:val="32"/>
        </w:rPr>
        <w:t>措施清单经行业主管领导审核同意后报统筹部门备案。</w:t>
      </w:r>
    </w:p>
    <w:p w:rsidR="009F3DE3" w:rsidRDefault="00C3154E">
      <w:pPr>
        <w:pStyle w:val="p0"/>
        <w:spacing w:line="560" w:lineRule="exact"/>
        <w:ind w:firstLineChars="200" w:firstLine="640"/>
        <w:rPr>
          <w:rFonts w:eastAsia="仿宋_GB2312"/>
          <w:sz w:val="32"/>
          <w:szCs w:val="32"/>
        </w:rPr>
      </w:pPr>
      <w:r>
        <w:rPr>
          <w:rFonts w:eastAsia="仿宋_GB2312"/>
          <w:sz w:val="32"/>
          <w:szCs w:val="32"/>
        </w:rPr>
        <w:lastRenderedPageBreak/>
        <w:t>措施清单原则上每年更新一次。</w:t>
      </w:r>
    </w:p>
    <w:p w:rsidR="009F3DE3" w:rsidRDefault="00C3154E">
      <w:pPr>
        <w:pStyle w:val="2"/>
        <w:keepNext w:val="0"/>
        <w:keepLines w:val="0"/>
        <w:tabs>
          <w:tab w:val="left" w:pos="0"/>
          <w:tab w:val="left" w:pos="3686"/>
        </w:tabs>
        <w:spacing w:before="0" w:after="0" w:line="560" w:lineRule="exact"/>
        <w:ind w:firstLine="640"/>
        <w:rPr>
          <w:rFonts w:ascii="Times New Roman" w:hAnsi="Times New Roman"/>
        </w:rPr>
      </w:pPr>
      <w:r>
        <w:rPr>
          <w:rFonts w:ascii="黑体" w:eastAsia="黑体" w:hAnsi="黑体" w:hint="eastAsia"/>
          <w:b w:val="0"/>
        </w:rPr>
        <w:t>第二十七条</w:t>
      </w:r>
      <w:r>
        <w:rPr>
          <w:rFonts w:ascii="黑体" w:eastAsia="黑体" w:hAnsi="黑体" w:hint="eastAsia"/>
          <w:b w:val="0"/>
        </w:rPr>
        <w:t xml:space="preserve"> </w:t>
      </w:r>
      <w:r>
        <w:rPr>
          <w:rFonts w:ascii="黑体" w:eastAsia="黑体" w:hAnsi="黑体"/>
          <w:b w:val="0"/>
        </w:rPr>
        <w:t>【委内监管</w:t>
      </w:r>
      <w:r>
        <w:rPr>
          <w:rFonts w:ascii="黑体" w:eastAsia="黑体" w:hAnsi="黑体" w:hint="eastAsia"/>
          <w:b w:val="0"/>
        </w:rPr>
        <w:t>及</w:t>
      </w:r>
      <w:r>
        <w:rPr>
          <w:rFonts w:ascii="黑体" w:eastAsia="黑体" w:hAnsi="黑体"/>
          <w:b w:val="0"/>
        </w:rPr>
        <w:t>应用实施】</w:t>
      </w:r>
      <w:r>
        <w:rPr>
          <w:rFonts w:ascii="Times New Roman" w:eastAsia="仿宋_GB2312" w:hAnsi="Times New Roman"/>
          <w:b w:val="0"/>
          <w:szCs w:val="32"/>
        </w:rPr>
        <w:t>业务部门负责组织开展分级分类</w:t>
      </w:r>
      <w:r>
        <w:rPr>
          <w:rFonts w:ascii="Times New Roman" w:eastAsia="仿宋_GB2312" w:hAnsi="Times New Roman" w:hint="eastAsia"/>
          <w:b w:val="0"/>
          <w:szCs w:val="32"/>
        </w:rPr>
        <w:t>监管及应用</w:t>
      </w:r>
      <w:r>
        <w:rPr>
          <w:rFonts w:ascii="Times New Roman" w:eastAsia="仿宋_GB2312" w:hAnsi="Times New Roman" w:hint="eastAsia"/>
          <w:b w:val="0"/>
          <w:szCs w:val="32"/>
        </w:rPr>
        <w:t>实施</w:t>
      </w:r>
      <w:r>
        <w:rPr>
          <w:rFonts w:ascii="Times New Roman" w:eastAsia="仿宋_GB2312" w:hAnsi="Times New Roman"/>
          <w:b w:val="0"/>
          <w:szCs w:val="32"/>
        </w:rPr>
        <w:t>，并督查督导实施情况。</w:t>
      </w:r>
    </w:p>
    <w:p w:rsidR="009F3DE3" w:rsidRDefault="00C3154E">
      <w:pPr>
        <w:spacing w:line="560" w:lineRule="exact"/>
        <w:ind w:firstLineChars="200" w:firstLine="640"/>
        <w:rPr>
          <w:rFonts w:eastAsia="仿宋_GB2312"/>
          <w:sz w:val="32"/>
          <w:szCs w:val="32"/>
        </w:rPr>
      </w:pPr>
      <w:r>
        <w:rPr>
          <w:rFonts w:eastAsia="仿宋_GB2312"/>
          <w:sz w:val="32"/>
          <w:szCs w:val="32"/>
        </w:rPr>
        <w:t>分级分类监管</w:t>
      </w:r>
      <w:r>
        <w:rPr>
          <w:rFonts w:eastAsia="仿宋_GB2312" w:hint="eastAsia"/>
          <w:sz w:val="32"/>
          <w:szCs w:val="32"/>
        </w:rPr>
        <w:t>及</w:t>
      </w:r>
      <w:r>
        <w:rPr>
          <w:rFonts w:eastAsia="仿宋_GB2312"/>
          <w:sz w:val="32"/>
          <w:szCs w:val="32"/>
        </w:rPr>
        <w:t>应用采用</w:t>
      </w:r>
      <w:r>
        <w:rPr>
          <w:rFonts w:ascii="仿宋_GB2312" w:eastAsia="仿宋_GB2312" w:hint="eastAsia"/>
          <w:sz w:val="32"/>
          <w:szCs w:val="32"/>
        </w:rPr>
        <w:t>“</w:t>
      </w:r>
      <w:r>
        <w:rPr>
          <w:rFonts w:eastAsia="仿宋_GB2312"/>
          <w:sz w:val="32"/>
          <w:szCs w:val="32"/>
        </w:rPr>
        <w:t>嵌入式</w:t>
      </w:r>
      <w:r>
        <w:rPr>
          <w:rFonts w:eastAsia="仿宋_GB2312" w:hint="eastAsia"/>
          <w:sz w:val="32"/>
          <w:szCs w:val="32"/>
        </w:rPr>
        <w:t>”</w:t>
      </w:r>
      <w:r>
        <w:rPr>
          <w:rFonts w:eastAsia="仿宋_GB2312"/>
          <w:sz w:val="32"/>
          <w:szCs w:val="32"/>
        </w:rPr>
        <w:t>方式，即将</w:t>
      </w:r>
      <w:r>
        <w:rPr>
          <w:rFonts w:eastAsia="仿宋_GB2312" w:hint="eastAsia"/>
          <w:sz w:val="32"/>
          <w:szCs w:val="32"/>
        </w:rPr>
        <w:t>分级分类</w:t>
      </w:r>
      <w:r>
        <w:rPr>
          <w:rFonts w:eastAsia="仿宋_GB2312"/>
          <w:sz w:val="32"/>
          <w:szCs w:val="32"/>
        </w:rPr>
        <w:t>监管</w:t>
      </w:r>
      <w:r>
        <w:rPr>
          <w:rFonts w:eastAsia="仿宋_GB2312" w:hint="eastAsia"/>
          <w:sz w:val="32"/>
          <w:szCs w:val="32"/>
        </w:rPr>
        <w:t>及</w:t>
      </w:r>
      <w:r>
        <w:rPr>
          <w:rFonts w:eastAsia="仿宋_GB2312"/>
          <w:sz w:val="32"/>
          <w:szCs w:val="32"/>
        </w:rPr>
        <w:t>应用作为必要环节嵌入到监管检查、行政审批、招标投标等业务流程中。业务部门应</w:t>
      </w:r>
      <w:r>
        <w:rPr>
          <w:rFonts w:eastAsia="仿宋_GB2312" w:hint="eastAsia"/>
          <w:sz w:val="32"/>
          <w:szCs w:val="32"/>
        </w:rPr>
        <w:t>当</w:t>
      </w:r>
      <w:r>
        <w:rPr>
          <w:rFonts w:eastAsia="仿宋_GB2312"/>
          <w:sz w:val="32"/>
          <w:szCs w:val="32"/>
        </w:rPr>
        <w:t>根据信用评价结果制定相应的监管检查计划，并在行政审批、招标投标等服务中按照本办法及措施清单规定应用评价结果。</w:t>
      </w:r>
    </w:p>
    <w:p w:rsidR="009F3DE3" w:rsidRDefault="00C3154E">
      <w:pPr>
        <w:pStyle w:val="2"/>
        <w:keepNext w:val="0"/>
        <w:keepLines w:val="0"/>
        <w:tabs>
          <w:tab w:val="left" w:pos="0"/>
          <w:tab w:val="left" w:pos="3686"/>
        </w:tabs>
        <w:spacing w:before="0" w:after="0" w:line="560" w:lineRule="exact"/>
        <w:ind w:firstLine="640"/>
        <w:rPr>
          <w:rFonts w:ascii="Times New Roman" w:eastAsia="仿宋_GB2312" w:hAnsi="Times New Roman"/>
          <w:b w:val="0"/>
          <w:szCs w:val="32"/>
        </w:rPr>
      </w:pPr>
      <w:r>
        <w:rPr>
          <w:rFonts w:ascii="黑体" w:eastAsia="黑体" w:hAnsi="黑体" w:hint="eastAsia"/>
          <w:b w:val="0"/>
        </w:rPr>
        <w:t>第二十八条</w:t>
      </w:r>
      <w:r>
        <w:rPr>
          <w:rFonts w:ascii="黑体" w:eastAsia="黑体" w:hAnsi="黑体" w:hint="eastAsia"/>
          <w:b w:val="0"/>
        </w:rPr>
        <w:t xml:space="preserve"> </w:t>
      </w:r>
      <w:r>
        <w:rPr>
          <w:rFonts w:ascii="黑体" w:eastAsia="黑体" w:hAnsi="黑体" w:hint="eastAsia"/>
          <w:b w:val="0"/>
        </w:rPr>
        <w:t>【</w:t>
      </w:r>
      <w:r>
        <w:rPr>
          <w:rFonts w:ascii="黑体" w:eastAsia="黑体" w:hAnsi="黑体"/>
          <w:b w:val="0"/>
        </w:rPr>
        <w:t>委外</w:t>
      </w:r>
      <w:r>
        <w:rPr>
          <w:rFonts w:ascii="黑体" w:eastAsia="黑体" w:hAnsi="黑体" w:hint="eastAsia"/>
          <w:b w:val="0"/>
        </w:rPr>
        <w:t>监管及</w:t>
      </w:r>
      <w:r>
        <w:rPr>
          <w:rFonts w:ascii="黑体" w:eastAsia="黑体" w:hAnsi="黑体"/>
          <w:b w:val="0"/>
        </w:rPr>
        <w:t>应用</w:t>
      </w:r>
      <w:r>
        <w:rPr>
          <w:rFonts w:ascii="黑体" w:eastAsia="黑体" w:hAnsi="黑体" w:hint="eastAsia"/>
          <w:b w:val="0"/>
        </w:rPr>
        <w:t>】</w:t>
      </w:r>
      <w:r>
        <w:rPr>
          <w:rFonts w:ascii="Times New Roman" w:eastAsia="仿宋_GB2312" w:hAnsi="Times New Roman"/>
          <w:b w:val="0"/>
          <w:szCs w:val="32"/>
        </w:rPr>
        <w:t>业务部门应</w:t>
      </w:r>
      <w:r>
        <w:rPr>
          <w:rFonts w:ascii="Times New Roman" w:eastAsia="仿宋_GB2312" w:hAnsi="Times New Roman" w:hint="eastAsia"/>
          <w:b w:val="0"/>
          <w:szCs w:val="32"/>
        </w:rPr>
        <w:t>当</w:t>
      </w:r>
      <w:r>
        <w:rPr>
          <w:rFonts w:ascii="Times New Roman" w:eastAsia="仿宋_GB2312" w:hAnsi="Times New Roman"/>
          <w:b w:val="0"/>
          <w:szCs w:val="32"/>
        </w:rPr>
        <w:t>建立与</w:t>
      </w:r>
      <w:r>
        <w:rPr>
          <w:rFonts w:ascii="Times New Roman" w:eastAsia="仿宋_GB2312" w:hAnsi="Times New Roman" w:hint="eastAsia"/>
          <w:b w:val="0"/>
          <w:szCs w:val="32"/>
        </w:rPr>
        <w:t>本市</w:t>
      </w:r>
      <w:r>
        <w:rPr>
          <w:rFonts w:ascii="Times New Roman" w:eastAsia="仿宋_GB2312" w:hAnsi="Times New Roman"/>
          <w:b w:val="0"/>
          <w:szCs w:val="32"/>
        </w:rPr>
        <w:t>及京津</w:t>
      </w:r>
      <w:proofErr w:type="gramStart"/>
      <w:r>
        <w:rPr>
          <w:rFonts w:ascii="Times New Roman" w:eastAsia="仿宋_GB2312" w:hAnsi="Times New Roman"/>
          <w:b w:val="0"/>
          <w:szCs w:val="32"/>
        </w:rPr>
        <w:t>冀交通</w:t>
      </w:r>
      <w:proofErr w:type="gramEnd"/>
      <w:r>
        <w:rPr>
          <w:rFonts w:ascii="Times New Roman" w:eastAsia="仿宋_GB2312" w:hAnsi="Times New Roman"/>
          <w:b w:val="0"/>
          <w:szCs w:val="32"/>
        </w:rPr>
        <w:t>运输行业的监管</w:t>
      </w:r>
      <w:r>
        <w:rPr>
          <w:rFonts w:ascii="Times New Roman" w:eastAsia="仿宋_GB2312" w:hAnsi="Times New Roman" w:hint="eastAsia"/>
          <w:b w:val="0"/>
          <w:szCs w:val="32"/>
        </w:rPr>
        <w:t>及</w:t>
      </w:r>
      <w:r>
        <w:rPr>
          <w:rFonts w:ascii="Times New Roman" w:eastAsia="仿宋_GB2312" w:hAnsi="Times New Roman"/>
          <w:b w:val="0"/>
          <w:szCs w:val="32"/>
        </w:rPr>
        <w:t>应用联动。</w:t>
      </w:r>
    </w:p>
    <w:p w:rsidR="009F3DE3" w:rsidRDefault="00C3154E">
      <w:pPr>
        <w:spacing w:line="560" w:lineRule="exact"/>
        <w:ind w:firstLineChars="200" w:firstLine="640"/>
        <w:rPr>
          <w:rFonts w:eastAsia="仿宋_GB2312"/>
          <w:sz w:val="32"/>
          <w:szCs w:val="32"/>
        </w:rPr>
      </w:pPr>
      <w:r>
        <w:rPr>
          <w:rFonts w:eastAsia="仿宋_GB2312"/>
          <w:sz w:val="32"/>
          <w:szCs w:val="32"/>
        </w:rPr>
        <w:t>（一）与</w:t>
      </w:r>
      <w:r>
        <w:rPr>
          <w:rFonts w:eastAsia="仿宋_GB2312" w:hint="eastAsia"/>
          <w:sz w:val="32"/>
          <w:szCs w:val="32"/>
        </w:rPr>
        <w:t>本</w:t>
      </w:r>
      <w:r>
        <w:rPr>
          <w:rFonts w:eastAsia="仿宋_GB2312"/>
          <w:sz w:val="32"/>
          <w:szCs w:val="32"/>
        </w:rPr>
        <w:t>市分级分类监管</w:t>
      </w:r>
      <w:r>
        <w:rPr>
          <w:rFonts w:eastAsia="仿宋_GB2312" w:hint="eastAsia"/>
          <w:sz w:val="32"/>
          <w:szCs w:val="32"/>
        </w:rPr>
        <w:t>及应用</w:t>
      </w:r>
      <w:r>
        <w:rPr>
          <w:rFonts w:eastAsia="仿宋_GB2312"/>
          <w:sz w:val="32"/>
          <w:szCs w:val="32"/>
        </w:rPr>
        <w:t>的协同联动：</w:t>
      </w:r>
      <w:r>
        <w:rPr>
          <w:rFonts w:eastAsia="仿宋_GB2312" w:hint="eastAsia"/>
          <w:sz w:val="32"/>
          <w:szCs w:val="32"/>
        </w:rPr>
        <w:t>完善交通运输行业信用评价与市公共信用</w:t>
      </w:r>
      <w:r>
        <w:rPr>
          <w:rFonts w:eastAsia="仿宋_GB2312"/>
          <w:sz w:val="32"/>
          <w:szCs w:val="32"/>
        </w:rPr>
        <w:t>综合</w:t>
      </w:r>
      <w:r>
        <w:rPr>
          <w:rFonts w:eastAsia="仿宋_GB2312" w:hint="eastAsia"/>
          <w:sz w:val="32"/>
          <w:szCs w:val="32"/>
        </w:rPr>
        <w:t>评价的衔接，推动交通运输行业与</w:t>
      </w:r>
      <w:r>
        <w:rPr>
          <w:rFonts w:eastAsia="仿宋_GB2312" w:hint="eastAsia"/>
          <w:sz w:val="32"/>
          <w:szCs w:val="32"/>
        </w:rPr>
        <w:t>本市其他部门</w:t>
      </w:r>
      <w:r>
        <w:rPr>
          <w:rFonts w:eastAsia="仿宋_GB2312"/>
          <w:sz w:val="32"/>
          <w:szCs w:val="32"/>
        </w:rPr>
        <w:t>分级分类</w:t>
      </w:r>
      <w:r>
        <w:rPr>
          <w:rFonts w:eastAsia="仿宋_GB2312" w:hint="eastAsia"/>
          <w:sz w:val="32"/>
          <w:szCs w:val="32"/>
        </w:rPr>
        <w:t>监管</w:t>
      </w:r>
      <w:r>
        <w:rPr>
          <w:rFonts w:eastAsia="仿宋_GB2312" w:hint="eastAsia"/>
          <w:sz w:val="32"/>
          <w:szCs w:val="32"/>
        </w:rPr>
        <w:t>及应用</w:t>
      </w:r>
      <w:bookmarkStart w:id="1" w:name="_GoBack"/>
      <w:bookmarkEnd w:id="1"/>
      <w:r>
        <w:rPr>
          <w:rFonts w:eastAsia="仿宋_GB2312" w:hint="eastAsia"/>
          <w:sz w:val="32"/>
          <w:szCs w:val="32"/>
        </w:rPr>
        <w:t>协同联动。</w:t>
      </w:r>
    </w:p>
    <w:p w:rsidR="009F3DE3" w:rsidRDefault="00C3154E">
      <w:pPr>
        <w:spacing w:line="560" w:lineRule="exact"/>
        <w:ind w:firstLineChars="200" w:firstLine="640"/>
        <w:rPr>
          <w:rFonts w:eastAsia="仿宋_GB2312"/>
          <w:sz w:val="32"/>
          <w:szCs w:val="32"/>
        </w:rPr>
      </w:pPr>
      <w:r>
        <w:rPr>
          <w:rFonts w:eastAsia="仿宋_GB2312"/>
          <w:sz w:val="32"/>
          <w:szCs w:val="32"/>
        </w:rPr>
        <w:t>（二）与京津</w:t>
      </w:r>
      <w:proofErr w:type="gramStart"/>
      <w:r>
        <w:rPr>
          <w:rFonts w:eastAsia="仿宋_GB2312"/>
          <w:sz w:val="32"/>
          <w:szCs w:val="32"/>
        </w:rPr>
        <w:t>冀交通</w:t>
      </w:r>
      <w:proofErr w:type="gramEnd"/>
      <w:r>
        <w:rPr>
          <w:rFonts w:eastAsia="仿宋_GB2312"/>
          <w:sz w:val="32"/>
          <w:szCs w:val="32"/>
        </w:rPr>
        <w:t>运输行业监管的协同联动：推动建立本市交通运输行业信用评价在京津</w:t>
      </w:r>
      <w:proofErr w:type="gramStart"/>
      <w:r>
        <w:rPr>
          <w:rFonts w:eastAsia="仿宋_GB2312"/>
          <w:sz w:val="32"/>
          <w:szCs w:val="32"/>
        </w:rPr>
        <w:t>冀区域</w:t>
      </w:r>
      <w:proofErr w:type="gramEnd"/>
      <w:r>
        <w:rPr>
          <w:rFonts w:eastAsia="仿宋_GB2312"/>
          <w:sz w:val="32"/>
          <w:szCs w:val="32"/>
        </w:rPr>
        <w:t>内的结果互认机制，加强区域范围内分级分类监管</w:t>
      </w:r>
      <w:r>
        <w:rPr>
          <w:rFonts w:eastAsia="仿宋_GB2312" w:hint="eastAsia"/>
          <w:sz w:val="32"/>
          <w:szCs w:val="32"/>
        </w:rPr>
        <w:t>及</w:t>
      </w:r>
      <w:r>
        <w:rPr>
          <w:rFonts w:eastAsia="仿宋_GB2312"/>
          <w:sz w:val="32"/>
          <w:szCs w:val="32"/>
        </w:rPr>
        <w:t>应用的协同联动。</w:t>
      </w:r>
    </w:p>
    <w:p w:rsidR="009F3DE3" w:rsidRDefault="00C3154E">
      <w:pPr>
        <w:pStyle w:val="2"/>
        <w:keepNext w:val="0"/>
        <w:keepLines w:val="0"/>
        <w:tabs>
          <w:tab w:val="left" w:pos="0"/>
          <w:tab w:val="left" w:pos="3686"/>
        </w:tabs>
        <w:spacing w:before="0" w:after="0" w:line="560" w:lineRule="exact"/>
        <w:ind w:firstLine="640"/>
        <w:rPr>
          <w:rFonts w:ascii="Times New Roman" w:hAnsi="Times New Roman"/>
        </w:rPr>
      </w:pPr>
      <w:r>
        <w:rPr>
          <w:rFonts w:ascii="黑体" w:eastAsia="黑体" w:hAnsi="黑体" w:hint="eastAsia"/>
          <w:b w:val="0"/>
        </w:rPr>
        <w:t>第二十九条【社会</w:t>
      </w:r>
      <w:r>
        <w:rPr>
          <w:rFonts w:ascii="黑体" w:eastAsia="黑体" w:hAnsi="黑体"/>
          <w:b w:val="0"/>
        </w:rPr>
        <w:t>化</w:t>
      </w:r>
      <w:r>
        <w:rPr>
          <w:rFonts w:ascii="黑体" w:eastAsia="黑体" w:hAnsi="黑体" w:hint="eastAsia"/>
          <w:b w:val="0"/>
        </w:rPr>
        <w:t>应用】</w:t>
      </w:r>
      <w:r>
        <w:rPr>
          <w:rFonts w:ascii="Times New Roman" w:eastAsia="仿宋_GB2312" w:hAnsi="Times New Roman" w:hint="eastAsia"/>
          <w:b w:val="0"/>
          <w:szCs w:val="32"/>
        </w:rPr>
        <w:t>在保障</w:t>
      </w:r>
      <w:r>
        <w:rPr>
          <w:rFonts w:ascii="Times New Roman" w:eastAsia="仿宋_GB2312" w:hAnsi="Times New Roman" w:hint="eastAsia"/>
          <w:b w:val="0"/>
          <w:szCs w:val="32"/>
        </w:rPr>
        <w:t>从业</w:t>
      </w:r>
      <w:r>
        <w:rPr>
          <w:rFonts w:ascii="Times New Roman" w:eastAsia="仿宋_GB2312" w:hAnsi="Times New Roman"/>
          <w:b w:val="0"/>
          <w:szCs w:val="32"/>
        </w:rPr>
        <w:t>主体</w:t>
      </w:r>
      <w:r>
        <w:rPr>
          <w:rFonts w:ascii="Times New Roman" w:eastAsia="仿宋_GB2312" w:hAnsi="Times New Roman" w:hint="eastAsia"/>
          <w:b w:val="0"/>
          <w:szCs w:val="32"/>
        </w:rPr>
        <w:t>权益基础上，</w:t>
      </w:r>
      <w:r>
        <w:rPr>
          <w:rFonts w:ascii="Times New Roman" w:eastAsia="仿宋_GB2312" w:hAnsi="Times New Roman"/>
          <w:b w:val="0"/>
          <w:szCs w:val="32"/>
        </w:rPr>
        <w:t>市交通</w:t>
      </w:r>
      <w:proofErr w:type="gramStart"/>
      <w:r>
        <w:rPr>
          <w:rFonts w:ascii="Times New Roman" w:eastAsia="仿宋_GB2312" w:hAnsi="Times New Roman"/>
          <w:b w:val="0"/>
          <w:szCs w:val="32"/>
        </w:rPr>
        <w:t>委</w:t>
      </w:r>
      <w:r>
        <w:rPr>
          <w:rFonts w:ascii="Times New Roman" w:eastAsia="仿宋_GB2312" w:hAnsi="Times New Roman" w:hint="eastAsia"/>
          <w:b w:val="0"/>
          <w:szCs w:val="32"/>
        </w:rPr>
        <w:t>应当</w:t>
      </w:r>
      <w:proofErr w:type="gramEnd"/>
      <w:r>
        <w:rPr>
          <w:rFonts w:ascii="Times New Roman" w:eastAsia="仿宋_GB2312" w:hAnsi="Times New Roman" w:hint="eastAsia"/>
          <w:b w:val="0"/>
          <w:szCs w:val="32"/>
        </w:rPr>
        <w:t>加强与各类社会机构合作，推进行业信用评价结果在信易</w:t>
      </w:r>
      <w:r>
        <w:rPr>
          <w:rFonts w:ascii="Times New Roman" w:eastAsia="仿宋_GB2312" w:hAnsi="Times New Roman" w:hint="eastAsia"/>
          <w:b w:val="0"/>
          <w:szCs w:val="32"/>
        </w:rPr>
        <w:t>贷</w:t>
      </w:r>
      <w:r>
        <w:rPr>
          <w:rFonts w:ascii="Times New Roman" w:eastAsia="仿宋_GB2312" w:hAnsi="Times New Roman" w:hint="eastAsia"/>
          <w:b w:val="0"/>
          <w:szCs w:val="32"/>
        </w:rPr>
        <w:t>、</w:t>
      </w:r>
      <w:r>
        <w:rPr>
          <w:rFonts w:ascii="Times New Roman" w:eastAsia="仿宋_GB2312" w:hAnsi="Times New Roman"/>
          <w:b w:val="0"/>
          <w:szCs w:val="32"/>
        </w:rPr>
        <w:t>信易批、</w:t>
      </w:r>
      <w:r>
        <w:rPr>
          <w:rFonts w:ascii="Times New Roman" w:eastAsia="仿宋_GB2312" w:hAnsi="Times New Roman" w:hint="eastAsia"/>
          <w:b w:val="0"/>
          <w:szCs w:val="32"/>
        </w:rPr>
        <w:t>信易租、信易</w:t>
      </w:r>
      <w:proofErr w:type="gramStart"/>
      <w:r>
        <w:rPr>
          <w:rFonts w:ascii="Times New Roman" w:eastAsia="仿宋_GB2312" w:hAnsi="Times New Roman" w:hint="eastAsia"/>
          <w:b w:val="0"/>
          <w:szCs w:val="32"/>
        </w:rPr>
        <w:t>医</w:t>
      </w:r>
      <w:proofErr w:type="gramEnd"/>
      <w:r>
        <w:rPr>
          <w:rFonts w:ascii="Times New Roman" w:eastAsia="仿宋_GB2312" w:hAnsi="Times New Roman" w:hint="eastAsia"/>
          <w:b w:val="0"/>
          <w:szCs w:val="32"/>
        </w:rPr>
        <w:t>等“信</w:t>
      </w:r>
      <w:r>
        <w:rPr>
          <w:rFonts w:ascii="Times New Roman" w:eastAsia="仿宋_GB2312" w:hAnsi="Times New Roman"/>
          <w:b w:val="0"/>
          <w:szCs w:val="32"/>
        </w:rPr>
        <w:t>易</w:t>
      </w:r>
      <w:r>
        <w:rPr>
          <w:rFonts w:ascii="Times New Roman" w:eastAsia="仿宋_GB2312" w:hAnsi="Times New Roman" w:hint="eastAsia"/>
          <w:b w:val="0"/>
          <w:szCs w:val="32"/>
        </w:rPr>
        <w:t>+</w:t>
      </w:r>
      <w:r>
        <w:rPr>
          <w:rFonts w:ascii="Times New Roman" w:eastAsia="仿宋_GB2312" w:hAnsi="Times New Roman" w:hint="eastAsia"/>
          <w:b w:val="0"/>
          <w:szCs w:val="32"/>
        </w:rPr>
        <w:t>”便民便企活动中的应用，不断建立健全行业信用评价结果的社会化应用机制。</w:t>
      </w:r>
    </w:p>
    <w:p w:rsidR="009F3DE3" w:rsidRDefault="00C3154E">
      <w:pPr>
        <w:pStyle w:val="2"/>
        <w:keepNext w:val="0"/>
        <w:keepLines w:val="0"/>
        <w:tabs>
          <w:tab w:val="left" w:pos="0"/>
          <w:tab w:val="left" w:pos="3686"/>
        </w:tabs>
        <w:spacing w:before="0" w:after="0" w:line="560" w:lineRule="exact"/>
        <w:ind w:firstLine="640"/>
        <w:rPr>
          <w:rFonts w:ascii="Times New Roman" w:eastAsia="仿宋_GB2312" w:hAnsi="Times New Roman"/>
          <w:b w:val="0"/>
          <w:szCs w:val="32"/>
        </w:rPr>
      </w:pPr>
      <w:r>
        <w:rPr>
          <w:rFonts w:ascii="黑体" w:eastAsia="黑体" w:hAnsi="黑体" w:hint="eastAsia"/>
          <w:b w:val="0"/>
        </w:rPr>
        <w:t>第三十条</w:t>
      </w:r>
      <w:r>
        <w:rPr>
          <w:rFonts w:ascii="黑体" w:eastAsia="黑体" w:hAnsi="黑体"/>
          <w:b w:val="0"/>
        </w:rPr>
        <w:t>【</w:t>
      </w:r>
      <w:r>
        <w:rPr>
          <w:rFonts w:ascii="黑体" w:eastAsia="黑体" w:hAnsi="黑体"/>
          <w:b w:val="0"/>
        </w:rPr>
        <w:t>“</w:t>
      </w:r>
      <w:r>
        <w:rPr>
          <w:rFonts w:ascii="黑体" w:eastAsia="黑体" w:hAnsi="黑体"/>
          <w:b w:val="0"/>
        </w:rPr>
        <w:t>信易行</w:t>
      </w:r>
      <w:r>
        <w:rPr>
          <w:rFonts w:ascii="黑体" w:eastAsia="黑体" w:hAnsi="黑体"/>
          <w:b w:val="0"/>
        </w:rPr>
        <w:t>”</w:t>
      </w:r>
      <w:r>
        <w:rPr>
          <w:rFonts w:ascii="黑体" w:eastAsia="黑体" w:hAnsi="黑体"/>
          <w:b w:val="0"/>
        </w:rPr>
        <w:t>典型示范】</w:t>
      </w:r>
      <w:r>
        <w:rPr>
          <w:rFonts w:ascii="Times New Roman" w:eastAsia="仿宋_GB2312" w:hAnsi="Times New Roman"/>
          <w:b w:val="0"/>
          <w:szCs w:val="32"/>
        </w:rPr>
        <w:t>业务部门应</w:t>
      </w:r>
      <w:r>
        <w:rPr>
          <w:rFonts w:ascii="Times New Roman" w:eastAsia="仿宋_GB2312" w:hAnsi="Times New Roman" w:hint="eastAsia"/>
          <w:b w:val="0"/>
          <w:szCs w:val="32"/>
        </w:rPr>
        <w:t>当</w:t>
      </w:r>
      <w:r>
        <w:rPr>
          <w:rFonts w:ascii="Times New Roman" w:eastAsia="仿宋_GB2312" w:hAnsi="Times New Roman"/>
          <w:b w:val="0"/>
          <w:szCs w:val="32"/>
        </w:rPr>
        <w:t>探索本领域守信创新信用场景应用，</w:t>
      </w:r>
      <w:proofErr w:type="gramStart"/>
      <w:r>
        <w:rPr>
          <w:rFonts w:ascii="Times New Roman" w:eastAsia="仿宋_GB2312" w:hAnsi="Times New Roman"/>
          <w:b w:val="0"/>
          <w:szCs w:val="32"/>
        </w:rPr>
        <w:t>组织</w:t>
      </w:r>
      <w:r>
        <w:rPr>
          <w:rFonts w:ascii="Times New Roman" w:eastAsia="仿宋_GB2312" w:hAnsi="Times New Roman" w:hint="eastAsia"/>
          <w:b w:val="0"/>
          <w:szCs w:val="32"/>
        </w:rPr>
        <w:t>培树“</w:t>
      </w:r>
      <w:r>
        <w:rPr>
          <w:rFonts w:ascii="Times New Roman" w:eastAsia="仿宋_GB2312" w:hAnsi="Times New Roman"/>
          <w:b w:val="0"/>
          <w:szCs w:val="32"/>
        </w:rPr>
        <w:t>信用</w:t>
      </w:r>
      <w:r>
        <w:rPr>
          <w:rFonts w:ascii="Times New Roman" w:eastAsia="仿宋_GB2312" w:hAnsi="Times New Roman"/>
          <w:b w:val="0"/>
          <w:szCs w:val="32"/>
        </w:rPr>
        <w:t>+</w:t>
      </w:r>
      <w:r>
        <w:rPr>
          <w:rFonts w:ascii="Times New Roman" w:eastAsia="仿宋_GB2312" w:hAnsi="Times New Roman" w:hint="eastAsia"/>
          <w:b w:val="0"/>
          <w:szCs w:val="32"/>
        </w:rPr>
        <w:t>交通”</w:t>
      </w:r>
      <w:proofErr w:type="gramEnd"/>
      <w:r>
        <w:rPr>
          <w:rFonts w:ascii="Times New Roman" w:eastAsia="仿宋_GB2312" w:hAnsi="Times New Roman"/>
          <w:b w:val="0"/>
          <w:szCs w:val="32"/>
        </w:rPr>
        <w:t>典型，树立交通运输行业</w:t>
      </w:r>
      <w:r>
        <w:rPr>
          <w:rFonts w:ascii="Times New Roman" w:eastAsia="仿宋_GB2312" w:hAnsi="Times New Roman" w:hint="eastAsia"/>
          <w:b w:val="0"/>
          <w:szCs w:val="32"/>
        </w:rPr>
        <w:t>知</w:t>
      </w:r>
      <w:r>
        <w:rPr>
          <w:rFonts w:ascii="Times New Roman" w:eastAsia="仿宋_GB2312" w:hAnsi="Times New Roman"/>
          <w:b w:val="0"/>
          <w:szCs w:val="32"/>
        </w:rPr>
        <w:t>信用、讲信用、重信用、守信用的行业</w:t>
      </w:r>
      <w:r>
        <w:rPr>
          <w:rFonts w:ascii="Times New Roman" w:eastAsia="仿宋_GB2312" w:hAnsi="Times New Roman"/>
          <w:b w:val="0"/>
          <w:szCs w:val="32"/>
        </w:rPr>
        <w:lastRenderedPageBreak/>
        <w:t>良好风貌。</w:t>
      </w:r>
    </w:p>
    <w:p w:rsidR="009F3DE3" w:rsidRDefault="009F3DE3">
      <w:pPr>
        <w:spacing w:line="560" w:lineRule="exact"/>
        <w:ind w:firstLineChars="200" w:firstLine="560"/>
      </w:pPr>
    </w:p>
    <w:p w:rsidR="009F3DE3" w:rsidRDefault="00C3154E">
      <w:pPr>
        <w:pStyle w:val="10"/>
        <w:keepNext w:val="0"/>
        <w:keepLines w:val="0"/>
        <w:spacing w:before="0" w:after="0" w:line="560" w:lineRule="exact"/>
        <w:jc w:val="center"/>
        <w:rPr>
          <w:rFonts w:ascii="黑体" w:eastAsia="黑体" w:hAnsi="黑体"/>
          <w:b w:val="0"/>
          <w:kern w:val="2"/>
        </w:rPr>
      </w:pPr>
      <w:r>
        <w:rPr>
          <w:rFonts w:ascii="黑体" w:eastAsia="黑体" w:hAnsi="黑体"/>
          <w:b w:val="0"/>
          <w:kern w:val="2"/>
        </w:rPr>
        <w:t>第四章</w:t>
      </w:r>
      <w:r>
        <w:rPr>
          <w:rFonts w:ascii="黑体" w:eastAsia="黑体" w:hAnsi="黑体"/>
          <w:b w:val="0"/>
          <w:kern w:val="2"/>
        </w:rPr>
        <w:t xml:space="preserve"> </w:t>
      </w:r>
      <w:r>
        <w:rPr>
          <w:rFonts w:ascii="黑体" w:eastAsia="黑体" w:hAnsi="黑体" w:hint="eastAsia"/>
          <w:b w:val="0"/>
          <w:kern w:val="2"/>
        </w:rPr>
        <w:t>监督考核</w:t>
      </w:r>
    </w:p>
    <w:p w:rsidR="009F3DE3" w:rsidRDefault="00C3154E">
      <w:pPr>
        <w:pStyle w:val="12"/>
        <w:tabs>
          <w:tab w:val="left" w:pos="0"/>
          <w:tab w:val="left" w:pos="3686"/>
        </w:tabs>
        <w:spacing w:line="560" w:lineRule="exact"/>
        <w:ind w:firstLine="640"/>
        <w:outlineLvl w:val="1"/>
        <w:rPr>
          <w:rFonts w:eastAsia="仿宋_GB2312"/>
          <w:sz w:val="32"/>
          <w:szCs w:val="32"/>
        </w:rPr>
      </w:pPr>
      <w:bookmarkStart w:id="2" w:name="_Hlk58920672"/>
      <w:r>
        <w:rPr>
          <w:rFonts w:ascii="黑体" w:eastAsia="黑体" w:hAnsi="黑体" w:hint="eastAsia"/>
          <w:sz w:val="32"/>
        </w:rPr>
        <w:t>第三十一条</w:t>
      </w:r>
      <w:r>
        <w:rPr>
          <w:rFonts w:ascii="黑体" w:eastAsia="黑体" w:hAnsi="黑体"/>
          <w:sz w:val="32"/>
        </w:rPr>
        <w:t>【</w:t>
      </w:r>
      <w:r>
        <w:rPr>
          <w:rFonts w:ascii="黑体" w:eastAsia="黑体" w:hAnsi="黑体" w:hint="eastAsia"/>
          <w:sz w:val="32"/>
        </w:rPr>
        <w:t>考核</w:t>
      </w:r>
      <w:r>
        <w:rPr>
          <w:rFonts w:ascii="黑体" w:eastAsia="黑体" w:hAnsi="黑体"/>
          <w:sz w:val="32"/>
        </w:rPr>
        <w:t>内容】</w:t>
      </w:r>
      <w:r>
        <w:rPr>
          <w:rFonts w:ascii="黑体" w:eastAsia="黑体" w:hAnsi="黑体" w:hint="eastAsia"/>
          <w:sz w:val="32"/>
        </w:rPr>
        <w:t xml:space="preserve"> </w:t>
      </w:r>
      <w:r>
        <w:rPr>
          <w:rFonts w:eastAsia="仿宋_GB2312"/>
          <w:sz w:val="32"/>
          <w:szCs w:val="32"/>
        </w:rPr>
        <w:t>统筹部门</w:t>
      </w:r>
      <w:r>
        <w:rPr>
          <w:rFonts w:eastAsia="仿宋_GB2312" w:hint="eastAsia"/>
          <w:sz w:val="32"/>
          <w:szCs w:val="32"/>
        </w:rPr>
        <w:t>负责组织开展信用评价及分级分类监管</w:t>
      </w:r>
      <w:r>
        <w:rPr>
          <w:rFonts w:eastAsia="仿宋_GB2312" w:hint="eastAsia"/>
          <w:sz w:val="32"/>
          <w:szCs w:val="32"/>
        </w:rPr>
        <w:t>及</w:t>
      </w:r>
      <w:r>
        <w:rPr>
          <w:rFonts w:eastAsia="仿宋_GB2312"/>
          <w:sz w:val="32"/>
          <w:szCs w:val="32"/>
        </w:rPr>
        <w:t>应用</w:t>
      </w:r>
      <w:r>
        <w:rPr>
          <w:rFonts w:eastAsia="仿宋_GB2312" w:hint="eastAsia"/>
          <w:sz w:val="32"/>
          <w:szCs w:val="32"/>
        </w:rPr>
        <w:t>工作的监督考核</w:t>
      </w:r>
      <w:r>
        <w:rPr>
          <w:rFonts w:eastAsia="仿宋_GB2312"/>
          <w:sz w:val="32"/>
          <w:szCs w:val="32"/>
        </w:rPr>
        <w:t>。</w:t>
      </w:r>
    </w:p>
    <w:p w:rsidR="009F3DE3" w:rsidRDefault="00C3154E">
      <w:pPr>
        <w:pStyle w:val="aa"/>
        <w:widowControl w:val="0"/>
        <w:numPr>
          <w:ilvl w:val="0"/>
          <w:numId w:val="3"/>
        </w:numPr>
        <w:spacing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信用评价工作</w:t>
      </w:r>
      <w:r>
        <w:rPr>
          <w:rFonts w:ascii="Times New Roman" w:eastAsia="仿宋_GB2312" w:hAnsi="Times New Roman" w:cs="Times New Roman" w:hint="eastAsia"/>
          <w:kern w:val="2"/>
          <w:sz w:val="32"/>
          <w:szCs w:val="32"/>
        </w:rPr>
        <w:t>考核</w:t>
      </w:r>
      <w:r>
        <w:rPr>
          <w:rFonts w:ascii="Times New Roman" w:eastAsia="仿宋_GB2312" w:hAnsi="Times New Roman" w:cs="Times New Roman"/>
          <w:kern w:val="2"/>
          <w:sz w:val="32"/>
          <w:szCs w:val="32"/>
        </w:rPr>
        <w:t>指标包括评价标准制定、信用信息归集目录制定、信用信息采集、评价实施、异议处理、结果告知等完成情况；</w:t>
      </w:r>
    </w:p>
    <w:p w:rsidR="009F3DE3" w:rsidRDefault="00C3154E">
      <w:pPr>
        <w:pStyle w:val="aa"/>
        <w:widowControl w:val="0"/>
        <w:numPr>
          <w:ilvl w:val="0"/>
          <w:numId w:val="4"/>
        </w:numPr>
        <w:spacing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分级分类监管工作考核指标包括措施清单制定、监管实施、委内应用、委外应用、社会化应用、</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信易行</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典型示范创建等完成情况。</w:t>
      </w:r>
    </w:p>
    <w:p w:rsidR="009F3DE3" w:rsidRDefault="00C3154E">
      <w:pPr>
        <w:pStyle w:val="12"/>
        <w:tabs>
          <w:tab w:val="left" w:pos="0"/>
          <w:tab w:val="left" w:pos="3686"/>
        </w:tabs>
        <w:spacing w:line="560" w:lineRule="exact"/>
        <w:ind w:firstLine="640"/>
        <w:outlineLvl w:val="1"/>
        <w:rPr>
          <w:rFonts w:eastAsia="仿宋_GB2312"/>
          <w:sz w:val="32"/>
          <w:szCs w:val="32"/>
        </w:rPr>
      </w:pPr>
      <w:r>
        <w:rPr>
          <w:rFonts w:ascii="黑体" w:eastAsia="黑体" w:hAnsi="黑体" w:hint="eastAsia"/>
          <w:sz w:val="32"/>
        </w:rPr>
        <w:t>第三十二条</w:t>
      </w:r>
      <w:r>
        <w:rPr>
          <w:rFonts w:ascii="黑体" w:eastAsia="黑体" w:hAnsi="黑体"/>
          <w:sz w:val="32"/>
        </w:rPr>
        <w:t>【考核方式】</w:t>
      </w:r>
      <w:r>
        <w:rPr>
          <w:rFonts w:eastAsia="仿宋_GB2312"/>
          <w:sz w:val="32"/>
          <w:szCs w:val="32"/>
        </w:rPr>
        <w:t>统筹部门采取系统自动提取方式、人工核验等方式获取考核指标落实情况，</w:t>
      </w:r>
      <w:r>
        <w:rPr>
          <w:rFonts w:eastAsia="仿宋_GB2312" w:hint="eastAsia"/>
          <w:sz w:val="32"/>
          <w:szCs w:val="32"/>
        </w:rPr>
        <w:t>实施月通报、季评价、年考核</w:t>
      </w:r>
      <w:r>
        <w:rPr>
          <w:rFonts w:eastAsia="仿宋_GB2312"/>
          <w:sz w:val="32"/>
          <w:szCs w:val="32"/>
        </w:rPr>
        <w:t>，</w:t>
      </w:r>
      <w:r>
        <w:rPr>
          <w:rFonts w:eastAsia="仿宋_GB2312" w:hint="eastAsia"/>
          <w:sz w:val="32"/>
          <w:szCs w:val="32"/>
        </w:rPr>
        <w:t>并将考核结果排名内部公示。</w:t>
      </w:r>
    </w:p>
    <w:p w:rsidR="009F3DE3" w:rsidRDefault="00C3154E">
      <w:pPr>
        <w:pStyle w:val="12"/>
        <w:tabs>
          <w:tab w:val="left" w:pos="0"/>
          <w:tab w:val="left" w:pos="3686"/>
        </w:tabs>
        <w:spacing w:line="560" w:lineRule="exact"/>
        <w:ind w:firstLine="640"/>
        <w:outlineLvl w:val="1"/>
        <w:rPr>
          <w:rFonts w:eastAsia="仿宋_GB2312"/>
          <w:sz w:val="32"/>
          <w:szCs w:val="32"/>
        </w:rPr>
      </w:pPr>
      <w:r>
        <w:rPr>
          <w:rFonts w:ascii="黑体" w:eastAsia="黑体" w:hAnsi="黑体" w:hint="eastAsia"/>
          <w:sz w:val="32"/>
        </w:rPr>
        <w:t>第三十三条</w:t>
      </w:r>
      <w:r>
        <w:rPr>
          <w:rFonts w:ascii="黑体" w:eastAsia="黑体" w:hAnsi="黑体"/>
          <w:sz w:val="32"/>
        </w:rPr>
        <w:t>【整改督办】</w:t>
      </w:r>
      <w:r>
        <w:rPr>
          <w:rFonts w:eastAsia="仿宋_GB2312" w:hint="eastAsia"/>
          <w:sz w:val="32"/>
          <w:szCs w:val="32"/>
        </w:rPr>
        <w:t>季评价、年考核情况</w:t>
      </w:r>
      <w:r>
        <w:rPr>
          <w:rFonts w:eastAsia="仿宋_GB2312"/>
          <w:sz w:val="32"/>
          <w:szCs w:val="32"/>
        </w:rPr>
        <w:t>依法</w:t>
      </w:r>
      <w:r>
        <w:rPr>
          <w:rFonts w:eastAsia="仿宋_GB2312" w:hint="eastAsia"/>
          <w:sz w:val="32"/>
          <w:szCs w:val="32"/>
        </w:rPr>
        <w:t>纳入业务</w:t>
      </w:r>
      <w:r>
        <w:rPr>
          <w:rFonts w:eastAsia="仿宋_GB2312"/>
          <w:sz w:val="32"/>
          <w:szCs w:val="32"/>
        </w:rPr>
        <w:t>部门</w:t>
      </w:r>
      <w:r>
        <w:rPr>
          <w:rFonts w:eastAsia="仿宋_GB2312" w:hint="eastAsia"/>
          <w:sz w:val="32"/>
          <w:szCs w:val="32"/>
        </w:rPr>
        <w:t>依法行政绩效考核</w:t>
      </w:r>
      <w:r>
        <w:rPr>
          <w:rFonts w:eastAsia="仿宋_GB2312"/>
          <w:sz w:val="32"/>
          <w:szCs w:val="32"/>
        </w:rPr>
        <w:t>。</w:t>
      </w:r>
      <w:r>
        <w:rPr>
          <w:rFonts w:eastAsia="仿宋_GB2312" w:hint="eastAsia"/>
          <w:sz w:val="32"/>
          <w:szCs w:val="32"/>
        </w:rPr>
        <w:t>季评价、年考核排名靠后的</w:t>
      </w:r>
      <w:r>
        <w:rPr>
          <w:rFonts w:eastAsia="仿宋_GB2312" w:hint="eastAsia"/>
          <w:sz w:val="32"/>
          <w:szCs w:val="32"/>
        </w:rPr>
        <w:t>,</w:t>
      </w:r>
      <w:r>
        <w:rPr>
          <w:rFonts w:eastAsia="仿宋_GB2312" w:hint="eastAsia"/>
          <w:sz w:val="32"/>
          <w:szCs w:val="32"/>
        </w:rPr>
        <w:t>应当制定有针对性的整改措施</w:t>
      </w:r>
      <w:r>
        <w:rPr>
          <w:rFonts w:eastAsia="仿宋_GB2312"/>
          <w:sz w:val="32"/>
          <w:szCs w:val="32"/>
        </w:rPr>
        <w:t>；连续两次排名靠后的，由统筹部门送发督办通知，对整改情况进行督办。</w:t>
      </w:r>
    </w:p>
    <w:p w:rsidR="009F3DE3" w:rsidRDefault="00C3154E">
      <w:pPr>
        <w:pStyle w:val="aa"/>
        <w:widowControl w:val="0"/>
        <w:spacing w:line="560" w:lineRule="exact"/>
        <w:ind w:firstLineChars="200" w:firstLine="640"/>
        <w:jc w:val="both"/>
        <w:rPr>
          <w:rFonts w:ascii="Times New Roman" w:hAnsi="Times New Roman"/>
        </w:rPr>
      </w:pPr>
      <w:r>
        <w:rPr>
          <w:rFonts w:ascii="Times New Roman" w:eastAsia="仿宋_GB2312" w:hAnsi="Times New Roman" w:cs="Times New Roman" w:hint="eastAsia"/>
          <w:kern w:val="2"/>
          <w:sz w:val="32"/>
          <w:szCs w:val="32"/>
        </w:rPr>
        <w:t>季评价、年考核结果及相关整改情况报送委主要领导，抄送行业主管领导及执法机构主要领导。</w:t>
      </w:r>
      <w:bookmarkEnd w:id="2"/>
    </w:p>
    <w:p w:rsidR="009F3DE3" w:rsidRDefault="009F3DE3" w:rsidP="002567CD">
      <w:pPr>
        <w:pStyle w:val="10"/>
        <w:keepNext w:val="0"/>
        <w:keepLines w:val="0"/>
        <w:spacing w:before="0" w:after="0" w:line="560" w:lineRule="exact"/>
        <w:ind w:firstLineChars="200" w:firstLine="640"/>
      </w:pPr>
    </w:p>
    <w:p w:rsidR="009F3DE3" w:rsidRDefault="00C3154E">
      <w:pPr>
        <w:pStyle w:val="10"/>
        <w:keepNext w:val="0"/>
        <w:keepLines w:val="0"/>
        <w:spacing w:before="0" w:after="0" w:line="560" w:lineRule="exact"/>
        <w:jc w:val="center"/>
        <w:rPr>
          <w:rFonts w:ascii="黑体" w:eastAsia="黑体" w:hAnsi="黑体"/>
          <w:b w:val="0"/>
          <w:kern w:val="2"/>
        </w:rPr>
      </w:pPr>
      <w:r>
        <w:rPr>
          <w:rFonts w:ascii="黑体" w:eastAsia="黑体" w:hAnsi="黑体"/>
          <w:b w:val="0"/>
          <w:kern w:val="2"/>
        </w:rPr>
        <w:t>第五章</w:t>
      </w:r>
      <w:r>
        <w:rPr>
          <w:rFonts w:ascii="黑体" w:eastAsia="黑体" w:hAnsi="黑体"/>
          <w:b w:val="0"/>
          <w:kern w:val="2"/>
        </w:rPr>
        <w:t xml:space="preserve"> </w:t>
      </w:r>
      <w:r>
        <w:rPr>
          <w:rFonts w:ascii="黑体" w:eastAsia="黑体" w:hAnsi="黑体" w:hint="eastAsia"/>
          <w:b w:val="0"/>
          <w:kern w:val="2"/>
        </w:rPr>
        <w:t>附</w:t>
      </w:r>
      <w:r>
        <w:rPr>
          <w:rFonts w:ascii="黑体" w:eastAsia="黑体" w:hAnsi="黑体" w:hint="eastAsia"/>
          <w:b w:val="0"/>
          <w:kern w:val="2"/>
        </w:rPr>
        <w:t xml:space="preserve">  </w:t>
      </w:r>
      <w:r>
        <w:rPr>
          <w:rFonts w:ascii="黑体" w:eastAsia="黑体" w:hAnsi="黑体" w:hint="eastAsia"/>
          <w:b w:val="0"/>
          <w:kern w:val="2"/>
        </w:rPr>
        <w:t>则</w:t>
      </w:r>
    </w:p>
    <w:p w:rsidR="009F3DE3" w:rsidRDefault="009F3DE3">
      <w:pPr>
        <w:spacing w:line="560" w:lineRule="exact"/>
        <w:ind w:firstLineChars="200" w:firstLine="560"/>
      </w:pPr>
    </w:p>
    <w:p w:rsidR="009F3DE3" w:rsidRDefault="00C3154E">
      <w:pPr>
        <w:pStyle w:val="12"/>
        <w:tabs>
          <w:tab w:val="left" w:pos="0"/>
          <w:tab w:val="left" w:pos="3686"/>
        </w:tabs>
        <w:spacing w:line="560" w:lineRule="exact"/>
        <w:ind w:firstLine="640"/>
        <w:outlineLvl w:val="1"/>
        <w:rPr>
          <w:rFonts w:eastAsia="仿宋_GB2312"/>
          <w:sz w:val="32"/>
          <w:szCs w:val="32"/>
        </w:rPr>
      </w:pPr>
      <w:r>
        <w:rPr>
          <w:rFonts w:ascii="黑体" w:eastAsia="黑体" w:hAnsi="黑体" w:hint="eastAsia"/>
          <w:sz w:val="32"/>
        </w:rPr>
        <w:t>第三十四条</w:t>
      </w:r>
      <w:r>
        <w:rPr>
          <w:rFonts w:eastAsia="仿宋_GB2312" w:hint="eastAsia"/>
          <w:sz w:val="32"/>
          <w:szCs w:val="32"/>
        </w:rPr>
        <w:t xml:space="preserve">  </w:t>
      </w:r>
      <w:r>
        <w:rPr>
          <w:rFonts w:eastAsia="仿宋_GB2312" w:hint="eastAsia"/>
          <w:sz w:val="32"/>
          <w:szCs w:val="32"/>
        </w:rPr>
        <w:t>本办法自印发之日起施行。</w:t>
      </w:r>
    </w:p>
    <w:sectPr w:rsidR="009F3DE3">
      <w:footerReference w:type="default" r:id="rId11"/>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54E" w:rsidRDefault="00C3154E">
      <w:r>
        <w:separator/>
      </w:r>
    </w:p>
  </w:endnote>
  <w:endnote w:type="continuationSeparator" w:id="0">
    <w:p w:rsidR="00C3154E" w:rsidRDefault="00C3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简">
    <w:altName w:val="Arial Unicode MS"/>
    <w:charset w:val="86"/>
    <w:family w:val="auto"/>
    <w:pitch w:val="default"/>
    <w:sig w:usb0="00000000" w:usb1="0800004A" w:usb2="00000000" w:usb3="00000000" w:csb0="203E0000" w:csb1="00000000"/>
  </w:font>
  <w:font w:name="DejaVu Sans">
    <w:altName w:val="Times New Roman"/>
    <w:charset w:val="00"/>
    <w:family w:val="roman"/>
    <w:pitch w:val="default"/>
    <w:sig w:usb0="00000000" w:usb1="80000000" w:usb2="00000008" w:usb3="00000000" w:csb0="000001FF" w:csb1="00000000"/>
  </w:font>
  <w:font w:name="楷体-简">
    <w:altName w:val="Arial Unicode MS"/>
    <w:charset w:val="86"/>
    <w:family w:val="auto"/>
    <w:pitch w:val="default"/>
    <w:sig w:usb0="00000000"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Neue">
    <w:altName w:val="Arial Unicode MS"/>
    <w:charset w:val="00"/>
    <w:family w:val="auto"/>
    <w:pitch w:val="default"/>
    <w:sig w:usb0="E50002FF" w:usb1="500079DB" w:usb2="00000010" w:usb3="00000000" w:csb0="0000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728650"/>
    </w:sdtPr>
    <w:sdtEndPr/>
    <w:sdtContent>
      <w:p w:rsidR="009F3DE3" w:rsidRDefault="00C3154E">
        <w:pPr>
          <w:pStyle w:val="a8"/>
          <w:jc w:val="center"/>
        </w:pPr>
        <w:r>
          <w:fldChar w:fldCharType="begin"/>
        </w:r>
        <w:r>
          <w:instrText>PAGE   \* MERGEFORMAT</w:instrText>
        </w:r>
        <w:r>
          <w:fldChar w:fldCharType="separate"/>
        </w:r>
        <w:r w:rsidR="007A0EDD" w:rsidRPr="007A0EDD">
          <w:rPr>
            <w:noProof/>
            <w:lang w:val="zh-CN"/>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54E" w:rsidRDefault="00C3154E">
      <w:r>
        <w:separator/>
      </w:r>
    </w:p>
  </w:footnote>
  <w:footnote w:type="continuationSeparator" w:id="0">
    <w:p w:rsidR="00C3154E" w:rsidRDefault="00C31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79C35"/>
    <w:multiLevelType w:val="singleLevel"/>
    <w:tmpl w:val="60079C35"/>
    <w:lvl w:ilvl="0">
      <w:start w:val="1"/>
      <w:numFmt w:val="chineseCounting"/>
      <w:suff w:val="space"/>
      <w:lvlText w:val="第%1条"/>
      <w:lvlJc w:val="left"/>
      <w:pPr>
        <w:tabs>
          <w:tab w:val="left" w:pos="0"/>
        </w:tabs>
        <w:ind w:left="0" w:firstLine="40"/>
      </w:pPr>
      <w:rPr>
        <w:rFonts w:ascii="黑体" w:eastAsia="黑体" w:hAnsi="黑体" w:hint="eastAsia"/>
        <w:b w:val="0"/>
        <w:bCs w:val="0"/>
        <w:color w:val="auto"/>
        <w:sz w:val="32"/>
        <w:lang w:val="en-US"/>
      </w:rPr>
    </w:lvl>
  </w:abstractNum>
  <w:abstractNum w:abstractNumId="1">
    <w:nsid w:val="60090FD5"/>
    <w:multiLevelType w:val="singleLevel"/>
    <w:tmpl w:val="60090FD5"/>
    <w:lvl w:ilvl="0">
      <w:start w:val="1"/>
      <w:numFmt w:val="chineseCounting"/>
      <w:suff w:val="nothing"/>
      <w:lvlText w:val="（%1）"/>
      <w:lvlJc w:val="left"/>
    </w:lvl>
  </w:abstractNum>
  <w:abstractNum w:abstractNumId="2">
    <w:nsid w:val="600910B0"/>
    <w:multiLevelType w:val="singleLevel"/>
    <w:tmpl w:val="600910B0"/>
    <w:lvl w:ilvl="0">
      <w:start w:val="2"/>
      <w:numFmt w:val="chineseCounting"/>
      <w:suff w:val="nothing"/>
      <w:lvlText w:val="（%1）"/>
      <w:lvlJc w:val="left"/>
    </w:lvl>
  </w:abstractNum>
  <w:abstractNum w:abstractNumId="3">
    <w:nsid w:val="601F816F"/>
    <w:multiLevelType w:val="singleLevel"/>
    <w:tmpl w:val="601F816F"/>
    <w:lvl w:ilvl="0">
      <w:start w:val="1"/>
      <w:numFmt w:val="chineseCounting"/>
      <w:suff w:val="space"/>
      <w:lvlText w:val="第%1章"/>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40"/>
  <w:drawingGridVerticalSpacing w:val="38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5AB9A4"/>
    <w:rsid w:val="C61F3BAF"/>
    <w:rsid w:val="C79EF3E7"/>
    <w:rsid w:val="C7AE6EAE"/>
    <w:rsid w:val="CEDF5631"/>
    <w:rsid w:val="CF9B2D56"/>
    <w:rsid w:val="CFF70D30"/>
    <w:rsid w:val="CFFD2ED4"/>
    <w:rsid w:val="D6C33C7A"/>
    <w:rsid w:val="D6F49007"/>
    <w:rsid w:val="D7A74D50"/>
    <w:rsid w:val="D7FDC047"/>
    <w:rsid w:val="D83B7A7C"/>
    <w:rsid w:val="DADFD05E"/>
    <w:rsid w:val="DBBCC062"/>
    <w:rsid w:val="DBBEBDD7"/>
    <w:rsid w:val="DBE69D91"/>
    <w:rsid w:val="DBFB9DD0"/>
    <w:rsid w:val="DCEDCC16"/>
    <w:rsid w:val="DCEF987A"/>
    <w:rsid w:val="DD773906"/>
    <w:rsid w:val="DDB7B70D"/>
    <w:rsid w:val="DE7AF394"/>
    <w:rsid w:val="DEF9C26A"/>
    <w:rsid w:val="DF7375D0"/>
    <w:rsid w:val="DF9F9016"/>
    <w:rsid w:val="DFBF0313"/>
    <w:rsid w:val="DFFB605A"/>
    <w:rsid w:val="E66DF74D"/>
    <w:rsid w:val="E7EF3E6B"/>
    <w:rsid w:val="E7F749CA"/>
    <w:rsid w:val="E7FE66BF"/>
    <w:rsid w:val="E8371024"/>
    <w:rsid w:val="E9772155"/>
    <w:rsid w:val="E97F6DF1"/>
    <w:rsid w:val="EABF2839"/>
    <w:rsid w:val="EB4E81C9"/>
    <w:rsid w:val="EB7FE1B7"/>
    <w:rsid w:val="EBB782A2"/>
    <w:rsid w:val="EBE64E6D"/>
    <w:rsid w:val="EBF746B7"/>
    <w:rsid w:val="EE3D4549"/>
    <w:rsid w:val="EEE43188"/>
    <w:rsid w:val="EEF4D19E"/>
    <w:rsid w:val="EEFF4DF0"/>
    <w:rsid w:val="EF3DC6AE"/>
    <w:rsid w:val="EF666544"/>
    <w:rsid w:val="EF670530"/>
    <w:rsid w:val="EF73B393"/>
    <w:rsid w:val="EF9B4EEA"/>
    <w:rsid w:val="EFBF88D1"/>
    <w:rsid w:val="EFE35625"/>
    <w:rsid w:val="EFEA069E"/>
    <w:rsid w:val="EFEB55E6"/>
    <w:rsid w:val="EFEF06E0"/>
    <w:rsid w:val="EFEF0D7D"/>
    <w:rsid w:val="EFF7B0ED"/>
    <w:rsid w:val="EFF9F49E"/>
    <w:rsid w:val="EFFF6F61"/>
    <w:rsid w:val="F23C9E21"/>
    <w:rsid w:val="F3FF6911"/>
    <w:rsid w:val="F53EED00"/>
    <w:rsid w:val="F6CE9393"/>
    <w:rsid w:val="F6D7774B"/>
    <w:rsid w:val="F6DF1A7F"/>
    <w:rsid w:val="F6F316D3"/>
    <w:rsid w:val="F6FB43D3"/>
    <w:rsid w:val="F6FE6E97"/>
    <w:rsid w:val="F73F73E8"/>
    <w:rsid w:val="F7BDB51A"/>
    <w:rsid w:val="F7ED03C3"/>
    <w:rsid w:val="F7F396A3"/>
    <w:rsid w:val="F7FF6D5D"/>
    <w:rsid w:val="F92DB17E"/>
    <w:rsid w:val="F95AB9A4"/>
    <w:rsid w:val="F9FBB1C0"/>
    <w:rsid w:val="FA7DD6EF"/>
    <w:rsid w:val="FAEF2F33"/>
    <w:rsid w:val="FBB427AF"/>
    <w:rsid w:val="FBB7014B"/>
    <w:rsid w:val="FBEFE247"/>
    <w:rsid w:val="FBFFD604"/>
    <w:rsid w:val="FCCDC285"/>
    <w:rsid w:val="FD6DCEB9"/>
    <w:rsid w:val="FDAD1E20"/>
    <w:rsid w:val="FDAE3840"/>
    <w:rsid w:val="FDAE7349"/>
    <w:rsid w:val="FDBF569A"/>
    <w:rsid w:val="FDCF3DC6"/>
    <w:rsid w:val="FDF62632"/>
    <w:rsid w:val="FDF7AD77"/>
    <w:rsid w:val="FDF8FC00"/>
    <w:rsid w:val="FDFF18CF"/>
    <w:rsid w:val="FEBF93BE"/>
    <w:rsid w:val="FEEBBB9B"/>
    <w:rsid w:val="FEFE65F1"/>
    <w:rsid w:val="FEFF81F8"/>
    <w:rsid w:val="FF363F63"/>
    <w:rsid w:val="FF3CF1B8"/>
    <w:rsid w:val="FF5B75E6"/>
    <w:rsid w:val="FF5FB807"/>
    <w:rsid w:val="FF7752AC"/>
    <w:rsid w:val="FF7B39C9"/>
    <w:rsid w:val="FF7F60AC"/>
    <w:rsid w:val="FFBF96F8"/>
    <w:rsid w:val="FFBFE779"/>
    <w:rsid w:val="FFD7E2B5"/>
    <w:rsid w:val="FFDB4BE1"/>
    <w:rsid w:val="FFDD5FBB"/>
    <w:rsid w:val="FFDEF988"/>
    <w:rsid w:val="FFF3E54F"/>
    <w:rsid w:val="FFF71119"/>
    <w:rsid w:val="FFF849B8"/>
    <w:rsid w:val="FFF95281"/>
    <w:rsid w:val="FFFBDAD9"/>
    <w:rsid w:val="FFFDEE7B"/>
    <w:rsid w:val="FFFF1630"/>
    <w:rsid w:val="FFFF4B32"/>
    <w:rsid w:val="FFFF839D"/>
    <w:rsid w:val="FFFFBE3D"/>
    <w:rsid w:val="00005226"/>
    <w:rsid w:val="000429CE"/>
    <w:rsid w:val="00050B58"/>
    <w:rsid w:val="0007540E"/>
    <w:rsid w:val="00091ED8"/>
    <w:rsid w:val="000D796C"/>
    <w:rsid w:val="000E00AA"/>
    <w:rsid w:val="000E439D"/>
    <w:rsid w:val="00101972"/>
    <w:rsid w:val="00126FAF"/>
    <w:rsid w:val="001819B9"/>
    <w:rsid w:val="0018321A"/>
    <w:rsid w:val="00184AA7"/>
    <w:rsid w:val="00195ACD"/>
    <w:rsid w:val="001F4DFF"/>
    <w:rsid w:val="001F4F10"/>
    <w:rsid w:val="002007F0"/>
    <w:rsid w:val="002567CD"/>
    <w:rsid w:val="002B43A2"/>
    <w:rsid w:val="002C371A"/>
    <w:rsid w:val="002E2CB0"/>
    <w:rsid w:val="002E7F28"/>
    <w:rsid w:val="002F542D"/>
    <w:rsid w:val="003047F7"/>
    <w:rsid w:val="0034778F"/>
    <w:rsid w:val="00357BC8"/>
    <w:rsid w:val="003721C4"/>
    <w:rsid w:val="00386D15"/>
    <w:rsid w:val="003B0ACB"/>
    <w:rsid w:val="003C3326"/>
    <w:rsid w:val="003F5D30"/>
    <w:rsid w:val="004007CF"/>
    <w:rsid w:val="004234BF"/>
    <w:rsid w:val="00467F8B"/>
    <w:rsid w:val="00471880"/>
    <w:rsid w:val="004A1DC8"/>
    <w:rsid w:val="004A4A32"/>
    <w:rsid w:val="005129E7"/>
    <w:rsid w:val="00536508"/>
    <w:rsid w:val="005C5237"/>
    <w:rsid w:val="00600471"/>
    <w:rsid w:val="0061002E"/>
    <w:rsid w:val="00647754"/>
    <w:rsid w:val="00650CC0"/>
    <w:rsid w:val="00652750"/>
    <w:rsid w:val="00656784"/>
    <w:rsid w:val="00665F12"/>
    <w:rsid w:val="00683930"/>
    <w:rsid w:val="006A0BF0"/>
    <w:rsid w:val="006C235D"/>
    <w:rsid w:val="007165A6"/>
    <w:rsid w:val="00744687"/>
    <w:rsid w:val="00751ADA"/>
    <w:rsid w:val="00752397"/>
    <w:rsid w:val="0076231A"/>
    <w:rsid w:val="007712E3"/>
    <w:rsid w:val="007A0EDD"/>
    <w:rsid w:val="00806C99"/>
    <w:rsid w:val="00830526"/>
    <w:rsid w:val="0083382E"/>
    <w:rsid w:val="008442D0"/>
    <w:rsid w:val="0084643A"/>
    <w:rsid w:val="008465AA"/>
    <w:rsid w:val="00865FC1"/>
    <w:rsid w:val="008947C2"/>
    <w:rsid w:val="008D06E0"/>
    <w:rsid w:val="008D6112"/>
    <w:rsid w:val="008E0104"/>
    <w:rsid w:val="008E718E"/>
    <w:rsid w:val="008F0EDB"/>
    <w:rsid w:val="009048B4"/>
    <w:rsid w:val="00907C7E"/>
    <w:rsid w:val="00912044"/>
    <w:rsid w:val="009200D6"/>
    <w:rsid w:val="00926271"/>
    <w:rsid w:val="00931B6A"/>
    <w:rsid w:val="009674EC"/>
    <w:rsid w:val="00967F64"/>
    <w:rsid w:val="00983A04"/>
    <w:rsid w:val="009B5369"/>
    <w:rsid w:val="009D3AFA"/>
    <w:rsid w:val="009F10F7"/>
    <w:rsid w:val="009F3DE3"/>
    <w:rsid w:val="00A04C7B"/>
    <w:rsid w:val="00A629E8"/>
    <w:rsid w:val="00A772B2"/>
    <w:rsid w:val="00A972CE"/>
    <w:rsid w:val="00AB4873"/>
    <w:rsid w:val="00AC037B"/>
    <w:rsid w:val="00AC2456"/>
    <w:rsid w:val="00AF52CF"/>
    <w:rsid w:val="00B16B60"/>
    <w:rsid w:val="00B7216D"/>
    <w:rsid w:val="00BA3279"/>
    <w:rsid w:val="00C3154E"/>
    <w:rsid w:val="00C34263"/>
    <w:rsid w:val="00C41810"/>
    <w:rsid w:val="00C71F1E"/>
    <w:rsid w:val="00C76282"/>
    <w:rsid w:val="00C77880"/>
    <w:rsid w:val="00CB753D"/>
    <w:rsid w:val="00CE0883"/>
    <w:rsid w:val="00CE4AF7"/>
    <w:rsid w:val="00D33AB3"/>
    <w:rsid w:val="00D44026"/>
    <w:rsid w:val="00D72F0D"/>
    <w:rsid w:val="00D829B3"/>
    <w:rsid w:val="00DD1211"/>
    <w:rsid w:val="00E212D4"/>
    <w:rsid w:val="00E26154"/>
    <w:rsid w:val="00E64319"/>
    <w:rsid w:val="00E81890"/>
    <w:rsid w:val="00EA0902"/>
    <w:rsid w:val="00EA391A"/>
    <w:rsid w:val="00EE011E"/>
    <w:rsid w:val="00EF0DC1"/>
    <w:rsid w:val="00EF306F"/>
    <w:rsid w:val="00F11AA5"/>
    <w:rsid w:val="00F12D04"/>
    <w:rsid w:val="00F248FE"/>
    <w:rsid w:val="00F605F7"/>
    <w:rsid w:val="00F76A74"/>
    <w:rsid w:val="00F86CDE"/>
    <w:rsid w:val="00FA5DDA"/>
    <w:rsid w:val="00FA6EC2"/>
    <w:rsid w:val="00FB175E"/>
    <w:rsid w:val="00FB3DB1"/>
    <w:rsid w:val="00FC1940"/>
    <w:rsid w:val="00FD39B4"/>
    <w:rsid w:val="00FE0D70"/>
    <w:rsid w:val="00FF3E99"/>
    <w:rsid w:val="03854B5C"/>
    <w:rsid w:val="03DFD493"/>
    <w:rsid w:val="04112EB1"/>
    <w:rsid w:val="06A0581D"/>
    <w:rsid w:val="07D57C7D"/>
    <w:rsid w:val="08A617F6"/>
    <w:rsid w:val="08B72D98"/>
    <w:rsid w:val="0CD63DA4"/>
    <w:rsid w:val="0D5A3CC3"/>
    <w:rsid w:val="0E275AA0"/>
    <w:rsid w:val="0EFFA7FA"/>
    <w:rsid w:val="10B41C42"/>
    <w:rsid w:val="122478A4"/>
    <w:rsid w:val="13E798FD"/>
    <w:rsid w:val="13FBD281"/>
    <w:rsid w:val="13FFB527"/>
    <w:rsid w:val="141730DF"/>
    <w:rsid w:val="163D4572"/>
    <w:rsid w:val="16CE028B"/>
    <w:rsid w:val="175F096E"/>
    <w:rsid w:val="17C66016"/>
    <w:rsid w:val="17E36D2A"/>
    <w:rsid w:val="18F75F01"/>
    <w:rsid w:val="1AC1EA8E"/>
    <w:rsid w:val="1B2667BE"/>
    <w:rsid w:val="1C3FF24B"/>
    <w:rsid w:val="1CD11161"/>
    <w:rsid w:val="1D3E506A"/>
    <w:rsid w:val="1E3E206E"/>
    <w:rsid w:val="1E4C0347"/>
    <w:rsid w:val="1E831710"/>
    <w:rsid w:val="1E9F675C"/>
    <w:rsid w:val="1EFECF2F"/>
    <w:rsid w:val="1F1A2E94"/>
    <w:rsid w:val="1F73D673"/>
    <w:rsid w:val="1FBFEA86"/>
    <w:rsid w:val="1FFF581A"/>
    <w:rsid w:val="2067706D"/>
    <w:rsid w:val="24ABCEC9"/>
    <w:rsid w:val="24F477A6"/>
    <w:rsid w:val="263A4473"/>
    <w:rsid w:val="27992F09"/>
    <w:rsid w:val="28860C25"/>
    <w:rsid w:val="28877C10"/>
    <w:rsid w:val="29476CC2"/>
    <w:rsid w:val="297D2E5E"/>
    <w:rsid w:val="29FE0F05"/>
    <w:rsid w:val="29FFDD2E"/>
    <w:rsid w:val="2A0212CA"/>
    <w:rsid w:val="2C855E11"/>
    <w:rsid w:val="2D6962C5"/>
    <w:rsid w:val="2D7F4269"/>
    <w:rsid w:val="2E7F671F"/>
    <w:rsid w:val="2EDFD759"/>
    <w:rsid w:val="2FAB1964"/>
    <w:rsid w:val="2FCF4F12"/>
    <w:rsid w:val="2FDB64D2"/>
    <w:rsid w:val="2FF7A98C"/>
    <w:rsid w:val="2FF88FB2"/>
    <w:rsid w:val="306C2B2B"/>
    <w:rsid w:val="3099344B"/>
    <w:rsid w:val="30EE7AA1"/>
    <w:rsid w:val="32236075"/>
    <w:rsid w:val="356AE379"/>
    <w:rsid w:val="35796168"/>
    <w:rsid w:val="35F76B05"/>
    <w:rsid w:val="36192C3B"/>
    <w:rsid w:val="369A33B2"/>
    <w:rsid w:val="36D69BCF"/>
    <w:rsid w:val="37085FEB"/>
    <w:rsid w:val="37D3A2E4"/>
    <w:rsid w:val="392E1098"/>
    <w:rsid w:val="39F8F257"/>
    <w:rsid w:val="3A6745B0"/>
    <w:rsid w:val="3AE55FC7"/>
    <w:rsid w:val="3B1FB1B6"/>
    <w:rsid w:val="3BA7482F"/>
    <w:rsid w:val="3C6B6C67"/>
    <w:rsid w:val="3CBE249E"/>
    <w:rsid w:val="3CBF1EAE"/>
    <w:rsid w:val="3CF9E4C0"/>
    <w:rsid w:val="3D05220C"/>
    <w:rsid w:val="3DC70B3A"/>
    <w:rsid w:val="3E365A2A"/>
    <w:rsid w:val="3EEF5346"/>
    <w:rsid w:val="3EF39597"/>
    <w:rsid w:val="3EF6CFB3"/>
    <w:rsid w:val="3EFFA08F"/>
    <w:rsid w:val="3F74F31A"/>
    <w:rsid w:val="3F8FE96D"/>
    <w:rsid w:val="3F9F0AFC"/>
    <w:rsid w:val="3FBF163A"/>
    <w:rsid w:val="3FD8F8F7"/>
    <w:rsid w:val="3FFA7A40"/>
    <w:rsid w:val="3FFB9855"/>
    <w:rsid w:val="3FFEF262"/>
    <w:rsid w:val="429F2C5A"/>
    <w:rsid w:val="432C0783"/>
    <w:rsid w:val="44BB443F"/>
    <w:rsid w:val="45010D4C"/>
    <w:rsid w:val="45FE6BD0"/>
    <w:rsid w:val="46941733"/>
    <w:rsid w:val="46C94CBB"/>
    <w:rsid w:val="49CF12BD"/>
    <w:rsid w:val="4AFD1A7E"/>
    <w:rsid w:val="4BD3CDD7"/>
    <w:rsid w:val="4EDE2EF0"/>
    <w:rsid w:val="4F5F2759"/>
    <w:rsid w:val="4F765608"/>
    <w:rsid w:val="4FDFBE57"/>
    <w:rsid w:val="4FEF0552"/>
    <w:rsid w:val="5374588F"/>
    <w:rsid w:val="5473C7D8"/>
    <w:rsid w:val="559F439A"/>
    <w:rsid w:val="55B1965A"/>
    <w:rsid w:val="55EE205F"/>
    <w:rsid w:val="56FFE0F2"/>
    <w:rsid w:val="57BC3DC9"/>
    <w:rsid w:val="57FFDAC7"/>
    <w:rsid w:val="57FFF746"/>
    <w:rsid w:val="599FD66C"/>
    <w:rsid w:val="59E7A0E1"/>
    <w:rsid w:val="59EFF7EA"/>
    <w:rsid w:val="59F3F233"/>
    <w:rsid w:val="59FFFFAB"/>
    <w:rsid w:val="5A781602"/>
    <w:rsid w:val="5AAFCFAF"/>
    <w:rsid w:val="5ABEE7E4"/>
    <w:rsid w:val="5ADF41DD"/>
    <w:rsid w:val="5AFC372D"/>
    <w:rsid w:val="5BB3604B"/>
    <w:rsid w:val="5BBD57DB"/>
    <w:rsid w:val="5BBDD88E"/>
    <w:rsid w:val="5BDDEF63"/>
    <w:rsid w:val="5D5F3300"/>
    <w:rsid w:val="5DFFBFA9"/>
    <w:rsid w:val="5E840623"/>
    <w:rsid w:val="5EED9644"/>
    <w:rsid w:val="5EFC923A"/>
    <w:rsid w:val="5F05C472"/>
    <w:rsid w:val="5F6D3A5E"/>
    <w:rsid w:val="5F6F81E5"/>
    <w:rsid w:val="5F7DCA14"/>
    <w:rsid w:val="5F8861DD"/>
    <w:rsid w:val="5F9F982F"/>
    <w:rsid w:val="5FB99FAE"/>
    <w:rsid w:val="5FF77D68"/>
    <w:rsid w:val="5FFB4C76"/>
    <w:rsid w:val="5FFF1120"/>
    <w:rsid w:val="5FFFADA9"/>
    <w:rsid w:val="62BEED3D"/>
    <w:rsid w:val="62F76CE5"/>
    <w:rsid w:val="6339316B"/>
    <w:rsid w:val="63FF7915"/>
    <w:rsid w:val="65F7C276"/>
    <w:rsid w:val="69BE4A51"/>
    <w:rsid w:val="6ABFC15B"/>
    <w:rsid w:val="6B9D7AD4"/>
    <w:rsid w:val="6BEFC3F6"/>
    <w:rsid w:val="6BF54595"/>
    <w:rsid w:val="6BF6EFD6"/>
    <w:rsid w:val="6BFF54E3"/>
    <w:rsid w:val="6BFFC90F"/>
    <w:rsid w:val="6D1FBD3B"/>
    <w:rsid w:val="6D3B7FF7"/>
    <w:rsid w:val="6D9FD3E9"/>
    <w:rsid w:val="6DFFCEDD"/>
    <w:rsid w:val="6E657F37"/>
    <w:rsid w:val="6EBFC656"/>
    <w:rsid w:val="6EEB2CAE"/>
    <w:rsid w:val="6EEE608A"/>
    <w:rsid w:val="6F3F50FA"/>
    <w:rsid w:val="6F533EE2"/>
    <w:rsid w:val="6F9B619C"/>
    <w:rsid w:val="6FB2C2D9"/>
    <w:rsid w:val="6FE701B6"/>
    <w:rsid w:val="6FF93C2B"/>
    <w:rsid w:val="6FFF1F32"/>
    <w:rsid w:val="6FFF4832"/>
    <w:rsid w:val="72160569"/>
    <w:rsid w:val="723F3143"/>
    <w:rsid w:val="732739D7"/>
    <w:rsid w:val="7335F139"/>
    <w:rsid w:val="733E9A5D"/>
    <w:rsid w:val="73AEE030"/>
    <w:rsid w:val="73EF2302"/>
    <w:rsid w:val="73F0597E"/>
    <w:rsid w:val="73FFF87A"/>
    <w:rsid w:val="747049D6"/>
    <w:rsid w:val="75BFFBAA"/>
    <w:rsid w:val="75E7BEDA"/>
    <w:rsid w:val="75F60B45"/>
    <w:rsid w:val="769B1828"/>
    <w:rsid w:val="76B57DE4"/>
    <w:rsid w:val="77A125FA"/>
    <w:rsid w:val="77BE301B"/>
    <w:rsid w:val="77BF8AE2"/>
    <w:rsid w:val="77D41331"/>
    <w:rsid w:val="77D62619"/>
    <w:rsid w:val="77DFC059"/>
    <w:rsid w:val="77E82B74"/>
    <w:rsid w:val="77F59243"/>
    <w:rsid w:val="77FDB4AE"/>
    <w:rsid w:val="77FF8ED9"/>
    <w:rsid w:val="78DFDEA6"/>
    <w:rsid w:val="79661708"/>
    <w:rsid w:val="79B4D8B8"/>
    <w:rsid w:val="7ACA54E6"/>
    <w:rsid w:val="7ADF6D93"/>
    <w:rsid w:val="7AF95D62"/>
    <w:rsid w:val="7AFE2417"/>
    <w:rsid w:val="7B696C8C"/>
    <w:rsid w:val="7B77B395"/>
    <w:rsid w:val="7B7BF877"/>
    <w:rsid w:val="7B7F93D7"/>
    <w:rsid w:val="7B9300C4"/>
    <w:rsid w:val="7BAFD925"/>
    <w:rsid w:val="7BBE4B7A"/>
    <w:rsid w:val="7BD39A48"/>
    <w:rsid w:val="7BD76FBF"/>
    <w:rsid w:val="7BDB7532"/>
    <w:rsid w:val="7BE663E4"/>
    <w:rsid w:val="7BEBFA2F"/>
    <w:rsid w:val="7BF2F78D"/>
    <w:rsid w:val="7BFF62D3"/>
    <w:rsid w:val="7C6FBEF1"/>
    <w:rsid w:val="7C7F0D4C"/>
    <w:rsid w:val="7CBF2E65"/>
    <w:rsid w:val="7CE70F29"/>
    <w:rsid w:val="7CEF097E"/>
    <w:rsid w:val="7CFAAD0A"/>
    <w:rsid w:val="7CFEA031"/>
    <w:rsid w:val="7CFFDCA3"/>
    <w:rsid w:val="7D0F715F"/>
    <w:rsid w:val="7D290F74"/>
    <w:rsid w:val="7D3FD4E2"/>
    <w:rsid w:val="7D79AFA4"/>
    <w:rsid w:val="7D9AFE0D"/>
    <w:rsid w:val="7DA78156"/>
    <w:rsid w:val="7DF1BEEF"/>
    <w:rsid w:val="7DF3399D"/>
    <w:rsid w:val="7DFB2458"/>
    <w:rsid w:val="7E5E3906"/>
    <w:rsid w:val="7EA732EC"/>
    <w:rsid w:val="7EAFDBB5"/>
    <w:rsid w:val="7EBFBFB2"/>
    <w:rsid w:val="7EDFCFA1"/>
    <w:rsid w:val="7EF704DB"/>
    <w:rsid w:val="7EFCD2D6"/>
    <w:rsid w:val="7EFEAE39"/>
    <w:rsid w:val="7EFF7B1F"/>
    <w:rsid w:val="7F5B0B75"/>
    <w:rsid w:val="7F5B800F"/>
    <w:rsid w:val="7F5B8857"/>
    <w:rsid w:val="7F5CF68A"/>
    <w:rsid w:val="7F5EFFFC"/>
    <w:rsid w:val="7F75464C"/>
    <w:rsid w:val="7F77BEFE"/>
    <w:rsid w:val="7F7FA189"/>
    <w:rsid w:val="7F970F6F"/>
    <w:rsid w:val="7F9F5381"/>
    <w:rsid w:val="7FBEC127"/>
    <w:rsid w:val="7FD7001F"/>
    <w:rsid w:val="7FDE35D1"/>
    <w:rsid w:val="7FDF1FEA"/>
    <w:rsid w:val="7FDFA0DD"/>
    <w:rsid w:val="7FED8E05"/>
    <w:rsid w:val="7FEEEC72"/>
    <w:rsid w:val="7FEF2320"/>
    <w:rsid w:val="7FF6CE12"/>
    <w:rsid w:val="7FF70416"/>
    <w:rsid w:val="7FFD2EFF"/>
    <w:rsid w:val="7FFD5114"/>
    <w:rsid w:val="7FFE5FB1"/>
    <w:rsid w:val="7FFFC144"/>
    <w:rsid w:val="7FFFE0DB"/>
    <w:rsid w:val="7FFFEFB3"/>
    <w:rsid w:val="7FFFFE24"/>
    <w:rsid w:val="877F7931"/>
    <w:rsid w:val="8BE6BBC1"/>
    <w:rsid w:val="8EFF25D4"/>
    <w:rsid w:val="8F723CB1"/>
    <w:rsid w:val="8FFB6D92"/>
    <w:rsid w:val="93FDD3F5"/>
    <w:rsid w:val="93FF05E3"/>
    <w:rsid w:val="96FFD27F"/>
    <w:rsid w:val="9B7F8F01"/>
    <w:rsid w:val="9DF531A6"/>
    <w:rsid w:val="9F7BEC16"/>
    <w:rsid w:val="9FA33699"/>
    <w:rsid w:val="9FFE9D6A"/>
    <w:rsid w:val="9FFFB47D"/>
    <w:rsid w:val="A3961758"/>
    <w:rsid w:val="A756DAE7"/>
    <w:rsid w:val="A7BB7C31"/>
    <w:rsid w:val="ADFD3252"/>
    <w:rsid w:val="AE3DA85D"/>
    <w:rsid w:val="AF6B4A91"/>
    <w:rsid w:val="AF7747CC"/>
    <w:rsid w:val="B3FF5B08"/>
    <w:rsid w:val="B5C7D3F2"/>
    <w:rsid w:val="B7F7A966"/>
    <w:rsid w:val="B7FFAA58"/>
    <w:rsid w:val="B977D304"/>
    <w:rsid w:val="BBBF11A2"/>
    <w:rsid w:val="BBEF2806"/>
    <w:rsid w:val="BCDF3FAA"/>
    <w:rsid w:val="BD89613B"/>
    <w:rsid w:val="BDBB34F0"/>
    <w:rsid w:val="BDBDABD3"/>
    <w:rsid w:val="BDBDF685"/>
    <w:rsid w:val="BDDD0C5D"/>
    <w:rsid w:val="BDDF6499"/>
    <w:rsid w:val="BE8CD786"/>
    <w:rsid w:val="BEFF1167"/>
    <w:rsid w:val="BEFF6555"/>
    <w:rsid w:val="BF6B30B8"/>
    <w:rsid w:val="BF9B7423"/>
    <w:rsid w:val="BFC8E011"/>
    <w:rsid w:val="BFD76574"/>
    <w:rsid w:val="BFE782E1"/>
    <w:rsid w:val="BFEF56FB"/>
    <w:rsid w:val="BFFF9A00"/>
    <w:rsid w:val="BFFFF901"/>
    <w:rsid w:val="C3FD179B"/>
    <w:rsid w:val="C4BBF00C"/>
    <w:rsid w:val="C5FD6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8"/>
      <w:szCs w:val="28"/>
    </w:rPr>
  </w:style>
  <w:style w:type="paragraph" w:styleId="10">
    <w:name w:val="heading 1"/>
    <w:basedOn w:val="a"/>
    <w:next w:val="a"/>
    <w:qFormat/>
    <w:pPr>
      <w:keepNext/>
      <w:keepLines/>
      <w:spacing w:before="340" w:after="330" w:line="576" w:lineRule="auto"/>
      <w:outlineLvl w:val="0"/>
    </w:pPr>
    <w:rPr>
      <w:rFonts w:eastAsia="黑体-简"/>
      <w:b/>
      <w:kern w:val="44"/>
      <w:sz w:val="32"/>
    </w:rPr>
  </w:style>
  <w:style w:type="paragraph" w:styleId="2">
    <w:name w:val="heading 2"/>
    <w:basedOn w:val="a"/>
    <w:next w:val="a"/>
    <w:unhideWhenUsed/>
    <w:qFormat/>
    <w:pPr>
      <w:keepNext/>
      <w:keepLines/>
      <w:spacing w:before="260" w:after="260" w:line="413" w:lineRule="auto"/>
      <w:ind w:firstLineChars="200" w:firstLine="880"/>
      <w:outlineLvl w:val="1"/>
    </w:pPr>
    <w:rPr>
      <w:rFonts w:ascii="DejaVu Sans" w:eastAsia="楷体-简" w:hAnsi="DejaVu Sans"/>
      <w:b/>
      <w:sz w:val="32"/>
    </w:rPr>
  </w:style>
  <w:style w:type="paragraph" w:styleId="3">
    <w:name w:val="heading 3"/>
    <w:basedOn w:val="a"/>
    <w:next w:val="a"/>
    <w:link w:val="3Char"/>
    <w:unhideWhenUsed/>
    <w:qFormat/>
    <w:pPr>
      <w:keepNext/>
      <w:keepLines/>
      <w:spacing w:line="560" w:lineRule="atLeast"/>
      <w:ind w:firstLineChars="200" w:firstLine="632"/>
      <w:outlineLvl w:val="2"/>
    </w:pPr>
    <w:rPr>
      <w:rFonts w:eastAsia="华文仿宋"/>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next w:val="a"/>
    <w:uiPriority w:val="1"/>
    <w:qFormat/>
    <w:pPr>
      <w:widowControl w:val="0"/>
      <w:jc w:val="both"/>
    </w:pPr>
    <w:rPr>
      <w:kern w:val="2"/>
      <w:sz w:val="21"/>
      <w:szCs w:val="24"/>
    </w:rPr>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Document Map"/>
    <w:basedOn w:val="a"/>
    <w:link w:val="Char1"/>
    <w:qFormat/>
    <w:rPr>
      <w:rFonts w:ascii="Microsoft YaHei UI" w:eastAsia="Microsoft YaHei UI"/>
      <w:sz w:val="18"/>
      <w:szCs w:val="18"/>
    </w:rPr>
  </w:style>
  <w:style w:type="paragraph" w:styleId="a6">
    <w:name w:val="Plain Text"/>
    <w:basedOn w:val="a"/>
    <w:qFormat/>
    <w:pPr>
      <w:spacing w:line="560" w:lineRule="exact"/>
      <w:ind w:firstLine="880"/>
    </w:pPr>
    <w:rPr>
      <w:rFonts w:ascii="宋体" w:hAnsi="宋体"/>
      <w:kern w:val="0"/>
      <w:szCs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jc w:val="left"/>
    </w:pPr>
    <w:rPr>
      <w:rFonts w:ascii="宋体" w:hAnsi="宋体" w:cs="宋体"/>
      <w:kern w:val="0"/>
      <w:sz w:val="24"/>
      <w:szCs w:val="24"/>
    </w:rPr>
  </w:style>
  <w:style w:type="character" w:styleId="ab">
    <w:name w:val="Strong"/>
    <w:basedOn w:val="a0"/>
    <w:qFormat/>
    <w:rPr>
      <w:b/>
    </w:rPr>
  </w:style>
  <w:style w:type="character" w:styleId="ac">
    <w:name w:val="Emphasis"/>
    <w:basedOn w:val="a0"/>
    <w:qFormat/>
    <w:rPr>
      <w:i/>
    </w:rPr>
  </w:style>
  <w:style w:type="character" w:styleId="ad">
    <w:name w:val="Hyperlink"/>
    <w:basedOn w:val="a0"/>
    <w:qFormat/>
    <w:rPr>
      <w:color w:val="0000FF"/>
      <w:u w:val="single"/>
    </w:rPr>
  </w:style>
  <w:style w:type="character" w:styleId="ae">
    <w:name w:val="annotation reference"/>
    <w:basedOn w:val="a0"/>
    <w:qFormat/>
    <w:rPr>
      <w:sz w:val="21"/>
      <w:szCs w:val="21"/>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qFormat/>
    <w:rPr>
      <w:rFonts w:ascii="Times New Roman" w:eastAsia="华文仿宋" w:hAnsi="Times New Roman"/>
      <w:b/>
      <w:sz w:val="32"/>
    </w:rPr>
  </w:style>
  <w:style w:type="paragraph" w:customStyle="1" w:styleId="11">
    <w:name w:val="列表段落1"/>
    <w:basedOn w:val="a"/>
    <w:uiPriority w:val="34"/>
    <w:qFormat/>
    <w:pPr>
      <w:ind w:firstLineChars="200" w:firstLine="420"/>
    </w:pPr>
  </w:style>
  <w:style w:type="paragraph" w:customStyle="1" w:styleId="CharCharCharChar">
    <w:name w:val="Char Char Char Char"/>
    <w:basedOn w:val="a5"/>
    <w:qFormat/>
    <w:pPr>
      <w:shd w:val="clear" w:color="auto" w:fill="000080"/>
      <w:adjustRightInd w:val="0"/>
      <w:snapToGrid w:val="0"/>
      <w:spacing w:line="360" w:lineRule="auto"/>
    </w:pPr>
    <w:rPr>
      <w:rFonts w:ascii="Tahoma" w:eastAsia="宋体" w:hAnsi="Tahoma"/>
      <w:spacing w:val="-6"/>
      <w:sz w:val="24"/>
      <w:szCs w:val="24"/>
      <w:lang w:bidi="he-IL"/>
    </w:rPr>
  </w:style>
  <w:style w:type="character" w:customStyle="1" w:styleId="Char1">
    <w:name w:val="文档结构图 Char"/>
    <w:basedOn w:val="a0"/>
    <w:link w:val="a5"/>
    <w:qFormat/>
    <w:rPr>
      <w:rFonts w:ascii="Microsoft YaHei UI" w:eastAsia="Microsoft YaHei UI"/>
      <w:kern w:val="2"/>
      <w:sz w:val="18"/>
      <w:szCs w:val="18"/>
    </w:rPr>
  </w:style>
  <w:style w:type="character" w:customStyle="1" w:styleId="Char2">
    <w:name w:val="批注框文本 Char"/>
    <w:basedOn w:val="a0"/>
    <w:link w:val="a7"/>
    <w:qFormat/>
    <w:rPr>
      <w:kern w:val="2"/>
      <w:sz w:val="18"/>
      <w:szCs w:val="18"/>
    </w:rPr>
  </w:style>
  <w:style w:type="paragraph" w:customStyle="1" w:styleId="12">
    <w:name w:val="列出段落1"/>
    <w:basedOn w:val="a"/>
    <w:uiPriority w:val="99"/>
    <w:qFormat/>
    <w:pPr>
      <w:ind w:firstLineChars="200" w:firstLine="420"/>
    </w:pPr>
  </w:style>
  <w:style w:type="character" w:customStyle="1" w:styleId="Char4">
    <w:name w:val="页眉 Char"/>
    <w:basedOn w:val="a0"/>
    <w:link w:val="a9"/>
    <w:qFormat/>
    <w:rPr>
      <w:kern w:val="2"/>
      <w:sz w:val="18"/>
      <w:szCs w:val="18"/>
    </w:rPr>
  </w:style>
  <w:style w:type="character" w:customStyle="1" w:styleId="Char3">
    <w:name w:val="页脚 Char"/>
    <w:basedOn w:val="a0"/>
    <w:link w:val="a8"/>
    <w:uiPriority w:val="99"/>
    <w:qFormat/>
    <w:rPr>
      <w:kern w:val="2"/>
      <w:sz w:val="18"/>
      <w:szCs w:val="18"/>
    </w:rPr>
  </w:style>
  <w:style w:type="character" w:customStyle="1" w:styleId="Char0">
    <w:name w:val="批注文字 Char"/>
    <w:basedOn w:val="a0"/>
    <w:link w:val="a4"/>
    <w:qFormat/>
    <w:rPr>
      <w:kern w:val="2"/>
      <w:sz w:val="28"/>
      <w:szCs w:val="28"/>
    </w:rPr>
  </w:style>
  <w:style w:type="character" w:customStyle="1" w:styleId="Char">
    <w:name w:val="批注主题 Char"/>
    <w:basedOn w:val="Char0"/>
    <w:link w:val="a3"/>
    <w:qFormat/>
    <w:rPr>
      <w:b/>
      <w:bCs/>
      <w:kern w:val="2"/>
      <w:sz w:val="28"/>
      <w:szCs w:val="28"/>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p0">
    <w:name w:val="p0"/>
    <w:basedOn w:val="a"/>
    <w:qFormat/>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8"/>
      <w:szCs w:val="28"/>
    </w:rPr>
  </w:style>
  <w:style w:type="paragraph" w:styleId="10">
    <w:name w:val="heading 1"/>
    <w:basedOn w:val="a"/>
    <w:next w:val="a"/>
    <w:qFormat/>
    <w:pPr>
      <w:keepNext/>
      <w:keepLines/>
      <w:spacing w:before="340" w:after="330" w:line="576" w:lineRule="auto"/>
      <w:outlineLvl w:val="0"/>
    </w:pPr>
    <w:rPr>
      <w:rFonts w:eastAsia="黑体-简"/>
      <w:b/>
      <w:kern w:val="44"/>
      <w:sz w:val="32"/>
    </w:rPr>
  </w:style>
  <w:style w:type="paragraph" w:styleId="2">
    <w:name w:val="heading 2"/>
    <w:basedOn w:val="a"/>
    <w:next w:val="a"/>
    <w:unhideWhenUsed/>
    <w:qFormat/>
    <w:pPr>
      <w:keepNext/>
      <w:keepLines/>
      <w:spacing w:before="260" w:after="260" w:line="413" w:lineRule="auto"/>
      <w:ind w:firstLineChars="200" w:firstLine="880"/>
      <w:outlineLvl w:val="1"/>
    </w:pPr>
    <w:rPr>
      <w:rFonts w:ascii="DejaVu Sans" w:eastAsia="楷体-简" w:hAnsi="DejaVu Sans"/>
      <w:b/>
      <w:sz w:val="32"/>
    </w:rPr>
  </w:style>
  <w:style w:type="paragraph" w:styleId="3">
    <w:name w:val="heading 3"/>
    <w:basedOn w:val="a"/>
    <w:next w:val="a"/>
    <w:link w:val="3Char"/>
    <w:unhideWhenUsed/>
    <w:qFormat/>
    <w:pPr>
      <w:keepNext/>
      <w:keepLines/>
      <w:spacing w:line="560" w:lineRule="atLeast"/>
      <w:ind w:firstLineChars="200" w:firstLine="632"/>
      <w:outlineLvl w:val="2"/>
    </w:pPr>
    <w:rPr>
      <w:rFonts w:eastAsia="华文仿宋"/>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next w:val="a"/>
    <w:uiPriority w:val="1"/>
    <w:qFormat/>
    <w:pPr>
      <w:widowControl w:val="0"/>
      <w:jc w:val="both"/>
    </w:pPr>
    <w:rPr>
      <w:kern w:val="2"/>
      <w:sz w:val="21"/>
      <w:szCs w:val="24"/>
    </w:rPr>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Document Map"/>
    <w:basedOn w:val="a"/>
    <w:link w:val="Char1"/>
    <w:qFormat/>
    <w:rPr>
      <w:rFonts w:ascii="Microsoft YaHei UI" w:eastAsia="Microsoft YaHei UI"/>
      <w:sz w:val="18"/>
      <w:szCs w:val="18"/>
    </w:rPr>
  </w:style>
  <w:style w:type="paragraph" w:styleId="a6">
    <w:name w:val="Plain Text"/>
    <w:basedOn w:val="a"/>
    <w:qFormat/>
    <w:pPr>
      <w:spacing w:line="560" w:lineRule="exact"/>
      <w:ind w:firstLine="880"/>
    </w:pPr>
    <w:rPr>
      <w:rFonts w:ascii="宋体" w:hAnsi="宋体"/>
      <w:kern w:val="0"/>
      <w:szCs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jc w:val="left"/>
    </w:pPr>
    <w:rPr>
      <w:rFonts w:ascii="宋体" w:hAnsi="宋体" w:cs="宋体"/>
      <w:kern w:val="0"/>
      <w:sz w:val="24"/>
      <w:szCs w:val="24"/>
    </w:rPr>
  </w:style>
  <w:style w:type="character" w:styleId="ab">
    <w:name w:val="Strong"/>
    <w:basedOn w:val="a0"/>
    <w:qFormat/>
    <w:rPr>
      <w:b/>
    </w:rPr>
  </w:style>
  <w:style w:type="character" w:styleId="ac">
    <w:name w:val="Emphasis"/>
    <w:basedOn w:val="a0"/>
    <w:qFormat/>
    <w:rPr>
      <w:i/>
    </w:rPr>
  </w:style>
  <w:style w:type="character" w:styleId="ad">
    <w:name w:val="Hyperlink"/>
    <w:basedOn w:val="a0"/>
    <w:qFormat/>
    <w:rPr>
      <w:color w:val="0000FF"/>
      <w:u w:val="single"/>
    </w:rPr>
  </w:style>
  <w:style w:type="character" w:styleId="ae">
    <w:name w:val="annotation reference"/>
    <w:basedOn w:val="a0"/>
    <w:qFormat/>
    <w:rPr>
      <w:sz w:val="21"/>
      <w:szCs w:val="21"/>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qFormat/>
    <w:rPr>
      <w:rFonts w:ascii="Times New Roman" w:eastAsia="华文仿宋" w:hAnsi="Times New Roman"/>
      <w:b/>
      <w:sz w:val="32"/>
    </w:rPr>
  </w:style>
  <w:style w:type="paragraph" w:customStyle="1" w:styleId="11">
    <w:name w:val="列表段落1"/>
    <w:basedOn w:val="a"/>
    <w:uiPriority w:val="34"/>
    <w:qFormat/>
    <w:pPr>
      <w:ind w:firstLineChars="200" w:firstLine="420"/>
    </w:pPr>
  </w:style>
  <w:style w:type="paragraph" w:customStyle="1" w:styleId="CharCharCharChar">
    <w:name w:val="Char Char Char Char"/>
    <w:basedOn w:val="a5"/>
    <w:qFormat/>
    <w:pPr>
      <w:shd w:val="clear" w:color="auto" w:fill="000080"/>
      <w:adjustRightInd w:val="0"/>
      <w:snapToGrid w:val="0"/>
      <w:spacing w:line="360" w:lineRule="auto"/>
    </w:pPr>
    <w:rPr>
      <w:rFonts w:ascii="Tahoma" w:eastAsia="宋体" w:hAnsi="Tahoma"/>
      <w:spacing w:val="-6"/>
      <w:sz w:val="24"/>
      <w:szCs w:val="24"/>
      <w:lang w:bidi="he-IL"/>
    </w:rPr>
  </w:style>
  <w:style w:type="character" w:customStyle="1" w:styleId="Char1">
    <w:name w:val="文档结构图 Char"/>
    <w:basedOn w:val="a0"/>
    <w:link w:val="a5"/>
    <w:qFormat/>
    <w:rPr>
      <w:rFonts w:ascii="Microsoft YaHei UI" w:eastAsia="Microsoft YaHei UI"/>
      <w:kern w:val="2"/>
      <w:sz w:val="18"/>
      <w:szCs w:val="18"/>
    </w:rPr>
  </w:style>
  <w:style w:type="character" w:customStyle="1" w:styleId="Char2">
    <w:name w:val="批注框文本 Char"/>
    <w:basedOn w:val="a0"/>
    <w:link w:val="a7"/>
    <w:qFormat/>
    <w:rPr>
      <w:kern w:val="2"/>
      <w:sz w:val="18"/>
      <w:szCs w:val="18"/>
    </w:rPr>
  </w:style>
  <w:style w:type="paragraph" w:customStyle="1" w:styleId="12">
    <w:name w:val="列出段落1"/>
    <w:basedOn w:val="a"/>
    <w:uiPriority w:val="99"/>
    <w:qFormat/>
    <w:pPr>
      <w:ind w:firstLineChars="200" w:firstLine="420"/>
    </w:pPr>
  </w:style>
  <w:style w:type="character" w:customStyle="1" w:styleId="Char4">
    <w:name w:val="页眉 Char"/>
    <w:basedOn w:val="a0"/>
    <w:link w:val="a9"/>
    <w:qFormat/>
    <w:rPr>
      <w:kern w:val="2"/>
      <w:sz w:val="18"/>
      <w:szCs w:val="18"/>
    </w:rPr>
  </w:style>
  <w:style w:type="character" w:customStyle="1" w:styleId="Char3">
    <w:name w:val="页脚 Char"/>
    <w:basedOn w:val="a0"/>
    <w:link w:val="a8"/>
    <w:uiPriority w:val="99"/>
    <w:qFormat/>
    <w:rPr>
      <w:kern w:val="2"/>
      <w:sz w:val="18"/>
      <w:szCs w:val="18"/>
    </w:rPr>
  </w:style>
  <w:style w:type="character" w:customStyle="1" w:styleId="Char0">
    <w:name w:val="批注文字 Char"/>
    <w:basedOn w:val="a0"/>
    <w:link w:val="a4"/>
    <w:qFormat/>
    <w:rPr>
      <w:kern w:val="2"/>
      <w:sz w:val="28"/>
      <w:szCs w:val="28"/>
    </w:rPr>
  </w:style>
  <w:style w:type="character" w:customStyle="1" w:styleId="Char">
    <w:name w:val="批注主题 Char"/>
    <w:basedOn w:val="Char0"/>
    <w:link w:val="a3"/>
    <w:qFormat/>
    <w:rPr>
      <w:b/>
      <w:bCs/>
      <w:kern w:val="2"/>
      <w:sz w:val="28"/>
      <w:szCs w:val="28"/>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p0">
    <w:name w:val="p0"/>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jtw.beijing.gov.cn/xxgk/jgzn/jgsz/jbtszx/" TargetMode="External"/><Relationship Id="rId4" Type="http://schemas.microsoft.com/office/2007/relationships/stylesWithEffects" Target="stylesWithEffects.xml"/><Relationship Id="rId9" Type="http://schemas.openxmlformats.org/officeDocument/2006/relationships/hyperlink" Target="http://www.baidu.com/link?url=TaOAopb1ic4lpjBaS4Q3UC5JyiIrXuqpZhnB7UTdsKgWNten8qJX2IdDM8nX6aM4Q4a2eYAzP2fqm-WUTyPD6ag_Bs3uKg1uCHVQQRyyBRIII4Dh3Ns78lu8itdnd97cGub8hM1N7MduG7ZbJ2Bup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1491</Words>
  <Characters>5670</Characters>
  <Application>Microsoft Office Word</Application>
  <DocSecurity>0</DocSecurity>
  <Lines>1890</Lines>
  <Paragraphs>716</Paragraphs>
  <ScaleCrop>false</ScaleCrop>
  <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campustar</dc:creator>
  <cp:lastModifiedBy>邴起宏</cp:lastModifiedBy>
  <cp:revision>27</cp:revision>
  <cp:lastPrinted>2021-02-08T09:12:00Z</cp:lastPrinted>
  <dcterms:created xsi:type="dcterms:W3CDTF">2020-12-29T23:52:00Z</dcterms:created>
  <dcterms:modified xsi:type="dcterms:W3CDTF">2021-02-09T05:17:00Z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