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63" w:rsidRPr="00D044E6" w:rsidRDefault="00D044E6">
      <w:pPr>
        <w:widowControl/>
        <w:jc w:val="left"/>
        <w:rPr>
          <w:rFonts w:ascii="微软雅黑" w:eastAsia="微软雅黑" w:hAnsi="微软雅黑" w:cstheme="majorBidi"/>
          <w:b/>
          <w:bCs/>
          <w:kern w:val="0"/>
          <w:sz w:val="24"/>
          <w:szCs w:val="24"/>
        </w:rPr>
      </w:pPr>
      <w:r w:rsidRPr="00D044E6">
        <w:rPr>
          <w:rFonts w:ascii="微软雅黑" w:eastAsia="微软雅黑" w:hAnsi="微软雅黑" w:cstheme="majorBidi" w:hint="eastAsia"/>
          <w:b/>
          <w:bCs/>
          <w:kern w:val="0"/>
          <w:sz w:val="24"/>
          <w:szCs w:val="24"/>
        </w:rPr>
        <w:t>附件</w:t>
      </w:r>
      <w:r>
        <w:rPr>
          <w:rFonts w:ascii="微软雅黑" w:eastAsia="微软雅黑" w:hAnsi="微软雅黑" w:cstheme="majorBidi" w:hint="eastAsia"/>
          <w:b/>
          <w:bCs/>
          <w:kern w:val="0"/>
          <w:sz w:val="24"/>
          <w:szCs w:val="24"/>
        </w:rPr>
        <w:t>2</w:t>
      </w:r>
      <w:r w:rsidRPr="00D044E6">
        <w:rPr>
          <w:rFonts w:ascii="微软雅黑" w:eastAsia="微软雅黑" w:hAnsi="微软雅黑" w:cstheme="majorBidi" w:hint="eastAsia"/>
          <w:b/>
          <w:bCs/>
          <w:kern w:val="0"/>
          <w:sz w:val="24"/>
          <w:szCs w:val="24"/>
        </w:rPr>
        <w:t>：</w:t>
      </w:r>
    </w:p>
    <w:p w:rsidR="00D04A63" w:rsidRDefault="006B162A">
      <w:pPr>
        <w:pStyle w:val="a9"/>
        <w:tabs>
          <w:tab w:val="left" w:pos="4536"/>
          <w:tab w:val="left" w:pos="5245"/>
        </w:tabs>
        <w:outlineLvl w:val="1"/>
        <w:rPr>
          <w:rFonts w:ascii="微软雅黑" w:eastAsia="微软雅黑" w:hAnsi="微软雅黑"/>
          <w:sz w:val="24"/>
          <w:szCs w:val="24"/>
        </w:rPr>
      </w:pPr>
      <w:bookmarkStart w:id="0" w:name="_Toc19620543"/>
      <w:r>
        <w:rPr>
          <w:rFonts w:ascii="微软雅黑" w:eastAsia="微软雅黑" w:hAnsi="微软雅黑" w:hint="eastAsia"/>
          <w:sz w:val="24"/>
          <w:szCs w:val="24"/>
        </w:rPr>
        <w:t>北京市</w:t>
      </w:r>
      <w:r>
        <w:rPr>
          <w:rFonts w:ascii="微软雅黑" w:eastAsia="微软雅黑" w:hAnsi="微软雅黑"/>
          <w:sz w:val="24"/>
          <w:szCs w:val="24"/>
        </w:rPr>
        <w:t>公路工程</w:t>
      </w:r>
      <w:r>
        <w:rPr>
          <w:rFonts w:ascii="微软雅黑" w:eastAsia="微软雅黑" w:hAnsi="微软雅黑" w:hint="eastAsia"/>
          <w:sz w:val="24"/>
          <w:szCs w:val="24"/>
        </w:rPr>
        <w:t>招标</w:t>
      </w:r>
      <w:bookmarkStart w:id="1" w:name="_GoBack"/>
      <w:bookmarkEnd w:id="1"/>
      <w:r>
        <w:rPr>
          <w:rFonts w:ascii="微软雅黑" w:eastAsia="微软雅黑" w:hAnsi="微软雅黑" w:hint="eastAsia"/>
          <w:sz w:val="24"/>
          <w:szCs w:val="24"/>
        </w:rPr>
        <w:t>投标活动</w:t>
      </w:r>
      <w:r>
        <w:rPr>
          <w:rFonts w:ascii="微软雅黑" w:eastAsia="微软雅黑" w:hAnsi="微软雅黑"/>
          <w:sz w:val="24"/>
          <w:szCs w:val="24"/>
        </w:rPr>
        <w:t>投诉</w:t>
      </w:r>
      <w:bookmarkEnd w:id="0"/>
      <w:r>
        <w:rPr>
          <w:rFonts w:ascii="微软雅黑" w:eastAsia="微软雅黑" w:hAnsi="微软雅黑"/>
          <w:sz w:val="24"/>
          <w:szCs w:val="24"/>
        </w:rPr>
        <w:t>处理</w:t>
      </w:r>
      <w:r w:rsidR="00F83FC3">
        <w:rPr>
          <w:rFonts w:ascii="微软雅黑" w:eastAsia="微软雅黑" w:hAnsi="微软雅黑" w:hint="eastAsia"/>
          <w:sz w:val="24"/>
          <w:szCs w:val="24"/>
        </w:rPr>
        <w:t>管理办法</w:t>
      </w:r>
    </w:p>
    <w:p w:rsidR="00D04A63" w:rsidRDefault="006B162A">
      <w:pPr>
        <w:pStyle w:val="a9"/>
        <w:tabs>
          <w:tab w:val="left" w:pos="4536"/>
          <w:tab w:val="left" w:pos="5245"/>
        </w:tabs>
        <w:outlineLvl w:val="1"/>
        <w:rPr>
          <w:rFonts w:ascii="微软雅黑" w:eastAsia="微软雅黑" w:hAnsi="微软雅黑"/>
          <w:sz w:val="24"/>
          <w:szCs w:val="24"/>
        </w:rPr>
      </w:pPr>
      <w:r>
        <w:rPr>
          <w:rFonts w:ascii="微软雅黑" w:eastAsia="微软雅黑" w:hAnsi="微软雅黑" w:hint="eastAsia"/>
          <w:sz w:val="24"/>
          <w:szCs w:val="24"/>
        </w:rPr>
        <w:t xml:space="preserve">第一章 </w:t>
      </w:r>
      <w:r>
        <w:rPr>
          <w:rFonts w:ascii="微软雅黑" w:eastAsia="微软雅黑" w:hAnsi="微软雅黑"/>
          <w:sz w:val="24"/>
          <w:szCs w:val="24"/>
        </w:rPr>
        <w:t>总则</w:t>
      </w:r>
    </w:p>
    <w:p w:rsidR="00D04A63" w:rsidRDefault="006B162A">
      <w:pPr>
        <w:shd w:val="clear" w:color="auto" w:fill="FFFFFF"/>
        <w:rPr>
          <w:rFonts w:ascii="微软雅黑" w:eastAsia="微软雅黑" w:hAnsi="微软雅黑" w:cs="Arial"/>
          <w:color w:val="000000"/>
          <w:sz w:val="24"/>
          <w:szCs w:val="24"/>
        </w:rPr>
      </w:pPr>
      <w:r>
        <w:rPr>
          <w:rFonts w:ascii="微软雅黑" w:eastAsia="微软雅黑" w:hAnsi="微软雅黑" w:cs="Arial"/>
          <w:color w:val="000000"/>
          <w:sz w:val="24"/>
          <w:szCs w:val="24"/>
        </w:rPr>
        <w:t xml:space="preserve">　　第一条</w:t>
      </w:r>
      <w:r>
        <w:rPr>
          <w:rFonts w:ascii="微软雅黑" w:eastAsia="微软雅黑" w:hAnsi="微软雅黑" w:cs="Arial" w:hint="eastAsia"/>
          <w:color w:val="000000"/>
          <w:sz w:val="24"/>
          <w:szCs w:val="24"/>
        </w:rPr>
        <w:t xml:space="preserve"> </w:t>
      </w:r>
      <w:r>
        <w:rPr>
          <w:rFonts w:ascii="微软雅黑" w:eastAsia="微软雅黑" w:hAnsi="微软雅黑" w:cs="Arial"/>
          <w:color w:val="000000"/>
          <w:sz w:val="24"/>
          <w:szCs w:val="24"/>
        </w:rPr>
        <w:t>为了规范</w:t>
      </w:r>
      <w:r>
        <w:rPr>
          <w:rFonts w:ascii="微软雅黑" w:eastAsia="微软雅黑" w:hAnsi="微软雅黑" w:hint="eastAsia"/>
          <w:sz w:val="24"/>
          <w:szCs w:val="24"/>
        </w:rPr>
        <w:t>北京市公路工程招标投标活动的异议、投诉处理</w:t>
      </w:r>
      <w:r>
        <w:rPr>
          <w:rFonts w:ascii="微软雅黑" w:eastAsia="微软雅黑" w:hAnsi="微软雅黑" w:cs="Arial"/>
          <w:color w:val="000000"/>
          <w:sz w:val="24"/>
          <w:szCs w:val="24"/>
        </w:rPr>
        <w:t>行为，保护</w:t>
      </w:r>
      <w:r>
        <w:rPr>
          <w:rFonts w:ascii="微软雅黑" w:eastAsia="微软雅黑" w:hAnsi="微软雅黑" w:cs="Arial" w:hint="eastAsia"/>
          <w:color w:val="000000"/>
          <w:sz w:val="24"/>
          <w:szCs w:val="24"/>
        </w:rPr>
        <w:t>国家利益、社会公共利益和招标投标当事人的合法权益</w:t>
      </w:r>
      <w:r>
        <w:rPr>
          <w:rFonts w:ascii="微软雅黑" w:eastAsia="微软雅黑" w:hAnsi="微软雅黑" w:cs="Arial"/>
          <w:color w:val="000000"/>
          <w:sz w:val="24"/>
          <w:szCs w:val="24"/>
        </w:rPr>
        <w:t>，根据</w:t>
      </w:r>
      <w:r>
        <w:rPr>
          <w:rFonts w:ascii="微软雅黑" w:eastAsia="微软雅黑" w:hAnsi="微软雅黑" w:cs="Arial" w:hint="eastAsia"/>
          <w:color w:val="000000"/>
          <w:sz w:val="24"/>
          <w:szCs w:val="24"/>
        </w:rPr>
        <w:t>《中华人民共和国招标投标法</w:t>
      </w:r>
      <w:proofErr w:type="gramStart"/>
      <w:r>
        <w:rPr>
          <w:rFonts w:ascii="微软雅黑" w:eastAsia="微软雅黑" w:hAnsi="微软雅黑" w:cs="Arial" w:hint="eastAsia"/>
          <w:color w:val="000000"/>
          <w:sz w:val="24"/>
          <w:szCs w:val="24"/>
        </w:rPr>
        <w:t>》</w:t>
      </w:r>
      <w:proofErr w:type="gramEnd"/>
      <w:r>
        <w:rPr>
          <w:rFonts w:ascii="微软雅黑" w:eastAsia="微软雅黑" w:hAnsi="微软雅黑" w:cs="Arial" w:hint="eastAsia"/>
          <w:color w:val="000000"/>
          <w:sz w:val="24"/>
          <w:szCs w:val="24"/>
        </w:rPr>
        <w:t>、《中华人民共和国招标投标法实施条例》、《工程建设项目招标投标活动投诉处理办法》（2013年修订）、《公路工程建设项目招标投标管理办法》（中华人民共和国交通运输部令2015年第24号）</w:t>
      </w:r>
      <w:r>
        <w:rPr>
          <w:rFonts w:ascii="微软雅黑" w:eastAsia="微软雅黑" w:hAnsi="微软雅黑" w:cs="Arial"/>
          <w:color w:val="000000"/>
          <w:sz w:val="24"/>
          <w:szCs w:val="24"/>
        </w:rPr>
        <w:t>和其他有关法律法规规定，制定本办法。</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color w:val="000000"/>
          <w:sz w:val="24"/>
          <w:szCs w:val="24"/>
        </w:rPr>
        <w:t>第二条</w:t>
      </w:r>
      <w:r>
        <w:rPr>
          <w:rFonts w:ascii="微软雅黑" w:eastAsia="微软雅黑" w:hAnsi="微软雅黑" w:cs="Arial" w:hint="eastAsia"/>
          <w:color w:val="000000"/>
          <w:sz w:val="24"/>
          <w:szCs w:val="24"/>
        </w:rPr>
        <w:t xml:space="preserve"> </w:t>
      </w:r>
      <w:r>
        <w:rPr>
          <w:rFonts w:ascii="微软雅黑" w:eastAsia="微软雅黑" w:hAnsi="微软雅黑" w:cs="Arial"/>
          <w:color w:val="000000"/>
          <w:sz w:val="24"/>
          <w:szCs w:val="24"/>
        </w:rPr>
        <w:t>本办法适用于</w:t>
      </w:r>
      <w:r>
        <w:rPr>
          <w:rFonts w:ascii="微软雅黑" w:eastAsia="微软雅黑" w:hAnsi="微软雅黑" w:hint="eastAsia"/>
          <w:sz w:val="24"/>
          <w:szCs w:val="24"/>
        </w:rPr>
        <w:t>北京市公路工程招标投标活动</w:t>
      </w:r>
      <w:r>
        <w:rPr>
          <w:rFonts w:ascii="微软雅黑" w:eastAsia="微软雅黑" w:hAnsi="微软雅黑" w:cs="Arial" w:hint="eastAsia"/>
          <w:color w:val="000000"/>
          <w:sz w:val="24"/>
          <w:szCs w:val="24"/>
        </w:rPr>
        <w:t>中所发生的异议、</w:t>
      </w:r>
      <w:r>
        <w:rPr>
          <w:rFonts w:ascii="微软雅黑" w:eastAsia="微软雅黑" w:hAnsi="微软雅黑" w:cs="Arial"/>
          <w:color w:val="000000"/>
          <w:sz w:val="24"/>
          <w:szCs w:val="24"/>
        </w:rPr>
        <w:t>投诉</w:t>
      </w:r>
      <w:r>
        <w:rPr>
          <w:rFonts w:ascii="微软雅黑" w:eastAsia="微软雅黑" w:hAnsi="微软雅黑" w:cs="Arial" w:hint="eastAsia"/>
          <w:color w:val="000000"/>
          <w:sz w:val="24"/>
          <w:szCs w:val="24"/>
        </w:rPr>
        <w:t>、</w:t>
      </w:r>
      <w:r>
        <w:rPr>
          <w:rFonts w:ascii="微软雅黑" w:eastAsia="微软雅黑" w:hAnsi="微软雅黑" w:cs="Arial"/>
          <w:color w:val="000000"/>
          <w:sz w:val="24"/>
          <w:szCs w:val="24"/>
        </w:rPr>
        <w:t>及其处理。</w:t>
      </w:r>
      <w:r>
        <w:rPr>
          <w:rFonts w:ascii="微软雅黑" w:eastAsia="微软雅黑" w:hAnsi="微软雅黑" w:cs="Arial" w:hint="eastAsia"/>
          <w:color w:val="000000"/>
          <w:sz w:val="24"/>
          <w:szCs w:val="24"/>
        </w:rPr>
        <w:t>招标投标活动包括招标、投标、开标、评标、中标以及签订合同等各阶段。</w:t>
      </w:r>
    </w:p>
    <w:p w:rsidR="00D04A63" w:rsidRDefault="006B162A">
      <w:pPr>
        <w:shd w:val="clear" w:color="auto" w:fill="FFFFFF"/>
        <w:ind w:firstLine="468"/>
        <w:rPr>
          <w:rFonts w:ascii="微软雅黑" w:eastAsia="微软雅黑" w:hAnsi="微软雅黑" w:cs="Arial"/>
          <w:color w:val="000000"/>
          <w:sz w:val="24"/>
          <w:szCs w:val="24"/>
        </w:rPr>
      </w:pPr>
      <w:r>
        <w:rPr>
          <w:rFonts w:ascii="微软雅黑" w:eastAsia="微软雅黑" w:hAnsi="微软雅黑" w:cs="Arial"/>
          <w:color w:val="000000"/>
          <w:sz w:val="24"/>
          <w:szCs w:val="24"/>
        </w:rPr>
        <w:t>第三条</w:t>
      </w:r>
      <w:r w:rsidR="0026098A">
        <w:rPr>
          <w:rFonts w:ascii="微软雅黑" w:eastAsia="微软雅黑" w:hAnsi="微软雅黑" w:cs="Arial" w:hint="eastAsia"/>
          <w:color w:val="000000"/>
          <w:sz w:val="24"/>
          <w:szCs w:val="24"/>
        </w:rPr>
        <w:t xml:space="preserve"> </w:t>
      </w:r>
      <w:r>
        <w:rPr>
          <w:rFonts w:ascii="微软雅黑" w:eastAsia="微软雅黑" w:hAnsi="微软雅黑" w:cs="Arial" w:hint="eastAsia"/>
          <w:color w:val="000000"/>
          <w:sz w:val="24"/>
          <w:szCs w:val="24"/>
        </w:rPr>
        <w:t>潜在投标人、投标人或者其他利害关系人认为招标投标活动不符合法律、法规和规章规定的，有权依法向招标人提出异议或向有关行政监督部门进行投诉。</w:t>
      </w:r>
    </w:p>
    <w:p w:rsidR="00D04A63" w:rsidRDefault="006B162A">
      <w:pPr>
        <w:shd w:val="clear" w:color="auto" w:fill="FFFFFF"/>
        <w:ind w:firstLine="468"/>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其他利害关系人是指投标人以外的，与招标项目或者招标活动有直接和间接利益关系的法人、其他组织和自然人。</w:t>
      </w:r>
    </w:p>
    <w:p w:rsidR="00D04A63" w:rsidRDefault="006B162A">
      <w:pPr>
        <w:shd w:val="clear" w:color="auto" w:fill="FFFFFF"/>
        <w:ind w:firstLineChars="200"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第四条 潜在投标人、投标人或者其他利害关系人</w:t>
      </w:r>
      <w:r>
        <w:rPr>
          <w:rFonts w:ascii="微软雅黑" w:eastAsia="微软雅黑" w:hAnsi="微软雅黑" w:cs="Arial"/>
          <w:color w:val="000000"/>
          <w:sz w:val="24"/>
          <w:szCs w:val="24"/>
        </w:rPr>
        <w:t>提出异议</w:t>
      </w:r>
      <w:r>
        <w:rPr>
          <w:rFonts w:ascii="微软雅黑" w:eastAsia="微软雅黑" w:hAnsi="微软雅黑" w:cs="Arial" w:hint="eastAsia"/>
          <w:color w:val="000000"/>
          <w:sz w:val="24"/>
          <w:szCs w:val="24"/>
        </w:rPr>
        <w:t>、</w:t>
      </w:r>
      <w:r>
        <w:rPr>
          <w:rFonts w:ascii="微软雅黑" w:eastAsia="微软雅黑" w:hAnsi="微软雅黑" w:cs="Arial"/>
          <w:color w:val="000000"/>
          <w:sz w:val="24"/>
          <w:szCs w:val="24"/>
        </w:rPr>
        <w:t>投诉时</w:t>
      </w:r>
      <w:r>
        <w:rPr>
          <w:rFonts w:ascii="微软雅黑" w:eastAsia="微软雅黑" w:hAnsi="微软雅黑" w:cs="Arial" w:hint="eastAsia"/>
          <w:color w:val="000000"/>
          <w:sz w:val="24"/>
          <w:szCs w:val="24"/>
        </w:rPr>
        <w:t>，</w:t>
      </w:r>
      <w:r>
        <w:rPr>
          <w:rFonts w:ascii="微软雅黑" w:eastAsia="微软雅黑" w:hAnsi="微软雅黑" w:cs="Arial"/>
          <w:color w:val="000000"/>
          <w:sz w:val="24"/>
          <w:szCs w:val="24"/>
        </w:rPr>
        <w:t>秉承诚实信用的原则。</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行政监督部门处理异议、投诉时，依据公平、公正、高效的原则，保护国家利益、社会公共利益和招标投标当事人的合法权益。</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lastRenderedPageBreak/>
        <w:t>第五条 招标</w:t>
      </w:r>
      <w:r>
        <w:rPr>
          <w:rFonts w:ascii="微软雅黑" w:eastAsia="微软雅黑" w:hAnsi="微软雅黑" w:cs="Arial"/>
          <w:color w:val="000000"/>
          <w:sz w:val="24"/>
          <w:szCs w:val="24"/>
        </w:rPr>
        <w:t>人、</w:t>
      </w:r>
      <w:r>
        <w:rPr>
          <w:rFonts w:ascii="微软雅黑" w:eastAsia="微软雅黑" w:hAnsi="微软雅黑" w:cs="Arial" w:hint="eastAsia"/>
          <w:color w:val="000000"/>
          <w:sz w:val="24"/>
          <w:szCs w:val="24"/>
        </w:rPr>
        <w:t>招标</w:t>
      </w:r>
      <w:r>
        <w:rPr>
          <w:rFonts w:ascii="微软雅黑" w:eastAsia="微软雅黑" w:hAnsi="微软雅黑" w:cs="Arial"/>
          <w:color w:val="000000"/>
          <w:sz w:val="24"/>
          <w:szCs w:val="24"/>
        </w:rPr>
        <w:t>代理机构应在</w:t>
      </w:r>
      <w:r>
        <w:rPr>
          <w:rFonts w:ascii="微软雅黑" w:eastAsia="微软雅黑" w:hAnsi="微软雅黑" w:cs="Arial" w:hint="eastAsia"/>
          <w:color w:val="000000"/>
          <w:sz w:val="24"/>
          <w:szCs w:val="24"/>
        </w:rPr>
        <w:t>招标</w:t>
      </w:r>
      <w:r>
        <w:rPr>
          <w:rFonts w:ascii="微软雅黑" w:eastAsia="微软雅黑" w:hAnsi="微软雅黑" w:cs="Arial"/>
          <w:color w:val="000000"/>
          <w:sz w:val="24"/>
          <w:szCs w:val="24"/>
        </w:rPr>
        <w:t>公告</w:t>
      </w:r>
      <w:r>
        <w:rPr>
          <w:rFonts w:ascii="微软雅黑" w:eastAsia="微软雅黑" w:hAnsi="微软雅黑" w:cs="Arial" w:hint="eastAsia"/>
          <w:color w:val="000000"/>
          <w:sz w:val="24"/>
          <w:szCs w:val="24"/>
        </w:rPr>
        <w:t>、</w:t>
      </w:r>
      <w:r>
        <w:rPr>
          <w:rFonts w:ascii="微软雅黑" w:eastAsia="微软雅黑" w:hAnsi="微软雅黑" w:cs="Arial"/>
          <w:color w:val="000000"/>
          <w:sz w:val="24"/>
          <w:szCs w:val="24"/>
        </w:rPr>
        <w:t>招标文件中</w:t>
      </w:r>
      <w:r>
        <w:rPr>
          <w:rFonts w:ascii="微软雅黑" w:eastAsia="微软雅黑" w:hAnsi="微软雅黑" w:cs="Arial" w:hint="eastAsia"/>
          <w:color w:val="000000"/>
          <w:sz w:val="24"/>
          <w:szCs w:val="24"/>
        </w:rPr>
        <w:t>公布接受异议、投诉的联系人、</w:t>
      </w:r>
      <w:r>
        <w:rPr>
          <w:rFonts w:ascii="微软雅黑" w:eastAsia="微软雅黑" w:hAnsi="微软雅黑" w:cs="Arial"/>
          <w:color w:val="000000"/>
          <w:sz w:val="24"/>
          <w:szCs w:val="24"/>
        </w:rPr>
        <w:t>联系电话和通讯地址等信息。</w:t>
      </w:r>
    </w:p>
    <w:p w:rsidR="006B162A"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第六条 市交通委作为行业监督部门负责全市公路工程招标投标活动所发生的投诉处理。</w:t>
      </w:r>
    </w:p>
    <w:p w:rsidR="00D04A63" w:rsidRDefault="006B162A">
      <w:pPr>
        <w:pStyle w:val="a9"/>
        <w:tabs>
          <w:tab w:val="left" w:pos="4536"/>
          <w:tab w:val="left" w:pos="5245"/>
        </w:tabs>
        <w:outlineLvl w:val="1"/>
        <w:rPr>
          <w:rFonts w:ascii="微软雅黑" w:eastAsia="微软雅黑" w:hAnsi="微软雅黑" w:cs="Arial"/>
          <w:color w:val="000000"/>
          <w:sz w:val="24"/>
          <w:szCs w:val="24"/>
        </w:rPr>
      </w:pPr>
      <w:r>
        <w:rPr>
          <w:rFonts w:ascii="微软雅黑" w:eastAsia="微软雅黑" w:hAnsi="微软雅黑" w:hint="eastAsia"/>
          <w:sz w:val="24"/>
          <w:szCs w:val="24"/>
        </w:rPr>
        <w:t>第二章 异议</w:t>
      </w:r>
      <w:r>
        <w:rPr>
          <w:rFonts w:ascii="微软雅黑" w:eastAsia="微软雅黑" w:hAnsi="微软雅黑"/>
          <w:sz w:val="24"/>
          <w:szCs w:val="24"/>
        </w:rPr>
        <w:t>的提出与受理</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color w:val="000000"/>
          <w:sz w:val="24"/>
          <w:szCs w:val="24"/>
        </w:rPr>
        <w:t>第</w:t>
      </w:r>
      <w:r w:rsidR="0021144F">
        <w:rPr>
          <w:rFonts w:ascii="微软雅黑" w:eastAsia="微软雅黑" w:hAnsi="微软雅黑" w:cs="Arial" w:hint="eastAsia"/>
          <w:color w:val="000000"/>
          <w:sz w:val="24"/>
          <w:szCs w:val="24"/>
        </w:rPr>
        <w:t>七</w:t>
      </w:r>
      <w:r>
        <w:rPr>
          <w:rFonts w:ascii="微软雅黑" w:eastAsia="微软雅黑" w:hAnsi="微软雅黑" w:cs="Arial"/>
          <w:color w:val="000000"/>
          <w:sz w:val="24"/>
          <w:szCs w:val="24"/>
        </w:rPr>
        <w:t>条</w:t>
      </w:r>
      <w:r>
        <w:rPr>
          <w:rFonts w:ascii="微软雅黑" w:eastAsia="微软雅黑" w:hAnsi="微软雅黑" w:cs="Arial" w:hint="eastAsia"/>
          <w:color w:val="000000"/>
          <w:sz w:val="24"/>
          <w:szCs w:val="24"/>
        </w:rPr>
        <w:t xml:space="preserve"> 潜在投标人、投标人或者其他利害关系人认为招标投标活动不符合法律、行政法规规定的，对招标公告、招标文件、开标、评标结果有异议的可以向招标人提出。</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第</w:t>
      </w:r>
      <w:r w:rsidR="0021144F">
        <w:rPr>
          <w:rFonts w:ascii="微软雅黑" w:eastAsia="微软雅黑" w:hAnsi="微软雅黑" w:cs="Arial" w:hint="eastAsia"/>
          <w:color w:val="000000"/>
          <w:sz w:val="24"/>
          <w:szCs w:val="24"/>
        </w:rPr>
        <w:t>八</w:t>
      </w:r>
      <w:r>
        <w:rPr>
          <w:rFonts w:ascii="微软雅黑" w:eastAsia="微软雅黑" w:hAnsi="微软雅黑" w:cs="Arial" w:hint="eastAsia"/>
          <w:color w:val="000000"/>
          <w:sz w:val="24"/>
          <w:szCs w:val="24"/>
        </w:rPr>
        <w:t>条 对招标公告、招标文件、评标结果的异议以书面的方式提出，异议材料包括下列内容如下：</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w:t>
      </w:r>
      <w:proofErr w:type="gramStart"/>
      <w:r>
        <w:rPr>
          <w:rFonts w:ascii="微软雅黑" w:eastAsia="微软雅黑" w:hAnsi="微软雅黑" w:cs="Arial" w:hint="eastAsia"/>
          <w:color w:val="000000"/>
          <w:sz w:val="24"/>
          <w:szCs w:val="24"/>
        </w:rPr>
        <w:t>一</w:t>
      </w:r>
      <w:proofErr w:type="gramEnd"/>
      <w:r>
        <w:rPr>
          <w:rFonts w:ascii="微软雅黑" w:eastAsia="微软雅黑" w:hAnsi="微软雅黑" w:cs="Arial" w:hint="eastAsia"/>
          <w:color w:val="000000"/>
          <w:sz w:val="24"/>
          <w:szCs w:val="24"/>
        </w:rPr>
        <w:t>) 异议人的名称、地址及有效联系方式;</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(二)</w:t>
      </w:r>
      <w:r>
        <w:rPr>
          <w:rFonts w:ascii="微软雅黑" w:eastAsia="微软雅黑" w:hAnsi="微软雅黑" w:cs="Arial"/>
          <w:color w:val="000000"/>
          <w:sz w:val="24"/>
          <w:szCs w:val="24"/>
        </w:rPr>
        <w:t xml:space="preserve"> </w:t>
      </w:r>
      <w:r>
        <w:rPr>
          <w:rFonts w:ascii="微软雅黑" w:eastAsia="微软雅黑" w:hAnsi="微软雅黑" w:cs="Arial" w:hint="eastAsia"/>
          <w:color w:val="000000"/>
          <w:sz w:val="24"/>
          <w:szCs w:val="24"/>
        </w:rPr>
        <w:t>异议的</w:t>
      </w:r>
      <w:r>
        <w:rPr>
          <w:rFonts w:ascii="微软雅黑" w:eastAsia="微软雅黑" w:hAnsi="微软雅黑" w:cs="Arial"/>
          <w:color w:val="000000"/>
          <w:sz w:val="24"/>
          <w:szCs w:val="24"/>
        </w:rPr>
        <w:t>项目名称</w:t>
      </w:r>
      <w:r>
        <w:rPr>
          <w:rFonts w:ascii="微软雅黑" w:eastAsia="微软雅黑" w:hAnsi="微软雅黑" w:cs="Arial" w:hint="eastAsia"/>
          <w:color w:val="000000"/>
          <w:sz w:val="24"/>
          <w:szCs w:val="24"/>
        </w:rPr>
        <w:t>;</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(三) 异议的事项、明确的请求及相关法律依据;</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 xml:space="preserve">(四) </w:t>
      </w:r>
      <w:r>
        <w:rPr>
          <w:rFonts w:ascii="微软雅黑" w:eastAsia="微软雅黑" w:hAnsi="微软雅黑" w:cs="Arial"/>
          <w:color w:val="000000"/>
          <w:sz w:val="24"/>
          <w:szCs w:val="24"/>
        </w:rPr>
        <w:t>提起</w:t>
      </w:r>
      <w:r>
        <w:rPr>
          <w:rFonts w:ascii="微软雅黑" w:eastAsia="微软雅黑" w:hAnsi="微软雅黑" w:cs="Arial" w:hint="eastAsia"/>
          <w:color w:val="000000"/>
          <w:sz w:val="24"/>
          <w:szCs w:val="24"/>
        </w:rPr>
        <w:t>异议</w:t>
      </w:r>
      <w:r>
        <w:rPr>
          <w:rFonts w:ascii="微软雅黑" w:eastAsia="微软雅黑" w:hAnsi="微软雅黑" w:cs="Arial"/>
          <w:color w:val="000000"/>
          <w:sz w:val="24"/>
          <w:szCs w:val="24"/>
        </w:rPr>
        <w:t>的日期。</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招标人自收到异议之日起3日内做出答复，如异议成立且在异议答复期间需进行下一个招投标活动环节的，应暂停招投标活动及时采取纠正措施。</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第</w:t>
      </w:r>
      <w:r w:rsidR="0021144F">
        <w:rPr>
          <w:rFonts w:ascii="微软雅黑" w:eastAsia="微软雅黑" w:hAnsi="微软雅黑" w:cs="Arial" w:hint="eastAsia"/>
          <w:color w:val="000000"/>
          <w:sz w:val="24"/>
          <w:szCs w:val="24"/>
        </w:rPr>
        <w:t>九</w:t>
      </w:r>
      <w:r>
        <w:rPr>
          <w:rFonts w:ascii="微软雅黑" w:eastAsia="微软雅黑" w:hAnsi="微软雅黑" w:cs="Arial" w:hint="eastAsia"/>
          <w:color w:val="000000"/>
          <w:sz w:val="24"/>
          <w:szCs w:val="24"/>
        </w:rPr>
        <w:t>条 对开标过程的异议当场提出，招标人当场做出答复，并进行记录。</w:t>
      </w:r>
    </w:p>
    <w:p w:rsidR="00D04A63" w:rsidRDefault="006B162A">
      <w:pPr>
        <w:pStyle w:val="a9"/>
        <w:tabs>
          <w:tab w:val="left" w:pos="4536"/>
          <w:tab w:val="left" w:pos="5245"/>
        </w:tabs>
        <w:outlineLvl w:val="1"/>
        <w:rPr>
          <w:rFonts w:ascii="微软雅黑" w:eastAsia="微软雅黑" w:hAnsi="微软雅黑"/>
          <w:sz w:val="24"/>
          <w:szCs w:val="24"/>
        </w:rPr>
      </w:pPr>
      <w:r>
        <w:rPr>
          <w:rFonts w:ascii="微软雅黑" w:eastAsia="微软雅黑" w:hAnsi="微软雅黑" w:hint="eastAsia"/>
          <w:sz w:val="24"/>
          <w:szCs w:val="24"/>
        </w:rPr>
        <w:t>第三章 投诉</w:t>
      </w:r>
      <w:r>
        <w:rPr>
          <w:rFonts w:ascii="微软雅黑" w:eastAsia="微软雅黑" w:hAnsi="微软雅黑"/>
          <w:sz w:val="24"/>
          <w:szCs w:val="24"/>
        </w:rPr>
        <w:t>的提出与受理</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color w:val="000000"/>
          <w:sz w:val="24"/>
          <w:szCs w:val="24"/>
        </w:rPr>
        <w:t>第</w:t>
      </w:r>
      <w:r w:rsidR="0021144F">
        <w:rPr>
          <w:rFonts w:ascii="微软雅黑" w:eastAsia="微软雅黑" w:hAnsi="微软雅黑" w:cs="Arial" w:hint="eastAsia"/>
          <w:color w:val="000000"/>
          <w:sz w:val="24"/>
          <w:szCs w:val="24"/>
        </w:rPr>
        <w:t>十</w:t>
      </w:r>
      <w:r>
        <w:rPr>
          <w:rFonts w:ascii="微软雅黑" w:eastAsia="微软雅黑" w:hAnsi="微软雅黑" w:cs="Arial"/>
          <w:color w:val="000000"/>
          <w:sz w:val="24"/>
          <w:szCs w:val="24"/>
        </w:rPr>
        <w:t>条</w:t>
      </w:r>
      <w:r>
        <w:rPr>
          <w:rFonts w:ascii="微软雅黑" w:eastAsia="微软雅黑" w:hAnsi="微软雅黑" w:cs="Arial" w:hint="eastAsia"/>
          <w:color w:val="000000"/>
          <w:sz w:val="24"/>
          <w:szCs w:val="24"/>
        </w:rPr>
        <w:t xml:space="preserve"> 潜在投标人、投标人或者其他利害关系人认为招标投标活动不符合法律、行政法规规定的，可以直接向行政监督部门投诉，也可以通过北京市公共资源交易服务平台向行政监督部门进行网上投诉。</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lastRenderedPageBreak/>
        <w:t>投诉书所包括内容如下：</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w:t>
      </w:r>
      <w:proofErr w:type="gramStart"/>
      <w:r>
        <w:rPr>
          <w:rFonts w:ascii="微软雅黑" w:eastAsia="微软雅黑" w:hAnsi="微软雅黑" w:cs="Arial" w:hint="eastAsia"/>
          <w:color w:val="000000"/>
          <w:sz w:val="24"/>
          <w:szCs w:val="24"/>
        </w:rPr>
        <w:t>一</w:t>
      </w:r>
      <w:proofErr w:type="gramEnd"/>
      <w:r>
        <w:rPr>
          <w:rFonts w:ascii="微软雅黑" w:eastAsia="微软雅黑" w:hAnsi="微软雅黑" w:cs="Arial" w:hint="eastAsia"/>
          <w:color w:val="000000"/>
          <w:sz w:val="24"/>
          <w:szCs w:val="24"/>
        </w:rPr>
        <w:t>) 投诉人、被投诉人的名称、地址及有效联系方式;</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(二)</w:t>
      </w:r>
      <w:r>
        <w:rPr>
          <w:rFonts w:ascii="微软雅黑" w:eastAsia="微软雅黑" w:hAnsi="微软雅黑" w:cs="Arial"/>
          <w:color w:val="000000"/>
          <w:sz w:val="24"/>
          <w:szCs w:val="24"/>
        </w:rPr>
        <w:t xml:space="preserve"> </w:t>
      </w:r>
      <w:r>
        <w:rPr>
          <w:rFonts w:ascii="微软雅黑" w:eastAsia="微软雅黑" w:hAnsi="微软雅黑" w:cs="Arial" w:hint="eastAsia"/>
          <w:color w:val="000000"/>
          <w:sz w:val="24"/>
          <w:szCs w:val="24"/>
        </w:rPr>
        <w:t>异议</w:t>
      </w:r>
      <w:r>
        <w:rPr>
          <w:rFonts w:ascii="微软雅黑" w:eastAsia="微软雅黑" w:hAnsi="微软雅黑" w:cs="Arial"/>
          <w:color w:val="000000"/>
          <w:sz w:val="24"/>
          <w:szCs w:val="24"/>
        </w:rPr>
        <w:t>和异议答复情况说明及相关证明材料</w:t>
      </w:r>
      <w:r>
        <w:rPr>
          <w:rFonts w:ascii="微软雅黑" w:eastAsia="微软雅黑" w:hAnsi="微软雅黑" w:cs="Arial" w:hint="eastAsia"/>
          <w:color w:val="000000"/>
          <w:sz w:val="24"/>
          <w:szCs w:val="24"/>
        </w:rPr>
        <w:t>（如果有）;</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(三) 投诉事项的基本事实、相关请求及主张;</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(四) 必要的法律依据;</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(五) 有效线索和相关证明材料；</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(六)</w:t>
      </w:r>
      <w:r>
        <w:rPr>
          <w:rFonts w:ascii="微软雅黑" w:eastAsia="微软雅黑" w:hAnsi="微软雅黑" w:cs="Arial"/>
          <w:color w:val="000000"/>
          <w:sz w:val="24"/>
          <w:szCs w:val="24"/>
        </w:rPr>
        <w:t xml:space="preserve"> 提起投诉的日期。</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对本办法第</w:t>
      </w:r>
      <w:r w:rsidR="0021144F">
        <w:rPr>
          <w:rFonts w:ascii="微软雅黑" w:eastAsia="微软雅黑" w:hAnsi="微软雅黑" w:cs="Arial" w:hint="eastAsia"/>
          <w:color w:val="000000"/>
          <w:sz w:val="24"/>
          <w:szCs w:val="24"/>
        </w:rPr>
        <w:t>七</w:t>
      </w:r>
      <w:r>
        <w:rPr>
          <w:rFonts w:ascii="微软雅黑" w:eastAsia="微软雅黑" w:hAnsi="微软雅黑" w:cs="Arial" w:hint="eastAsia"/>
          <w:color w:val="000000"/>
          <w:sz w:val="24"/>
          <w:szCs w:val="24"/>
        </w:rPr>
        <w:t>条规定事项投诉的，应先向招标人提出异议，对异议答复不满意的可向行政监督部门提起投诉。</w:t>
      </w:r>
    </w:p>
    <w:p w:rsidR="00D04A63" w:rsidRDefault="006B162A">
      <w:pPr>
        <w:widowControl/>
        <w:ind w:firstLineChars="200" w:firstLine="480"/>
        <w:jc w:val="left"/>
        <w:rPr>
          <w:rFonts w:ascii="微软雅黑" w:eastAsia="微软雅黑" w:hAnsi="微软雅黑" w:cs="Arial"/>
          <w:color w:val="000000"/>
          <w:sz w:val="24"/>
          <w:szCs w:val="24"/>
        </w:rPr>
      </w:pPr>
      <w:r>
        <w:rPr>
          <w:rFonts w:ascii="微软雅黑" w:eastAsia="微软雅黑" w:hAnsi="微软雅黑" w:cs="Arial"/>
          <w:color w:val="000000"/>
          <w:sz w:val="24"/>
          <w:szCs w:val="24"/>
        </w:rPr>
        <w:t>对已提出过异议的</w:t>
      </w:r>
      <w:r>
        <w:rPr>
          <w:rFonts w:ascii="微软雅黑" w:eastAsia="微软雅黑" w:hAnsi="微软雅黑" w:cs="Arial" w:hint="eastAsia"/>
          <w:color w:val="000000"/>
          <w:sz w:val="24"/>
          <w:szCs w:val="24"/>
        </w:rPr>
        <w:t>，</w:t>
      </w:r>
      <w:r>
        <w:rPr>
          <w:rFonts w:ascii="微软雅黑" w:eastAsia="微软雅黑" w:hAnsi="微软雅黑" w:cs="Arial"/>
          <w:color w:val="000000"/>
          <w:sz w:val="24"/>
          <w:szCs w:val="24"/>
        </w:rPr>
        <w:t>投诉的事项不得超出已</w:t>
      </w:r>
      <w:r>
        <w:rPr>
          <w:rFonts w:ascii="微软雅黑" w:eastAsia="微软雅黑" w:hAnsi="微软雅黑" w:cs="Arial" w:hint="eastAsia"/>
          <w:color w:val="000000"/>
          <w:sz w:val="24"/>
          <w:szCs w:val="24"/>
        </w:rPr>
        <w:t>异议</w:t>
      </w:r>
      <w:r>
        <w:rPr>
          <w:rFonts w:ascii="微软雅黑" w:eastAsia="微软雅黑" w:hAnsi="微软雅黑" w:cs="Arial"/>
          <w:color w:val="000000"/>
          <w:sz w:val="24"/>
          <w:szCs w:val="24"/>
        </w:rPr>
        <w:t>事项的范围，但基于</w:t>
      </w:r>
      <w:r>
        <w:rPr>
          <w:rFonts w:ascii="微软雅黑" w:eastAsia="微软雅黑" w:hAnsi="微软雅黑" w:cs="Arial" w:hint="eastAsia"/>
          <w:color w:val="000000"/>
          <w:sz w:val="24"/>
          <w:szCs w:val="24"/>
        </w:rPr>
        <w:t>异议</w:t>
      </w:r>
      <w:r>
        <w:rPr>
          <w:rFonts w:ascii="微软雅黑" w:eastAsia="微软雅黑" w:hAnsi="微软雅黑" w:cs="Arial"/>
          <w:color w:val="000000"/>
          <w:sz w:val="24"/>
          <w:szCs w:val="24"/>
        </w:rPr>
        <w:t>答复内容提出的投诉事项除外。</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color w:val="000000"/>
          <w:sz w:val="24"/>
          <w:szCs w:val="24"/>
        </w:rPr>
        <w:t>第十</w:t>
      </w:r>
      <w:r w:rsidR="0021144F">
        <w:rPr>
          <w:rFonts w:ascii="微软雅黑" w:eastAsia="微软雅黑" w:hAnsi="微软雅黑" w:cs="Arial" w:hint="eastAsia"/>
          <w:color w:val="000000"/>
          <w:sz w:val="24"/>
          <w:szCs w:val="24"/>
        </w:rPr>
        <w:t>一</w:t>
      </w:r>
      <w:r>
        <w:rPr>
          <w:rFonts w:ascii="微软雅黑" w:eastAsia="微软雅黑" w:hAnsi="微软雅黑" w:cs="Arial"/>
          <w:color w:val="000000"/>
          <w:sz w:val="24"/>
          <w:szCs w:val="24"/>
        </w:rPr>
        <w:t>条</w:t>
      </w:r>
      <w:r>
        <w:rPr>
          <w:rFonts w:ascii="微软雅黑" w:eastAsia="微软雅黑" w:hAnsi="微软雅黑" w:cs="Arial" w:hint="eastAsia"/>
          <w:color w:val="000000"/>
          <w:sz w:val="24"/>
          <w:szCs w:val="24"/>
        </w:rPr>
        <w:t xml:space="preserve"> </w:t>
      </w:r>
      <w:r>
        <w:rPr>
          <w:rFonts w:ascii="微软雅黑" w:eastAsia="微软雅黑" w:hAnsi="微软雅黑" w:cs="Arial"/>
          <w:color w:val="000000"/>
          <w:sz w:val="24"/>
          <w:szCs w:val="24"/>
        </w:rPr>
        <w:t>投诉人为自然人的，投诉书由本人签字</w:t>
      </w:r>
      <w:r>
        <w:rPr>
          <w:rFonts w:ascii="微软雅黑" w:eastAsia="微软雅黑" w:hAnsi="微软雅黑" w:cs="Arial" w:hint="eastAsia"/>
          <w:color w:val="000000"/>
          <w:sz w:val="24"/>
          <w:szCs w:val="24"/>
        </w:rPr>
        <w:t>，并</w:t>
      </w:r>
      <w:proofErr w:type="gramStart"/>
      <w:r>
        <w:rPr>
          <w:rFonts w:ascii="微软雅黑" w:eastAsia="微软雅黑" w:hAnsi="微软雅黑" w:cs="Arial" w:hint="eastAsia"/>
          <w:color w:val="000000"/>
          <w:sz w:val="24"/>
          <w:szCs w:val="24"/>
        </w:rPr>
        <w:t>附有效</w:t>
      </w:r>
      <w:proofErr w:type="gramEnd"/>
      <w:r>
        <w:rPr>
          <w:rFonts w:ascii="微软雅黑" w:eastAsia="微软雅黑" w:hAnsi="微软雅黑" w:cs="Arial" w:hint="eastAsia"/>
          <w:color w:val="000000"/>
          <w:sz w:val="24"/>
          <w:szCs w:val="24"/>
        </w:rPr>
        <w:t>身份证明复印件</w:t>
      </w:r>
      <w:r>
        <w:rPr>
          <w:rFonts w:ascii="微软雅黑" w:eastAsia="微软雅黑" w:hAnsi="微软雅黑" w:cs="Arial"/>
          <w:color w:val="000000"/>
          <w:sz w:val="24"/>
          <w:szCs w:val="24"/>
        </w:rPr>
        <w:t>；投诉人为法人或者其他组织的，</w:t>
      </w:r>
      <w:r>
        <w:rPr>
          <w:rFonts w:ascii="微软雅黑" w:eastAsia="微软雅黑" w:hAnsi="微软雅黑" w:cs="Arial" w:hint="eastAsia"/>
          <w:color w:val="000000"/>
          <w:sz w:val="24"/>
          <w:szCs w:val="24"/>
        </w:rPr>
        <w:t>投诉书</w:t>
      </w:r>
      <w:r>
        <w:rPr>
          <w:rFonts w:ascii="微软雅黑" w:eastAsia="微软雅黑" w:hAnsi="微软雅黑" w:cs="Arial"/>
          <w:color w:val="000000"/>
          <w:sz w:val="24"/>
          <w:szCs w:val="24"/>
        </w:rPr>
        <w:t>由法定代表人、主要负责人，或者其授权代表签字或者盖章，并加盖公章。</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color w:val="000000"/>
          <w:sz w:val="24"/>
          <w:szCs w:val="24"/>
        </w:rPr>
        <w:t>联合体形</w:t>
      </w:r>
      <w:proofErr w:type="gramStart"/>
      <w:r>
        <w:rPr>
          <w:rFonts w:ascii="微软雅黑" w:eastAsia="微软雅黑" w:hAnsi="微软雅黑" w:cs="Arial"/>
          <w:color w:val="000000"/>
          <w:sz w:val="24"/>
          <w:szCs w:val="24"/>
        </w:rPr>
        <w:t>式参加</w:t>
      </w:r>
      <w:proofErr w:type="gramEnd"/>
      <w:r>
        <w:rPr>
          <w:rFonts w:ascii="微软雅黑" w:eastAsia="微软雅黑" w:hAnsi="微软雅黑" w:cs="Arial" w:hint="eastAsia"/>
          <w:color w:val="000000"/>
          <w:sz w:val="24"/>
          <w:szCs w:val="24"/>
        </w:rPr>
        <w:t>招投标</w:t>
      </w:r>
      <w:r>
        <w:rPr>
          <w:rFonts w:ascii="微软雅黑" w:eastAsia="微软雅黑" w:hAnsi="微软雅黑" w:cs="Arial"/>
          <w:color w:val="000000"/>
          <w:sz w:val="24"/>
          <w:szCs w:val="24"/>
        </w:rPr>
        <w:t>活动的，其投诉</w:t>
      </w:r>
      <w:r>
        <w:rPr>
          <w:rFonts w:ascii="微软雅黑" w:eastAsia="微软雅黑" w:hAnsi="微软雅黑" w:cs="Arial" w:hint="eastAsia"/>
          <w:color w:val="000000"/>
          <w:sz w:val="24"/>
          <w:szCs w:val="24"/>
        </w:rPr>
        <w:t>书</w:t>
      </w:r>
      <w:r>
        <w:rPr>
          <w:rFonts w:ascii="微软雅黑" w:eastAsia="微软雅黑" w:hAnsi="微软雅黑" w:cs="Arial"/>
          <w:color w:val="000000"/>
          <w:sz w:val="24"/>
          <w:szCs w:val="24"/>
        </w:rPr>
        <w:t>由组成联合体的所有供应商共同提出。</w:t>
      </w:r>
    </w:p>
    <w:p w:rsidR="00D04A63" w:rsidRDefault="006B162A">
      <w:pPr>
        <w:shd w:val="clear" w:color="auto" w:fill="FFFFFF"/>
        <w:ind w:firstLineChars="50" w:firstLine="12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 xml:space="preserve">   </w:t>
      </w:r>
      <w:r>
        <w:rPr>
          <w:rFonts w:ascii="微软雅黑" w:eastAsia="微软雅黑" w:hAnsi="微软雅黑" w:cs="Arial"/>
          <w:color w:val="000000"/>
          <w:sz w:val="24"/>
          <w:szCs w:val="24"/>
        </w:rPr>
        <w:t>第</w:t>
      </w:r>
      <w:r>
        <w:rPr>
          <w:rFonts w:ascii="微软雅黑" w:eastAsia="微软雅黑" w:hAnsi="微软雅黑" w:cs="Arial" w:hint="eastAsia"/>
          <w:color w:val="000000"/>
          <w:sz w:val="24"/>
          <w:szCs w:val="24"/>
        </w:rPr>
        <w:t>十</w:t>
      </w:r>
      <w:r w:rsidR="0021144F">
        <w:rPr>
          <w:rFonts w:ascii="微软雅黑" w:eastAsia="微软雅黑" w:hAnsi="微软雅黑" w:cs="Arial" w:hint="eastAsia"/>
          <w:color w:val="000000"/>
          <w:sz w:val="24"/>
          <w:szCs w:val="24"/>
        </w:rPr>
        <w:t>二</w:t>
      </w:r>
      <w:r>
        <w:rPr>
          <w:rFonts w:ascii="微软雅黑" w:eastAsia="微软雅黑" w:hAnsi="微软雅黑" w:cs="Arial"/>
          <w:color w:val="000000"/>
          <w:sz w:val="24"/>
          <w:szCs w:val="24"/>
        </w:rPr>
        <w:t>条</w:t>
      </w:r>
      <w:r>
        <w:rPr>
          <w:rFonts w:ascii="微软雅黑" w:eastAsia="微软雅黑" w:hAnsi="微软雅黑" w:cs="Arial" w:hint="eastAsia"/>
          <w:color w:val="000000"/>
          <w:sz w:val="24"/>
          <w:szCs w:val="24"/>
        </w:rPr>
        <w:t xml:space="preserve"> 投诉人就同一事项向两个以上有权受理的行政监督部门投诉的，由最先收到投诉的行政监督部门负责处理。</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第十</w:t>
      </w:r>
      <w:r w:rsidR="0021144F">
        <w:rPr>
          <w:rFonts w:ascii="微软雅黑" w:eastAsia="微软雅黑" w:hAnsi="微软雅黑" w:cs="Arial" w:hint="eastAsia"/>
          <w:color w:val="000000"/>
          <w:sz w:val="24"/>
          <w:szCs w:val="24"/>
        </w:rPr>
        <w:t>三</w:t>
      </w:r>
      <w:r>
        <w:rPr>
          <w:rFonts w:ascii="微软雅黑" w:eastAsia="微软雅黑" w:hAnsi="微软雅黑" w:cs="Arial" w:hint="eastAsia"/>
          <w:color w:val="000000"/>
          <w:sz w:val="24"/>
          <w:szCs w:val="24"/>
        </w:rPr>
        <w:t>条 行政监督部门自收到投诉之日起3个工作日内</w:t>
      </w:r>
      <w:proofErr w:type="gramStart"/>
      <w:r>
        <w:rPr>
          <w:rFonts w:ascii="微软雅黑" w:eastAsia="微软雅黑" w:hAnsi="微软雅黑" w:cs="Arial" w:hint="eastAsia"/>
          <w:color w:val="000000"/>
          <w:sz w:val="24"/>
          <w:szCs w:val="24"/>
        </w:rPr>
        <w:t>作出</w:t>
      </w:r>
      <w:proofErr w:type="gramEnd"/>
      <w:r>
        <w:rPr>
          <w:rFonts w:ascii="微软雅黑" w:eastAsia="微软雅黑" w:hAnsi="微软雅黑" w:cs="Arial" w:hint="eastAsia"/>
          <w:color w:val="000000"/>
          <w:sz w:val="24"/>
          <w:szCs w:val="24"/>
        </w:rPr>
        <w:t>决定，决定受理的，收到投诉书之日即为正式受理；对不属于本部门受理的投诉，书面告知投诉人向其他行政监督部门提出投诉。</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第十</w:t>
      </w:r>
      <w:r w:rsidR="0021144F">
        <w:rPr>
          <w:rFonts w:ascii="微软雅黑" w:eastAsia="微软雅黑" w:hAnsi="微软雅黑" w:cs="Arial" w:hint="eastAsia"/>
          <w:color w:val="000000"/>
          <w:sz w:val="24"/>
          <w:szCs w:val="24"/>
        </w:rPr>
        <w:t>四</w:t>
      </w:r>
      <w:r>
        <w:rPr>
          <w:rFonts w:ascii="微软雅黑" w:eastAsia="微软雅黑" w:hAnsi="微软雅黑" w:cs="Arial" w:hint="eastAsia"/>
          <w:color w:val="000000"/>
          <w:sz w:val="24"/>
          <w:szCs w:val="24"/>
        </w:rPr>
        <w:t>条 行政监督部门处理投诉，有权查阅、复制有关文件、资料，调查</w:t>
      </w:r>
      <w:r>
        <w:rPr>
          <w:rFonts w:ascii="微软雅黑" w:eastAsia="微软雅黑" w:hAnsi="微软雅黑" w:cs="Arial" w:hint="eastAsia"/>
          <w:color w:val="000000"/>
          <w:sz w:val="24"/>
          <w:szCs w:val="24"/>
        </w:rPr>
        <w:lastRenderedPageBreak/>
        <w:t>有关情况。调查取证时，应由两名以上行政执法人员进行，并做笔录，交被调查人签字确认。</w:t>
      </w:r>
    </w:p>
    <w:p w:rsidR="00D04A63" w:rsidRDefault="006B162A">
      <w:pPr>
        <w:shd w:val="clear" w:color="auto" w:fill="FFFFFF"/>
        <w:ind w:firstLine="468"/>
        <w:rPr>
          <w:rFonts w:ascii="微软雅黑" w:eastAsia="微软雅黑" w:hAnsi="微软雅黑" w:cs="Arial"/>
          <w:color w:val="000000"/>
          <w:sz w:val="24"/>
          <w:szCs w:val="24"/>
        </w:rPr>
      </w:pPr>
      <w:r>
        <w:rPr>
          <w:rFonts w:ascii="微软雅黑" w:eastAsia="微软雅黑" w:hAnsi="微软雅黑" w:cs="Arial"/>
          <w:color w:val="000000"/>
          <w:sz w:val="24"/>
          <w:szCs w:val="24"/>
        </w:rPr>
        <w:t>第</w:t>
      </w:r>
      <w:r>
        <w:rPr>
          <w:rFonts w:ascii="微软雅黑" w:eastAsia="微软雅黑" w:hAnsi="微软雅黑" w:cs="Arial" w:hint="eastAsia"/>
          <w:color w:val="000000"/>
          <w:sz w:val="24"/>
          <w:szCs w:val="24"/>
        </w:rPr>
        <w:t>十</w:t>
      </w:r>
      <w:r w:rsidR="0021144F">
        <w:rPr>
          <w:rFonts w:ascii="微软雅黑" w:eastAsia="微软雅黑" w:hAnsi="微软雅黑" w:cs="Arial" w:hint="eastAsia"/>
          <w:color w:val="000000"/>
          <w:sz w:val="24"/>
          <w:szCs w:val="24"/>
        </w:rPr>
        <w:t>五</w:t>
      </w:r>
      <w:r>
        <w:rPr>
          <w:rFonts w:ascii="微软雅黑" w:eastAsia="微软雅黑" w:hAnsi="微软雅黑" w:cs="Arial"/>
          <w:color w:val="000000"/>
          <w:sz w:val="24"/>
          <w:szCs w:val="24"/>
        </w:rPr>
        <w:t>条</w:t>
      </w:r>
      <w:r>
        <w:rPr>
          <w:rFonts w:ascii="微软雅黑" w:eastAsia="微软雅黑" w:hAnsi="微软雅黑" w:cs="Arial" w:hint="eastAsia"/>
          <w:color w:val="000000"/>
          <w:sz w:val="24"/>
          <w:szCs w:val="24"/>
        </w:rPr>
        <w:t xml:space="preserve"> 行政监督部门自受理投诉之日起30个工作日内</w:t>
      </w:r>
      <w:proofErr w:type="gramStart"/>
      <w:r>
        <w:rPr>
          <w:rFonts w:ascii="微软雅黑" w:eastAsia="微软雅黑" w:hAnsi="微软雅黑" w:cs="Arial" w:hint="eastAsia"/>
          <w:color w:val="000000"/>
          <w:sz w:val="24"/>
          <w:szCs w:val="24"/>
        </w:rPr>
        <w:t>作出</w:t>
      </w:r>
      <w:proofErr w:type="gramEnd"/>
      <w:r>
        <w:rPr>
          <w:rFonts w:ascii="微软雅黑" w:eastAsia="微软雅黑" w:hAnsi="微软雅黑" w:cs="Arial" w:hint="eastAsia"/>
          <w:color w:val="000000"/>
          <w:sz w:val="24"/>
          <w:szCs w:val="24"/>
        </w:rPr>
        <w:t>书面处理决定；需要检验、检测、鉴定、专家评审的，所需时间不计算在内。行政监督部门对投诉事项</w:t>
      </w:r>
      <w:proofErr w:type="gramStart"/>
      <w:r>
        <w:rPr>
          <w:rFonts w:ascii="微软雅黑" w:eastAsia="微软雅黑" w:hAnsi="微软雅黑" w:cs="Arial" w:hint="eastAsia"/>
          <w:color w:val="000000"/>
          <w:sz w:val="24"/>
          <w:szCs w:val="24"/>
        </w:rPr>
        <w:t>作出</w:t>
      </w:r>
      <w:proofErr w:type="gramEnd"/>
      <w:r>
        <w:rPr>
          <w:rFonts w:ascii="微软雅黑" w:eastAsia="微软雅黑" w:hAnsi="微软雅黑" w:cs="Arial" w:hint="eastAsia"/>
          <w:color w:val="000000"/>
          <w:sz w:val="24"/>
          <w:szCs w:val="24"/>
        </w:rPr>
        <w:t>处理应在北京市公共资源交易服务平台上公告，包括投诉的事由、调查结果、处理决定、处罚依据以及处罚意见等内容。</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第十</w:t>
      </w:r>
      <w:r w:rsidR="0021144F">
        <w:rPr>
          <w:rFonts w:ascii="微软雅黑" w:eastAsia="微软雅黑" w:hAnsi="微软雅黑" w:cs="Arial" w:hint="eastAsia"/>
          <w:color w:val="000000"/>
          <w:sz w:val="24"/>
          <w:szCs w:val="24"/>
        </w:rPr>
        <w:t>六</w:t>
      </w:r>
      <w:r>
        <w:rPr>
          <w:rFonts w:ascii="微软雅黑" w:eastAsia="微软雅黑" w:hAnsi="微软雅黑" w:cs="Arial" w:hint="eastAsia"/>
          <w:color w:val="000000"/>
          <w:sz w:val="24"/>
          <w:szCs w:val="24"/>
        </w:rPr>
        <w:t>条 行政监督部门应根据调查和取证情况，对投诉事项进行审查，按照下列规定做出处理决定：</w:t>
      </w:r>
    </w:p>
    <w:p w:rsidR="00D04A63" w:rsidRDefault="006B162A">
      <w:pPr>
        <w:shd w:val="clear" w:color="auto" w:fill="FFFFFF"/>
        <w:ind w:firstLineChars="200"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w:t>
      </w:r>
      <w:proofErr w:type="gramStart"/>
      <w:r>
        <w:rPr>
          <w:rFonts w:ascii="微软雅黑" w:eastAsia="微软雅黑" w:hAnsi="微软雅黑" w:cs="Arial" w:hint="eastAsia"/>
          <w:color w:val="000000"/>
          <w:sz w:val="24"/>
          <w:szCs w:val="24"/>
        </w:rPr>
        <w:t>一</w:t>
      </w:r>
      <w:proofErr w:type="gramEnd"/>
      <w:r>
        <w:rPr>
          <w:rFonts w:ascii="微软雅黑" w:eastAsia="微软雅黑" w:hAnsi="微软雅黑" w:cs="Arial" w:hint="eastAsia"/>
          <w:color w:val="000000"/>
          <w:sz w:val="24"/>
          <w:szCs w:val="24"/>
        </w:rPr>
        <w:t>)投诉缺乏事实根据或者法律依据的，或者投诉人捏造事实、伪造材料或者以非法手段取得证明材料进行投诉的，驳回投诉;</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(二)投诉情况属实，招标投标活动确实存在违法行为的，依据《中华人民共和国招标投标法》、《中华人民共和国招标投标法实施条例》及其他有关法规、规章处理。</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color w:val="000000"/>
          <w:sz w:val="24"/>
          <w:szCs w:val="24"/>
        </w:rPr>
        <w:t>第十</w:t>
      </w:r>
      <w:r w:rsidR="0021144F">
        <w:rPr>
          <w:rFonts w:ascii="微软雅黑" w:eastAsia="微软雅黑" w:hAnsi="微软雅黑" w:cs="Arial" w:hint="eastAsia"/>
          <w:color w:val="000000"/>
          <w:sz w:val="24"/>
          <w:szCs w:val="24"/>
        </w:rPr>
        <w:t>七</w:t>
      </w:r>
      <w:r>
        <w:rPr>
          <w:rFonts w:ascii="微软雅黑" w:eastAsia="微软雅黑" w:hAnsi="微软雅黑" w:cs="Arial"/>
          <w:color w:val="000000"/>
          <w:sz w:val="24"/>
          <w:szCs w:val="24"/>
        </w:rPr>
        <w:t>条</w:t>
      </w:r>
      <w:r>
        <w:rPr>
          <w:rFonts w:ascii="微软雅黑" w:eastAsia="微软雅黑" w:hAnsi="微软雅黑" w:cs="Arial" w:hint="eastAsia"/>
          <w:color w:val="000000"/>
          <w:sz w:val="24"/>
          <w:szCs w:val="24"/>
        </w:rPr>
        <w:t xml:space="preserve"> 投诉处理决定应包括下列主要内容：</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w:t>
      </w:r>
      <w:proofErr w:type="gramStart"/>
      <w:r>
        <w:rPr>
          <w:rFonts w:ascii="微软雅黑" w:eastAsia="微软雅黑" w:hAnsi="微软雅黑" w:cs="Arial" w:hint="eastAsia"/>
          <w:color w:val="000000"/>
          <w:sz w:val="24"/>
          <w:szCs w:val="24"/>
        </w:rPr>
        <w:t>一</w:t>
      </w:r>
      <w:proofErr w:type="gramEnd"/>
      <w:r>
        <w:rPr>
          <w:rFonts w:ascii="微软雅黑" w:eastAsia="微软雅黑" w:hAnsi="微软雅黑" w:cs="Arial" w:hint="eastAsia"/>
          <w:color w:val="000000"/>
          <w:sz w:val="24"/>
          <w:szCs w:val="24"/>
        </w:rPr>
        <w:t>)投诉人和被投诉人的名称、地址及有效联系方式;</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(二)投诉人的投诉事项及主张;</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(三)被投诉人的答辩及请求;</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(四)调查认定的基本事实;</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(五)行政监督部门的处理意见及法律依据。</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(六)</w:t>
      </w:r>
      <w:r>
        <w:rPr>
          <w:rFonts w:ascii="微软雅黑" w:eastAsia="微软雅黑" w:hAnsi="微软雅黑" w:cs="Arial"/>
          <w:color w:val="000000"/>
          <w:sz w:val="24"/>
          <w:szCs w:val="24"/>
        </w:rPr>
        <w:t xml:space="preserve"> 告知相关当事人申请行政复议的权利、行政复议机关和行政复议申请期限，以及提起行政诉讼的权利和起诉期限；</w:t>
      </w:r>
    </w:p>
    <w:p w:rsidR="00D04A63" w:rsidRDefault="006B162A">
      <w:pPr>
        <w:pStyle w:val="a9"/>
        <w:tabs>
          <w:tab w:val="left" w:pos="4536"/>
          <w:tab w:val="left" w:pos="5245"/>
        </w:tabs>
        <w:outlineLvl w:val="1"/>
        <w:rPr>
          <w:rFonts w:ascii="微软雅黑" w:eastAsia="微软雅黑" w:hAnsi="微软雅黑"/>
          <w:sz w:val="24"/>
          <w:szCs w:val="24"/>
        </w:rPr>
      </w:pPr>
      <w:r>
        <w:rPr>
          <w:rFonts w:ascii="微软雅黑" w:eastAsia="微软雅黑" w:hAnsi="微软雅黑" w:hint="eastAsia"/>
          <w:sz w:val="24"/>
          <w:szCs w:val="24"/>
        </w:rPr>
        <w:t>第四章 其他处理方式</w:t>
      </w:r>
    </w:p>
    <w:p w:rsidR="00D04A63" w:rsidRDefault="006B162A">
      <w:pPr>
        <w:shd w:val="clear" w:color="auto" w:fill="FFFFFF"/>
        <w:ind w:firstLine="480"/>
        <w:rPr>
          <w:rFonts w:ascii="微软雅黑" w:eastAsia="微软雅黑" w:hAnsi="微软雅黑" w:cs="Arial"/>
          <w:color w:val="000000"/>
          <w:sz w:val="24"/>
          <w:szCs w:val="24"/>
          <w:highlight w:val="yellow"/>
        </w:rPr>
      </w:pPr>
      <w:r>
        <w:rPr>
          <w:rFonts w:ascii="微软雅黑" w:eastAsia="微软雅黑" w:hAnsi="微软雅黑" w:cs="Arial"/>
          <w:color w:val="000000"/>
          <w:sz w:val="24"/>
          <w:szCs w:val="24"/>
        </w:rPr>
        <w:lastRenderedPageBreak/>
        <w:t>第十</w:t>
      </w:r>
      <w:r w:rsidR="0021144F">
        <w:rPr>
          <w:rFonts w:ascii="微软雅黑" w:eastAsia="微软雅黑" w:hAnsi="微软雅黑" w:cs="Arial" w:hint="eastAsia"/>
          <w:color w:val="000000"/>
          <w:sz w:val="24"/>
          <w:szCs w:val="24"/>
        </w:rPr>
        <w:t>八</w:t>
      </w:r>
      <w:r>
        <w:rPr>
          <w:rFonts w:ascii="微软雅黑" w:eastAsia="微软雅黑" w:hAnsi="微软雅黑" w:cs="Arial"/>
          <w:color w:val="000000"/>
          <w:sz w:val="24"/>
          <w:szCs w:val="24"/>
        </w:rPr>
        <w:t>条</w:t>
      </w:r>
      <w:r>
        <w:rPr>
          <w:rFonts w:ascii="微软雅黑" w:eastAsia="微软雅黑" w:hAnsi="微软雅黑" w:cs="Arial" w:hint="eastAsia"/>
          <w:color w:val="000000"/>
          <w:sz w:val="24"/>
          <w:szCs w:val="24"/>
        </w:rPr>
        <w:t xml:space="preserve"> 投标人如对行政监督部门做出的处理决定仍有异议或者行政监督部门逾期未做处理的，可依法向相关部门提起行政复议。</w:t>
      </w:r>
    </w:p>
    <w:p w:rsidR="00D04A63" w:rsidRDefault="006B162A">
      <w:pPr>
        <w:pStyle w:val="a9"/>
        <w:tabs>
          <w:tab w:val="left" w:pos="4536"/>
          <w:tab w:val="left" w:pos="5245"/>
        </w:tabs>
        <w:outlineLvl w:val="1"/>
        <w:rPr>
          <w:rFonts w:ascii="微软雅黑" w:eastAsia="微软雅黑" w:hAnsi="微软雅黑"/>
          <w:sz w:val="24"/>
          <w:szCs w:val="24"/>
        </w:rPr>
      </w:pPr>
      <w:r>
        <w:rPr>
          <w:rFonts w:ascii="微软雅黑" w:eastAsia="微软雅黑" w:hAnsi="微软雅黑" w:hint="eastAsia"/>
          <w:sz w:val="24"/>
          <w:szCs w:val="24"/>
        </w:rPr>
        <w:t>第五章 附则</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第十</w:t>
      </w:r>
      <w:r w:rsidR="0021144F">
        <w:rPr>
          <w:rFonts w:ascii="微软雅黑" w:eastAsia="微软雅黑" w:hAnsi="微软雅黑" w:cs="Arial" w:hint="eastAsia"/>
          <w:color w:val="000000"/>
          <w:sz w:val="24"/>
          <w:szCs w:val="24"/>
        </w:rPr>
        <w:t>九</w:t>
      </w:r>
      <w:r>
        <w:rPr>
          <w:rFonts w:ascii="微软雅黑" w:eastAsia="微软雅黑" w:hAnsi="微软雅黑" w:cs="Arial" w:hint="eastAsia"/>
          <w:color w:val="000000"/>
          <w:sz w:val="24"/>
          <w:szCs w:val="24"/>
        </w:rPr>
        <w:t>条 行政监督部门</w:t>
      </w:r>
      <w:r>
        <w:rPr>
          <w:rFonts w:ascii="微软雅黑" w:eastAsia="微软雅黑" w:hAnsi="微软雅黑" w:cs="Arial"/>
          <w:color w:val="000000"/>
          <w:sz w:val="24"/>
          <w:szCs w:val="24"/>
        </w:rPr>
        <w:t>应建立投诉处理档案管理制度，并配合有关部门依法进行的监督检查。</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第</w:t>
      </w:r>
      <w:r w:rsidR="0021144F">
        <w:rPr>
          <w:rFonts w:ascii="微软雅黑" w:eastAsia="微软雅黑" w:hAnsi="微软雅黑" w:cs="Arial" w:hint="eastAsia"/>
          <w:color w:val="000000"/>
          <w:sz w:val="24"/>
          <w:szCs w:val="24"/>
        </w:rPr>
        <w:t>二十</w:t>
      </w:r>
      <w:r>
        <w:rPr>
          <w:rFonts w:ascii="微软雅黑" w:eastAsia="微软雅黑" w:hAnsi="微软雅黑" w:cs="Arial" w:hint="eastAsia"/>
          <w:color w:val="000000"/>
          <w:sz w:val="24"/>
          <w:szCs w:val="24"/>
        </w:rPr>
        <w:t>条 行政监督部门负责投诉处理的工作人员，有下列情形之一的，应主动回避：</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w:t>
      </w:r>
      <w:proofErr w:type="gramStart"/>
      <w:r>
        <w:rPr>
          <w:rFonts w:ascii="微软雅黑" w:eastAsia="微软雅黑" w:hAnsi="微软雅黑" w:cs="Arial" w:hint="eastAsia"/>
          <w:color w:val="000000"/>
          <w:sz w:val="24"/>
          <w:szCs w:val="24"/>
        </w:rPr>
        <w:t>一</w:t>
      </w:r>
      <w:proofErr w:type="gramEnd"/>
      <w:r>
        <w:rPr>
          <w:rFonts w:ascii="微软雅黑" w:eastAsia="微软雅黑" w:hAnsi="微软雅黑" w:cs="Arial" w:hint="eastAsia"/>
          <w:color w:val="000000"/>
          <w:sz w:val="24"/>
          <w:szCs w:val="24"/>
        </w:rPr>
        <w:t>)近亲属是被投诉人、投诉人，或者是被投诉人、投诉人的主要负责人;</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(二)在近三年内本人曾经在被投诉人单位担任高级管理职务;</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(三)与被投诉人、投诉人有其他利害关系，可能影响对投诉事项公正处理的。</w:t>
      </w:r>
    </w:p>
    <w:p w:rsidR="00D04A63" w:rsidRDefault="006B162A">
      <w:pPr>
        <w:shd w:val="clear" w:color="auto" w:fill="FFFFFF"/>
        <w:ind w:firstLine="468"/>
        <w:rPr>
          <w:rFonts w:ascii="微软雅黑" w:eastAsia="微软雅黑" w:hAnsi="微软雅黑" w:cs="Arial"/>
          <w:color w:val="000000"/>
          <w:sz w:val="24"/>
          <w:szCs w:val="24"/>
        </w:rPr>
      </w:pPr>
      <w:r>
        <w:rPr>
          <w:rFonts w:ascii="微软雅黑" w:eastAsia="微软雅黑" w:hAnsi="微软雅黑" w:cs="Arial"/>
          <w:color w:val="000000"/>
          <w:sz w:val="24"/>
          <w:szCs w:val="24"/>
        </w:rPr>
        <w:t>第二十</w:t>
      </w:r>
      <w:r w:rsidR="0021144F">
        <w:rPr>
          <w:rFonts w:ascii="微软雅黑" w:eastAsia="微软雅黑" w:hAnsi="微软雅黑" w:cs="Arial" w:hint="eastAsia"/>
          <w:color w:val="000000"/>
          <w:sz w:val="24"/>
          <w:szCs w:val="24"/>
        </w:rPr>
        <w:t>一</w:t>
      </w:r>
      <w:r>
        <w:rPr>
          <w:rFonts w:ascii="微软雅黑" w:eastAsia="微软雅黑" w:hAnsi="微软雅黑" w:cs="Arial"/>
          <w:color w:val="000000"/>
          <w:sz w:val="24"/>
          <w:szCs w:val="24"/>
        </w:rPr>
        <w:t>条</w:t>
      </w:r>
      <w:r>
        <w:rPr>
          <w:rFonts w:ascii="微软雅黑" w:eastAsia="微软雅黑" w:hAnsi="微软雅黑" w:cs="Arial" w:hint="eastAsia"/>
          <w:color w:val="000000"/>
          <w:sz w:val="24"/>
          <w:szCs w:val="24"/>
        </w:rPr>
        <w:t xml:space="preserve"> </w:t>
      </w:r>
      <w:r>
        <w:rPr>
          <w:rFonts w:ascii="微软雅黑" w:eastAsia="微软雅黑" w:hAnsi="微软雅黑" w:cs="Arial"/>
          <w:color w:val="000000"/>
          <w:sz w:val="24"/>
          <w:szCs w:val="24"/>
        </w:rPr>
        <w:t>投诉书应当使用中文。相关当事人提供外文书证或者外国语视听资料的，</w:t>
      </w:r>
      <w:r>
        <w:rPr>
          <w:rFonts w:ascii="微软雅黑" w:eastAsia="微软雅黑" w:hAnsi="微软雅黑" w:cs="Arial" w:hint="eastAsia"/>
          <w:color w:val="000000"/>
          <w:sz w:val="24"/>
          <w:szCs w:val="24"/>
        </w:rPr>
        <w:t>所</w:t>
      </w:r>
      <w:r>
        <w:rPr>
          <w:rFonts w:ascii="微软雅黑" w:eastAsia="微软雅黑" w:hAnsi="微软雅黑" w:cs="Arial"/>
          <w:color w:val="000000"/>
          <w:sz w:val="24"/>
          <w:szCs w:val="24"/>
        </w:rPr>
        <w:t>附中文译本，由翻译机构盖章或者翻译人员签名。</w:t>
      </w:r>
    </w:p>
    <w:p w:rsidR="00D04A63" w:rsidRDefault="006B162A">
      <w:pPr>
        <w:shd w:val="clear" w:color="auto" w:fill="FFFFFF"/>
        <w:rPr>
          <w:rFonts w:ascii="微软雅黑" w:eastAsia="微软雅黑" w:hAnsi="微软雅黑" w:cs="Arial"/>
          <w:color w:val="000000"/>
          <w:sz w:val="24"/>
          <w:szCs w:val="24"/>
        </w:rPr>
      </w:pPr>
      <w:r>
        <w:rPr>
          <w:rFonts w:ascii="微软雅黑" w:eastAsia="微软雅黑" w:hAnsi="微软雅黑" w:cs="Arial"/>
          <w:color w:val="000000"/>
          <w:sz w:val="24"/>
          <w:szCs w:val="24"/>
        </w:rPr>
        <w:t xml:space="preserve">　　第二十</w:t>
      </w:r>
      <w:r w:rsidR="0021144F">
        <w:rPr>
          <w:rFonts w:ascii="微软雅黑" w:eastAsia="微软雅黑" w:hAnsi="微软雅黑" w:cs="Arial" w:hint="eastAsia"/>
          <w:color w:val="000000"/>
          <w:sz w:val="24"/>
          <w:szCs w:val="24"/>
        </w:rPr>
        <w:t>二</w:t>
      </w:r>
      <w:r>
        <w:rPr>
          <w:rFonts w:ascii="微软雅黑" w:eastAsia="微软雅黑" w:hAnsi="微软雅黑" w:cs="Arial"/>
          <w:color w:val="000000"/>
          <w:sz w:val="24"/>
          <w:szCs w:val="24"/>
        </w:rPr>
        <w:t>条</w:t>
      </w:r>
      <w:r>
        <w:rPr>
          <w:rFonts w:ascii="微软雅黑" w:eastAsia="微软雅黑" w:hAnsi="微软雅黑" w:cs="Arial" w:hint="eastAsia"/>
          <w:color w:val="000000"/>
          <w:sz w:val="24"/>
          <w:szCs w:val="24"/>
        </w:rPr>
        <w:t xml:space="preserve"> </w:t>
      </w:r>
      <w:r>
        <w:rPr>
          <w:rFonts w:ascii="微软雅黑" w:eastAsia="微软雅黑" w:hAnsi="微软雅黑" w:cs="Arial"/>
          <w:color w:val="000000"/>
          <w:sz w:val="24"/>
          <w:szCs w:val="24"/>
        </w:rPr>
        <w:t>对在投诉处理过程中知悉的国家秘密、商业秘密、个人隐私和依法不予公开的信息，相关知情人</w:t>
      </w:r>
      <w:r>
        <w:rPr>
          <w:rFonts w:ascii="微软雅黑" w:eastAsia="微软雅黑" w:hAnsi="微软雅黑" w:cs="Arial" w:hint="eastAsia"/>
          <w:color w:val="000000"/>
          <w:sz w:val="24"/>
          <w:szCs w:val="24"/>
        </w:rPr>
        <w:t>须</w:t>
      </w:r>
      <w:r>
        <w:rPr>
          <w:rFonts w:ascii="微软雅黑" w:eastAsia="微软雅黑" w:hAnsi="微软雅黑" w:cs="Arial"/>
          <w:color w:val="000000"/>
          <w:sz w:val="24"/>
          <w:szCs w:val="24"/>
        </w:rPr>
        <w:t>保密</w:t>
      </w:r>
      <w:r>
        <w:rPr>
          <w:rFonts w:ascii="微软雅黑" w:eastAsia="微软雅黑" w:hAnsi="微软雅黑" w:cs="Arial" w:hint="eastAsia"/>
          <w:color w:val="000000"/>
          <w:sz w:val="24"/>
          <w:szCs w:val="24"/>
        </w:rPr>
        <w:t>，且不得将投诉事项透露给与投诉无关的其他单位和个人。</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color w:val="000000"/>
          <w:sz w:val="24"/>
          <w:szCs w:val="24"/>
        </w:rPr>
        <w:t>第二十</w:t>
      </w:r>
      <w:r w:rsidR="0021144F">
        <w:rPr>
          <w:rFonts w:ascii="微软雅黑" w:eastAsia="微软雅黑" w:hAnsi="微软雅黑" w:cs="Arial" w:hint="eastAsia"/>
          <w:color w:val="000000"/>
          <w:sz w:val="24"/>
          <w:szCs w:val="24"/>
        </w:rPr>
        <w:t>三</w:t>
      </w:r>
      <w:r>
        <w:rPr>
          <w:rFonts w:ascii="微软雅黑" w:eastAsia="微软雅黑" w:hAnsi="微软雅黑" w:cs="Arial"/>
          <w:color w:val="000000"/>
          <w:sz w:val="24"/>
          <w:szCs w:val="24"/>
        </w:rPr>
        <w:t>条</w:t>
      </w:r>
      <w:r>
        <w:rPr>
          <w:rFonts w:ascii="微软雅黑" w:eastAsia="微软雅黑" w:hAnsi="微软雅黑" w:cs="Arial" w:hint="eastAsia"/>
          <w:color w:val="000000"/>
          <w:sz w:val="24"/>
          <w:szCs w:val="24"/>
        </w:rPr>
        <w:t xml:space="preserve"> 行政监督部门在处理投诉过程中，不向投诉人和被投诉人收取任何费用。</w:t>
      </w:r>
    </w:p>
    <w:p w:rsidR="00D04A63" w:rsidRDefault="006B162A">
      <w:pPr>
        <w:shd w:val="clear" w:color="auto" w:fill="FFFFFF"/>
        <w:ind w:firstLine="480"/>
        <w:rPr>
          <w:rFonts w:ascii="微软雅黑" w:eastAsia="微软雅黑" w:hAnsi="微软雅黑" w:cs="Arial"/>
          <w:color w:val="000000"/>
          <w:sz w:val="24"/>
          <w:szCs w:val="24"/>
        </w:rPr>
      </w:pPr>
      <w:r>
        <w:rPr>
          <w:rFonts w:ascii="微软雅黑" w:eastAsia="微软雅黑" w:hAnsi="微软雅黑" w:cs="Arial" w:hint="eastAsia"/>
          <w:color w:val="000000"/>
          <w:sz w:val="24"/>
          <w:szCs w:val="24"/>
        </w:rPr>
        <w:t>第二十</w:t>
      </w:r>
      <w:r w:rsidR="0021144F">
        <w:rPr>
          <w:rFonts w:ascii="微软雅黑" w:eastAsia="微软雅黑" w:hAnsi="微软雅黑" w:cs="Arial" w:hint="eastAsia"/>
          <w:color w:val="000000"/>
          <w:sz w:val="24"/>
          <w:szCs w:val="24"/>
        </w:rPr>
        <w:t>四</w:t>
      </w:r>
      <w:r>
        <w:rPr>
          <w:rFonts w:ascii="微软雅黑" w:eastAsia="微软雅黑" w:hAnsi="微软雅黑" w:cs="Arial" w:hint="eastAsia"/>
          <w:color w:val="000000"/>
          <w:sz w:val="24"/>
          <w:szCs w:val="24"/>
        </w:rPr>
        <w:t>条 本办法由北京市交通委员会有关部门解释。</w:t>
      </w:r>
    </w:p>
    <w:p w:rsidR="00D04A63" w:rsidRDefault="006B162A">
      <w:pPr>
        <w:shd w:val="clear" w:color="auto" w:fill="FFFFFF"/>
        <w:ind w:firstLine="480"/>
        <w:rPr>
          <w:rFonts w:ascii="微软雅黑" w:eastAsia="微软雅黑" w:hAnsi="微软雅黑"/>
          <w:sz w:val="24"/>
          <w:szCs w:val="24"/>
        </w:rPr>
      </w:pPr>
      <w:r>
        <w:rPr>
          <w:rFonts w:ascii="微软雅黑" w:eastAsia="微软雅黑" w:hAnsi="微软雅黑" w:cs="Arial" w:hint="eastAsia"/>
          <w:color w:val="000000"/>
          <w:sz w:val="24"/>
          <w:szCs w:val="24"/>
        </w:rPr>
        <w:t>第二十</w:t>
      </w:r>
      <w:r w:rsidR="0021144F">
        <w:rPr>
          <w:rFonts w:ascii="微软雅黑" w:eastAsia="微软雅黑" w:hAnsi="微软雅黑" w:cs="Arial" w:hint="eastAsia"/>
          <w:color w:val="000000"/>
          <w:sz w:val="24"/>
          <w:szCs w:val="24"/>
        </w:rPr>
        <w:t>五</w:t>
      </w:r>
      <w:r>
        <w:rPr>
          <w:rFonts w:ascii="微软雅黑" w:eastAsia="微软雅黑" w:hAnsi="微软雅黑" w:cs="Arial" w:hint="eastAsia"/>
          <w:color w:val="000000"/>
          <w:sz w:val="24"/>
          <w:szCs w:val="24"/>
        </w:rPr>
        <w:t>条 本办法自2019年   月   日起施行。</w:t>
      </w:r>
    </w:p>
    <w:sectPr w:rsidR="00D04A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86" w:rsidRDefault="00842286" w:rsidP="0045689C">
      <w:r>
        <w:separator/>
      </w:r>
    </w:p>
  </w:endnote>
  <w:endnote w:type="continuationSeparator" w:id="0">
    <w:p w:rsidR="00842286" w:rsidRDefault="00842286" w:rsidP="0045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86" w:rsidRDefault="00842286" w:rsidP="0045689C">
      <w:r>
        <w:separator/>
      </w:r>
    </w:p>
  </w:footnote>
  <w:footnote w:type="continuationSeparator" w:id="0">
    <w:p w:rsidR="00842286" w:rsidRDefault="00842286" w:rsidP="00456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63A"/>
    <w:rsid w:val="00003B97"/>
    <w:rsid w:val="00054B8F"/>
    <w:rsid w:val="00097D29"/>
    <w:rsid w:val="000A2E6E"/>
    <w:rsid w:val="000D38B0"/>
    <w:rsid w:val="00113C7B"/>
    <w:rsid w:val="00162045"/>
    <w:rsid w:val="001A368E"/>
    <w:rsid w:val="001C59DF"/>
    <w:rsid w:val="0021144F"/>
    <w:rsid w:val="00221E7A"/>
    <w:rsid w:val="00234D3C"/>
    <w:rsid w:val="0024100E"/>
    <w:rsid w:val="002578D6"/>
    <w:rsid w:val="0026098A"/>
    <w:rsid w:val="003102E7"/>
    <w:rsid w:val="003B30DD"/>
    <w:rsid w:val="004077DD"/>
    <w:rsid w:val="00426C19"/>
    <w:rsid w:val="00443D7D"/>
    <w:rsid w:val="00444B05"/>
    <w:rsid w:val="0045664B"/>
    <w:rsid w:val="0045689C"/>
    <w:rsid w:val="00472C08"/>
    <w:rsid w:val="004B494D"/>
    <w:rsid w:val="004C563A"/>
    <w:rsid w:val="004F0448"/>
    <w:rsid w:val="004F67DA"/>
    <w:rsid w:val="00530E23"/>
    <w:rsid w:val="00535D8D"/>
    <w:rsid w:val="005512DF"/>
    <w:rsid w:val="00563BB0"/>
    <w:rsid w:val="00573531"/>
    <w:rsid w:val="00586BCB"/>
    <w:rsid w:val="005A6C8B"/>
    <w:rsid w:val="005D5082"/>
    <w:rsid w:val="006543A8"/>
    <w:rsid w:val="00690C13"/>
    <w:rsid w:val="006B162A"/>
    <w:rsid w:val="006C24F9"/>
    <w:rsid w:val="006D5B93"/>
    <w:rsid w:val="006E1A82"/>
    <w:rsid w:val="006F2800"/>
    <w:rsid w:val="00702E1A"/>
    <w:rsid w:val="00732C81"/>
    <w:rsid w:val="00751DF8"/>
    <w:rsid w:val="00787A6D"/>
    <w:rsid w:val="007A1EEC"/>
    <w:rsid w:val="007C0DE1"/>
    <w:rsid w:val="007E687B"/>
    <w:rsid w:val="00842286"/>
    <w:rsid w:val="00850DA2"/>
    <w:rsid w:val="00862F71"/>
    <w:rsid w:val="008747EB"/>
    <w:rsid w:val="00881D47"/>
    <w:rsid w:val="008D26AD"/>
    <w:rsid w:val="008F4E7D"/>
    <w:rsid w:val="0094569D"/>
    <w:rsid w:val="009540CB"/>
    <w:rsid w:val="00962308"/>
    <w:rsid w:val="009C6235"/>
    <w:rsid w:val="009F5B99"/>
    <w:rsid w:val="00A16069"/>
    <w:rsid w:val="00A679A4"/>
    <w:rsid w:val="00A75A49"/>
    <w:rsid w:val="00A840BC"/>
    <w:rsid w:val="00B31CB7"/>
    <w:rsid w:val="00B611DA"/>
    <w:rsid w:val="00B67116"/>
    <w:rsid w:val="00BB2281"/>
    <w:rsid w:val="00BB599F"/>
    <w:rsid w:val="00BD1A6A"/>
    <w:rsid w:val="00C257B9"/>
    <w:rsid w:val="00C73E20"/>
    <w:rsid w:val="00CB2B5C"/>
    <w:rsid w:val="00CC58B7"/>
    <w:rsid w:val="00D044E6"/>
    <w:rsid w:val="00D04A63"/>
    <w:rsid w:val="00D23550"/>
    <w:rsid w:val="00D96942"/>
    <w:rsid w:val="00DA0F06"/>
    <w:rsid w:val="00DB7795"/>
    <w:rsid w:val="00DE680E"/>
    <w:rsid w:val="00E23E76"/>
    <w:rsid w:val="00E767E7"/>
    <w:rsid w:val="00EC1D79"/>
    <w:rsid w:val="00ED28D4"/>
    <w:rsid w:val="00EE3399"/>
    <w:rsid w:val="00F60B2A"/>
    <w:rsid w:val="00F81326"/>
    <w:rsid w:val="00F83353"/>
    <w:rsid w:val="00F83FC3"/>
    <w:rsid w:val="00F87E9B"/>
    <w:rsid w:val="00FC79B0"/>
    <w:rsid w:val="00FD6D12"/>
    <w:rsid w:val="6A1D4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widowControl/>
      <w:spacing w:before="240" w:after="60"/>
      <w:jc w:val="center"/>
      <w:outlineLvl w:val="0"/>
    </w:pPr>
    <w:rPr>
      <w:rFonts w:asciiTheme="majorHAnsi" w:eastAsia="宋体" w:hAnsiTheme="majorHAnsi" w:cstheme="majorBidi"/>
      <w:b/>
      <w:bCs/>
      <w:kern w:val="0"/>
      <w:sz w:val="32"/>
      <w:szCs w:val="32"/>
    </w:rPr>
  </w:style>
  <w:style w:type="character" w:styleId="aa">
    <w:name w:val="Strong"/>
    <w:basedOn w:val="a0"/>
    <w:uiPriority w:val="22"/>
    <w:qFormat/>
    <w:rPr>
      <w:b/>
      <w:bCs/>
    </w:rPr>
  </w:style>
  <w:style w:type="character" w:styleId="ab">
    <w:name w:val="Hyperlink"/>
    <w:basedOn w:val="a0"/>
    <w:uiPriority w:val="99"/>
    <w:semiHidden/>
    <w:unhideWhenUsed/>
    <w:rPr>
      <w:color w:val="0000FF"/>
      <w:u w:val="single"/>
    </w:rPr>
  </w:style>
  <w:style w:type="character" w:styleId="ac">
    <w:name w:val="annotation reference"/>
    <w:basedOn w:val="a0"/>
    <w:uiPriority w:val="99"/>
    <w:semiHidden/>
    <w:unhideWhenUsed/>
    <w:qFormat/>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style>
  <w:style w:type="character" w:customStyle="1" w:styleId="Char1">
    <w:name w:val="批注框文本 Char"/>
    <w:basedOn w:val="a0"/>
    <w:link w:val="a5"/>
    <w:uiPriority w:val="99"/>
    <w:semiHidden/>
    <w:rPr>
      <w:sz w:val="18"/>
      <w:szCs w:val="18"/>
    </w:rPr>
  </w:style>
  <w:style w:type="character" w:customStyle="1" w:styleId="Char4">
    <w:name w:val="标题 Char"/>
    <w:basedOn w:val="a0"/>
    <w:link w:val="a9"/>
    <w:rPr>
      <w:rFonts w:asciiTheme="majorHAnsi" w:eastAsia="宋体" w:hAnsiTheme="majorHAnsi" w:cstheme="majorBidi"/>
      <w:b/>
      <w:bCs/>
      <w:kern w:val="0"/>
      <w:sz w:val="32"/>
      <w:szCs w:val="32"/>
    </w:rPr>
  </w:style>
  <w:style w:type="paragraph" w:styleId="ad">
    <w:name w:val="List Paragraph"/>
    <w:basedOn w:val="a"/>
    <w:uiPriority w:val="34"/>
    <w:qFormat/>
    <w:pPr>
      <w:ind w:firstLineChars="200" w:firstLine="420"/>
    </w:pPr>
  </w:style>
  <w:style w:type="character" w:customStyle="1" w:styleId="Char">
    <w:name w:val="批注主题 Char"/>
    <w:basedOn w:val="Char0"/>
    <w:link w:val="a3"/>
    <w:uiPriority w:val="99"/>
    <w:semiHidden/>
    <w:rPr>
      <w:b/>
      <w:bCs/>
    </w:rPr>
  </w:style>
  <w:style w:type="paragraph" w:customStyle="1" w:styleId="1">
    <w:name w:val="修订1"/>
    <w:hidden/>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Pages>
  <Words>382</Words>
  <Characters>2178</Characters>
  <Application>Microsoft Office Word</Application>
  <DocSecurity>0</DocSecurity>
  <Lines>18</Lines>
  <Paragraphs>5</Paragraphs>
  <ScaleCrop>false</ScaleCrop>
  <Company>Lenovo</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张琳</cp:lastModifiedBy>
  <cp:revision>22</cp:revision>
  <cp:lastPrinted>2019-12-17T03:37:00Z</cp:lastPrinted>
  <dcterms:created xsi:type="dcterms:W3CDTF">2019-05-21T08:22:00Z</dcterms:created>
  <dcterms:modified xsi:type="dcterms:W3CDTF">2019-12-17T05:47:00Z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