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40" w:rsidRDefault="000821C1">
      <w:pPr>
        <w:ind w:firstLineChars="200" w:firstLine="720"/>
        <w:rPr>
          <w:rFonts w:ascii="华文中宋" w:eastAsia="华文中宋" w:hAnsi="华文中宋"/>
          <w:sz w:val="36"/>
          <w:szCs w:val="36"/>
        </w:rPr>
      </w:pPr>
      <w:r>
        <w:rPr>
          <w:rFonts w:ascii="华文中宋" w:eastAsia="华文中宋" w:hAnsi="华文中宋" w:hint="eastAsia"/>
          <w:sz w:val="36"/>
          <w:szCs w:val="36"/>
        </w:rPr>
        <w:t>北京市</w:t>
      </w:r>
      <w:r>
        <w:rPr>
          <w:rFonts w:ascii="华文中宋" w:eastAsia="华文中宋" w:hAnsi="华文中宋" w:hint="eastAsia"/>
          <w:sz w:val="36"/>
          <w:szCs w:val="36"/>
        </w:rPr>
        <w:t>交通委员会</w:t>
      </w:r>
      <w:r>
        <w:rPr>
          <w:rFonts w:ascii="华文中宋" w:eastAsia="华文中宋" w:hAnsi="华文中宋" w:hint="eastAsia"/>
          <w:sz w:val="36"/>
          <w:szCs w:val="36"/>
        </w:rPr>
        <w:t>行政职权运行通用责任清单</w:t>
      </w:r>
    </w:p>
    <w:p w:rsidR="00293440" w:rsidRDefault="00293440">
      <w:pPr>
        <w:ind w:firstLineChars="200" w:firstLine="720"/>
        <w:rPr>
          <w:rFonts w:ascii="华文中宋" w:eastAsia="华文中宋" w:hAnsi="华文中宋"/>
          <w:sz w:val="36"/>
          <w:szCs w:val="36"/>
        </w:rPr>
      </w:pPr>
    </w:p>
    <w:tbl>
      <w:tblPr>
        <w:tblW w:w="8536" w:type="dxa"/>
        <w:tblCellSpacing w:w="0" w:type="dxa"/>
        <w:tblCellMar>
          <w:left w:w="0" w:type="dxa"/>
          <w:right w:w="0" w:type="dxa"/>
        </w:tblCellMar>
        <w:tblLook w:val="04A0" w:firstRow="1" w:lastRow="0" w:firstColumn="1" w:lastColumn="0" w:noHBand="0" w:noVBand="1"/>
      </w:tblPr>
      <w:tblGrid>
        <w:gridCol w:w="859"/>
        <w:gridCol w:w="1835"/>
        <w:gridCol w:w="5842"/>
      </w:tblGrid>
      <w:tr w:rsidR="00293440">
        <w:trPr>
          <w:trHeight w:val="720"/>
          <w:tblCellSpacing w:w="0" w:type="dxa"/>
        </w:trPr>
        <w:tc>
          <w:tcPr>
            <w:tcW w:w="8536"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b/>
                <w:bCs/>
                <w:kern w:val="0"/>
                <w:sz w:val="24"/>
              </w:rPr>
              <w:t>一、行政检查类行政职权运行通用责任清单</w:t>
            </w:r>
            <w:r>
              <w:rPr>
                <w:rFonts w:ascii="宋体" w:eastAsia="宋体" w:hAnsi="宋体" w:cs="宋体" w:hint="eastAsia"/>
                <w:kern w:val="0"/>
                <w:sz w:val="24"/>
              </w:rPr>
              <w:t xml:space="preserve"> </w:t>
            </w:r>
          </w:p>
        </w:tc>
      </w:tr>
      <w:tr w:rsidR="00293440" w:rsidTr="000821C1">
        <w:trPr>
          <w:trHeight w:val="705"/>
          <w:tblCellSpacing w:w="0" w:type="dxa"/>
        </w:trPr>
        <w:tc>
          <w:tcPr>
            <w:tcW w:w="8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b/>
                <w:bCs/>
                <w:kern w:val="0"/>
                <w:sz w:val="24"/>
              </w:rPr>
              <w:t>序号</w:t>
            </w:r>
            <w:r>
              <w:rPr>
                <w:rFonts w:ascii="宋体" w:eastAsia="宋体" w:hAnsi="宋体" w:cs="宋体" w:hint="eastAsia"/>
                <w:kern w:val="0"/>
                <w:sz w:val="24"/>
              </w:rPr>
              <w:t xml:space="preserve"> </w:t>
            </w:r>
          </w:p>
        </w:tc>
        <w:tc>
          <w:tcPr>
            <w:tcW w:w="1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b/>
                <w:bCs/>
                <w:kern w:val="0"/>
                <w:sz w:val="24"/>
              </w:rPr>
              <w:t>运行环节</w:t>
            </w:r>
            <w:r>
              <w:rPr>
                <w:rFonts w:ascii="宋体" w:eastAsia="宋体" w:hAnsi="宋体" w:cs="宋体" w:hint="eastAsia"/>
                <w:kern w:val="0"/>
                <w:sz w:val="24"/>
              </w:rPr>
              <w:t xml:space="preserve"> </w:t>
            </w: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b/>
                <w:bCs/>
                <w:kern w:val="0"/>
                <w:sz w:val="24"/>
              </w:rPr>
              <w:t>责任事项</w:t>
            </w:r>
            <w:r>
              <w:rPr>
                <w:rFonts w:ascii="宋体" w:eastAsia="宋体" w:hAnsi="宋体" w:cs="宋体" w:hint="eastAsia"/>
                <w:kern w:val="0"/>
                <w:sz w:val="24"/>
              </w:rPr>
              <w:t xml:space="preserve"> </w:t>
            </w:r>
          </w:p>
        </w:tc>
      </w:tr>
      <w:tr w:rsidR="00293440" w:rsidTr="000821C1">
        <w:trPr>
          <w:trHeight w:val="750"/>
          <w:tblCellSpacing w:w="0" w:type="dxa"/>
        </w:trPr>
        <w:tc>
          <w:tcPr>
            <w:tcW w:w="829"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293440" w:rsidRDefault="000821C1" w:rsidP="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kern w:val="0"/>
                <w:sz w:val="24"/>
              </w:rPr>
              <w:t>1</w:t>
            </w:r>
          </w:p>
        </w:tc>
        <w:tc>
          <w:tcPr>
            <w:tcW w:w="184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b/>
                <w:bCs/>
                <w:kern w:val="0"/>
                <w:sz w:val="24"/>
              </w:rPr>
              <w:t>(</w:t>
            </w:r>
            <w:proofErr w:type="gramStart"/>
            <w:r>
              <w:rPr>
                <w:rFonts w:ascii="宋体" w:eastAsia="宋体" w:hAnsi="宋体" w:cs="宋体" w:hint="eastAsia"/>
                <w:b/>
                <w:bCs/>
                <w:kern w:val="0"/>
                <w:sz w:val="24"/>
              </w:rPr>
              <w:t>一</w:t>
            </w:r>
            <w:bookmarkStart w:id="0" w:name="_GoBack"/>
            <w:bookmarkEnd w:id="0"/>
            <w:proofErr w:type="gramEnd"/>
            <w:r>
              <w:rPr>
                <w:rFonts w:ascii="宋体" w:eastAsia="宋体" w:hAnsi="宋体" w:cs="宋体" w:hint="eastAsia"/>
                <w:b/>
                <w:bCs/>
                <w:kern w:val="0"/>
                <w:sz w:val="24"/>
              </w:rPr>
              <w:t>)</w:t>
            </w:r>
            <w:r>
              <w:rPr>
                <w:rFonts w:ascii="宋体" w:eastAsia="宋体" w:hAnsi="宋体" w:cs="宋体" w:hint="eastAsia"/>
                <w:b/>
                <w:bCs/>
                <w:kern w:val="0"/>
                <w:sz w:val="24"/>
              </w:rPr>
              <w:t>制定</w:t>
            </w:r>
            <w:r>
              <w:rPr>
                <w:rFonts w:ascii="宋体" w:eastAsia="宋体" w:hAnsi="宋体" w:cs="宋体" w:hint="eastAsia"/>
                <w:b/>
                <w:bCs/>
                <w:kern w:val="0"/>
                <w:sz w:val="24"/>
              </w:rPr>
              <w:t>方案</w:t>
            </w: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4"/>
              </w:rPr>
              <w:t>实施检查前应当依法制定含有正当理由、事项和内容的检查方案。</w:t>
            </w:r>
          </w:p>
        </w:tc>
      </w:tr>
      <w:tr w:rsidR="00293440" w:rsidTr="000821C1">
        <w:trPr>
          <w:trHeight w:val="750"/>
          <w:tblCellSpacing w:w="0" w:type="dxa"/>
        </w:trPr>
        <w:tc>
          <w:tcPr>
            <w:tcW w:w="829"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293440" w:rsidRDefault="000821C1" w:rsidP="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kern w:val="0"/>
                <w:sz w:val="24"/>
              </w:rPr>
              <w:t>2</w:t>
            </w:r>
          </w:p>
        </w:tc>
        <w:tc>
          <w:tcPr>
            <w:tcW w:w="1840" w:type="dxa"/>
            <w:vMerge/>
            <w:tcBorders>
              <w:top w:val="nil"/>
              <w:left w:val="single" w:sz="6" w:space="0" w:color="000000"/>
              <w:bottom w:val="single" w:sz="6" w:space="0" w:color="000000"/>
              <w:right w:val="single" w:sz="6" w:space="0" w:color="000000"/>
            </w:tcBorders>
            <w:vAlign w:val="center"/>
          </w:tcPr>
          <w:p w:rsidR="00293440" w:rsidRDefault="00293440">
            <w:pPr>
              <w:widowControl/>
              <w:jc w:val="left"/>
              <w:rPr>
                <w:rFonts w:ascii="宋体" w:eastAsia="宋体" w:hAnsi="宋体" w:cs="宋体"/>
                <w:kern w:val="0"/>
                <w:sz w:val="24"/>
              </w:rPr>
            </w:pP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4"/>
              </w:rPr>
              <w:t>同一行政机关的多个内设机构和下属机构对同一当事人不同事项的行政检查</w:t>
            </w:r>
            <w:r>
              <w:rPr>
                <w:rFonts w:ascii="宋体" w:eastAsia="宋体" w:hAnsi="宋体" w:cs="宋体" w:hint="eastAsia"/>
                <w:kern w:val="0"/>
                <w:sz w:val="24"/>
              </w:rPr>
              <w:t>,</w:t>
            </w:r>
            <w:r>
              <w:rPr>
                <w:rFonts w:ascii="宋体" w:eastAsia="宋体" w:hAnsi="宋体" w:cs="宋体" w:hint="eastAsia"/>
                <w:kern w:val="0"/>
                <w:sz w:val="24"/>
              </w:rPr>
              <w:t>能够合并检查的应当合并检查。</w:t>
            </w:r>
          </w:p>
        </w:tc>
      </w:tr>
      <w:tr w:rsidR="00293440" w:rsidTr="000821C1">
        <w:trPr>
          <w:trHeight w:val="765"/>
          <w:tblCellSpacing w:w="0" w:type="dxa"/>
        </w:trPr>
        <w:tc>
          <w:tcPr>
            <w:tcW w:w="829"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293440" w:rsidRDefault="000821C1" w:rsidP="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kern w:val="0"/>
                <w:sz w:val="24"/>
              </w:rPr>
              <w:t>3</w:t>
            </w:r>
          </w:p>
        </w:tc>
        <w:tc>
          <w:tcPr>
            <w:tcW w:w="1840" w:type="dxa"/>
            <w:vMerge/>
            <w:tcBorders>
              <w:top w:val="nil"/>
              <w:left w:val="single" w:sz="6" w:space="0" w:color="000000"/>
              <w:bottom w:val="single" w:sz="6" w:space="0" w:color="000000"/>
              <w:right w:val="single" w:sz="6" w:space="0" w:color="000000"/>
            </w:tcBorders>
            <w:vAlign w:val="center"/>
          </w:tcPr>
          <w:p w:rsidR="00293440" w:rsidRDefault="00293440">
            <w:pPr>
              <w:widowControl/>
              <w:jc w:val="left"/>
              <w:rPr>
                <w:rFonts w:ascii="宋体" w:eastAsia="宋体" w:hAnsi="宋体" w:cs="宋体"/>
                <w:kern w:val="0"/>
                <w:sz w:val="24"/>
              </w:rPr>
            </w:pP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4"/>
              </w:rPr>
              <w:t>上下级行政机关应当按照级别管辖和地域管辖相结合的原则合理划分检查范围</w:t>
            </w:r>
            <w:r>
              <w:rPr>
                <w:rFonts w:ascii="宋体" w:eastAsia="宋体" w:hAnsi="宋体" w:cs="宋体" w:hint="eastAsia"/>
                <w:kern w:val="0"/>
                <w:sz w:val="24"/>
              </w:rPr>
              <w:t>,</w:t>
            </w:r>
            <w:r>
              <w:rPr>
                <w:rFonts w:ascii="宋体" w:eastAsia="宋体" w:hAnsi="宋体" w:cs="宋体" w:hint="eastAsia"/>
                <w:kern w:val="0"/>
                <w:sz w:val="24"/>
              </w:rPr>
              <w:t>避免重复检查。</w:t>
            </w:r>
          </w:p>
        </w:tc>
      </w:tr>
      <w:tr w:rsidR="00293440" w:rsidTr="000821C1">
        <w:trPr>
          <w:trHeight w:val="435"/>
          <w:tblCellSpacing w:w="0" w:type="dxa"/>
        </w:trPr>
        <w:tc>
          <w:tcPr>
            <w:tcW w:w="829"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293440" w:rsidRDefault="000821C1" w:rsidP="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kern w:val="0"/>
                <w:sz w:val="24"/>
              </w:rPr>
              <w:t>4</w:t>
            </w:r>
          </w:p>
        </w:tc>
        <w:tc>
          <w:tcPr>
            <w:tcW w:w="184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b/>
                <w:bCs/>
                <w:kern w:val="0"/>
                <w:sz w:val="24"/>
              </w:rPr>
              <w:t>(</w:t>
            </w:r>
            <w:r>
              <w:rPr>
                <w:rFonts w:ascii="宋体" w:eastAsia="宋体" w:hAnsi="宋体" w:cs="宋体" w:hint="eastAsia"/>
                <w:b/>
                <w:bCs/>
                <w:kern w:val="0"/>
                <w:sz w:val="24"/>
              </w:rPr>
              <w:t>二</w:t>
            </w:r>
            <w:r>
              <w:rPr>
                <w:rFonts w:ascii="宋体" w:eastAsia="宋体" w:hAnsi="宋体" w:cs="宋体" w:hint="eastAsia"/>
                <w:b/>
                <w:bCs/>
                <w:kern w:val="0"/>
                <w:sz w:val="24"/>
              </w:rPr>
              <w:t>)</w:t>
            </w:r>
            <w:r>
              <w:rPr>
                <w:rFonts w:ascii="宋体" w:eastAsia="宋体" w:hAnsi="宋体" w:cs="宋体" w:hint="eastAsia"/>
                <w:b/>
                <w:bCs/>
                <w:kern w:val="0"/>
                <w:sz w:val="24"/>
              </w:rPr>
              <w:t>实施</w:t>
            </w:r>
            <w:r>
              <w:rPr>
                <w:rFonts w:ascii="宋体" w:eastAsia="宋体" w:hAnsi="宋体" w:cs="宋体" w:hint="eastAsia"/>
                <w:b/>
                <w:bCs/>
                <w:kern w:val="0"/>
                <w:sz w:val="24"/>
              </w:rPr>
              <w:t>检查</w:t>
            </w:r>
            <w:r>
              <w:rPr>
                <w:rFonts w:ascii="宋体" w:eastAsia="宋体" w:hAnsi="宋体" w:cs="宋体" w:hint="eastAsia"/>
                <w:kern w:val="0"/>
                <w:sz w:val="24"/>
              </w:rPr>
              <w:t xml:space="preserve"> </w:t>
            </w: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4"/>
              </w:rPr>
              <w:t>依照检查方案规定的时限、范围开展检查。</w:t>
            </w:r>
          </w:p>
        </w:tc>
      </w:tr>
      <w:tr w:rsidR="00293440" w:rsidTr="000821C1">
        <w:trPr>
          <w:trHeight w:val="495"/>
          <w:tblCellSpacing w:w="0" w:type="dxa"/>
        </w:trPr>
        <w:tc>
          <w:tcPr>
            <w:tcW w:w="829"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293440" w:rsidRDefault="000821C1" w:rsidP="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kern w:val="0"/>
                <w:sz w:val="24"/>
              </w:rPr>
              <w:t>5</w:t>
            </w:r>
          </w:p>
        </w:tc>
        <w:tc>
          <w:tcPr>
            <w:tcW w:w="1840" w:type="dxa"/>
            <w:vMerge/>
            <w:tcBorders>
              <w:top w:val="nil"/>
              <w:left w:val="single" w:sz="6" w:space="0" w:color="000000"/>
              <w:bottom w:val="single" w:sz="6" w:space="0" w:color="000000"/>
              <w:right w:val="single" w:sz="6" w:space="0" w:color="000000"/>
            </w:tcBorders>
            <w:vAlign w:val="center"/>
          </w:tcPr>
          <w:p w:rsidR="00293440" w:rsidRDefault="00293440">
            <w:pPr>
              <w:widowControl/>
              <w:jc w:val="left"/>
              <w:rPr>
                <w:rFonts w:ascii="宋体" w:eastAsia="宋体" w:hAnsi="宋体" w:cs="宋体"/>
                <w:kern w:val="0"/>
                <w:sz w:val="24"/>
              </w:rPr>
            </w:pP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4"/>
              </w:rPr>
              <w:t>实施检查时应当出示执法身份证件、检查方案。</w:t>
            </w:r>
          </w:p>
        </w:tc>
      </w:tr>
      <w:tr w:rsidR="00293440" w:rsidTr="000821C1">
        <w:trPr>
          <w:trHeight w:val="525"/>
          <w:tblCellSpacing w:w="0" w:type="dxa"/>
        </w:trPr>
        <w:tc>
          <w:tcPr>
            <w:tcW w:w="829"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293440" w:rsidRDefault="000821C1" w:rsidP="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kern w:val="0"/>
                <w:sz w:val="24"/>
              </w:rPr>
              <w:t>6</w:t>
            </w:r>
          </w:p>
        </w:tc>
        <w:tc>
          <w:tcPr>
            <w:tcW w:w="1840" w:type="dxa"/>
            <w:vMerge/>
            <w:tcBorders>
              <w:top w:val="nil"/>
              <w:left w:val="single" w:sz="6" w:space="0" w:color="000000"/>
              <w:bottom w:val="single" w:sz="6" w:space="0" w:color="000000"/>
              <w:right w:val="single" w:sz="6" w:space="0" w:color="000000"/>
            </w:tcBorders>
            <w:vAlign w:val="center"/>
          </w:tcPr>
          <w:p w:rsidR="00293440" w:rsidRDefault="00293440">
            <w:pPr>
              <w:widowControl/>
              <w:jc w:val="left"/>
              <w:rPr>
                <w:rFonts w:ascii="宋体" w:eastAsia="宋体" w:hAnsi="宋体" w:cs="宋体"/>
                <w:kern w:val="0"/>
                <w:sz w:val="24"/>
              </w:rPr>
            </w:pP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4"/>
              </w:rPr>
              <w:t>依法查阅资料、查看现场、听取当事人陈述申辩并取证。</w:t>
            </w:r>
          </w:p>
        </w:tc>
      </w:tr>
      <w:tr w:rsidR="00293440" w:rsidTr="000821C1">
        <w:trPr>
          <w:trHeight w:val="465"/>
          <w:tblCellSpacing w:w="0" w:type="dxa"/>
        </w:trPr>
        <w:tc>
          <w:tcPr>
            <w:tcW w:w="829"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293440" w:rsidRDefault="000821C1" w:rsidP="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kern w:val="0"/>
                <w:sz w:val="24"/>
              </w:rPr>
              <w:t>7</w:t>
            </w:r>
          </w:p>
        </w:tc>
        <w:tc>
          <w:tcPr>
            <w:tcW w:w="1840" w:type="dxa"/>
            <w:vMerge/>
            <w:tcBorders>
              <w:top w:val="nil"/>
              <w:left w:val="single" w:sz="6" w:space="0" w:color="000000"/>
              <w:bottom w:val="single" w:sz="6" w:space="0" w:color="000000"/>
              <w:right w:val="single" w:sz="6" w:space="0" w:color="000000"/>
            </w:tcBorders>
            <w:vAlign w:val="center"/>
          </w:tcPr>
          <w:p w:rsidR="00293440" w:rsidRDefault="00293440">
            <w:pPr>
              <w:widowControl/>
              <w:jc w:val="left"/>
              <w:rPr>
                <w:rFonts w:ascii="宋体" w:eastAsia="宋体" w:hAnsi="宋体" w:cs="宋体"/>
                <w:kern w:val="0"/>
                <w:sz w:val="24"/>
              </w:rPr>
            </w:pP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4"/>
              </w:rPr>
              <w:t>实施检查应当不影响当事人的正常生产经营活动与生活。</w:t>
            </w:r>
          </w:p>
        </w:tc>
      </w:tr>
      <w:tr w:rsidR="00293440" w:rsidTr="000821C1">
        <w:trPr>
          <w:trHeight w:val="750"/>
          <w:tblCellSpacing w:w="0" w:type="dxa"/>
        </w:trPr>
        <w:tc>
          <w:tcPr>
            <w:tcW w:w="829"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293440" w:rsidRDefault="000821C1" w:rsidP="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kern w:val="0"/>
                <w:sz w:val="24"/>
              </w:rPr>
              <w:t>8</w:t>
            </w:r>
          </w:p>
        </w:tc>
        <w:tc>
          <w:tcPr>
            <w:tcW w:w="1840" w:type="dxa"/>
            <w:vMerge/>
            <w:tcBorders>
              <w:top w:val="nil"/>
              <w:left w:val="single" w:sz="6" w:space="0" w:color="000000"/>
              <w:bottom w:val="single" w:sz="6" w:space="0" w:color="000000"/>
              <w:right w:val="single" w:sz="6" w:space="0" w:color="000000"/>
            </w:tcBorders>
            <w:vAlign w:val="center"/>
          </w:tcPr>
          <w:p w:rsidR="00293440" w:rsidRDefault="00293440">
            <w:pPr>
              <w:widowControl/>
              <w:jc w:val="left"/>
              <w:rPr>
                <w:rFonts w:ascii="宋体" w:eastAsia="宋体" w:hAnsi="宋体" w:cs="宋体"/>
                <w:kern w:val="0"/>
                <w:sz w:val="24"/>
              </w:rPr>
            </w:pP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4"/>
              </w:rPr>
              <w:t>依法告知当事人检查中发现的违法行为及处理意见</w:t>
            </w:r>
            <w:r>
              <w:rPr>
                <w:rFonts w:ascii="宋体" w:eastAsia="宋体" w:hAnsi="宋体" w:cs="宋体" w:hint="eastAsia"/>
                <w:kern w:val="0"/>
                <w:sz w:val="24"/>
              </w:rPr>
              <w:t>,</w:t>
            </w:r>
            <w:r>
              <w:rPr>
                <w:rFonts w:ascii="宋体" w:eastAsia="宋体" w:hAnsi="宋体" w:cs="宋体" w:hint="eastAsia"/>
                <w:kern w:val="0"/>
                <w:sz w:val="24"/>
              </w:rPr>
              <w:t>对不服处理意见的</w:t>
            </w:r>
            <w:r>
              <w:rPr>
                <w:rFonts w:ascii="宋体" w:eastAsia="宋体" w:hAnsi="宋体" w:cs="宋体" w:hint="eastAsia"/>
                <w:kern w:val="0"/>
                <w:sz w:val="24"/>
              </w:rPr>
              <w:t>,</w:t>
            </w:r>
            <w:r>
              <w:rPr>
                <w:rFonts w:ascii="宋体" w:eastAsia="宋体" w:hAnsi="宋体" w:cs="宋体" w:hint="eastAsia"/>
                <w:kern w:val="0"/>
                <w:sz w:val="24"/>
              </w:rPr>
              <w:t>可以依法申请行政复议或提起行政诉讼。</w:t>
            </w:r>
          </w:p>
        </w:tc>
      </w:tr>
      <w:tr w:rsidR="00293440" w:rsidTr="000821C1">
        <w:trPr>
          <w:trHeight w:val="375"/>
          <w:tblCellSpacing w:w="0" w:type="dxa"/>
        </w:trPr>
        <w:tc>
          <w:tcPr>
            <w:tcW w:w="829"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293440" w:rsidRDefault="000821C1" w:rsidP="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kern w:val="0"/>
                <w:sz w:val="24"/>
              </w:rPr>
              <w:t>9</w:t>
            </w:r>
          </w:p>
        </w:tc>
        <w:tc>
          <w:tcPr>
            <w:tcW w:w="1840" w:type="dxa"/>
            <w:vMerge/>
            <w:tcBorders>
              <w:top w:val="nil"/>
              <w:left w:val="single" w:sz="6" w:space="0" w:color="000000"/>
              <w:bottom w:val="single" w:sz="6" w:space="0" w:color="000000"/>
              <w:right w:val="single" w:sz="6" w:space="0" w:color="000000"/>
            </w:tcBorders>
            <w:vAlign w:val="center"/>
          </w:tcPr>
          <w:p w:rsidR="00293440" w:rsidRDefault="00293440">
            <w:pPr>
              <w:widowControl/>
              <w:jc w:val="left"/>
              <w:rPr>
                <w:rFonts w:ascii="宋体" w:eastAsia="宋体" w:hAnsi="宋体" w:cs="宋体"/>
                <w:kern w:val="0"/>
                <w:sz w:val="24"/>
              </w:rPr>
            </w:pP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color w:val="000000"/>
                <w:kern w:val="0"/>
                <w:sz w:val="24"/>
              </w:rPr>
              <w:t>对检查中发现的违法行为应当予以制止和纠正。</w:t>
            </w:r>
          </w:p>
        </w:tc>
      </w:tr>
      <w:tr w:rsidR="00293440" w:rsidTr="000821C1">
        <w:trPr>
          <w:trHeight w:val="600"/>
          <w:tblCellSpacing w:w="0" w:type="dxa"/>
        </w:trPr>
        <w:tc>
          <w:tcPr>
            <w:tcW w:w="829"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293440" w:rsidRDefault="000821C1" w:rsidP="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kern w:val="0"/>
                <w:sz w:val="24"/>
              </w:rPr>
              <w:t>10</w:t>
            </w:r>
          </w:p>
        </w:tc>
        <w:tc>
          <w:tcPr>
            <w:tcW w:w="1840" w:type="dxa"/>
            <w:vMerge/>
            <w:tcBorders>
              <w:top w:val="nil"/>
              <w:left w:val="single" w:sz="6" w:space="0" w:color="000000"/>
              <w:bottom w:val="single" w:sz="6" w:space="0" w:color="000000"/>
              <w:right w:val="single" w:sz="6" w:space="0" w:color="000000"/>
            </w:tcBorders>
            <w:vAlign w:val="center"/>
          </w:tcPr>
          <w:p w:rsidR="00293440" w:rsidRDefault="00293440">
            <w:pPr>
              <w:widowControl/>
              <w:jc w:val="left"/>
              <w:rPr>
                <w:rFonts w:ascii="宋体" w:eastAsia="宋体" w:hAnsi="宋体" w:cs="宋体"/>
                <w:kern w:val="0"/>
                <w:sz w:val="24"/>
              </w:rPr>
            </w:pP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4"/>
              </w:rPr>
              <w:t>实施行政检查中不得乱收费、乱罚款、乱摊派</w:t>
            </w:r>
            <w:r>
              <w:rPr>
                <w:rFonts w:ascii="宋体" w:eastAsia="宋体" w:hAnsi="宋体" w:cs="宋体" w:hint="eastAsia"/>
                <w:kern w:val="0"/>
                <w:sz w:val="24"/>
              </w:rPr>
              <w:t>,</w:t>
            </w:r>
            <w:r>
              <w:rPr>
                <w:rFonts w:ascii="宋体" w:eastAsia="宋体" w:hAnsi="宋体" w:cs="宋体" w:hint="eastAsia"/>
                <w:kern w:val="0"/>
                <w:sz w:val="24"/>
              </w:rPr>
              <w:t>严禁吃、拿、卡、要。</w:t>
            </w:r>
          </w:p>
        </w:tc>
      </w:tr>
      <w:tr w:rsidR="00293440" w:rsidTr="000821C1">
        <w:trPr>
          <w:trHeight w:val="420"/>
          <w:tblCellSpacing w:w="0" w:type="dxa"/>
        </w:trPr>
        <w:tc>
          <w:tcPr>
            <w:tcW w:w="829"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293440" w:rsidRDefault="000821C1" w:rsidP="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kern w:val="0"/>
                <w:sz w:val="24"/>
              </w:rPr>
              <w:t>11</w:t>
            </w:r>
          </w:p>
        </w:tc>
        <w:tc>
          <w:tcPr>
            <w:tcW w:w="1840" w:type="dxa"/>
            <w:vMerge/>
            <w:tcBorders>
              <w:top w:val="nil"/>
              <w:left w:val="single" w:sz="6" w:space="0" w:color="000000"/>
              <w:bottom w:val="single" w:sz="6" w:space="0" w:color="000000"/>
              <w:right w:val="single" w:sz="6" w:space="0" w:color="000000"/>
            </w:tcBorders>
            <w:vAlign w:val="center"/>
          </w:tcPr>
          <w:p w:rsidR="00293440" w:rsidRDefault="00293440">
            <w:pPr>
              <w:widowControl/>
              <w:jc w:val="left"/>
              <w:rPr>
                <w:rFonts w:ascii="宋体" w:eastAsia="宋体" w:hAnsi="宋体" w:cs="宋体"/>
                <w:kern w:val="0"/>
                <w:sz w:val="24"/>
              </w:rPr>
            </w:pP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4"/>
              </w:rPr>
              <w:t>不得放弃、推诿、拖延、拒绝履行检查职责。</w:t>
            </w:r>
          </w:p>
        </w:tc>
      </w:tr>
      <w:tr w:rsidR="00293440" w:rsidTr="000821C1">
        <w:trPr>
          <w:trHeight w:val="795"/>
          <w:tblCellSpacing w:w="0" w:type="dxa"/>
        </w:trPr>
        <w:tc>
          <w:tcPr>
            <w:tcW w:w="82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rsidP="000821C1">
            <w:pPr>
              <w:widowControl/>
              <w:spacing w:before="100" w:beforeAutospacing="1" w:after="100" w:afterAutospacing="1"/>
              <w:jc w:val="center"/>
              <w:rPr>
                <w:rFonts w:ascii="宋体" w:eastAsia="宋体" w:hAnsi="宋体" w:cs="宋体"/>
                <w:kern w:val="0"/>
                <w:sz w:val="24"/>
              </w:rPr>
            </w:pPr>
            <w:r>
              <w:rPr>
                <w:rFonts w:ascii="宋体" w:eastAsia="宋体" w:hAnsi="宋体" w:cs="宋体" w:hint="eastAsia"/>
                <w:kern w:val="0"/>
                <w:sz w:val="24"/>
              </w:rPr>
              <w:t>12</w:t>
            </w:r>
          </w:p>
        </w:tc>
        <w:tc>
          <w:tcPr>
            <w:tcW w:w="1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b/>
                <w:bCs/>
                <w:kern w:val="0"/>
                <w:sz w:val="24"/>
              </w:rPr>
              <w:t>(</w:t>
            </w:r>
            <w:r>
              <w:rPr>
                <w:rFonts w:ascii="宋体" w:eastAsia="宋体" w:hAnsi="宋体" w:cs="宋体" w:hint="eastAsia"/>
                <w:b/>
                <w:bCs/>
                <w:kern w:val="0"/>
                <w:sz w:val="24"/>
              </w:rPr>
              <w:t>三</w:t>
            </w:r>
            <w:r>
              <w:rPr>
                <w:rFonts w:ascii="宋体" w:eastAsia="宋体" w:hAnsi="宋体" w:cs="宋体" w:hint="eastAsia"/>
                <w:b/>
                <w:bCs/>
                <w:kern w:val="0"/>
                <w:sz w:val="24"/>
              </w:rPr>
              <w:t>)</w:t>
            </w:r>
            <w:r>
              <w:rPr>
                <w:rFonts w:ascii="宋体" w:eastAsia="宋体" w:hAnsi="宋体" w:cs="宋体" w:hint="eastAsia"/>
                <w:b/>
                <w:bCs/>
                <w:kern w:val="0"/>
                <w:sz w:val="24"/>
              </w:rPr>
              <w:t>事后监管</w:t>
            </w:r>
            <w:r>
              <w:rPr>
                <w:rFonts w:ascii="宋体" w:eastAsia="宋体" w:hAnsi="宋体" w:cs="宋体" w:hint="eastAsia"/>
                <w:kern w:val="0"/>
                <w:sz w:val="24"/>
              </w:rPr>
              <w:t xml:space="preserve"> </w:t>
            </w:r>
          </w:p>
        </w:tc>
        <w:tc>
          <w:tcPr>
            <w:tcW w:w="58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3440" w:rsidRDefault="000821C1">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4"/>
              </w:rPr>
              <w:t>对检查情况进行汇总、分类、归档备查</w:t>
            </w:r>
            <w:r>
              <w:rPr>
                <w:rFonts w:ascii="宋体" w:eastAsia="宋体" w:hAnsi="宋体" w:cs="宋体" w:hint="eastAsia"/>
                <w:kern w:val="0"/>
                <w:sz w:val="24"/>
              </w:rPr>
              <w:t>,</w:t>
            </w:r>
            <w:r>
              <w:rPr>
                <w:rFonts w:ascii="宋体" w:eastAsia="宋体" w:hAnsi="宋体" w:cs="宋体" w:hint="eastAsia"/>
                <w:kern w:val="0"/>
                <w:sz w:val="24"/>
              </w:rPr>
              <w:t>并跟踪监测。</w:t>
            </w:r>
            <w:r>
              <w:rPr>
                <w:rFonts w:ascii="宋体" w:eastAsia="宋体" w:hAnsi="宋体" w:cs="宋体" w:hint="eastAsia"/>
                <w:kern w:val="0"/>
                <w:sz w:val="24"/>
              </w:rPr>
              <w:t xml:space="preserve"> </w:t>
            </w:r>
          </w:p>
        </w:tc>
      </w:tr>
    </w:tbl>
    <w:p w:rsidR="00293440" w:rsidRDefault="00293440"/>
    <w:sectPr w:rsidR="002934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ZTJmYThiYmI3YzcxMWFiYzBiYTNmOWNiN2I1Y2YifQ=="/>
  </w:docVars>
  <w:rsids>
    <w:rsidRoot w:val="503862C0"/>
    <w:rsid w:val="000821C1"/>
    <w:rsid w:val="00293440"/>
    <w:rsid w:val="503862C0"/>
    <w:rsid w:val="7E96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高妹纸</dc:creator>
  <cp:lastModifiedBy>Administrator</cp:lastModifiedBy>
  <cp:revision>2</cp:revision>
  <cp:lastPrinted>2024-03-28T03:45:00Z</cp:lastPrinted>
  <dcterms:created xsi:type="dcterms:W3CDTF">2022-12-27T06:21:00Z</dcterms:created>
  <dcterms:modified xsi:type="dcterms:W3CDTF">2024-03-28T03:50:00Z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10E64508260E42908E29E3F33C57A6DE</vt:lpwstr>
  </property>
</Properties>
</file>