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88" w:rsidRDefault="00E93788" w:rsidP="00E93B4B">
      <w:pPr>
        <w:widowControl/>
        <w:jc w:val="center"/>
        <w:rPr>
          <w:rFonts w:ascii="方正小标宋简体" w:eastAsia="方正小标宋简体" w:hAnsi="Arial"/>
          <w:kern w:val="0"/>
          <w:sz w:val="36"/>
          <w:szCs w:val="36"/>
        </w:rPr>
      </w:pPr>
      <w:r w:rsidRPr="00F869B8">
        <w:rPr>
          <w:rFonts w:ascii="方正小标宋简体" w:eastAsia="方正小标宋简体" w:hAnsi="Arial" w:cs="方正小标宋简体" w:hint="eastAsia"/>
          <w:kern w:val="0"/>
          <w:sz w:val="36"/>
          <w:szCs w:val="36"/>
        </w:rPr>
        <w:t>北京市交通委员会</w:t>
      </w:r>
      <w:r w:rsidRPr="00F869B8">
        <w:rPr>
          <w:rFonts w:ascii="方正小标宋简体" w:eastAsia="方正小标宋简体" w:hAnsi="Arial" w:cs="方正小标宋简体"/>
          <w:kern w:val="0"/>
          <w:sz w:val="36"/>
          <w:szCs w:val="36"/>
        </w:rPr>
        <w:t>201</w:t>
      </w:r>
      <w:r>
        <w:rPr>
          <w:rFonts w:ascii="方正小标宋简体" w:eastAsia="方正小标宋简体" w:hAnsi="Arial" w:cs="方正小标宋简体"/>
          <w:kern w:val="0"/>
          <w:sz w:val="36"/>
          <w:szCs w:val="36"/>
        </w:rPr>
        <w:t>4</w:t>
      </w:r>
      <w:r w:rsidRPr="00F869B8">
        <w:rPr>
          <w:rFonts w:ascii="方正小标宋简体" w:eastAsia="方正小标宋简体" w:hAnsi="Arial" w:cs="方正小标宋简体" w:hint="eastAsia"/>
          <w:kern w:val="0"/>
          <w:sz w:val="36"/>
          <w:szCs w:val="36"/>
        </w:rPr>
        <w:t>年政府</w:t>
      </w:r>
    </w:p>
    <w:p w:rsidR="00E93788" w:rsidRPr="00E93B4B" w:rsidRDefault="00E93788" w:rsidP="00E93B4B">
      <w:pPr>
        <w:widowControl/>
        <w:jc w:val="center"/>
        <w:rPr>
          <w:rFonts w:ascii="方正小标宋简体" w:eastAsia="方正小标宋简体" w:hAnsi="Arial"/>
          <w:kern w:val="0"/>
          <w:sz w:val="36"/>
          <w:szCs w:val="36"/>
        </w:rPr>
      </w:pPr>
      <w:r w:rsidRPr="00F869B8">
        <w:rPr>
          <w:rFonts w:ascii="方正小标宋简体" w:eastAsia="方正小标宋简体" w:hAnsi="Arial" w:cs="方正小标宋简体" w:hint="eastAsia"/>
          <w:kern w:val="0"/>
          <w:sz w:val="36"/>
          <w:szCs w:val="36"/>
        </w:rPr>
        <w:t>信息公开工作年度报告</w:t>
      </w:r>
    </w:p>
    <w:p w:rsidR="00E93788" w:rsidRPr="00F869B8" w:rsidRDefault="00E93788" w:rsidP="0026700A">
      <w:pPr>
        <w:widowControl/>
        <w:jc w:val="center"/>
        <w:rPr>
          <w:rFonts w:ascii="Arial" w:hAnsi="Arial" w:cs="Arial"/>
          <w:kern w:val="0"/>
          <w:sz w:val="32"/>
          <w:szCs w:val="32"/>
        </w:rPr>
      </w:pPr>
    </w:p>
    <w:p w:rsidR="00E93788" w:rsidRPr="00E93B4B" w:rsidRDefault="00E93788" w:rsidP="00E93B4B">
      <w:pPr>
        <w:widowControl/>
        <w:spacing w:line="720" w:lineRule="auto"/>
        <w:jc w:val="center"/>
        <w:rPr>
          <w:rFonts w:ascii="黑体" w:eastAsia="黑体" w:hAnsi="黑体"/>
          <w:kern w:val="0"/>
          <w:sz w:val="32"/>
          <w:szCs w:val="32"/>
        </w:rPr>
      </w:pPr>
      <w:r w:rsidRPr="00E93B4B">
        <w:rPr>
          <w:rFonts w:ascii="黑体" w:eastAsia="黑体" w:hAnsi="黑体" w:cs="黑体" w:hint="eastAsia"/>
          <w:kern w:val="0"/>
          <w:sz w:val="32"/>
          <w:szCs w:val="32"/>
        </w:rPr>
        <w:t>引言</w:t>
      </w:r>
    </w:p>
    <w:p w:rsidR="00E93788" w:rsidRPr="00E93B4B" w:rsidRDefault="00E93788" w:rsidP="00E93B4B">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本报告是根据《中华人民共和国政府信息公开条例》（以下简称《条例》）要求，由北京市交通委员会编制的</w:t>
      </w:r>
      <w:r>
        <w:rPr>
          <w:rFonts w:ascii="仿宋_GB2312" w:eastAsia="仿宋_GB2312" w:hAnsi="Arial" w:cs="仿宋_GB2312"/>
          <w:kern w:val="0"/>
          <w:sz w:val="32"/>
          <w:szCs w:val="32"/>
        </w:rPr>
        <w:t>2014</w:t>
      </w:r>
      <w:r w:rsidRPr="00E93B4B">
        <w:rPr>
          <w:rFonts w:ascii="仿宋_GB2312" w:eastAsia="仿宋_GB2312" w:hAnsi="Arial" w:cs="仿宋_GB2312" w:hint="eastAsia"/>
          <w:kern w:val="0"/>
          <w:sz w:val="32"/>
          <w:szCs w:val="32"/>
        </w:rPr>
        <w:t>年度政府信息公开工作年度报告。</w:t>
      </w:r>
    </w:p>
    <w:p w:rsidR="00E93788" w:rsidRPr="00E93B4B" w:rsidRDefault="00E93788" w:rsidP="00E93B4B">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全文包括概述，政府信息主动公开情况，政府信息依申请公开情况，政府信息公开的人员、收费及减免情况，政府信息公开咨询情况，行政复议和行政诉讼情况，政府信息公开工作存在的主要问题及改进情况。</w:t>
      </w:r>
    </w:p>
    <w:p w:rsidR="00E93788" w:rsidRPr="00E93B4B" w:rsidRDefault="00E93788" w:rsidP="00E93B4B">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本报告中所列数据的统计期限自</w:t>
      </w:r>
      <w:r>
        <w:rPr>
          <w:rFonts w:ascii="仿宋_GB2312" w:eastAsia="仿宋_GB2312" w:hAnsi="Arial" w:cs="仿宋_GB2312"/>
          <w:kern w:val="0"/>
          <w:sz w:val="32"/>
          <w:szCs w:val="32"/>
        </w:rPr>
        <w:t>2014</w:t>
      </w:r>
      <w:r w:rsidRPr="00E93B4B">
        <w:rPr>
          <w:rFonts w:ascii="仿宋_GB2312" w:eastAsia="仿宋_GB2312" w:hAnsi="Arial" w:cs="仿宋_GB2312" w:hint="eastAsia"/>
          <w:kern w:val="0"/>
          <w:sz w:val="32"/>
          <w:szCs w:val="32"/>
        </w:rPr>
        <w:t>年</w:t>
      </w:r>
      <w:r w:rsidRPr="00E93B4B">
        <w:rPr>
          <w:rFonts w:ascii="仿宋_GB2312" w:eastAsia="仿宋_GB2312" w:hAnsi="Arial" w:cs="仿宋_GB2312"/>
          <w:kern w:val="0"/>
          <w:sz w:val="32"/>
          <w:szCs w:val="32"/>
        </w:rPr>
        <w:t>1</w:t>
      </w:r>
      <w:r w:rsidRPr="00E93B4B">
        <w:rPr>
          <w:rFonts w:ascii="仿宋_GB2312" w:eastAsia="仿宋_GB2312" w:hAnsi="Arial" w:cs="仿宋_GB2312" w:hint="eastAsia"/>
          <w:kern w:val="0"/>
          <w:sz w:val="32"/>
          <w:szCs w:val="32"/>
        </w:rPr>
        <w:t>月</w:t>
      </w:r>
      <w:r w:rsidRPr="00E93B4B">
        <w:rPr>
          <w:rFonts w:ascii="仿宋_GB2312" w:eastAsia="仿宋_GB2312" w:hAnsi="Arial" w:cs="仿宋_GB2312"/>
          <w:kern w:val="0"/>
          <w:sz w:val="32"/>
          <w:szCs w:val="32"/>
        </w:rPr>
        <w:t>1</w:t>
      </w:r>
      <w:r w:rsidRPr="00E93B4B">
        <w:rPr>
          <w:rFonts w:ascii="仿宋_GB2312" w:eastAsia="仿宋_GB2312" w:hAnsi="Arial" w:cs="仿宋_GB2312" w:hint="eastAsia"/>
          <w:kern w:val="0"/>
          <w:sz w:val="32"/>
          <w:szCs w:val="32"/>
        </w:rPr>
        <w:t>日起，至</w:t>
      </w:r>
      <w:r>
        <w:rPr>
          <w:rFonts w:ascii="仿宋_GB2312" w:eastAsia="仿宋_GB2312" w:hAnsi="Arial" w:cs="仿宋_GB2312"/>
          <w:kern w:val="0"/>
          <w:sz w:val="32"/>
          <w:szCs w:val="32"/>
        </w:rPr>
        <w:t>2014</w:t>
      </w:r>
      <w:r w:rsidRPr="00E93B4B">
        <w:rPr>
          <w:rFonts w:ascii="仿宋_GB2312" w:eastAsia="仿宋_GB2312" w:hAnsi="Arial" w:cs="仿宋_GB2312" w:hint="eastAsia"/>
          <w:kern w:val="0"/>
          <w:sz w:val="32"/>
          <w:szCs w:val="32"/>
        </w:rPr>
        <w:t>年</w:t>
      </w:r>
      <w:r w:rsidRPr="00E93B4B">
        <w:rPr>
          <w:rFonts w:ascii="仿宋_GB2312" w:eastAsia="仿宋_GB2312" w:hAnsi="Arial" w:cs="仿宋_GB2312"/>
          <w:kern w:val="0"/>
          <w:sz w:val="32"/>
          <w:szCs w:val="32"/>
        </w:rPr>
        <w:t>12</w:t>
      </w:r>
      <w:r w:rsidRPr="00E93B4B">
        <w:rPr>
          <w:rFonts w:ascii="仿宋_GB2312" w:eastAsia="仿宋_GB2312" w:hAnsi="Arial" w:cs="仿宋_GB2312" w:hint="eastAsia"/>
          <w:kern w:val="0"/>
          <w:sz w:val="32"/>
          <w:szCs w:val="32"/>
        </w:rPr>
        <w:t>月</w:t>
      </w:r>
      <w:r w:rsidRPr="00E93B4B">
        <w:rPr>
          <w:rFonts w:ascii="仿宋_GB2312" w:eastAsia="仿宋_GB2312" w:hAnsi="Arial" w:cs="仿宋_GB2312"/>
          <w:kern w:val="0"/>
          <w:sz w:val="32"/>
          <w:szCs w:val="32"/>
        </w:rPr>
        <w:t>31</w:t>
      </w:r>
      <w:r w:rsidRPr="00E93B4B">
        <w:rPr>
          <w:rFonts w:ascii="仿宋_GB2312" w:eastAsia="仿宋_GB2312" w:hAnsi="Arial" w:cs="仿宋_GB2312" w:hint="eastAsia"/>
          <w:kern w:val="0"/>
          <w:sz w:val="32"/>
          <w:szCs w:val="32"/>
        </w:rPr>
        <w:t>日止。本委政府网站（</w:t>
      </w:r>
      <w:hyperlink r:id="rId6" w:history="1">
        <w:r w:rsidRPr="00E93B4B">
          <w:rPr>
            <w:rFonts w:ascii="仿宋_GB2312" w:eastAsia="仿宋_GB2312" w:hAnsi="Arial" w:cs="仿宋_GB2312"/>
            <w:color w:val="000000"/>
            <w:kern w:val="0"/>
            <w:sz w:val="32"/>
            <w:szCs w:val="32"/>
          </w:rPr>
          <w:t>http://www.bjjtw.gov.cn</w:t>
        </w:r>
      </w:hyperlink>
      <w:r w:rsidRPr="00E93B4B">
        <w:rPr>
          <w:rFonts w:ascii="仿宋_GB2312" w:eastAsia="仿宋_GB2312" w:hAnsi="Arial" w:cs="仿宋_GB2312" w:hint="eastAsia"/>
          <w:kern w:val="0"/>
          <w:sz w:val="32"/>
          <w:szCs w:val="32"/>
        </w:rPr>
        <w:t>）上可下载本报告的电子版。如对本报告有任何疑问，请联系北京市交通委政府信息公开办公室，联系电话：</w:t>
      </w:r>
      <w:r w:rsidRPr="007611B7">
        <w:rPr>
          <w:rFonts w:ascii="仿宋_GB2312" w:eastAsia="仿宋_GB2312" w:hAnsi="Arial" w:cs="仿宋_GB2312"/>
          <w:kern w:val="0"/>
          <w:sz w:val="32"/>
          <w:szCs w:val="32"/>
        </w:rPr>
        <w:t>63011677</w:t>
      </w:r>
      <w:r w:rsidRPr="00E93B4B">
        <w:rPr>
          <w:rFonts w:ascii="仿宋_GB2312" w:eastAsia="仿宋_GB2312" w:hAnsi="Arial" w:cs="仿宋_GB2312" w:hint="eastAsia"/>
          <w:kern w:val="0"/>
          <w:sz w:val="32"/>
          <w:szCs w:val="32"/>
        </w:rPr>
        <w:t>。</w:t>
      </w:r>
    </w:p>
    <w:p w:rsidR="00E93788" w:rsidRPr="00E93B4B" w:rsidRDefault="00E93788" w:rsidP="00E93B4B">
      <w:pPr>
        <w:widowControl/>
        <w:spacing w:line="720" w:lineRule="auto"/>
        <w:jc w:val="center"/>
        <w:rPr>
          <w:rFonts w:ascii="黑体" w:eastAsia="黑体" w:hAnsi="黑体"/>
          <w:kern w:val="0"/>
          <w:sz w:val="32"/>
          <w:szCs w:val="32"/>
        </w:rPr>
      </w:pPr>
      <w:r w:rsidRPr="00E93B4B">
        <w:rPr>
          <w:rFonts w:ascii="黑体" w:eastAsia="黑体" w:hAnsi="黑体" w:cs="黑体" w:hint="eastAsia"/>
          <w:kern w:val="0"/>
          <w:sz w:val="32"/>
          <w:szCs w:val="32"/>
        </w:rPr>
        <w:t>一、概述</w:t>
      </w:r>
    </w:p>
    <w:p w:rsidR="00E93788" w:rsidRPr="009C2820" w:rsidRDefault="00E93788" w:rsidP="009C2820">
      <w:pPr>
        <w:widowControl/>
        <w:rPr>
          <w:rFonts w:ascii="仿宋_GB2312" w:eastAsia="仿宋_GB2312" w:hAnsi="宋体"/>
          <w:sz w:val="32"/>
          <w:szCs w:val="32"/>
        </w:rPr>
      </w:pPr>
      <w:r w:rsidRPr="00E93B4B">
        <w:rPr>
          <w:rFonts w:ascii="仿宋_GB2312" w:eastAsia="仿宋_GB2312" w:hAnsi="Arial" w:cs="仿宋_GB2312" w:hint="eastAsia"/>
          <w:kern w:val="0"/>
          <w:sz w:val="32"/>
          <w:szCs w:val="32"/>
        </w:rPr>
        <w:t xml:space="preserve">　　</w:t>
      </w:r>
      <w:r>
        <w:rPr>
          <w:rFonts w:ascii="仿宋_GB2312" w:eastAsia="仿宋_GB2312" w:hAnsi="宋体" w:cs="仿宋_GB2312"/>
          <w:kern w:val="0"/>
          <w:sz w:val="32"/>
          <w:szCs w:val="32"/>
        </w:rPr>
        <w:t>2</w:t>
      </w:r>
      <w:r w:rsidRPr="00D30039">
        <w:rPr>
          <w:rFonts w:ascii="仿宋_GB2312" w:eastAsia="仿宋_GB2312" w:hAnsi="宋体" w:cs="仿宋_GB2312"/>
          <w:kern w:val="0"/>
          <w:sz w:val="32"/>
          <w:szCs w:val="32"/>
        </w:rPr>
        <w:t>014</w:t>
      </w:r>
      <w:r w:rsidRPr="00D30039">
        <w:rPr>
          <w:rFonts w:ascii="仿宋_GB2312" w:eastAsia="仿宋_GB2312" w:hAnsi="宋体" w:cs="仿宋_GB2312" w:hint="eastAsia"/>
          <w:kern w:val="0"/>
          <w:sz w:val="32"/>
          <w:szCs w:val="32"/>
        </w:rPr>
        <w:t>年，市交通委在市公开办的指导下，深入贯彻落实《中华人民共和国政府信息公开条例》及</w:t>
      </w:r>
      <w:r w:rsidRPr="00D30039">
        <w:rPr>
          <w:rFonts w:ascii="仿宋_GB2312" w:eastAsia="仿宋_GB2312" w:hAnsi="宋体" w:cs="仿宋_GB2312"/>
          <w:sz w:val="32"/>
          <w:szCs w:val="32"/>
        </w:rPr>
        <w:t>2014</w:t>
      </w:r>
      <w:r w:rsidRPr="00D30039">
        <w:rPr>
          <w:rFonts w:ascii="仿宋_GB2312" w:eastAsia="仿宋_GB2312" w:hAnsi="宋体" w:cs="仿宋_GB2312" w:hint="eastAsia"/>
          <w:sz w:val="32"/>
          <w:szCs w:val="32"/>
        </w:rPr>
        <w:t>年市政府信息公开工作电视电话会议精神，在</w:t>
      </w:r>
      <w:r w:rsidRPr="00D30039">
        <w:rPr>
          <w:rFonts w:ascii="仿宋_GB2312" w:eastAsia="仿宋_GB2312" w:hAnsi="宋体" w:cs="仿宋_GB2312" w:hint="eastAsia"/>
          <w:kern w:val="0"/>
          <w:sz w:val="32"/>
          <w:szCs w:val="32"/>
        </w:rPr>
        <w:t>完善公开机制、修订公开</w:t>
      </w:r>
      <w:r w:rsidRPr="009C2820">
        <w:rPr>
          <w:rFonts w:ascii="仿宋_GB2312" w:eastAsia="仿宋_GB2312" w:hAnsi="宋体" w:cs="仿宋_GB2312" w:hint="eastAsia"/>
          <w:kern w:val="0"/>
          <w:sz w:val="32"/>
          <w:szCs w:val="32"/>
        </w:rPr>
        <w:t>制度、深化主动公开和依申请公开，拓宽渠道回应社会关切方面着力推进工作，</w:t>
      </w:r>
      <w:r w:rsidRPr="009C2820">
        <w:rPr>
          <w:rFonts w:ascii="仿宋_GB2312" w:eastAsia="仿宋_GB2312" w:hAnsi="宋体" w:cs="仿宋_GB2312" w:hint="eastAsia"/>
          <w:sz w:val="32"/>
          <w:szCs w:val="32"/>
        </w:rPr>
        <w:t>不断提升我委政府信息公开工作水平。</w:t>
      </w:r>
    </w:p>
    <w:p w:rsidR="00E93788" w:rsidRPr="009C2820" w:rsidRDefault="00E93788" w:rsidP="00BF1EA9">
      <w:pPr>
        <w:widowControl/>
        <w:ind w:firstLineChars="200" w:firstLine="31680"/>
        <w:rPr>
          <w:rFonts w:ascii="仿宋_GB2312" w:eastAsia="仿宋_GB2312" w:hAnsi="Arial"/>
          <w:kern w:val="0"/>
          <w:sz w:val="32"/>
          <w:szCs w:val="32"/>
        </w:rPr>
      </w:pPr>
      <w:r w:rsidRPr="009C2820">
        <w:rPr>
          <w:rFonts w:ascii="仿宋_GB2312" w:eastAsia="仿宋_GB2312" w:hAnsi="Arial" w:cs="仿宋_GB2312" w:hint="eastAsia"/>
          <w:kern w:val="0"/>
          <w:sz w:val="32"/>
          <w:szCs w:val="32"/>
        </w:rPr>
        <w:t>北京市交通委员会设置了政府信息公开办事中心，在工作日有工作人员值守，接受公众咨询，受理依申请公开申请，提供公共政府信息查阅服务。委公开办负责本机关政府信息公开日常工作，明确了工作机制和岗位职责。按照《北京市行政机关依申请提供政府公开信息收费办法》要求，北京市交通委员会在政府信息公开办事中心公示了收费许可证和收费标准。</w:t>
      </w:r>
    </w:p>
    <w:p w:rsidR="00E93788" w:rsidRPr="009C2820" w:rsidRDefault="00E93788" w:rsidP="009C2820">
      <w:pPr>
        <w:widowControl/>
        <w:ind w:firstLine="645"/>
        <w:rPr>
          <w:rFonts w:ascii="仿宋_GB2312" w:eastAsia="仿宋_GB2312" w:hAnsi="Arial"/>
          <w:kern w:val="0"/>
          <w:sz w:val="32"/>
          <w:szCs w:val="32"/>
        </w:rPr>
      </w:pPr>
      <w:r w:rsidRPr="009C2820">
        <w:rPr>
          <w:rFonts w:ascii="仿宋_GB2312" w:eastAsia="仿宋_GB2312" w:hAnsi="Arial" w:cs="仿宋_GB2312" w:hint="eastAsia"/>
          <w:kern w:val="0"/>
          <w:sz w:val="32"/>
          <w:szCs w:val="32"/>
        </w:rPr>
        <w:t>截至</w:t>
      </w:r>
      <w:r w:rsidRPr="009C2820">
        <w:rPr>
          <w:rFonts w:ascii="仿宋_GB2312" w:eastAsia="仿宋_GB2312" w:hAnsi="Arial" w:cs="仿宋_GB2312"/>
          <w:kern w:val="0"/>
          <w:sz w:val="32"/>
          <w:szCs w:val="32"/>
        </w:rPr>
        <w:t>2014</w:t>
      </w:r>
      <w:r w:rsidRPr="009C2820">
        <w:rPr>
          <w:rFonts w:ascii="仿宋_GB2312" w:eastAsia="仿宋_GB2312" w:hAnsi="Arial" w:cs="仿宋_GB2312" w:hint="eastAsia"/>
          <w:kern w:val="0"/>
          <w:sz w:val="32"/>
          <w:szCs w:val="32"/>
        </w:rPr>
        <w:t>年</w:t>
      </w:r>
      <w:r w:rsidRPr="009C2820">
        <w:rPr>
          <w:rFonts w:ascii="仿宋_GB2312" w:eastAsia="仿宋_GB2312" w:hAnsi="Arial" w:cs="仿宋_GB2312"/>
          <w:kern w:val="0"/>
          <w:sz w:val="32"/>
          <w:szCs w:val="32"/>
        </w:rPr>
        <w:t>12</w:t>
      </w:r>
      <w:r w:rsidRPr="009C2820">
        <w:rPr>
          <w:rFonts w:ascii="仿宋_GB2312" w:eastAsia="仿宋_GB2312" w:hAnsi="Arial" w:cs="仿宋_GB2312" w:hint="eastAsia"/>
          <w:kern w:val="0"/>
          <w:sz w:val="32"/>
          <w:szCs w:val="32"/>
        </w:rPr>
        <w:t>月</w:t>
      </w:r>
      <w:r w:rsidRPr="009C2820">
        <w:rPr>
          <w:rFonts w:ascii="仿宋_GB2312" w:eastAsia="仿宋_GB2312" w:hAnsi="Arial" w:cs="仿宋_GB2312"/>
          <w:kern w:val="0"/>
          <w:sz w:val="32"/>
          <w:szCs w:val="32"/>
        </w:rPr>
        <w:t>31</w:t>
      </w:r>
      <w:r w:rsidRPr="009C2820">
        <w:rPr>
          <w:rFonts w:ascii="仿宋_GB2312" w:eastAsia="仿宋_GB2312" w:hAnsi="Arial" w:cs="仿宋_GB2312" w:hint="eastAsia"/>
          <w:kern w:val="0"/>
          <w:sz w:val="32"/>
          <w:szCs w:val="32"/>
        </w:rPr>
        <w:t>日，本委政府信息公开工作运行正常。</w:t>
      </w:r>
    </w:p>
    <w:p w:rsidR="00E93788" w:rsidRPr="00E93B4B" w:rsidRDefault="00E93788" w:rsidP="00E93B4B">
      <w:pPr>
        <w:widowControl/>
        <w:spacing w:line="720" w:lineRule="auto"/>
        <w:jc w:val="center"/>
        <w:rPr>
          <w:rFonts w:ascii="黑体" w:eastAsia="黑体" w:hAnsi="黑体"/>
          <w:kern w:val="0"/>
          <w:sz w:val="32"/>
          <w:szCs w:val="32"/>
        </w:rPr>
      </w:pPr>
      <w:r w:rsidRPr="00E93B4B">
        <w:rPr>
          <w:rFonts w:ascii="黑体" w:eastAsia="黑体" w:hAnsi="黑体" w:cs="黑体" w:hint="eastAsia"/>
          <w:kern w:val="0"/>
          <w:sz w:val="32"/>
          <w:szCs w:val="32"/>
        </w:rPr>
        <w:t>二、政府信息主动公开情况</w:t>
      </w:r>
    </w:p>
    <w:p w:rsidR="00E93788" w:rsidRPr="00E93B4B" w:rsidRDefault="00E93788" w:rsidP="0026700A">
      <w:pPr>
        <w:widowControl/>
        <w:rPr>
          <w:rFonts w:ascii="仿宋_GB2312" w:eastAsia="仿宋_GB2312" w:hAnsi="Arial"/>
          <w:b/>
          <w:bCs/>
          <w:kern w:val="0"/>
          <w:sz w:val="32"/>
          <w:szCs w:val="32"/>
        </w:rPr>
      </w:pPr>
      <w:r w:rsidRPr="00E93B4B">
        <w:rPr>
          <w:rFonts w:ascii="仿宋_GB2312" w:eastAsia="仿宋_GB2312" w:hAnsi="Arial" w:cs="仿宋_GB2312" w:hint="eastAsia"/>
          <w:b/>
          <w:bCs/>
          <w:kern w:val="0"/>
          <w:sz w:val="32"/>
          <w:szCs w:val="32"/>
        </w:rPr>
        <w:t xml:space="preserve">　　（一）公开情况</w:t>
      </w:r>
    </w:p>
    <w:p w:rsidR="00E93788" w:rsidRDefault="00E93788" w:rsidP="00AF1A64">
      <w:pPr>
        <w:widowControl/>
        <w:ind w:firstLine="645"/>
        <w:rPr>
          <w:rFonts w:ascii="仿宋_GB2312" w:eastAsia="仿宋_GB2312" w:hAnsi="Arial"/>
          <w:kern w:val="0"/>
          <w:sz w:val="32"/>
          <w:szCs w:val="32"/>
        </w:rPr>
      </w:pPr>
      <w:r w:rsidRPr="00E93B4B">
        <w:rPr>
          <w:rFonts w:ascii="仿宋_GB2312" w:eastAsia="仿宋_GB2312" w:hAnsi="Arial" w:cs="仿宋_GB2312" w:hint="eastAsia"/>
          <w:kern w:val="0"/>
          <w:sz w:val="32"/>
          <w:szCs w:val="32"/>
        </w:rPr>
        <w:t>本委机关</w:t>
      </w:r>
      <w:r>
        <w:rPr>
          <w:rFonts w:ascii="仿宋_GB2312" w:eastAsia="仿宋_GB2312" w:hAnsi="Arial" w:cs="仿宋_GB2312"/>
          <w:kern w:val="0"/>
          <w:sz w:val="32"/>
          <w:szCs w:val="32"/>
        </w:rPr>
        <w:t>2014</w:t>
      </w:r>
      <w:r w:rsidRPr="00E93B4B">
        <w:rPr>
          <w:rFonts w:ascii="仿宋_GB2312" w:eastAsia="仿宋_GB2312" w:hAnsi="Arial" w:cs="仿宋_GB2312" w:hint="eastAsia"/>
          <w:kern w:val="0"/>
          <w:sz w:val="32"/>
          <w:szCs w:val="32"/>
        </w:rPr>
        <w:t>年共主动公开政府信息</w:t>
      </w:r>
      <w:r>
        <w:rPr>
          <w:rFonts w:ascii="仿宋_GB2312" w:eastAsia="仿宋_GB2312" w:hAnsi="Arial" w:cs="仿宋_GB2312"/>
          <w:kern w:val="0"/>
          <w:sz w:val="32"/>
          <w:szCs w:val="32"/>
        </w:rPr>
        <w:t>16</w:t>
      </w:r>
      <w:r w:rsidRPr="00E93B4B">
        <w:rPr>
          <w:rFonts w:ascii="仿宋_GB2312" w:eastAsia="仿宋_GB2312" w:hAnsi="Arial" w:cs="仿宋_GB2312" w:hint="eastAsia"/>
          <w:kern w:val="0"/>
          <w:sz w:val="32"/>
          <w:szCs w:val="32"/>
        </w:rPr>
        <w:t>条，其中全文电子化率达</w:t>
      </w:r>
      <w:r w:rsidRPr="00E93B4B">
        <w:rPr>
          <w:rFonts w:ascii="仿宋_GB2312" w:eastAsia="仿宋_GB2312" w:hAnsi="Arial" w:cs="仿宋_GB2312"/>
          <w:kern w:val="0"/>
          <w:sz w:val="32"/>
          <w:szCs w:val="32"/>
        </w:rPr>
        <w:t>100%</w:t>
      </w:r>
      <w:r w:rsidRPr="00E93B4B">
        <w:rPr>
          <w:rFonts w:ascii="仿宋_GB2312" w:eastAsia="仿宋_GB2312" w:hAnsi="Arial" w:cs="仿宋_GB2312" w:hint="eastAsia"/>
          <w:kern w:val="0"/>
          <w:sz w:val="32"/>
          <w:szCs w:val="32"/>
        </w:rPr>
        <w:t>。</w:t>
      </w:r>
    </w:p>
    <w:p w:rsidR="00E93788" w:rsidRPr="00D20B04" w:rsidRDefault="00E93788" w:rsidP="00BF1EA9">
      <w:pPr>
        <w:ind w:firstLineChars="200" w:firstLine="31680"/>
        <w:rPr>
          <w:rFonts w:ascii="宋体"/>
          <w:kern w:val="0"/>
          <w:sz w:val="20"/>
          <w:szCs w:val="20"/>
        </w:rPr>
      </w:pPr>
      <w:r w:rsidRPr="007D6C56">
        <w:rPr>
          <w:rFonts w:ascii="仿宋_GB2312" w:eastAsia="仿宋_GB2312" w:hAnsi="Arial" w:cs="仿宋_GB2312" w:hint="eastAsia"/>
          <w:kern w:val="0"/>
          <w:sz w:val="32"/>
          <w:szCs w:val="32"/>
        </w:rPr>
        <w:t>在主动公开的信息中，机构职能类信息</w:t>
      </w:r>
      <w:r w:rsidRPr="007D6C56">
        <w:rPr>
          <w:rFonts w:ascii="仿宋_GB2312" w:eastAsia="仿宋_GB2312" w:hAnsi="Arial" w:cs="仿宋_GB2312"/>
          <w:kern w:val="0"/>
          <w:sz w:val="32"/>
          <w:szCs w:val="32"/>
        </w:rPr>
        <w:t>1</w:t>
      </w:r>
      <w:r w:rsidRPr="007D6C56">
        <w:rPr>
          <w:rFonts w:ascii="仿宋_GB2312" w:eastAsia="仿宋_GB2312" w:hAnsi="Arial" w:cs="仿宋_GB2312" w:hint="eastAsia"/>
          <w:kern w:val="0"/>
          <w:sz w:val="32"/>
          <w:szCs w:val="32"/>
        </w:rPr>
        <w:t>条，占总体的比例为</w:t>
      </w:r>
      <w:r w:rsidRPr="007D6C56">
        <w:rPr>
          <w:rFonts w:ascii="仿宋_GB2312" w:eastAsia="仿宋_GB2312" w:hAnsi="Arial" w:cs="仿宋_GB2312"/>
          <w:kern w:val="0"/>
          <w:sz w:val="32"/>
          <w:szCs w:val="32"/>
        </w:rPr>
        <w:t>6.3%</w:t>
      </w:r>
      <w:r w:rsidRPr="007D6C56">
        <w:rPr>
          <w:rFonts w:ascii="仿宋_GB2312" w:eastAsia="仿宋_GB2312" w:hAnsi="Arial" w:cs="仿宋_GB2312" w:hint="eastAsia"/>
          <w:kern w:val="0"/>
          <w:sz w:val="32"/>
          <w:szCs w:val="32"/>
        </w:rPr>
        <w:t>；法规文件类信息</w:t>
      </w:r>
      <w:r w:rsidRPr="007D6C56">
        <w:rPr>
          <w:rFonts w:ascii="仿宋_GB2312" w:eastAsia="仿宋_GB2312" w:hAnsi="Arial" w:cs="仿宋_GB2312"/>
          <w:kern w:val="0"/>
          <w:sz w:val="32"/>
          <w:szCs w:val="32"/>
        </w:rPr>
        <w:t>11</w:t>
      </w:r>
      <w:r w:rsidRPr="007D6C56">
        <w:rPr>
          <w:rFonts w:ascii="仿宋_GB2312" w:eastAsia="仿宋_GB2312" w:hAnsi="Arial" w:cs="仿宋_GB2312" w:hint="eastAsia"/>
          <w:kern w:val="0"/>
          <w:sz w:val="32"/>
          <w:szCs w:val="32"/>
        </w:rPr>
        <w:t>条，占总体的比例为</w:t>
      </w:r>
      <w:r w:rsidRPr="007D6C56">
        <w:rPr>
          <w:rFonts w:ascii="仿宋_GB2312" w:eastAsia="仿宋_GB2312" w:hAnsi="Arial" w:cs="仿宋_GB2312"/>
          <w:kern w:val="0"/>
          <w:sz w:val="32"/>
          <w:szCs w:val="32"/>
        </w:rPr>
        <w:t>68.8%</w:t>
      </w:r>
      <w:r w:rsidRPr="007D6C56">
        <w:rPr>
          <w:rFonts w:ascii="仿宋_GB2312" w:eastAsia="仿宋_GB2312" w:hAnsi="Arial" w:cs="仿宋_GB2312" w:hint="eastAsia"/>
          <w:kern w:val="0"/>
          <w:sz w:val="32"/>
          <w:szCs w:val="32"/>
        </w:rPr>
        <w:t>；规划计划类信息</w:t>
      </w:r>
      <w:r w:rsidRPr="007D6C56">
        <w:rPr>
          <w:rFonts w:ascii="仿宋_GB2312" w:eastAsia="仿宋_GB2312" w:hAnsi="Arial" w:cs="仿宋_GB2312"/>
          <w:kern w:val="0"/>
          <w:sz w:val="32"/>
          <w:szCs w:val="32"/>
        </w:rPr>
        <w:t>2</w:t>
      </w:r>
      <w:r w:rsidRPr="007D6C56">
        <w:rPr>
          <w:rFonts w:ascii="仿宋_GB2312" w:eastAsia="仿宋_GB2312" w:hAnsi="Arial" w:cs="仿宋_GB2312" w:hint="eastAsia"/>
          <w:kern w:val="0"/>
          <w:sz w:val="32"/>
          <w:szCs w:val="32"/>
        </w:rPr>
        <w:t>条，占总体的比例为</w:t>
      </w:r>
      <w:r w:rsidRPr="007D6C56">
        <w:rPr>
          <w:rFonts w:ascii="仿宋_GB2312" w:eastAsia="仿宋_GB2312" w:hAnsi="Arial" w:cs="仿宋_GB2312"/>
          <w:kern w:val="0"/>
          <w:sz w:val="32"/>
          <w:szCs w:val="32"/>
        </w:rPr>
        <w:t>12.5%</w:t>
      </w:r>
      <w:r w:rsidRPr="007D6C56">
        <w:rPr>
          <w:rFonts w:ascii="仿宋_GB2312" w:eastAsia="仿宋_GB2312" w:hAnsi="Arial" w:cs="仿宋_GB2312" w:hint="eastAsia"/>
          <w:kern w:val="0"/>
          <w:sz w:val="32"/>
          <w:szCs w:val="32"/>
        </w:rPr>
        <w:t>；行政职责类信息</w:t>
      </w:r>
      <w:r w:rsidRPr="007D6C56">
        <w:rPr>
          <w:rFonts w:ascii="仿宋_GB2312" w:eastAsia="仿宋_GB2312" w:hAnsi="Arial" w:cs="仿宋_GB2312"/>
          <w:kern w:val="0"/>
          <w:sz w:val="32"/>
          <w:szCs w:val="32"/>
        </w:rPr>
        <w:t>1</w:t>
      </w:r>
      <w:r w:rsidRPr="007D6C56">
        <w:rPr>
          <w:rFonts w:ascii="仿宋_GB2312" w:eastAsia="仿宋_GB2312" w:hAnsi="Arial" w:cs="仿宋_GB2312" w:hint="eastAsia"/>
          <w:kern w:val="0"/>
          <w:sz w:val="32"/>
          <w:szCs w:val="32"/>
        </w:rPr>
        <w:t>条，占总体的比例为</w:t>
      </w:r>
      <w:r w:rsidRPr="007D6C56">
        <w:rPr>
          <w:rFonts w:ascii="仿宋_GB2312" w:eastAsia="仿宋_GB2312" w:hAnsi="Arial" w:cs="仿宋_GB2312"/>
          <w:kern w:val="0"/>
          <w:sz w:val="32"/>
          <w:szCs w:val="32"/>
        </w:rPr>
        <w:t>6.3%</w:t>
      </w:r>
      <w:r w:rsidRPr="007D6C56">
        <w:rPr>
          <w:rFonts w:ascii="仿宋_GB2312" w:eastAsia="仿宋_GB2312" w:hAnsi="Arial" w:cs="仿宋_GB2312" w:hint="eastAsia"/>
          <w:kern w:val="0"/>
          <w:sz w:val="32"/>
          <w:szCs w:val="32"/>
        </w:rPr>
        <w:t>；业务动态类信息</w:t>
      </w:r>
      <w:r w:rsidRPr="007D6C56">
        <w:rPr>
          <w:rFonts w:ascii="仿宋_GB2312" w:eastAsia="仿宋_GB2312" w:hAnsi="Arial" w:cs="仿宋_GB2312"/>
          <w:kern w:val="0"/>
          <w:sz w:val="32"/>
          <w:szCs w:val="32"/>
        </w:rPr>
        <w:t>1</w:t>
      </w:r>
      <w:r w:rsidRPr="007D6C56">
        <w:rPr>
          <w:rFonts w:ascii="仿宋_GB2312" w:eastAsia="仿宋_GB2312" w:hAnsi="Arial" w:cs="仿宋_GB2312" w:hint="eastAsia"/>
          <w:kern w:val="0"/>
          <w:sz w:val="32"/>
          <w:szCs w:val="32"/>
        </w:rPr>
        <w:t>条，占</w:t>
      </w:r>
      <w:r>
        <w:rPr>
          <w:rFonts w:ascii="仿宋_GB2312" w:eastAsia="仿宋_GB2312" w:hAnsi="宋体" w:cs="仿宋_GB2312" w:hint="eastAsia"/>
          <w:color w:val="000000"/>
          <w:kern w:val="0"/>
          <w:sz w:val="32"/>
          <w:szCs w:val="32"/>
        </w:rPr>
        <w:t>总体的比例为</w:t>
      </w:r>
      <w:r>
        <w:rPr>
          <w:rFonts w:ascii="仿宋_GB2312" w:eastAsia="仿宋_GB2312" w:hAnsi="宋体" w:cs="仿宋_GB2312"/>
          <w:color w:val="000000"/>
          <w:kern w:val="0"/>
          <w:sz w:val="32"/>
          <w:szCs w:val="32"/>
        </w:rPr>
        <w:t>6.3</w:t>
      </w:r>
      <w:r w:rsidRPr="00FF54D2">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r w:rsidRPr="00E93B4B">
        <w:rPr>
          <w:rFonts w:ascii="仿宋_GB2312" w:eastAsia="仿宋_GB2312" w:hAnsi="Arial" w:cs="仿宋_GB2312" w:hint="eastAsia"/>
          <w:kern w:val="0"/>
          <w:sz w:val="32"/>
          <w:szCs w:val="32"/>
        </w:rPr>
        <w:t>其中，法规文件类信息包括《</w:t>
      </w:r>
      <w:r w:rsidRPr="00D20B04">
        <w:rPr>
          <w:rFonts w:ascii="仿宋_GB2312" w:eastAsia="仿宋_GB2312" w:hAnsi="Arial" w:cs="仿宋_GB2312" w:hint="eastAsia"/>
          <w:kern w:val="0"/>
          <w:sz w:val="32"/>
          <w:szCs w:val="32"/>
        </w:rPr>
        <w:t>汽车租赁经营服务规范</w:t>
      </w:r>
      <w:r w:rsidRPr="00E93B4B">
        <w:rPr>
          <w:rFonts w:ascii="仿宋_GB2312" w:eastAsia="仿宋_GB2312" w:hAnsi="Arial" w:cs="仿宋_GB2312" w:hint="eastAsia"/>
          <w:kern w:val="0"/>
          <w:sz w:val="32"/>
          <w:szCs w:val="32"/>
        </w:rPr>
        <w:t>》、《</w:t>
      </w:r>
      <w:r w:rsidRPr="00EC07B1">
        <w:rPr>
          <w:rFonts w:ascii="仿宋_GB2312" w:eastAsia="仿宋_GB2312" w:hAnsi="Arial" w:cs="仿宋_GB2312" w:hint="eastAsia"/>
          <w:kern w:val="0"/>
          <w:sz w:val="32"/>
          <w:szCs w:val="32"/>
        </w:rPr>
        <w:t>北京市交通委员会关于建设项目交通影响评价合同登记有关事宜的通知</w:t>
      </w:r>
      <w:r w:rsidRPr="00E93B4B">
        <w:rPr>
          <w:rFonts w:ascii="仿宋_GB2312" w:eastAsia="仿宋_GB2312" w:hAnsi="Arial" w:cs="仿宋_GB2312" w:hint="eastAsia"/>
          <w:kern w:val="0"/>
          <w:sz w:val="32"/>
          <w:szCs w:val="32"/>
        </w:rPr>
        <w:t>》</w:t>
      </w:r>
      <w:r>
        <w:rPr>
          <w:rFonts w:ascii="仿宋_GB2312" w:eastAsia="仿宋_GB2312" w:hAnsi="Arial" w:cs="仿宋_GB2312" w:hint="eastAsia"/>
          <w:kern w:val="0"/>
          <w:sz w:val="32"/>
          <w:szCs w:val="32"/>
        </w:rPr>
        <w:t>、《</w:t>
      </w:r>
      <w:r w:rsidRPr="00D20B04">
        <w:rPr>
          <w:rFonts w:ascii="仿宋_GB2312" w:eastAsia="仿宋_GB2312" w:hAnsi="Arial" w:cs="仿宋_GB2312" w:hint="eastAsia"/>
          <w:kern w:val="0"/>
          <w:sz w:val="32"/>
          <w:szCs w:val="32"/>
        </w:rPr>
        <w:t>关于优化城市道路小型维修类掘路工程许可程序的实施意见</w:t>
      </w:r>
      <w:r>
        <w:rPr>
          <w:rFonts w:ascii="仿宋_GB2312" w:eastAsia="仿宋_GB2312" w:hAnsi="Arial" w:cs="仿宋_GB2312" w:hint="eastAsia"/>
          <w:kern w:val="0"/>
          <w:sz w:val="32"/>
          <w:szCs w:val="32"/>
        </w:rPr>
        <w:t>》</w:t>
      </w:r>
      <w:r w:rsidRPr="00E93B4B">
        <w:rPr>
          <w:rFonts w:ascii="仿宋_GB2312" w:eastAsia="仿宋_GB2312" w:hAnsi="Arial" w:cs="仿宋_GB2312" w:hint="eastAsia"/>
          <w:kern w:val="0"/>
          <w:sz w:val="32"/>
          <w:szCs w:val="32"/>
        </w:rPr>
        <w:t>等；规划计划类信息包括</w:t>
      </w:r>
      <w:r w:rsidRPr="00E93B4B">
        <w:rPr>
          <w:rFonts w:ascii="仿宋_GB2312" w:eastAsia="仿宋_GB2312" w:hAnsi="Arial" w:cs="仿宋_GB2312"/>
          <w:kern w:val="0"/>
          <w:sz w:val="32"/>
          <w:szCs w:val="32"/>
        </w:rPr>
        <w:t>201</w:t>
      </w:r>
      <w:r>
        <w:rPr>
          <w:rFonts w:ascii="仿宋_GB2312" w:eastAsia="仿宋_GB2312" w:hAnsi="Arial" w:cs="仿宋_GB2312"/>
          <w:kern w:val="0"/>
          <w:sz w:val="32"/>
          <w:szCs w:val="32"/>
        </w:rPr>
        <w:t>4</w:t>
      </w:r>
      <w:r w:rsidRPr="00E93B4B">
        <w:rPr>
          <w:rFonts w:ascii="仿宋_GB2312" w:eastAsia="仿宋_GB2312" w:hAnsi="Arial" w:cs="仿宋_GB2312" w:hint="eastAsia"/>
          <w:kern w:val="0"/>
          <w:sz w:val="32"/>
          <w:szCs w:val="32"/>
        </w:rPr>
        <w:t>年北京市交通委员会部门预算、</w:t>
      </w:r>
      <w:r w:rsidRPr="00D20B04">
        <w:rPr>
          <w:rFonts w:ascii="仿宋_GB2312" w:eastAsia="仿宋_GB2312" w:hAnsi="Arial" w:cs="仿宋_GB2312" w:hint="eastAsia"/>
          <w:kern w:val="0"/>
          <w:sz w:val="32"/>
          <w:szCs w:val="32"/>
        </w:rPr>
        <w:t>北京市交通委员会</w:t>
      </w:r>
      <w:r w:rsidRPr="00D20B04">
        <w:rPr>
          <w:rFonts w:ascii="仿宋_GB2312" w:eastAsia="仿宋_GB2312" w:hAnsi="Arial" w:cs="仿宋_GB2312"/>
          <w:kern w:val="0"/>
          <w:sz w:val="32"/>
          <w:szCs w:val="32"/>
        </w:rPr>
        <w:t>2013</w:t>
      </w:r>
      <w:r w:rsidRPr="00D20B04">
        <w:rPr>
          <w:rFonts w:ascii="仿宋_GB2312" w:eastAsia="仿宋_GB2312" w:hAnsi="Arial" w:cs="仿宋_GB2312" w:hint="eastAsia"/>
          <w:kern w:val="0"/>
          <w:sz w:val="32"/>
          <w:szCs w:val="32"/>
        </w:rPr>
        <w:t>年度部门决算</w:t>
      </w:r>
      <w:r w:rsidRPr="00E93B4B">
        <w:rPr>
          <w:rFonts w:ascii="仿宋_GB2312" w:eastAsia="仿宋_GB2312" w:hAnsi="Arial" w:cs="仿宋_GB2312" w:hint="eastAsia"/>
          <w:kern w:val="0"/>
          <w:sz w:val="32"/>
          <w:szCs w:val="32"/>
        </w:rPr>
        <w:t>等；</w:t>
      </w:r>
      <w:r>
        <w:rPr>
          <w:rFonts w:ascii="仿宋_GB2312" w:eastAsia="仿宋_GB2312" w:hAnsi="宋体" w:cs="仿宋_GB2312" w:hint="eastAsia"/>
          <w:color w:val="000000"/>
          <w:kern w:val="0"/>
          <w:sz w:val="32"/>
          <w:szCs w:val="32"/>
        </w:rPr>
        <w:t>行政职责</w:t>
      </w:r>
      <w:r w:rsidRPr="00FF54D2">
        <w:rPr>
          <w:rFonts w:ascii="仿宋_GB2312" w:eastAsia="仿宋_GB2312" w:hAnsi="宋体" w:cs="仿宋_GB2312" w:hint="eastAsia"/>
          <w:color w:val="000000"/>
          <w:kern w:val="0"/>
          <w:sz w:val="32"/>
          <w:szCs w:val="32"/>
        </w:rPr>
        <w:t>类信息</w:t>
      </w:r>
      <w:r>
        <w:rPr>
          <w:rFonts w:ascii="仿宋_GB2312" w:eastAsia="仿宋_GB2312" w:hAnsi="宋体" w:cs="仿宋_GB2312" w:hint="eastAsia"/>
          <w:color w:val="000000"/>
          <w:kern w:val="0"/>
          <w:sz w:val="32"/>
          <w:szCs w:val="32"/>
        </w:rPr>
        <w:t>包括</w:t>
      </w:r>
      <w:r w:rsidRPr="00D20B04">
        <w:rPr>
          <w:rFonts w:ascii="仿宋_GB2312" w:eastAsia="仿宋_GB2312" w:hAnsi="宋体" w:cs="仿宋_GB2312" w:hint="eastAsia"/>
          <w:color w:val="000000"/>
          <w:kern w:val="0"/>
          <w:sz w:val="32"/>
          <w:szCs w:val="32"/>
        </w:rPr>
        <w:t>对部分机动车采取交通管理措施降低污染物排放的通告</w:t>
      </w:r>
      <w:r>
        <w:rPr>
          <w:rFonts w:ascii="仿宋_GB2312" w:eastAsia="仿宋_GB2312" w:hAnsi="宋体" w:cs="仿宋_GB2312" w:hint="eastAsia"/>
          <w:color w:val="000000"/>
          <w:kern w:val="0"/>
          <w:sz w:val="32"/>
          <w:szCs w:val="32"/>
        </w:rPr>
        <w:t>等；</w:t>
      </w:r>
      <w:r w:rsidRPr="00E93B4B">
        <w:rPr>
          <w:rFonts w:ascii="仿宋_GB2312" w:eastAsia="仿宋_GB2312" w:hAnsi="Arial" w:cs="仿宋_GB2312" w:hint="eastAsia"/>
          <w:kern w:val="0"/>
          <w:sz w:val="32"/>
          <w:szCs w:val="32"/>
        </w:rPr>
        <w:t>业务动态类信息包括</w:t>
      </w:r>
      <w:r>
        <w:rPr>
          <w:rFonts w:ascii="仿宋_GB2312" w:eastAsia="仿宋_GB2312" w:hAnsi="Arial" w:cs="仿宋_GB2312" w:hint="eastAsia"/>
          <w:kern w:val="0"/>
          <w:sz w:val="32"/>
          <w:szCs w:val="32"/>
        </w:rPr>
        <w:t>《</w:t>
      </w:r>
      <w:r w:rsidRPr="00D20B04">
        <w:rPr>
          <w:rFonts w:ascii="仿宋_GB2312" w:eastAsia="仿宋_GB2312" w:hAnsi="Arial" w:cs="仿宋_GB2312" w:hint="eastAsia"/>
          <w:kern w:val="0"/>
          <w:sz w:val="32"/>
          <w:szCs w:val="32"/>
        </w:rPr>
        <w:t>表彰</w:t>
      </w:r>
      <w:r w:rsidRPr="00D20B04">
        <w:rPr>
          <w:rFonts w:ascii="仿宋_GB2312" w:eastAsia="仿宋_GB2312" w:hAnsi="Arial" w:cs="仿宋_GB2312"/>
          <w:kern w:val="0"/>
          <w:sz w:val="32"/>
          <w:szCs w:val="32"/>
        </w:rPr>
        <w:t>2012</w:t>
      </w:r>
      <w:r w:rsidRPr="00D20B04">
        <w:rPr>
          <w:rFonts w:ascii="仿宋_GB2312" w:eastAsia="仿宋_GB2312" w:hAnsi="Arial" w:cs="仿宋_GB2312" w:hint="eastAsia"/>
          <w:kern w:val="0"/>
          <w:sz w:val="32"/>
          <w:szCs w:val="32"/>
        </w:rPr>
        <w:t>和</w:t>
      </w:r>
      <w:r w:rsidRPr="00D20B04">
        <w:rPr>
          <w:rFonts w:ascii="仿宋_GB2312" w:eastAsia="仿宋_GB2312" w:hAnsi="Arial" w:cs="仿宋_GB2312"/>
          <w:kern w:val="0"/>
          <w:sz w:val="32"/>
          <w:szCs w:val="32"/>
        </w:rPr>
        <w:t>2013</w:t>
      </w:r>
      <w:r w:rsidRPr="00D20B04">
        <w:rPr>
          <w:rFonts w:ascii="仿宋_GB2312" w:eastAsia="仿宋_GB2312" w:hAnsi="Arial" w:cs="仿宋_GB2312" w:hint="eastAsia"/>
          <w:kern w:val="0"/>
          <w:sz w:val="32"/>
          <w:szCs w:val="32"/>
        </w:rPr>
        <w:t>年度交通系统优秀调研成果的通知</w:t>
      </w:r>
      <w:r>
        <w:rPr>
          <w:rFonts w:ascii="仿宋_GB2312" w:eastAsia="仿宋_GB2312" w:hAnsi="Arial" w:cs="仿宋_GB2312" w:hint="eastAsia"/>
          <w:kern w:val="0"/>
          <w:sz w:val="32"/>
          <w:szCs w:val="32"/>
        </w:rPr>
        <w:t>》等。</w:t>
      </w:r>
    </w:p>
    <w:p w:rsidR="00E93788" w:rsidRPr="00E93B4B" w:rsidRDefault="00E93788" w:rsidP="0026700A">
      <w:pPr>
        <w:widowControl/>
        <w:rPr>
          <w:rFonts w:ascii="仿宋_GB2312" w:eastAsia="仿宋_GB2312" w:hAnsi="Arial"/>
          <w:b/>
          <w:bCs/>
          <w:kern w:val="0"/>
          <w:sz w:val="32"/>
          <w:szCs w:val="32"/>
        </w:rPr>
      </w:pPr>
      <w:r w:rsidRPr="00E93B4B">
        <w:rPr>
          <w:rFonts w:ascii="仿宋_GB2312" w:eastAsia="仿宋_GB2312" w:hAnsi="Arial" w:cs="仿宋_GB2312" w:hint="eastAsia"/>
          <w:b/>
          <w:bCs/>
          <w:kern w:val="0"/>
          <w:sz w:val="32"/>
          <w:szCs w:val="32"/>
        </w:rPr>
        <w:t xml:space="preserve">　　（二）公开形式</w:t>
      </w:r>
    </w:p>
    <w:p w:rsidR="00E93788" w:rsidRPr="00D30039" w:rsidRDefault="00E93788" w:rsidP="00BF1EA9">
      <w:pPr>
        <w:spacing w:line="580" w:lineRule="exact"/>
        <w:ind w:firstLineChars="200" w:firstLine="31680"/>
        <w:rPr>
          <w:rFonts w:ascii="仿宋_GB2312" w:eastAsia="仿宋_GB2312"/>
          <w:sz w:val="32"/>
          <w:szCs w:val="32"/>
        </w:rPr>
      </w:pPr>
      <w:r w:rsidRPr="00E93B4B">
        <w:rPr>
          <w:rFonts w:ascii="仿宋_GB2312" w:eastAsia="仿宋_GB2312" w:hAnsi="Arial" w:cs="仿宋_GB2312" w:hint="eastAsia"/>
          <w:kern w:val="0"/>
          <w:sz w:val="32"/>
          <w:szCs w:val="32"/>
        </w:rPr>
        <w:t>为方便公众全面了解政府信息，本委采用主动公开政府信息形式包括：政府网站、新闻发布会</w:t>
      </w:r>
      <w:r>
        <w:rPr>
          <w:rFonts w:ascii="仿宋_GB2312" w:eastAsia="仿宋_GB2312" w:hAnsi="Arial" w:cs="仿宋_GB2312" w:hint="eastAsia"/>
          <w:kern w:val="0"/>
          <w:sz w:val="32"/>
          <w:szCs w:val="32"/>
        </w:rPr>
        <w:t>、微博、热线服务电话等</w:t>
      </w:r>
      <w:r w:rsidRPr="00E93B4B">
        <w:rPr>
          <w:rFonts w:ascii="仿宋_GB2312" w:eastAsia="仿宋_GB2312" w:hAnsi="Arial" w:cs="仿宋_GB2312" w:hint="eastAsia"/>
          <w:kern w:val="0"/>
          <w:sz w:val="32"/>
          <w:szCs w:val="32"/>
        </w:rPr>
        <w:t>，以及通过广播、电视、报纸等媒体发布和在政府信息公开办事中心放置公开指南和公开目录等。其中，最主要公开形式是通过政府网站公开政府信息</w:t>
      </w:r>
      <w:r>
        <w:rPr>
          <w:rFonts w:ascii="仿宋_GB2312" w:eastAsia="仿宋_GB2312" w:hAnsi="Arial" w:cs="仿宋_GB2312" w:hint="eastAsia"/>
          <w:kern w:val="0"/>
          <w:sz w:val="32"/>
          <w:szCs w:val="32"/>
        </w:rPr>
        <w:t>，</w:t>
      </w:r>
      <w:r w:rsidRPr="00D30039">
        <w:rPr>
          <w:rFonts w:ascii="仿宋_GB2312" w:eastAsia="仿宋_GB2312" w:cs="仿宋_GB2312" w:hint="eastAsia"/>
          <w:sz w:val="32"/>
          <w:szCs w:val="32"/>
        </w:rPr>
        <w:t>发挥市交通委官网政府信息公开第一平台作用，及时发布各类工作动态信息；搭建广播平台，扩大政府信息受众面；集成微博、微信、手机客户端三位一体新媒体平台，增强政府信息发布灵活性；统筹交通服务电话平台，</w:t>
      </w:r>
      <w:r w:rsidRPr="00D30039">
        <w:rPr>
          <w:rFonts w:ascii="仿宋_GB2312" w:eastAsia="仿宋_GB2312" w:cs="仿宋_GB2312"/>
          <w:sz w:val="32"/>
          <w:szCs w:val="32"/>
        </w:rPr>
        <w:t>24</w:t>
      </w:r>
      <w:r w:rsidRPr="00D30039">
        <w:rPr>
          <w:rFonts w:ascii="仿宋_GB2312" w:eastAsia="仿宋_GB2312" w:cs="仿宋_GB2312" w:hint="eastAsia"/>
          <w:sz w:val="32"/>
          <w:szCs w:val="32"/>
        </w:rPr>
        <w:t>小时受理市民政府信息咨询；创新新闻发布平台，重大政府信息做到权威、准确发布。</w:t>
      </w:r>
    </w:p>
    <w:p w:rsidR="00E93788" w:rsidRPr="00AB634F" w:rsidRDefault="00E93788" w:rsidP="00BF1EA9">
      <w:pPr>
        <w:widowControl/>
        <w:ind w:firstLineChars="200" w:firstLine="31680"/>
        <w:rPr>
          <w:rFonts w:ascii="仿宋_GB2312" w:eastAsia="仿宋_GB2312" w:hAnsi="Arial"/>
          <w:color w:val="FF0000"/>
          <w:kern w:val="0"/>
          <w:sz w:val="32"/>
          <w:szCs w:val="32"/>
        </w:rPr>
      </w:pPr>
    </w:p>
    <w:p w:rsidR="00E93788" w:rsidRPr="00E93B4B" w:rsidRDefault="00E93788" w:rsidP="00E93B4B">
      <w:pPr>
        <w:widowControl/>
        <w:spacing w:line="720" w:lineRule="auto"/>
        <w:jc w:val="center"/>
        <w:rPr>
          <w:rFonts w:ascii="黑体" w:eastAsia="黑体" w:hAnsi="黑体"/>
          <w:kern w:val="0"/>
          <w:sz w:val="32"/>
          <w:szCs w:val="32"/>
        </w:rPr>
      </w:pPr>
      <w:r w:rsidRPr="00E93B4B">
        <w:rPr>
          <w:rFonts w:ascii="黑体" w:eastAsia="黑体" w:hAnsi="黑体" w:cs="黑体" w:hint="eastAsia"/>
          <w:kern w:val="0"/>
          <w:sz w:val="32"/>
          <w:szCs w:val="32"/>
        </w:rPr>
        <w:t>三、政府信息依申请公开情况</w:t>
      </w:r>
    </w:p>
    <w:p w:rsidR="00E93788" w:rsidRPr="00E93B4B" w:rsidRDefault="00E93788" w:rsidP="0026700A">
      <w:pPr>
        <w:widowControl/>
        <w:rPr>
          <w:rFonts w:ascii="仿宋_GB2312" w:eastAsia="仿宋_GB2312" w:hAnsi="Arial"/>
          <w:b/>
          <w:bCs/>
          <w:kern w:val="0"/>
          <w:sz w:val="32"/>
          <w:szCs w:val="32"/>
        </w:rPr>
      </w:pPr>
      <w:r w:rsidRPr="00E93B4B">
        <w:rPr>
          <w:rFonts w:ascii="仿宋_GB2312" w:eastAsia="仿宋_GB2312" w:hAnsi="Arial" w:cs="仿宋_GB2312" w:hint="eastAsia"/>
          <w:b/>
          <w:bCs/>
          <w:kern w:val="0"/>
          <w:sz w:val="32"/>
          <w:szCs w:val="32"/>
        </w:rPr>
        <w:t xml:space="preserve">　　（一）申请情况</w:t>
      </w:r>
    </w:p>
    <w:p w:rsidR="00E93788" w:rsidRPr="00E93B4B" w:rsidRDefault="00E93788" w:rsidP="00E93B4B">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本委机关</w:t>
      </w:r>
      <w:r w:rsidRPr="00E93B4B">
        <w:rPr>
          <w:rFonts w:ascii="仿宋_GB2312" w:eastAsia="仿宋_GB2312" w:hAnsi="Arial" w:cs="仿宋_GB2312"/>
          <w:kern w:val="0"/>
          <w:sz w:val="32"/>
          <w:szCs w:val="32"/>
        </w:rPr>
        <w:t>201</w:t>
      </w:r>
      <w:r>
        <w:rPr>
          <w:rFonts w:ascii="仿宋_GB2312" w:eastAsia="仿宋_GB2312" w:hAnsi="Arial" w:cs="仿宋_GB2312"/>
          <w:kern w:val="0"/>
          <w:sz w:val="32"/>
          <w:szCs w:val="32"/>
        </w:rPr>
        <w:t>4</w:t>
      </w:r>
      <w:r w:rsidRPr="00E93B4B">
        <w:rPr>
          <w:rFonts w:ascii="仿宋_GB2312" w:eastAsia="仿宋_GB2312" w:hAnsi="Arial" w:cs="仿宋_GB2312" w:hint="eastAsia"/>
          <w:kern w:val="0"/>
          <w:sz w:val="32"/>
          <w:szCs w:val="32"/>
        </w:rPr>
        <w:t>年度共收到政府信息公开申请</w:t>
      </w:r>
      <w:r>
        <w:rPr>
          <w:rFonts w:ascii="仿宋_GB2312" w:eastAsia="仿宋_GB2312" w:hAnsi="Arial" w:cs="仿宋_GB2312"/>
          <w:kern w:val="0"/>
          <w:sz w:val="32"/>
          <w:szCs w:val="32"/>
        </w:rPr>
        <w:t>21</w:t>
      </w:r>
      <w:r w:rsidRPr="00E93B4B">
        <w:rPr>
          <w:rFonts w:ascii="仿宋_GB2312" w:eastAsia="仿宋_GB2312" w:hAnsi="Arial" w:cs="仿宋_GB2312" w:hint="eastAsia"/>
          <w:kern w:val="0"/>
          <w:sz w:val="32"/>
          <w:szCs w:val="32"/>
        </w:rPr>
        <w:t>件。其中，通过互联网提交申请</w:t>
      </w:r>
      <w:r>
        <w:rPr>
          <w:rFonts w:ascii="仿宋_GB2312" w:eastAsia="仿宋_GB2312" w:hAnsi="Arial" w:cs="仿宋_GB2312"/>
          <w:kern w:val="0"/>
          <w:sz w:val="32"/>
          <w:szCs w:val="32"/>
        </w:rPr>
        <w:t>14</w:t>
      </w:r>
      <w:r w:rsidRPr="00E93B4B">
        <w:rPr>
          <w:rFonts w:ascii="仿宋_GB2312" w:eastAsia="仿宋_GB2312" w:hAnsi="Arial" w:cs="仿宋_GB2312" w:hint="eastAsia"/>
          <w:kern w:val="0"/>
          <w:sz w:val="32"/>
          <w:szCs w:val="32"/>
        </w:rPr>
        <w:t>件，占总数的</w:t>
      </w:r>
      <w:r>
        <w:rPr>
          <w:rFonts w:ascii="仿宋_GB2312" w:eastAsia="仿宋_GB2312" w:hAnsi="Arial" w:cs="仿宋_GB2312"/>
          <w:kern w:val="0"/>
          <w:sz w:val="32"/>
          <w:szCs w:val="32"/>
        </w:rPr>
        <w:t>66.7</w:t>
      </w:r>
      <w:r w:rsidRPr="00E93B4B">
        <w:rPr>
          <w:rFonts w:ascii="仿宋_GB2312" w:eastAsia="仿宋_GB2312" w:hAnsi="Arial" w:cs="仿宋_GB2312"/>
          <w:kern w:val="0"/>
          <w:sz w:val="32"/>
          <w:szCs w:val="32"/>
        </w:rPr>
        <w:t>%</w:t>
      </w:r>
      <w:r w:rsidRPr="00E93B4B">
        <w:rPr>
          <w:rFonts w:ascii="仿宋_GB2312" w:eastAsia="仿宋_GB2312" w:hAnsi="Arial" w:cs="仿宋_GB2312" w:hint="eastAsia"/>
          <w:kern w:val="0"/>
          <w:sz w:val="32"/>
          <w:szCs w:val="32"/>
        </w:rPr>
        <w:t>；以信函形式申请</w:t>
      </w:r>
      <w:r>
        <w:rPr>
          <w:rFonts w:ascii="仿宋_GB2312" w:eastAsia="仿宋_GB2312" w:hAnsi="Arial" w:cs="仿宋_GB2312"/>
          <w:kern w:val="0"/>
          <w:sz w:val="32"/>
          <w:szCs w:val="32"/>
        </w:rPr>
        <w:t>4</w:t>
      </w:r>
      <w:r w:rsidRPr="00E93B4B">
        <w:rPr>
          <w:rFonts w:ascii="仿宋_GB2312" w:eastAsia="仿宋_GB2312" w:hAnsi="Arial" w:cs="仿宋_GB2312" w:hint="eastAsia"/>
          <w:kern w:val="0"/>
          <w:sz w:val="32"/>
          <w:szCs w:val="32"/>
        </w:rPr>
        <w:t>件，占总数的</w:t>
      </w:r>
      <w:r>
        <w:rPr>
          <w:rFonts w:ascii="仿宋_GB2312" w:eastAsia="仿宋_GB2312" w:hAnsi="Arial" w:cs="仿宋_GB2312"/>
          <w:kern w:val="0"/>
          <w:sz w:val="32"/>
          <w:szCs w:val="32"/>
        </w:rPr>
        <w:t>19.0</w:t>
      </w:r>
      <w:r w:rsidRPr="00E93B4B">
        <w:rPr>
          <w:rFonts w:ascii="仿宋_GB2312" w:eastAsia="仿宋_GB2312" w:hAnsi="Arial" w:cs="仿宋_GB2312"/>
          <w:kern w:val="0"/>
          <w:sz w:val="32"/>
          <w:szCs w:val="32"/>
        </w:rPr>
        <w:t>%</w:t>
      </w:r>
      <w:r>
        <w:rPr>
          <w:rFonts w:ascii="仿宋_GB2312" w:eastAsia="仿宋_GB2312" w:hAnsi="Arial" w:cs="仿宋_GB2312" w:hint="eastAsia"/>
          <w:kern w:val="0"/>
          <w:sz w:val="32"/>
          <w:szCs w:val="32"/>
        </w:rPr>
        <w:t>；</w:t>
      </w:r>
      <w:r w:rsidRPr="00E93B4B">
        <w:rPr>
          <w:rFonts w:ascii="仿宋_GB2312" w:eastAsia="仿宋_GB2312" w:hAnsi="Arial" w:cs="仿宋_GB2312" w:hint="eastAsia"/>
          <w:kern w:val="0"/>
          <w:sz w:val="32"/>
          <w:szCs w:val="32"/>
        </w:rPr>
        <w:t>以</w:t>
      </w:r>
      <w:r>
        <w:rPr>
          <w:rFonts w:ascii="仿宋_GB2312" w:eastAsia="仿宋_GB2312" w:hAnsi="Arial" w:cs="仿宋_GB2312" w:hint="eastAsia"/>
          <w:kern w:val="0"/>
          <w:sz w:val="32"/>
          <w:szCs w:val="32"/>
        </w:rPr>
        <w:t>当面</w:t>
      </w:r>
      <w:r w:rsidRPr="00E93B4B">
        <w:rPr>
          <w:rFonts w:ascii="仿宋_GB2312" w:eastAsia="仿宋_GB2312" w:hAnsi="Arial" w:cs="仿宋_GB2312" w:hint="eastAsia"/>
          <w:kern w:val="0"/>
          <w:sz w:val="32"/>
          <w:szCs w:val="32"/>
        </w:rPr>
        <w:t>形式申请</w:t>
      </w:r>
      <w:r>
        <w:rPr>
          <w:rFonts w:ascii="仿宋_GB2312" w:eastAsia="仿宋_GB2312" w:hAnsi="Arial" w:cs="仿宋_GB2312"/>
          <w:kern w:val="0"/>
          <w:sz w:val="32"/>
          <w:szCs w:val="32"/>
        </w:rPr>
        <w:t>3</w:t>
      </w:r>
      <w:r w:rsidRPr="00E93B4B">
        <w:rPr>
          <w:rFonts w:ascii="仿宋_GB2312" w:eastAsia="仿宋_GB2312" w:hAnsi="Arial" w:cs="仿宋_GB2312" w:hint="eastAsia"/>
          <w:kern w:val="0"/>
          <w:sz w:val="32"/>
          <w:szCs w:val="32"/>
        </w:rPr>
        <w:t>件，占总数的</w:t>
      </w:r>
      <w:r>
        <w:rPr>
          <w:rFonts w:ascii="仿宋_GB2312" w:eastAsia="仿宋_GB2312" w:hAnsi="Arial" w:cs="仿宋_GB2312"/>
          <w:kern w:val="0"/>
          <w:sz w:val="32"/>
          <w:szCs w:val="32"/>
        </w:rPr>
        <w:t>14.3</w:t>
      </w:r>
      <w:r w:rsidRPr="00E93B4B">
        <w:rPr>
          <w:rFonts w:ascii="仿宋_GB2312" w:eastAsia="仿宋_GB2312" w:hAnsi="Arial" w:cs="仿宋_GB2312"/>
          <w:kern w:val="0"/>
          <w:sz w:val="32"/>
          <w:szCs w:val="32"/>
        </w:rPr>
        <w:t>%</w:t>
      </w:r>
      <w:r>
        <w:rPr>
          <w:rFonts w:ascii="仿宋_GB2312" w:eastAsia="仿宋_GB2312" w:hAnsi="Arial" w:cs="仿宋_GB2312" w:hint="eastAsia"/>
          <w:kern w:val="0"/>
          <w:sz w:val="32"/>
          <w:szCs w:val="32"/>
        </w:rPr>
        <w:t>；</w:t>
      </w:r>
    </w:p>
    <w:p w:rsidR="00E93788" w:rsidRPr="00E93B4B" w:rsidRDefault="00E93788" w:rsidP="00E93B4B">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从申请的信息内容来看，</w:t>
      </w:r>
      <w:r>
        <w:rPr>
          <w:rFonts w:ascii="仿宋_GB2312" w:eastAsia="仿宋_GB2312" w:hAnsi="Arial" w:cs="仿宋_GB2312"/>
          <w:kern w:val="0"/>
          <w:sz w:val="32"/>
          <w:szCs w:val="32"/>
        </w:rPr>
        <w:t>19.0</w:t>
      </w:r>
      <w:r w:rsidRPr="00E93B4B">
        <w:rPr>
          <w:rFonts w:ascii="仿宋_GB2312" w:eastAsia="仿宋_GB2312" w:hAnsi="Arial" w:cs="仿宋_GB2312"/>
          <w:kern w:val="0"/>
          <w:sz w:val="32"/>
          <w:szCs w:val="32"/>
        </w:rPr>
        <w:t>%</w:t>
      </w:r>
      <w:r w:rsidRPr="00E93B4B">
        <w:rPr>
          <w:rFonts w:ascii="仿宋_GB2312" w:eastAsia="仿宋_GB2312" w:hAnsi="Arial" w:cs="仿宋_GB2312" w:hint="eastAsia"/>
          <w:kern w:val="0"/>
          <w:sz w:val="32"/>
          <w:szCs w:val="32"/>
        </w:rPr>
        <w:t>是行政职责类信息，</w:t>
      </w:r>
      <w:r>
        <w:rPr>
          <w:rFonts w:ascii="仿宋_GB2312" w:eastAsia="仿宋_GB2312" w:hAnsi="Arial" w:cs="仿宋_GB2312"/>
          <w:kern w:val="0"/>
          <w:sz w:val="32"/>
          <w:szCs w:val="32"/>
        </w:rPr>
        <w:t>61.9</w:t>
      </w:r>
      <w:r w:rsidRPr="00E93B4B">
        <w:rPr>
          <w:rFonts w:ascii="仿宋_GB2312" w:eastAsia="仿宋_GB2312" w:hAnsi="Arial" w:cs="仿宋_GB2312"/>
          <w:kern w:val="0"/>
          <w:sz w:val="32"/>
          <w:szCs w:val="32"/>
        </w:rPr>
        <w:t>%</w:t>
      </w:r>
      <w:r>
        <w:rPr>
          <w:rFonts w:ascii="仿宋_GB2312" w:eastAsia="仿宋_GB2312" w:hAnsi="Arial" w:cs="仿宋_GB2312" w:hint="eastAsia"/>
          <w:kern w:val="0"/>
          <w:sz w:val="32"/>
          <w:szCs w:val="32"/>
        </w:rPr>
        <w:t>是业务动态类信息，</w:t>
      </w:r>
      <w:r w:rsidRPr="00E93B4B">
        <w:rPr>
          <w:rFonts w:ascii="仿宋_GB2312" w:eastAsia="仿宋_GB2312" w:hAnsi="Arial" w:cs="仿宋_GB2312"/>
          <w:kern w:val="0"/>
          <w:sz w:val="32"/>
          <w:szCs w:val="32"/>
        </w:rPr>
        <w:t>14.3%</w:t>
      </w:r>
      <w:r w:rsidRPr="00E93B4B">
        <w:rPr>
          <w:rFonts w:ascii="仿宋_GB2312" w:eastAsia="仿宋_GB2312" w:hAnsi="Arial" w:cs="仿宋_GB2312" w:hint="eastAsia"/>
          <w:kern w:val="0"/>
          <w:sz w:val="32"/>
          <w:szCs w:val="32"/>
        </w:rPr>
        <w:t>是</w:t>
      </w:r>
      <w:r>
        <w:rPr>
          <w:rFonts w:ascii="仿宋_GB2312" w:eastAsia="仿宋_GB2312" w:hAnsi="Arial" w:cs="仿宋_GB2312" w:hint="eastAsia"/>
          <w:kern w:val="0"/>
          <w:sz w:val="32"/>
          <w:szCs w:val="32"/>
        </w:rPr>
        <w:t>法规文件</w:t>
      </w:r>
      <w:r w:rsidRPr="00E93B4B">
        <w:rPr>
          <w:rFonts w:ascii="仿宋_GB2312" w:eastAsia="仿宋_GB2312" w:hAnsi="Arial" w:cs="仿宋_GB2312" w:hint="eastAsia"/>
          <w:kern w:val="0"/>
          <w:sz w:val="32"/>
          <w:szCs w:val="32"/>
        </w:rPr>
        <w:t>类信息</w:t>
      </w:r>
      <w:r>
        <w:rPr>
          <w:rFonts w:ascii="仿宋_GB2312" w:eastAsia="仿宋_GB2312" w:hAnsi="Arial" w:cs="仿宋_GB2312" w:hint="eastAsia"/>
          <w:kern w:val="0"/>
          <w:sz w:val="32"/>
          <w:szCs w:val="32"/>
        </w:rPr>
        <w:t>，</w:t>
      </w:r>
      <w:r>
        <w:rPr>
          <w:rFonts w:ascii="仿宋_GB2312" w:eastAsia="仿宋_GB2312" w:hAnsi="Arial" w:cs="仿宋_GB2312"/>
          <w:kern w:val="0"/>
          <w:sz w:val="32"/>
          <w:szCs w:val="32"/>
        </w:rPr>
        <w:t>4.8</w:t>
      </w:r>
      <w:r w:rsidRPr="00E93B4B">
        <w:rPr>
          <w:rFonts w:ascii="仿宋_GB2312" w:eastAsia="仿宋_GB2312" w:hAnsi="Arial" w:cs="仿宋_GB2312"/>
          <w:kern w:val="0"/>
          <w:sz w:val="32"/>
          <w:szCs w:val="32"/>
        </w:rPr>
        <w:t>%</w:t>
      </w:r>
      <w:r w:rsidRPr="00E93B4B">
        <w:rPr>
          <w:rFonts w:ascii="仿宋_GB2312" w:eastAsia="仿宋_GB2312" w:hAnsi="Arial" w:cs="仿宋_GB2312" w:hint="eastAsia"/>
          <w:kern w:val="0"/>
          <w:sz w:val="32"/>
          <w:szCs w:val="32"/>
        </w:rPr>
        <w:t>是</w:t>
      </w:r>
      <w:r>
        <w:rPr>
          <w:rFonts w:ascii="仿宋_GB2312" w:eastAsia="仿宋_GB2312" w:hAnsi="Arial" w:cs="仿宋_GB2312" w:hint="eastAsia"/>
          <w:kern w:val="0"/>
          <w:sz w:val="32"/>
          <w:szCs w:val="32"/>
        </w:rPr>
        <w:t>规划计划</w:t>
      </w:r>
      <w:r w:rsidRPr="00E93B4B">
        <w:rPr>
          <w:rFonts w:ascii="仿宋_GB2312" w:eastAsia="仿宋_GB2312" w:hAnsi="Arial" w:cs="仿宋_GB2312" w:hint="eastAsia"/>
          <w:kern w:val="0"/>
          <w:sz w:val="32"/>
          <w:szCs w:val="32"/>
        </w:rPr>
        <w:t>类信息</w:t>
      </w:r>
      <w:r>
        <w:rPr>
          <w:rFonts w:ascii="仿宋_GB2312" w:eastAsia="仿宋_GB2312" w:hAnsi="Arial" w:cs="仿宋_GB2312" w:hint="eastAsia"/>
          <w:kern w:val="0"/>
          <w:sz w:val="32"/>
          <w:szCs w:val="32"/>
        </w:rPr>
        <w:t>。</w:t>
      </w:r>
    </w:p>
    <w:p w:rsidR="00E93788" w:rsidRPr="00E93B4B" w:rsidRDefault="00E93788" w:rsidP="0026700A">
      <w:pPr>
        <w:widowControl/>
        <w:rPr>
          <w:rFonts w:ascii="仿宋_GB2312" w:eastAsia="仿宋_GB2312" w:hAnsi="Arial"/>
          <w:b/>
          <w:bCs/>
          <w:kern w:val="0"/>
          <w:sz w:val="32"/>
          <w:szCs w:val="32"/>
        </w:rPr>
      </w:pPr>
      <w:r w:rsidRPr="00E93B4B">
        <w:rPr>
          <w:rFonts w:ascii="仿宋_GB2312" w:eastAsia="仿宋_GB2312" w:hAnsi="Arial" w:cs="仿宋_GB2312" w:hint="eastAsia"/>
          <w:b/>
          <w:bCs/>
          <w:kern w:val="0"/>
          <w:sz w:val="32"/>
          <w:szCs w:val="32"/>
        </w:rPr>
        <w:t xml:space="preserve">　　（二）答复情况</w:t>
      </w:r>
    </w:p>
    <w:p w:rsidR="00E93788" w:rsidRPr="00911007" w:rsidRDefault="00E93788" w:rsidP="0026700A">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对</w:t>
      </w:r>
      <w:r>
        <w:rPr>
          <w:rFonts w:ascii="仿宋_GB2312" w:eastAsia="仿宋_GB2312" w:hAnsi="Arial" w:cs="仿宋_GB2312"/>
          <w:kern w:val="0"/>
          <w:sz w:val="32"/>
          <w:szCs w:val="32"/>
        </w:rPr>
        <w:t>21</w:t>
      </w:r>
      <w:r w:rsidRPr="00E93B4B">
        <w:rPr>
          <w:rFonts w:ascii="仿宋_GB2312" w:eastAsia="仿宋_GB2312" w:hAnsi="Arial" w:cs="仿宋_GB2312" w:hint="eastAsia"/>
          <w:kern w:val="0"/>
          <w:sz w:val="32"/>
          <w:szCs w:val="32"/>
        </w:rPr>
        <w:t>件受理的政府信息公开申请全部按期答复。其中：“给予公开”</w:t>
      </w:r>
      <w:r>
        <w:rPr>
          <w:rFonts w:ascii="仿宋_GB2312" w:eastAsia="仿宋_GB2312" w:hAnsi="Arial" w:cs="仿宋_GB2312"/>
          <w:kern w:val="0"/>
          <w:sz w:val="32"/>
          <w:szCs w:val="32"/>
        </w:rPr>
        <w:t>4</w:t>
      </w:r>
      <w:r w:rsidRPr="00E93B4B">
        <w:rPr>
          <w:rFonts w:ascii="仿宋_GB2312" w:eastAsia="仿宋_GB2312" w:hAnsi="Arial" w:cs="仿宋_GB2312" w:hint="eastAsia"/>
          <w:kern w:val="0"/>
          <w:sz w:val="32"/>
          <w:szCs w:val="32"/>
        </w:rPr>
        <w:t>件，占申请总数的</w:t>
      </w:r>
      <w:r>
        <w:rPr>
          <w:rFonts w:ascii="仿宋_GB2312" w:eastAsia="仿宋_GB2312" w:hAnsi="Arial" w:cs="仿宋_GB2312"/>
          <w:kern w:val="0"/>
          <w:sz w:val="32"/>
          <w:szCs w:val="32"/>
        </w:rPr>
        <w:t>19.0</w:t>
      </w:r>
      <w:r w:rsidRPr="00E93B4B">
        <w:rPr>
          <w:rFonts w:ascii="仿宋_GB2312" w:eastAsia="仿宋_GB2312" w:hAnsi="Arial" w:cs="仿宋_GB2312"/>
          <w:kern w:val="0"/>
          <w:sz w:val="32"/>
          <w:szCs w:val="32"/>
        </w:rPr>
        <w:t>%</w:t>
      </w:r>
      <w:r w:rsidRPr="00E93B4B">
        <w:rPr>
          <w:rFonts w:ascii="仿宋_GB2312" w:eastAsia="仿宋_GB2312" w:hAnsi="Arial" w:cs="仿宋_GB2312" w:hint="eastAsia"/>
          <w:kern w:val="0"/>
          <w:sz w:val="32"/>
          <w:szCs w:val="32"/>
        </w:rPr>
        <w:t>；“已主动公开”</w:t>
      </w:r>
      <w:r>
        <w:rPr>
          <w:rFonts w:ascii="仿宋_GB2312" w:eastAsia="仿宋_GB2312" w:hAnsi="Arial" w:cs="仿宋_GB2312"/>
          <w:kern w:val="0"/>
          <w:sz w:val="32"/>
          <w:szCs w:val="32"/>
        </w:rPr>
        <w:t>6</w:t>
      </w:r>
      <w:r w:rsidRPr="00E93B4B">
        <w:rPr>
          <w:rFonts w:ascii="仿宋_GB2312" w:eastAsia="仿宋_GB2312" w:hAnsi="Arial" w:cs="仿宋_GB2312" w:hint="eastAsia"/>
          <w:kern w:val="0"/>
          <w:sz w:val="32"/>
          <w:szCs w:val="32"/>
        </w:rPr>
        <w:t>件，占申请总数的</w:t>
      </w:r>
      <w:r w:rsidRPr="00E93B4B">
        <w:rPr>
          <w:rFonts w:ascii="仿宋_GB2312" w:eastAsia="仿宋_GB2312" w:hAnsi="Arial" w:cs="仿宋_GB2312"/>
          <w:kern w:val="0"/>
          <w:sz w:val="32"/>
          <w:szCs w:val="32"/>
        </w:rPr>
        <w:t>28.6%</w:t>
      </w:r>
      <w:r w:rsidRPr="00E93B4B">
        <w:rPr>
          <w:rFonts w:ascii="仿宋_GB2312" w:eastAsia="仿宋_GB2312" w:hAnsi="Arial" w:cs="仿宋_GB2312" w:hint="eastAsia"/>
          <w:kern w:val="0"/>
          <w:sz w:val="32"/>
          <w:szCs w:val="32"/>
        </w:rPr>
        <w:t>；“政府信息不存在”</w:t>
      </w:r>
      <w:r w:rsidRPr="00E93B4B">
        <w:rPr>
          <w:rFonts w:ascii="仿宋_GB2312" w:eastAsia="仿宋_GB2312" w:hAnsi="Arial" w:cs="仿宋_GB2312"/>
          <w:kern w:val="0"/>
          <w:sz w:val="32"/>
          <w:szCs w:val="32"/>
        </w:rPr>
        <w:t>1</w:t>
      </w:r>
      <w:r w:rsidRPr="00E93B4B">
        <w:rPr>
          <w:rFonts w:ascii="仿宋_GB2312" w:eastAsia="仿宋_GB2312" w:hAnsi="Arial" w:cs="仿宋_GB2312" w:hint="eastAsia"/>
          <w:kern w:val="0"/>
          <w:sz w:val="32"/>
          <w:szCs w:val="32"/>
        </w:rPr>
        <w:t>件，占申请总数的</w:t>
      </w:r>
      <w:r>
        <w:rPr>
          <w:rFonts w:ascii="仿宋_GB2312" w:eastAsia="仿宋_GB2312" w:hAnsi="Arial" w:cs="仿宋_GB2312"/>
          <w:kern w:val="0"/>
          <w:sz w:val="32"/>
          <w:szCs w:val="32"/>
        </w:rPr>
        <w:t>4.8</w:t>
      </w:r>
      <w:r w:rsidRPr="00E93B4B">
        <w:rPr>
          <w:rFonts w:ascii="仿宋_GB2312" w:eastAsia="仿宋_GB2312" w:hAnsi="Arial" w:cs="仿宋_GB2312"/>
          <w:kern w:val="0"/>
          <w:sz w:val="32"/>
          <w:szCs w:val="32"/>
        </w:rPr>
        <w:t>%</w:t>
      </w:r>
      <w:r w:rsidRPr="00E93B4B">
        <w:rPr>
          <w:rFonts w:ascii="仿宋_GB2312" w:eastAsia="仿宋_GB2312" w:hAnsi="Arial" w:cs="仿宋_GB2312" w:hint="eastAsia"/>
          <w:kern w:val="0"/>
          <w:sz w:val="32"/>
          <w:szCs w:val="32"/>
        </w:rPr>
        <w:t>；“非本机关政府信息”</w:t>
      </w:r>
      <w:r>
        <w:rPr>
          <w:rFonts w:ascii="仿宋_GB2312" w:eastAsia="仿宋_GB2312" w:hAnsi="Arial" w:cs="仿宋_GB2312"/>
          <w:kern w:val="0"/>
          <w:sz w:val="32"/>
          <w:szCs w:val="32"/>
        </w:rPr>
        <w:t>2</w:t>
      </w:r>
      <w:r w:rsidRPr="00E93B4B">
        <w:rPr>
          <w:rFonts w:ascii="仿宋_GB2312" w:eastAsia="仿宋_GB2312" w:hAnsi="Arial" w:cs="仿宋_GB2312" w:hint="eastAsia"/>
          <w:kern w:val="0"/>
          <w:sz w:val="32"/>
          <w:szCs w:val="32"/>
        </w:rPr>
        <w:t>件，占申请总数的</w:t>
      </w:r>
      <w:r>
        <w:rPr>
          <w:rFonts w:ascii="仿宋_GB2312" w:eastAsia="仿宋_GB2312" w:hAnsi="Arial" w:cs="仿宋_GB2312"/>
          <w:kern w:val="0"/>
          <w:sz w:val="32"/>
          <w:szCs w:val="32"/>
        </w:rPr>
        <w:t>9.5</w:t>
      </w:r>
      <w:r w:rsidRPr="00E93B4B">
        <w:rPr>
          <w:rFonts w:ascii="仿宋_GB2312" w:eastAsia="仿宋_GB2312" w:hAnsi="Arial" w:cs="仿宋_GB2312"/>
          <w:kern w:val="0"/>
          <w:sz w:val="32"/>
          <w:szCs w:val="32"/>
        </w:rPr>
        <w:t>%</w:t>
      </w:r>
      <w:r>
        <w:rPr>
          <w:rFonts w:ascii="仿宋_GB2312" w:eastAsia="仿宋_GB2312" w:hAnsi="Arial" w:cs="仿宋_GB2312" w:hint="eastAsia"/>
          <w:kern w:val="0"/>
          <w:sz w:val="32"/>
          <w:szCs w:val="32"/>
        </w:rPr>
        <w:t>；“不予公开”</w:t>
      </w:r>
      <w:r>
        <w:rPr>
          <w:rFonts w:ascii="仿宋_GB2312" w:eastAsia="仿宋_GB2312" w:hAnsi="Arial" w:cs="仿宋_GB2312"/>
          <w:kern w:val="0"/>
          <w:sz w:val="32"/>
          <w:szCs w:val="32"/>
        </w:rPr>
        <w:t>8</w:t>
      </w:r>
      <w:r>
        <w:rPr>
          <w:rFonts w:ascii="仿宋_GB2312" w:eastAsia="仿宋_GB2312" w:hAnsi="Arial" w:cs="仿宋_GB2312" w:hint="eastAsia"/>
          <w:kern w:val="0"/>
          <w:sz w:val="32"/>
          <w:szCs w:val="32"/>
        </w:rPr>
        <w:t>件，</w:t>
      </w:r>
      <w:r w:rsidRPr="00E93B4B">
        <w:rPr>
          <w:rFonts w:ascii="仿宋_GB2312" w:eastAsia="仿宋_GB2312" w:hAnsi="Arial" w:cs="仿宋_GB2312" w:hint="eastAsia"/>
          <w:kern w:val="0"/>
          <w:sz w:val="32"/>
          <w:szCs w:val="32"/>
        </w:rPr>
        <w:t>占申请总数的</w:t>
      </w:r>
      <w:r>
        <w:rPr>
          <w:rFonts w:ascii="仿宋_GB2312" w:eastAsia="仿宋_GB2312" w:hAnsi="Arial" w:cs="仿宋_GB2312"/>
          <w:kern w:val="0"/>
          <w:sz w:val="32"/>
          <w:szCs w:val="32"/>
        </w:rPr>
        <w:t>38.1</w:t>
      </w:r>
      <w:r w:rsidRPr="00E93B4B">
        <w:rPr>
          <w:rFonts w:ascii="仿宋_GB2312" w:eastAsia="仿宋_GB2312" w:hAnsi="Arial" w:cs="仿宋_GB2312"/>
          <w:kern w:val="0"/>
          <w:sz w:val="32"/>
          <w:szCs w:val="32"/>
        </w:rPr>
        <w:t>%</w:t>
      </w:r>
    </w:p>
    <w:p w:rsidR="00E93788" w:rsidRPr="00E93B4B" w:rsidRDefault="00E93788" w:rsidP="00E93B4B">
      <w:pPr>
        <w:widowControl/>
        <w:spacing w:line="720" w:lineRule="auto"/>
        <w:jc w:val="center"/>
        <w:rPr>
          <w:rFonts w:ascii="黑体" w:eastAsia="黑体" w:hAnsi="黑体"/>
          <w:kern w:val="0"/>
          <w:sz w:val="32"/>
          <w:szCs w:val="32"/>
        </w:rPr>
      </w:pPr>
      <w:r w:rsidRPr="00E93B4B">
        <w:rPr>
          <w:rFonts w:ascii="黑体" w:eastAsia="黑体" w:hAnsi="黑体" w:cs="黑体" w:hint="eastAsia"/>
          <w:kern w:val="0"/>
          <w:sz w:val="32"/>
          <w:szCs w:val="32"/>
        </w:rPr>
        <w:t>四、人员、收费及减免情况</w:t>
      </w:r>
    </w:p>
    <w:p w:rsidR="00E93788" w:rsidRPr="00E93B4B" w:rsidRDefault="00E93788" w:rsidP="0026700A">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本委机关从事政府信息公开</w:t>
      </w:r>
      <w:r>
        <w:rPr>
          <w:rFonts w:ascii="仿宋_GB2312" w:eastAsia="仿宋_GB2312" w:hAnsi="Arial" w:cs="仿宋_GB2312" w:hint="eastAsia"/>
          <w:kern w:val="0"/>
          <w:sz w:val="32"/>
          <w:szCs w:val="32"/>
        </w:rPr>
        <w:t>工作的全职人员</w:t>
      </w:r>
      <w:r>
        <w:rPr>
          <w:rFonts w:ascii="仿宋_GB2312" w:eastAsia="仿宋_GB2312" w:hAnsi="Arial" w:cs="仿宋_GB2312"/>
          <w:kern w:val="0"/>
          <w:sz w:val="32"/>
          <w:szCs w:val="32"/>
        </w:rPr>
        <w:t>0</w:t>
      </w:r>
      <w:r>
        <w:rPr>
          <w:rFonts w:ascii="仿宋_GB2312" w:eastAsia="仿宋_GB2312" w:hAnsi="Arial" w:cs="仿宋_GB2312" w:hint="eastAsia"/>
          <w:kern w:val="0"/>
          <w:sz w:val="32"/>
          <w:szCs w:val="32"/>
        </w:rPr>
        <w:t>人；兼职</w:t>
      </w:r>
      <w:r w:rsidRPr="00E93B4B">
        <w:rPr>
          <w:rFonts w:ascii="仿宋_GB2312" w:eastAsia="仿宋_GB2312" w:hAnsi="Arial" w:cs="仿宋_GB2312" w:hint="eastAsia"/>
          <w:kern w:val="0"/>
          <w:sz w:val="32"/>
          <w:szCs w:val="32"/>
        </w:rPr>
        <w:t>人员共</w:t>
      </w:r>
      <w:r>
        <w:rPr>
          <w:rFonts w:ascii="仿宋_GB2312" w:eastAsia="仿宋_GB2312" w:hAnsi="Arial" w:cs="仿宋_GB2312"/>
          <w:kern w:val="0"/>
          <w:sz w:val="32"/>
          <w:szCs w:val="32"/>
        </w:rPr>
        <w:t>1</w:t>
      </w:r>
      <w:r w:rsidRPr="00E93B4B">
        <w:rPr>
          <w:rFonts w:ascii="仿宋_GB2312" w:eastAsia="仿宋_GB2312" w:hAnsi="Arial" w:cs="仿宋_GB2312" w:hint="eastAsia"/>
          <w:kern w:val="0"/>
          <w:sz w:val="32"/>
          <w:szCs w:val="32"/>
        </w:rPr>
        <w:t>人。截至</w:t>
      </w:r>
      <w:r w:rsidRPr="00E93B4B">
        <w:rPr>
          <w:rFonts w:ascii="仿宋_GB2312" w:eastAsia="仿宋_GB2312" w:hAnsi="Arial" w:cs="仿宋_GB2312"/>
          <w:kern w:val="0"/>
          <w:sz w:val="32"/>
          <w:szCs w:val="32"/>
        </w:rPr>
        <w:t>201</w:t>
      </w:r>
      <w:r>
        <w:rPr>
          <w:rFonts w:ascii="仿宋_GB2312" w:eastAsia="仿宋_GB2312" w:hAnsi="Arial" w:cs="仿宋_GB2312"/>
          <w:kern w:val="0"/>
          <w:sz w:val="32"/>
          <w:szCs w:val="32"/>
        </w:rPr>
        <w:t>4</w:t>
      </w:r>
      <w:r w:rsidRPr="00E93B4B">
        <w:rPr>
          <w:rFonts w:ascii="仿宋_GB2312" w:eastAsia="仿宋_GB2312" w:hAnsi="Arial" w:cs="仿宋_GB2312" w:hint="eastAsia"/>
          <w:kern w:val="0"/>
          <w:sz w:val="32"/>
          <w:szCs w:val="32"/>
        </w:rPr>
        <w:t>年底，按照《条例》和《北京市行政机关依申请提供政府公开信息收费办法》，</w:t>
      </w:r>
      <w:r w:rsidRPr="00322DBD">
        <w:rPr>
          <w:rFonts w:ascii="仿宋_GB2312" w:eastAsia="仿宋_GB2312" w:hAnsi="Arial" w:cs="仿宋_GB2312" w:hint="eastAsia"/>
          <w:kern w:val="0"/>
          <w:sz w:val="32"/>
          <w:szCs w:val="32"/>
        </w:rPr>
        <w:t>本机关依申请提供政府信息，共收取成本费用</w:t>
      </w:r>
      <w:r w:rsidRPr="00322DBD">
        <w:rPr>
          <w:rFonts w:ascii="仿宋_GB2312" w:eastAsia="仿宋_GB2312" w:hAnsi="Arial" w:cs="仿宋_GB2312"/>
          <w:kern w:val="0"/>
          <w:sz w:val="32"/>
          <w:szCs w:val="32"/>
        </w:rPr>
        <w:t>18.5</w:t>
      </w:r>
      <w:r w:rsidRPr="00322DBD">
        <w:rPr>
          <w:rFonts w:ascii="仿宋_GB2312" w:eastAsia="仿宋_GB2312" w:hAnsi="Arial" w:cs="仿宋_GB2312" w:hint="eastAsia"/>
          <w:kern w:val="0"/>
          <w:sz w:val="32"/>
          <w:szCs w:val="32"/>
        </w:rPr>
        <w:t>元</w:t>
      </w:r>
      <w:r w:rsidRPr="00161F20">
        <w:rPr>
          <w:rFonts w:ascii="仿宋_GB2312" w:eastAsia="仿宋_GB2312" w:hAnsi="Arial" w:cs="仿宋_GB2312" w:hint="eastAsia"/>
          <w:kern w:val="0"/>
          <w:sz w:val="32"/>
          <w:szCs w:val="32"/>
        </w:rPr>
        <w:t>（其中，检索费</w:t>
      </w:r>
      <w:r w:rsidRPr="00161F20">
        <w:rPr>
          <w:rFonts w:ascii="仿宋_GB2312" w:eastAsia="仿宋_GB2312" w:hAnsi="Arial" w:cs="仿宋_GB2312"/>
          <w:kern w:val="0"/>
          <w:sz w:val="32"/>
          <w:szCs w:val="32"/>
        </w:rPr>
        <w:t>15</w:t>
      </w:r>
      <w:r w:rsidRPr="00161F20">
        <w:rPr>
          <w:rFonts w:ascii="仿宋_GB2312" w:eastAsia="仿宋_GB2312" w:hAnsi="Arial" w:cs="仿宋_GB2312" w:hint="eastAsia"/>
          <w:kern w:val="0"/>
          <w:sz w:val="32"/>
          <w:szCs w:val="32"/>
        </w:rPr>
        <w:t>元</w:t>
      </w:r>
      <w:r>
        <w:rPr>
          <w:rFonts w:ascii="仿宋_GB2312" w:eastAsia="仿宋_GB2312" w:hAnsi="Arial" w:cs="仿宋_GB2312" w:hint="eastAsia"/>
          <w:kern w:val="0"/>
          <w:sz w:val="32"/>
          <w:szCs w:val="32"/>
        </w:rPr>
        <w:t>，</w:t>
      </w:r>
      <w:r w:rsidRPr="00161F20">
        <w:rPr>
          <w:rFonts w:ascii="仿宋_GB2312" w:eastAsia="仿宋_GB2312" w:hAnsi="Arial" w:cs="仿宋_GB2312" w:hint="eastAsia"/>
          <w:kern w:val="0"/>
          <w:sz w:val="32"/>
          <w:szCs w:val="32"/>
        </w:rPr>
        <w:t>复制费</w:t>
      </w:r>
      <w:r w:rsidRPr="00161F20">
        <w:rPr>
          <w:rFonts w:ascii="仿宋_GB2312" w:eastAsia="仿宋_GB2312" w:hAnsi="Arial" w:cs="仿宋_GB2312"/>
          <w:kern w:val="0"/>
          <w:sz w:val="32"/>
          <w:szCs w:val="32"/>
        </w:rPr>
        <w:t>3</w:t>
      </w:r>
      <w:r w:rsidRPr="00161F20">
        <w:rPr>
          <w:rFonts w:ascii="仿宋_GB2312" w:eastAsia="仿宋_GB2312" w:hAnsi="Arial" w:cs="仿宋_GB2312" w:hint="eastAsia"/>
          <w:kern w:val="0"/>
          <w:sz w:val="32"/>
          <w:szCs w:val="32"/>
        </w:rPr>
        <w:t>元，邮寄费</w:t>
      </w:r>
      <w:r w:rsidRPr="00161F20">
        <w:rPr>
          <w:rFonts w:ascii="仿宋_GB2312" w:eastAsia="仿宋_GB2312" w:hAnsi="Arial" w:cs="仿宋_GB2312"/>
          <w:kern w:val="0"/>
          <w:sz w:val="32"/>
          <w:szCs w:val="32"/>
        </w:rPr>
        <w:t>0.5</w:t>
      </w:r>
      <w:r w:rsidRPr="00161F20">
        <w:rPr>
          <w:rFonts w:ascii="仿宋_GB2312" w:eastAsia="仿宋_GB2312" w:hAnsi="Arial" w:cs="仿宋_GB2312" w:hint="eastAsia"/>
          <w:kern w:val="0"/>
          <w:sz w:val="32"/>
          <w:szCs w:val="32"/>
        </w:rPr>
        <w:t>元）</w:t>
      </w:r>
      <w:r w:rsidRPr="00322DBD">
        <w:rPr>
          <w:rFonts w:ascii="仿宋_GB2312" w:eastAsia="仿宋_GB2312" w:hAnsi="Arial" w:cs="仿宋_GB2312" w:hint="eastAsia"/>
          <w:kern w:val="0"/>
          <w:sz w:val="32"/>
          <w:szCs w:val="32"/>
        </w:rPr>
        <w:t>，均按规定在三个工作日内上缴市财政。</w:t>
      </w:r>
      <w:r>
        <w:rPr>
          <w:rFonts w:ascii="仿宋_GB2312" w:eastAsia="仿宋_GB2312" w:hAnsi="Arial" w:cs="仿宋_GB2312" w:hint="eastAsia"/>
          <w:kern w:val="0"/>
          <w:sz w:val="32"/>
          <w:szCs w:val="32"/>
        </w:rPr>
        <w:t>本委</w:t>
      </w:r>
      <w:r w:rsidRPr="00E93B4B">
        <w:rPr>
          <w:rFonts w:ascii="仿宋_GB2312" w:eastAsia="仿宋_GB2312" w:hAnsi="Arial" w:cs="仿宋_GB2312" w:hint="eastAsia"/>
          <w:kern w:val="0"/>
          <w:sz w:val="32"/>
          <w:szCs w:val="32"/>
        </w:rPr>
        <w:t>未发生与行政复议、行政诉讼有关的费用支出。</w:t>
      </w:r>
    </w:p>
    <w:p w:rsidR="00E93788" w:rsidRPr="00161F20" w:rsidRDefault="00E93788" w:rsidP="00E93B4B">
      <w:pPr>
        <w:widowControl/>
        <w:spacing w:line="720" w:lineRule="auto"/>
        <w:jc w:val="center"/>
        <w:rPr>
          <w:rFonts w:ascii="仿宋_GB2312" w:eastAsia="仿宋_GB2312" w:hAnsi="Arial"/>
          <w:kern w:val="0"/>
          <w:sz w:val="32"/>
          <w:szCs w:val="32"/>
        </w:rPr>
      </w:pPr>
      <w:r w:rsidRPr="00E93B4B">
        <w:rPr>
          <w:rFonts w:ascii="黑体" w:eastAsia="黑体" w:hAnsi="黑体" w:cs="黑体" w:hint="eastAsia"/>
          <w:kern w:val="0"/>
          <w:sz w:val="32"/>
          <w:szCs w:val="32"/>
        </w:rPr>
        <w:t>五、咨询情况</w:t>
      </w:r>
    </w:p>
    <w:p w:rsidR="00E93788" w:rsidRPr="00E93B4B" w:rsidRDefault="00E93788" w:rsidP="0026700A">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w:t>
      </w:r>
      <w:r w:rsidRPr="00E93B4B">
        <w:rPr>
          <w:rFonts w:ascii="仿宋_GB2312" w:eastAsia="仿宋_GB2312" w:hAnsi="Arial" w:cs="仿宋_GB2312"/>
          <w:kern w:val="0"/>
          <w:sz w:val="32"/>
          <w:szCs w:val="32"/>
        </w:rPr>
        <w:t>201</w:t>
      </w:r>
      <w:r>
        <w:rPr>
          <w:rFonts w:ascii="仿宋_GB2312" w:eastAsia="仿宋_GB2312" w:hAnsi="Arial" w:cs="仿宋_GB2312"/>
          <w:kern w:val="0"/>
          <w:sz w:val="32"/>
          <w:szCs w:val="32"/>
        </w:rPr>
        <w:t>4</w:t>
      </w:r>
      <w:r w:rsidRPr="00E93B4B">
        <w:rPr>
          <w:rFonts w:ascii="仿宋_GB2312" w:eastAsia="仿宋_GB2312" w:hAnsi="Arial" w:cs="仿宋_GB2312" w:hint="eastAsia"/>
          <w:kern w:val="0"/>
          <w:sz w:val="32"/>
          <w:szCs w:val="32"/>
        </w:rPr>
        <w:t>年，本委机关共接受公民、法人及其他组织政府信息公开方面的咨询</w:t>
      </w:r>
      <w:r>
        <w:rPr>
          <w:rFonts w:ascii="仿宋_GB2312" w:eastAsia="仿宋_GB2312" w:hAnsi="Arial" w:cs="仿宋_GB2312"/>
          <w:kern w:val="0"/>
          <w:sz w:val="32"/>
          <w:szCs w:val="32"/>
        </w:rPr>
        <w:t>29</w:t>
      </w:r>
      <w:r w:rsidRPr="00E93B4B">
        <w:rPr>
          <w:rFonts w:ascii="仿宋_GB2312" w:eastAsia="仿宋_GB2312" w:hAnsi="Arial" w:cs="仿宋_GB2312" w:hint="eastAsia"/>
          <w:kern w:val="0"/>
          <w:sz w:val="32"/>
          <w:szCs w:val="32"/>
        </w:rPr>
        <w:t>人次，其中，现场咨询</w:t>
      </w:r>
      <w:r>
        <w:rPr>
          <w:rFonts w:ascii="仿宋_GB2312" w:eastAsia="仿宋_GB2312" w:hAnsi="Arial" w:cs="仿宋_GB2312"/>
          <w:kern w:val="0"/>
          <w:sz w:val="32"/>
          <w:szCs w:val="32"/>
        </w:rPr>
        <w:t>3</w:t>
      </w:r>
      <w:r w:rsidRPr="00E93B4B">
        <w:rPr>
          <w:rFonts w:ascii="仿宋_GB2312" w:eastAsia="仿宋_GB2312" w:hAnsi="Arial" w:cs="仿宋_GB2312" w:hint="eastAsia"/>
          <w:kern w:val="0"/>
          <w:sz w:val="32"/>
          <w:szCs w:val="32"/>
        </w:rPr>
        <w:t>人次，占总数的</w:t>
      </w:r>
      <w:r>
        <w:rPr>
          <w:rFonts w:ascii="仿宋_GB2312" w:eastAsia="仿宋_GB2312" w:hAnsi="Arial" w:cs="仿宋_GB2312"/>
          <w:kern w:val="0"/>
          <w:sz w:val="32"/>
          <w:szCs w:val="32"/>
        </w:rPr>
        <w:t>10</w:t>
      </w:r>
      <w:r w:rsidRPr="00E93B4B">
        <w:rPr>
          <w:rFonts w:ascii="仿宋_GB2312" w:eastAsia="仿宋_GB2312" w:hAnsi="Arial" w:cs="仿宋_GB2312"/>
          <w:kern w:val="0"/>
          <w:sz w:val="32"/>
          <w:szCs w:val="32"/>
        </w:rPr>
        <w:t>.</w:t>
      </w:r>
      <w:r>
        <w:rPr>
          <w:rFonts w:ascii="仿宋_GB2312" w:eastAsia="仿宋_GB2312" w:hAnsi="Arial" w:cs="仿宋_GB2312"/>
          <w:kern w:val="0"/>
          <w:sz w:val="32"/>
          <w:szCs w:val="32"/>
        </w:rPr>
        <w:t>4</w:t>
      </w:r>
      <w:r w:rsidRPr="00E93B4B">
        <w:rPr>
          <w:rFonts w:ascii="仿宋_GB2312" w:eastAsia="仿宋_GB2312" w:hAnsi="Arial" w:cs="仿宋_GB2312"/>
          <w:kern w:val="0"/>
          <w:sz w:val="32"/>
          <w:szCs w:val="32"/>
        </w:rPr>
        <w:t>%</w:t>
      </w:r>
      <w:r w:rsidRPr="00E93B4B">
        <w:rPr>
          <w:rFonts w:ascii="仿宋_GB2312" w:eastAsia="仿宋_GB2312" w:hAnsi="Arial" w:cs="仿宋_GB2312" w:hint="eastAsia"/>
          <w:kern w:val="0"/>
          <w:sz w:val="32"/>
          <w:szCs w:val="32"/>
        </w:rPr>
        <w:t>；电话咨询</w:t>
      </w:r>
      <w:r>
        <w:rPr>
          <w:rFonts w:ascii="仿宋_GB2312" w:eastAsia="仿宋_GB2312" w:hAnsi="Arial" w:cs="仿宋_GB2312"/>
          <w:kern w:val="0"/>
          <w:sz w:val="32"/>
          <w:szCs w:val="32"/>
        </w:rPr>
        <w:t>11</w:t>
      </w:r>
      <w:r w:rsidRPr="00E93B4B">
        <w:rPr>
          <w:rFonts w:ascii="仿宋_GB2312" w:eastAsia="仿宋_GB2312" w:hAnsi="Arial" w:cs="仿宋_GB2312" w:hint="eastAsia"/>
          <w:kern w:val="0"/>
          <w:sz w:val="32"/>
          <w:szCs w:val="32"/>
        </w:rPr>
        <w:t>人次，占总数的</w:t>
      </w:r>
      <w:r>
        <w:rPr>
          <w:rFonts w:ascii="仿宋_GB2312" w:eastAsia="仿宋_GB2312" w:hAnsi="Arial" w:cs="仿宋_GB2312"/>
          <w:kern w:val="0"/>
          <w:sz w:val="32"/>
          <w:szCs w:val="32"/>
        </w:rPr>
        <w:t>37.9</w:t>
      </w:r>
      <w:r w:rsidRPr="00E93B4B">
        <w:rPr>
          <w:rFonts w:ascii="仿宋_GB2312" w:eastAsia="仿宋_GB2312" w:hAnsi="Arial" w:cs="仿宋_GB2312"/>
          <w:kern w:val="0"/>
          <w:sz w:val="32"/>
          <w:szCs w:val="32"/>
        </w:rPr>
        <w:t>%</w:t>
      </w:r>
      <w:r w:rsidRPr="00E93B4B">
        <w:rPr>
          <w:rFonts w:ascii="仿宋_GB2312" w:eastAsia="仿宋_GB2312" w:hAnsi="Arial" w:cs="仿宋_GB2312" w:hint="eastAsia"/>
          <w:kern w:val="0"/>
          <w:sz w:val="32"/>
          <w:szCs w:val="32"/>
        </w:rPr>
        <w:t>；网上咨询</w:t>
      </w:r>
      <w:r>
        <w:rPr>
          <w:rFonts w:ascii="仿宋_GB2312" w:eastAsia="仿宋_GB2312" w:hAnsi="Arial" w:cs="仿宋_GB2312"/>
          <w:kern w:val="0"/>
          <w:sz w:val="32"/>
          <w:szCs w:val="32"/>
        </w:rPr>
        <w:t>15</w:t>
      </w:r>
      <w:r w:rsidRPr="00E93B4B">
        <w:rPr>
          <w:rFonts w:ascii="仿宋_GB2312" w:eastAsia="仿宋_GB2312" w:hAnsi="Arial" w:cs="仿宋_GB2312" w:hint="eastAsia"/>
          <w:kern w:val="0"/>
          <w:sz w:val="32"/>
          <w:szCs w:val="32"/>
        </w:rPr>
        <w:t>人次，占总数的</w:t>
      </w:r>
      <w:r>
        <w:rPr>
          <w:rFonts w:ascii="仿宋_GB2312" w:eastAsia="仿宋_GB2312" w:hAnsi="Arial" w:cs="仿宋_GB2312"/>
          <w:kern w:val="0"/>
          <w:sz w:val="32"/>
          <w:szCs w:val="32"/>
        </w:rPr>
        <w:t>51.7</w:t>
      </w:r>
      <w:r w:rsidRPr="00E93B4B">
        <w:rPr>
          <w:rFonts w:ascii="仿宋_GB2312" w:eastAsia="仿宋_GB2312" w:hAnsi="Arial" w:cs="仿宋_GB2312"/>
          <w:kern w:val="0"/>
          <w:sz w:val="32"/>
          <w:szCs w:val="32"/>
        </w:rPr>
        <w:t>%</w:t>
      </w:r>
      <w:r w:rsidRPr="00E93B4B">
        <w:rPr>
          <w:rFonts w:ascii="仿宋_GB2312" w:eastAsia="仿宋_GB2312" w:hAnsi="Arial" w:cs="仿宋_GB2312" w:hint="eastAsia"/>
          <w:kern w:val="0"/>
          <w:sz w:val="32"/>
          <w:szCs w:val="32"/>
        </w:rPr>
        <w:t>。</w:t>
      </w:r>
    </w:p>
    <w:p w:rsidR="00E93788" w:rsidRPr="00E93B4B" w:rsidRDefault="00E93788" w:rsidP="00E93B4B">
      <w:pPr>
        <w:widowControl/>
        <w:spacing w:line="720" w:lineRule="auto"/>
        <w:jc w:val="center"/>
        <w:rPr>
          <w:rFonts w:ascii="黑体" w:eastAsia="黑体" w:hAnsi="黑体"/>
          <w:kern w:val="0"/>
          <w:sz w:val="32"/>
          <w:szCs w:val="32"/>
        </w:rPr>
      </w:pPr>
      <w:r w:rsidRPr="00E93B4B">
        <w:rPr>
          <w:rFonts w:ascii="黑体" w:eastAsia="黑体" w:hAnsi="黑体" w:cs="黑体" w:hint="eastAsia"/>
          <w:kern w:val="0"/>
          <w:sz w:val="32"/>
          <w:szCs w:val="32"/>
        </w:rPr>
        <w:t>六、行政复议和行政诉讼情况</w:t>
      </w:r>
    </w:p>
    <w:p w:rsidR="00E93788" w:rsidRPr="00E93B4B" w:rsidRDefault="00E93788" w:rsidP="0026700A">
      <w:pPr>
        <w:widowControl/>
        <w:rPr>
          <w:rFonts w:ascii="仿宋_GB2312" w:eastAsia="仿宋_GB2312" w:hAnsi="Arial"/>
          <w:kern w:val="0"/>
          <w:sz w:val="32"/>
          <w:szCs w:val="32"/>
        </w:rPr>
      </w:pPr>
      <w:r w:rsidRPr="00E93B4B">
        <w:rPr>
          <w:rFonts w:ascii="仿宋_GB2312" w:eastAsia="仿宋_GB2312" w:hAnsi="Arial" w:cs="仿宋_GB2312" w:hint="eastAsia"/>
          <w:kern w:val="0"/>
          <w:sz w:val="32"/>
          <w:szCs w:val="32"/>
        </w:rPr>
        <w:t xml:space="preserve">　　截至</w:t>
      </w:r>
      <w:r w:rsidRPr="00E93B4B">
        <w:rPr>
          <w:rFonts w:ascii="仿宋_GB2312" w:eastAsia="仿宋_GB2312" w:hAnsi="Arial" w:cs="仿宋_GB2312"/>
          <w:kern w:val="0"/>
          <w:sz w:val="32"/>
          <w:szCs w:val="32"/>
        </w:rPr>
        <w:t>201</w:t>
      </w:r>
      <w:r>
        <w:rPr>
          <w:rFonts w:ascii="仿宋_GB2312" w:eastAsia="仿宋_GB2312" w:hAnsi="Arial" w:cs="仿宋_GB2312"/>
          <w:kern w:val="0"/>
          <w:sz w:val="32"/>
          <w:szCs w:val="32"/>
        </w:rPr>
        <w:t>4</w:t>
      </w:r>
      <w:r w:rsidRPr="00E93B4B">
        <w:rPr>
          <w:rFonts w:ascii="仿宋_GB2312" w:eastAsia="仿宋_GB2312" w:hAnsi="Arial" w:cs="仿宋_GB2312" w:hint="eastAsia"/>
          <w:kern w:val="0"/>
          <w:sz w:val="32"/>
          <w:szCs w:val="32"/>
        </w:rPr>
        <w:t>年底，本委依申请公开答复均按时办结，未收到任何有关政府信息公开工作的行政复议、行政诉讼。</w:t>
      </w:r>
    </w:p>
    <w:p w:rsidR="00E93788" w:rsidRPr="00E93B4B" w:rsidRDefault="00E93788" w:rsidP="00E93B4B">
      <w:pPr>
        <w:widowControl/>
        <w:spacing w:line="720" w:lineRule="auto"/>
        <w:jc w:val="center"/>
        <w:rPr>
          <w:rFonts w:ascii="黑体" w:eastAsia="黑体" w:hAnsi="黑体"/>
          <w:kern w:val="0"/>
          <w:sz w:val="32"/>
          <w:szCs w:val="32"/>
        </w:rPr>
      </w:pPr>
      <w:r w:rsidRPr="00E93B4B">
        <w:rPr>
          <w:rFonts w:ascii="黑体" w:eastAsia="黑体" w:hAnsi="黑体" w:cs="黑体" w:hint="eastAsia"/>
          <w:kern w:val="0"/>
          <w:sz w:val="32"/>
          <w:szCs w:val="32"/>
        </w:rPr>
        <w:t>七、主要问题和改进措施</w:t>
      </w:r>
    </w:p>
    <w:p w:rsidR="00E93788" w:rsidRDefault="00E93788" w:rsidP="00BF1EA9">
      <w:pPr>
        <w:spacing w:line="580" w:lineRule="exact"/>
        <w:ind w:firstLineChars="200" w:firstLine="31680"/>
        <w:rPr>
          <w:rFonts w:ascii="仿宋_GB2312" w:eastAsia="仿宋_GB2312"/>
          <w:sz w:val="32"/>
          <w:szCs w:val="32"/>
        </w:rPr>
      </w:pPr>
      <w:r w:rsidRPr="00D30039">
        <w:rPr>
          <w:rFonts w:ascii="仿宋_GB2312" w:eastAsia="仿宋_GB2312" w:cs="仿宋_GB2312"/>
          <w:sz w:val="32"/>
          <w:szCs w:val="32"/>
        </w:rPr>
        <w:t>2015</w:t>
      </w:r>
      <w:r w:rsidRPr="00D30039">
        <w:rPr>
          <w:rFonts w:ascii="仿宋_GB2312" w:eastAsia="仿宋_GB2312" w:cs="仿宋_GB2312" w:hint="eastAsia"/>
          <w:sz w:val="32"/>
          <w:szCs w:val="32"/>
        </w:rPr>
        <w:t>年市交通委政府信息公开工作</w:t>
      </w:r>
      <w:r>
        <w:rPr>
          <w:rFonts w:ascii="仿宋_GB2312" w:eastAsia="仿宋_GB2312" w:cs="仿宋_GB2312" w:hint="eastAsia"/>
          <w:sz w:val="32"/>
          <w:szCs w:val="32"/>
        </w:rPr>
        <w:t>将</w:t>
      </w:r>
      <w:r w:rsidRPr="00D30039">
        <w:rPr>
          <w:rFonts w:ascii="仿宋_GB2312" w:eastAsia="仿宋_GB2312" w:cs="仿宋_GB2312" w:hint="eastAsia"/>
          <w:sz w:val="32"/>
          <w:szCs w:val="32"/>
        </w:rPr>
        <w:t>以全面贯彻落实《北京市政府信息公开规定》为中心，</w:t>
      </w:r>
      <w:r>
        <w:rPr>
          <w:rFonts w:ascii="仿宋_GB2312" w:eastAsia="仿宋_GB2312" w:cs="仿宋_GB2312" w:hint="eastAsia"/>
          <w:sz w:val="32"/>
          <w:szCs w:val="32"/>
        </w:rPr>
        <w:t>健全工作制度，创新公开形式，</w:t>
      </w:r>
      <w:r w:rsidRPr="00D30039">
        <w:rPr>
          <w:rFonts w:ascii="仿宋_GB2312" w:eastAsia="仿宋_GB2312" w:cs="仿宋_GB2312" w:hint="eastAsia"/>
          <w:sz w:val="32"/>
          <w:szCs w:val="32"/>
        </w:rPr>
        <w:t>深入推进主动公开</w:t>
      </w:r>
      <w:r>
        <w:rPr>
          <w:rFonts w:ascii="仿宋_GB2312" w:eastAsia="仿宋_GB2312" w:cs="仿宋_GB2312" w:hint="eastAsia"/>
          <w:sz w:val="32"/>
          <w:szCs w:val="32"/>
        </w:rPr>
        <w:t>，</w:t>
      </w:r>
      <w:r w:rsidRPr="00D30039">
        <w:rPr>
          <w:rFonts w:ascii="仿宋_GB2312" w:eastAsia="仿宋_GB2312" w:cs="仿宋_GB2312" w:hint="eastAsia"/>
          <w:sz w:val="32"/>
          <w:szCs w:val="32"/>
        </w:rPr>
        <w:t>统筹多样化公开渠道及时回应社会关切。</w:t>
      </w:r>
    </w:p>
    <w:p w:rsidR="00E93788" w:rsidRPr="0018413F" w:rsidRDefault="00E93788" w:rsidP="00E84ED6">
      <w:pPr>
        <w:widowControl/>
        <w:ind w:firstLine="645"/>
        <w:rPr>
          <w:rFonts w:ascii="仿宋_GB2312" w:eastAsia="仿宋_GB2312" w:hAnsi="Arial"/>
          <w:kern w:val="0"/>
          <w:sz w:val="32"/>
          <w:szCs w:val="32"/>
        </w:rPr>
      </w:pPr>
    </w:p>
    <w:p w:rsidR="00E93788" w:rsidRDefault="00E93788" w:rsidP="00E84ED6">
      <w:pPr>
        <w:widowControl/>
        <w:ind w:firstLine="645"/>
        <w:rPr>
          <w:rFonts w:ascii="仿宋_GB2312" w:eastAsia="仿宋_GB2312" w:hAnsi="Arial"/>
          <w:kern w:val="0"/>
          <w:sz w:val="32"/>
          <w:szCs w:val="32"/>
        </w:rPr>
      </w:pPr>
    </w:p>
    <w:p w:rsidR="00E93788" w:rsidRDefault="00E93788" w:rsidP="00BF1EA9">
      <w:pPr>
        <w:widowControl/>
        <w:ind w:firstLineChars="1750" w:firstLine="31680"/>
        <w:rPr>
          <w:rFonts w:ascii="仿宋_GB2312" w:eastAsia="仿宋_GB2312" w:hAnsi="Arial"/>
          <w:kern w:val="0"/>
          <w:sz w:val="32"/>
          <w:szCs w:val="32"/>
        </w:rPr>
      </w:pPr>
      <w:r>
        <w:rPr>
          <w:rFonts w:ascii="仿宋_GB2312" w:eastAsia="仿宋_GB2312" w:hAnsi="Arial" w:cs="仿宋_GB2312" w:hint="eastAsia"/>
          <w:kern w:val="0"/>
          <w:sz w:val="32"/>
          <w:szCs w:val="32"/>
        </w:rPr>
        <w:t>北京市交通委员会</w:t>
      </w:r>
    </w:p>
    <w:p w:rsidR="00E93788" w:rsidRPr="00E93B4B" w:rsidRDefault="00E93788" w:rsidP="00625A14">
      <w:pPr>
        <w:widowControl/>
        <w:ind w:firstLineChars="1850" w:firstLine="31680"/>
        <w:rPr>
          <w:rFonts w:ascii="仿宋_GB2312" w:eastAsia="仿宋_GB2312" w:hAnsi="Arial"/>
          <w:kern w:val="0"/>
          <w:sz w:val="32"/>
          <w:szCs w:val="32"/>
        </w:rPr>
      </w:pPr>
      <w:r>
        <w:rPr>
          <w:rFonts w:ascii="仿宋_GB2312" w:eastAsia="仿宋_GB2312" w:hAnsi="Arial" w:cs="仿宋_GB2312" w:hint="eastAsia"/>
          <w:kern w:val="0"/>
          <w:sz w:val="32"/>
          <w:szCs w:val="32"/>
        </w:rPr>
        <w:t>二</w:t>
      </w:r>
      <w:r>
        <w:rPr>
          <w:rFonts w:ascii="宋体" w:hAnsi="宋体" w:cs="宋体" w:hint="eastAsia"/>
          <w:kern w:val="0"/>
          <w:sz w:val="32"/>
          <w:szCs w:val="32"/>
        </w:rPr>
        <w:t>〇一五</w:t>
      </w:r>
      <w:r>
        <w:rPr>
          <w:rFonts w:ascii="仿宋_GB2312" w:eastAsia="仿宋_GB2312" w:hAnsi="Arial" w:cs="仿宋_GB2312" w:hint="eastAsia"/>
          <w:kern w:val="0"/>
          <w:sz w:val="32"/>
          <w:szCs w:val="32"/>
        </w:rPr>
        <w:t>年三月</w:t>
      </w:r>
    </w:p>
    <w:sectPr w:rsidR="00E93788" w:rsidRPr="00E93B4B" w:rsidSect="00BD7E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788" w:rsidRDefault="00E93788" w:rsidP="00364A18">
      <w:r>
        <w:separator/>
      </w:r>
    </w:p>
  </w:endnote>
  <w:endnote w:type="continuationSeparator" w:id="1">
    <w:p w:rsidR="00E93788" w:rsidRDefault="00E93788" w:rsidP="003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788" w:rsidRDefault="00E93788" w:rsidP="00364A18">
      <w:r>
        <w:separator/>
      </w:r>
    </w:p>
  </w:footnote>
  <w:footnote w:type="continuationSeparator" w:id="1">
    <w:p w:rsidR="00E93788" w:rsidRDefault="00E93788" w:rsidP="00364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00A"/>
    <w:rsid w:val="00025787"/>
    <w:rsid w:val="000431F4"/>
    <w:rsid w:val="00043667"/>
    <w:rsid w:val="00056401"/>
    <w:rsid w:val="00065A74"/>
    <w:rsid w:val="00093F86"/>
    <w:rsid w:val="000E0A93"/>
    <w:rsid w:val="00106AA4"/>
    <w:rsid w:val="00161F20"/>
    <w:rsid w:val="0018413F"/>
    <w:rsid w:val="00207CB0"/>
    <w:rsid w:val="00224934"/>
    <w:rsid w:val="0026700A"/>
    <w:rsid w:val="0029528D"/>
    <w:rsid w:val="002A18E0"/>
    <w:rsid w:val="00322DBD"/>
    <w:rsid w:val="003410A3"/>
    <w:rsid w:val="0036384C"/>
    <w:rsid w:val="00364A18"/>
    <w:rsid w:val="00416421"/>
    <w:rsid w:val="00423AC0"/>
    <w:rsid w:val="004D1FE9"/>
    <w:rsid w:val="004D797B"/>
    <w:rsid w:val="0051733E"/>
    <w:rsid w:val="00533B2B"/>
    <w:rsid w:val="00596B44"/>
    <w:rsid w:val="005F66E4"/>
    <w:rsid w:val="00603AED"/>
    <w:rsid w:val="00625A14"/>
    <w:rsid w:val="006A42C3"/>
    <w:rsid w:val="006D4AD6"/>
    <w:rsid w:val="00704A25"/>
    <w:rsid w:val="007611B7"/>
    <w:rsid w:val="007D6C56"/>
    <w:rsid w:val="007E2994"/>
    <w:rsid w:val="008071E7"/>
    <w:rsid w:val="00865BB7"/>
    <w:rsid w:val="00877F09"/>
    <w:rsid w:val="008C7010"/>
    <w:rsid w:val="008E66D6"/>
    <w:rsid w:val="008F2415"/>
    <w:rsid w:val="00911007"/>
    <w:rsid w:val="009405B6"/>
    <w:rsid w:val="00940E35"/>
    <w:rsid w:val="009C2820"/>
    <w:rsid w:val="00A114FD"/>
    <w:rsid w:val="00A332A5"/>
    <w:rsid w:val="00AB634F"/>
    <w:rsid w:val="00AF1A64"/>
    <w:rsid w:val="00B04A1F"/>
    <w:rsid w:val="00B4760B"/>
    <w:rsid w:val="00B8404A"/>
    <w:rsid w:val="00BD7E1E"/>
    <w:rsid w:val="00BF1EA9"/>
    <w:rsid w:val="00C035E4"/>
    <w:rsid w:val="00C25248"/>
    <w:rsid w:val="00CD49CB"/>
    <w:rsid w:val="00CD5D82"/>
    <w:rsid w:val="00D20B04"/>
    <w:rsid w:val="00D30039"/>
    <w:rsid w:val="00D32789"/>
    <w:rsid w:val="00D80ACC"/>
    <w:rsid w:val="00DD26A9"/>
    <w:rsid w:val="00DD6E6B"/>
    <w:rsid w:val="00DF1D5E"/>
    <w:rsid w:val="00E84ED6"/>
    <w:rsid w:val="00E93788"/>
    <w:rsid w:val="00E93B4B"/>
    <w:rsid w:val="00EC07B1"/>
    <w:rsid w:val="00ED5600"/>
    <w:rsid w:val="00EF5933"/>
    <w:rsid w:val="00EF772C"/>
    <w:rsid w:val="00F24466"/>
    <w:rsid w:val="00F4115E"/>
    <w:rsid w:val="00F869B8"/>
    <w:rsid w:val="00FB43FB"/>
    <w:rsid w:val="00FC6B42"/>
    <w:rsid w:val="00FD4553"/>
    <w:rsid w:val="00FF5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0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3F86"/>
    <w:rPr>
      <w:color w:val="000000"/>
      <w:u w:val="none"/>
      <w:effect w:val="none"/>
    </w:rPr>
  </w:style>
  <w:style w:type="paragraph" w:styleId="BalloonText">
    <w:name w:val="Balloon Text"/>
    <w:basedOn w:val="Normal"/>
    <w:link w:val="BalloonTextChar"/>
    <w:uiPriority w:val="99"/>
    <w:semiHidden/>
    <w:rsid w:val="0051733E"/>
    <w:rPr>
      <w:sz w:val="18"/>
      <w:szCs w:val="18"/>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364A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64A18"/>
    <w:rPr>
      <w:kern w:val="2"/>
      <w:sz w:val="18"/>
      <w:szCs w:val="18"/>
    </w:rPr>
  </w:style>
  <w:style w:type="paragraph" w:styleId="Footer">
    <w:name w:val="footer"/>
    <w:basedOn w:val="Normal"/>
    <w:link w:val="FooterChar"/>
    <w:uiPriority w:val="99"/>
    <w:rsid w:val="00364A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64A18"/>
    <w:rPr>
      <w:kern w:val="2"/>
      <w:sz w:val="18"/>
      <w:szCs w:val="18"/>
    </w:rPr>
  </w:style>
  <w:style w:type="paragraph" w:customStyle="1" w:styleId="CharCharChar">
    <w:name w:val="Char Char Char"/>
    <w:next w:val="BalloonText"/>
    <w:autoRedefine/>
    <w:uiPriority w:val="99"/>
    <w:rsid w:val="00AF1A64"/>
    <w:pPr>
      <w:shd w:val="clear" w:color="auto" w:fill="000080"/>
      <w:adjustRightInd w:val="0"/>
      <w:spacing w:line="436" w:lineRule="exact"/>
      <w:ind w:left="357"/>
      <w:outlineLvl w:val="3"/>
    </w:pPr>
    <w:rPr>
      <w:rFonts w:ascii="Tahoma" w:hAnsi="Tahoma" w:cs="Tahoma"/>
      <w:b/>
      <w:bCs/>
      <w:kern w:val="0"/>
      <w:sz w:val="24"/>
      <w:szCs w:val="24"/>
    </w:rPr>
  </w:style>
  <w:style w:type="paragraph" w:styleId="DocumentMap">
    <w:name w:val="Document Map"/>
    <w:basedOn w:val="Normal"/>
    <w:link w:val="DocumentMapChar"/>
    <w:uiPriority w:val="99"/>
    <w:semiHidden/>
    <w:rsid w:val="00AF1A64"/>
    <w:rPr>
      <w:rFonts w:ascii="宋体" w:cs="宋体"/>
      <w:sz w:val="18"/>
      <w:szCs w:val="18"/>
    </w:rPr>
  </w:style>
  <w:style w:type="character" w:customStyle="1" w:styleId="DocumentMapChar">
    <w:name w:val="Document Map Char"/>
    <w:basedOn w:val="DefaultParagraphFont"/>
    <w:link w:val="DocumentMap"/>
    <w:uiPriority w:val="99"/>
    <w:locked/>
    <w:rsid w:val="00AF1A64"/>
    <w:rPr>
      <w:rFonts w:ascii="宋体" w:cs="宋体"/>
      <w:kern w:val="2"/>
      <w:sz w:val="18"/>
      <w:szCs w:val="18"/>
    </w:rPr>
  </w:style>
  <w:style w:type="paragraph" w:customStyle="1" w:styleId="CharCharChar1Char">
    <w:name w:val="Char Char Char1 Char"/>
    <w:basedOn w:val="DocumentMap"/>
    <w:autoRedefine/>
    <w:uiPriority w:val="99"/>
    <w:rsid w:val="0018413F"/>
    <w:pPr>
      <w:shd w:val="clear" w:color="auto" w:fill="000080"/>
      <w:adjustRightInd w:val="0"/>
      <w:spacing w:line="436" w:lineRule="exact"/>
      <w:ind w:left="357"/>
      <w:jc w:val="left"/>
      <w:outlineLvl w:val="3"/>
    </w:pPr>
    <w:rPr>
      <w:rFonts w:ascii="Tahoma"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996416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jtw.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5</Pages>
  <Words>322</Words>
  <Characters>1837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北京市交通委员会2012年政府</dc:title>
  <dc:subject/>
  <dc:creator>任航</dc:creator>
  <cp:keywords/>
  <dc:description/>
  <cp:lastModifiedBy>张永安</cp:lastModifiedBy>
  <cp:revision>29</cp:revision>
  <cp:lastPrinted>2013-01-15T07:03:00Z</cp:lastPrinted>
  <dcterms:created xsi:type="dcterms:W3CDTF">2015-03-18T02:19:00Z</dcterms:created>
  <dcterms:modified xsi:type="dcterms:W3CDTF">2015-03-25T02:03:00Z</dcterms:modified>
</cp:coreProperties>
</file>