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7" w:line="558" w:lineRule="exact"/>
        <w:ind w:right="0"/>
        <w:jc w:val="center"/>
        <w:rPr>
          <w:rFonts w:hint="eastAsia" w:ascii="宋体" w:eastAsia="宋体"/>
          <w:sz w:val="44"/>
        </w:rPr>
      </w:pPr>
      <w:r>
        <w:rPr>
          <w:rFonts w:hint="eastAsia" w:ascii="仿宋_GB2312" w:hAnsi="仿宋_GB2312" w:eastAsia="仿宋_GB2312" w:cs="仿宋_GB2312"/>
          <w:b/>
          <w:bCs/>
          <w:sz w:val="44"/>
          <w:lang w:val="en-US" w:eastAsia="zh-CN"/>
        </w:rPr>
        <w:t>疫情防控</w:t>
      </w:r>
      <w:r>
        <w:rPr>
          <w:rFonts w:hint="eastAsia" w:ascii="仿宋_GB2312" w:hAnsi="仿宋_GB2312" w:eastAsia="仿宋_GB2312" w:cs="仿宋_GB2312"/>
          <w:b/>
          <w:bCs/>
          <w:sz w:val="44"/>
        </w:rPr>
        <w:t>承诺书</w:t>
      </w:r>
    </w:p>
    <w:p>
      <w:pPr>
        <w:pStyle w:val="2"/>
        <w:keepNext w:val="0"/>
        <w:keepLines w:val="0"/>
        <w:pageBreakBefore w:val="0"/>
        <w:widowControl w:val="0"/>
        <w:kinsoku/>
        <w:wordWrap/>
        <w:overflowPunct/>
        <w:topLinePunct w:val="0"/>
        <w:autoSpaceDE w:val="0"/>
        <w:autoSpaceDN w:val="0"/>
        <w:bidi w:val="0"/>
        <w:adjustRightInd/>
        <w:snapToGrid/>
        <w:spacing w:line="440" w:lineRule="exact"/>
        <w:ind w:right="233" w:firstLine="638"/>
        <w:textAlignment w:val="auto"/>
        <w:rPr>
          <w:rFonts w:hint="eastAsia" w:ascii="仿宋_GB2312" w:hAnsi="仿宋_GB2312" w:eastAsia="仿宋_GB2312" w:cs="仿宋_GB2312"/>
          <w:spacing w:val="-9"/>
          <w:sz w:val="32"/>
          <w:szCs w:val="32"/>
        </w:rPr>
      </w:pPr>
    </w:p>
    <w:p>
      <w:pPr>
        <w:pStyle w:val="2"/>
        <w:keepNext w:val="0"/>
        <w:keepLines w:val="0"/>
        <w:pageBreakBefore w:val="0"/>
        <w:widowControl w:val="0"/>
        <w:kinsoku/>
        <w:wordWrap/>
        <w:overflowPunct/>
        <w:topLinePunct w:val="0"/>
        <w:autoSpaceDE w:val="0"/>
        <w:autoSpaceDN w:val="0"/>
        <w:bidi w:val="0"/>
        <w:adjustRightInd/>
        <w:snapToGrid/>
        <w:spacing w:line="440" w:lineRule="exact"/>
        <w:ind w:left="108" w:right="233"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本人自觉遵守国家法律法规，自觉遵守北京市新冠肺炎疫情</w:t>
      </w:r>
      <w:r>
        <w:rPr>
          <w:rFonts w:hint="eastAsia" w:ascii="仿宋_GB2312" w:hAnsi="仿宋_GB2312" w:eastAsia="仿宋_GB2312" w:cs="仿宋_GB2312"/>
          <w:spacing w:val="-15"/>
          <w:w w:val="95"/>
          <w:sz w:val="32"/>
          <w:szCs w:val="32"/>
        </w:rPr>
        <w:t>防控各项管理规定，按照对自己负责、对他人负责、对考试负责</w:t>
      </w:r>
      <w:r>
        <w:rPr>
          <w:rFonts w:hint="eastAsia" w:ascii="仿宋_GB2312" w:hAnsi="仿宋_GB2312" w:eastAsia="仿宋_GB2312" w:cs="仿宋_GB2312"/>
          <w:spacing w:val="-15"/>
          <w:sz w:val="32"/>
          <w:szCs w:val="32"/>
        </w:rPr>
        <w:t>的原则，承担疫情防控社会责任，郑重作出如下承诺：</w:t>
      </w:r>
    </w:p>
    <w:p>
      <w:pPr>
        <w:pStyle w:val="2"/>
        <w:keepNext w:val="0"/>
        <w:keepLines w:val="0"/>
        <w:pageBreakBefore w:val="0"/>
        <w:widowControl w:val="0"/>
        <w:kinsoku/>
        <w:wordWrap/>
        <w:overflowPunct/>
        <w:topLinePunct w:val="0"/>
        <w:autoSpaceDE w:val="0"/>
        <w:autoSpaceDN w:val="0"/>
        <w:bidi w:val="0"/>
        <w:adjustRightInd/>
        <w:snapToGrid/>
        <w:spacing w:before="4" w:line="440" w:lineRule="exact"/>
        <w:ind w:left="108" w:right="233"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一、本人承担考试期间疫情防控个人主体责任、严格遵守疫情防控各项要求。</w:t>
      </w:r>
    </w:p>
    <w:p>
      <w:pPr>
        <w:pStyle w:val="2"/>
        <w:keepNext w:val="0"/>
        <w:keepLines w:val="0"/>
        <w:pageBreakBefore w:val="0"/>
        <w:widowControl w:val="0"/>
        <w:kinsoku/>
        <w:wordWrap/>
        <w:overflowPunct/>
        <w:topLinePunct w:val="0"/>
        <w:autoSpaceDE w:val="0"/>
        <w:autoSpaceDN w:val="0"/>
        <w:bidi w:val="0"/>
        <w:adjustRightInd/>
        <w:snapToGrid/>
        <w:spacing w:line="440" w:lineRule="exact"/>
        <w:ind w:left="108" w:right="231"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二、本人目前“北京健康码”显示绿码，本人及同住人身体</w:t>
      </w:r>
      <w:r>
        <w:rPr>
          <w:rFonts w:hint="eastAsia" w:ascii="仿宋_GB2312" w:hAnsi="仿宋_GB2312" w:eastAsia="仿宋_GB2312" w:cs="仿宋_GB2312"/>
          <w:spacing w:val="1"/>
          <w:w w:val="99"/>
          <w:sz w:val="32"/>
          <w:szCs w:val="32"/>
        </w:rPr>
        <w:t>状况良好，无发热症状（＜</w:t>
      </w:r>
      <w:r>
        <w:rPr>
          <w:rFonts w:hint="eastAsia" w:ascii="仿宋_GB2312" w:hAnsi="仿宋_GB2312" w:eastAsia="仿宋_GB2312" w:cs="仿宋_GB2312"/>
          <w:spacing w:val="0"/>
          <w:w w:val="99"/>
          <w:sz w:val="32"/>
          <w:szCs w:val="32"/>
        </w:rPr>
        <w:t>37</w:t>
      </w:r>
      <w:r>
        <w:rPr>
          <w:rFonts w:hint="eastAsia" w:ascii="仿宋_GB2312" w:hAnsi="仿宋_GB2312" w:eastAsia="仿宋_GB2312" w:cs="仿宋_GB2312"/>
          <w:spacing w:val="-2"/>
          <w:w w:val="99"/>
          <w:sz w:val="32"/>
          <w:szCs w:val="32"/>
        </w:rPr>
        <w:t>.</w:t>
      </w:r>
      <w:r>
        <w:rPr>
          <w:rFonts w:hint="eastAsia" w:ascii="仿宋_GB2312" w:hAnsi="仿宋_GB2312" w:eastAsia="仿宋_GB2312" w:cs="仿宋_GB2312"/>
          <w:spacing w:val="0"/>
          <w:w w:val="99"/>
          <w:sz w:val="32"/>
          <w:szCs w:val="32"/>
        </w:rPr>
        <w:t>3</w:t>
      </w:r>
      <w:r>
        <w:rPr>
          <w:rFonts w:hint="eastAsia" w:ascii="仿宋_GB2312" w:hAnsi="仿宋_GB2312" w:eastAsia="仿宋_GB2312" w:cs="仿宋_GB2312"/>
          <w:spacing w:val="1"/>
          <w:w w:val="99"/>
          <w:sz w:val="32"/>
          <w:szCs w:val="32"/>
        </w:rPr>
        <w:t>℃</w:t>
      </w:r>
      <w:r>
        <w:rPr>
          <w:rFonts w:hint="eastAsia" w:ascii="仿宋_GB2312" w:hAnsi="仿宋_GB2312" w:eastAsia="仿宋_GB2312" w:cs="仿宋_GB2312"/>
          <w:spacing w:val="-156"/>
          <w:w w:val="99"/>
          <w:sz w:val="32"/>
          <w:szCs w:val="32"/>
        </w:rPr>
        <w:t>）</w:t>
      </w:r>
      <w:r>
        <w:rPr>
          <w:rFonts w:hint="eastAsia" w:ascii="仿宋_GB2312" w:hAnsi="仿宋_GB2312" w:eastAsia="仿宋_GB2312" w:cs="仿宋_GB2312"/>
          <w:spacing w:val="0"/>
          <w:w w:val="99"/>
          <w:sz w:val="32"/>
          <w:szCs w:val="32"/>
        </w:rPr>
        <w:t>，无咳嗽、咽痛、胸闷等症</w:t>
      </w:r>
      <w:r>
        <w:rPr>
          <w:rFonts w:hint="eastAsia" w:ascii="仿宋_GB2312" w:hAnsi="仿宋_GB2312" w:eastAsia="仿宋_GB2312" w:cs="仿宋_GB2312"/>
          <w:spacing w:val="-10"/>
          <w:w w:val="95"/>
          <w:sz w:val="32"/>
          <w:szCs w:val="32"/>
        </w:rPr>
        <w:t>状。未曾与确诊病例、疑似病例或无症状感染者有密切接触。未</w:t>
      </w:r>
      <w:r>
        <w:rPr>
          <w:rFonts w:hint="eastAsia" w:ascii="仿宋_GB2312" w:hAnsi="仿宋_GB2312" w:eastAsia="仿宋_GB2312" w:cs="仿宋_GB2312"/>
          <w:spacing w:val="-10"/>
          <w:sz w:val="32"/>
          <w:szCs w:val="32"/>
        </w:rPr>
        <w:t>被留验站集中隔离观察或留观后已解除医学观察。</w:t>
      </w:r>
    </w:p>
    <w:p>
      <w:pPr>
        <w:pStyle w:val="2"/>
        <w:keepNext w:val="0"/>
        <w:keepLines w:val="0"/>
        <w:pageBreakBefore w:val="0"/>
        <w:widowControl w:val="0"/>
        <w:kinsoku/>
        <w:wordWrap/>
        <w:overflowPunct/>
        <w:topLinePunct w:val="0"/>
        <w:autoSpaceDE w:val="0"/>
        <w:autoSpaceDN w:val="0"/>
        <w:bidi w:val="0"/>
        <w:adjustRightInd/>
        <w:snapToGrid/>
        <w:spacing w:line="440" w:lineRule="exact"/>
        <w:ind w:right="231" w:firstLine="638"/>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三、本人目前“通信大数据行程卡”显示绿卡，本人严格做</w:t>
      </w:r>
      <w:r>
        <w:rPr>
          <w:rFonts w:hint="eastAsia" w:ascii="仿宋_GB2312" w:hAnsi="仿宋_GB2312" w:eastAsia="仿宋_GB2312" w:cs="仿宋_GB2312"/>
          <w:spacing w:val="-15"/>
          <w:sz w:val="32"/>
          <w:szCs w:val="32"/>
        </w:rPr>
        <w:t>好考试前期个人健康状况、出行史和接触史的排查，如实记录并</w:t>
      </w:r>
      <w:r>
        <w:rPr>
          <w:rFonts w:hint="eastAsia" w:ascii="仿宋_GB2312" w:hAnsi="仿宋_GB2312" w:eastAsia="仿宋_GB2312" w:cs="仿宋_GB2312"/>
          <w:spacing w:val="-20"/>
          <w:sz w:val="32"/>
          <w:szCs w:val="32"/>
        </w:rPr>
        <w:t>报告活动轨迹。</w:t>
      </w:r>
      <w:r>
        <w:rPr>
          <w:rFonts w:hint="eastAsia" w:ascii="仿宋_GB2312" w:hAnsi="仿宋_GB2312" w:eastAsia="仿宋_GB2312" w:cs="仿宋_GB2312"/>
          <w:spacing w:val="-20"/>
          <w:sz w:val="32"/>
          <w:szCs w:val="32"/>
          <w:lang w:val="en-US" w:eastAsia="zh-CN"/>
        </w:rPr>
        <w:t>本人</w:t>
      </w:r>
      <w:r>
        <w:rPr>
          <w:rFonts w:hint="eastAsia" w:ascii="仿宋_GB2312" w:hAnsi="仿宋_GB2312" w:eastAsia="仿宋_GB2312" w:cs="仿宋_GB2312"/>
          <w:spacing w:val="-20"/>
          <w:sz w:val="32"/>
          <w:szCs w:val="32"/>
        </w:rPr>
        <w:t>承诺参加考试前14天不去疫情中高风险地区或不发生在中高风险地区旅居及密切接触的经历</w:t>
      </w:r>
      <w:r>
        <w:rPr>
          <w:rFonts w:hint="eastAsia" w:ascii="仿宋_GB2312" w:hAnsi="仿宋_GB2312" w:eastAsia="仿宋_GB2312" w:cs="仿宋_GB2312"/>
          <w:sz w:val="32"/>
          <w:szCs w:val="32"/>
        </w:rPr>
        <w:t>（中高风险地区以国务院发布为准</w:t>
      </w:r>
      <w:r>
        <w:rPr>
          <w:rFonts w:hint="eastAsia" w:ascii="仿宋_GB2312" w:hAnsi="仿宋_GB2312" w:eastAsia="仿宋_GB2312" w:cs="仿宋_GB2312"/>
          <w:spacing w:val="-159"/>
          <w:sz w:val="32"/>
          <w:szCs w:val="32"/>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before="0" w:line="440" w:lineRule="exact"/>
        <w:ind w:left="108" w:right="226"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四、本人在考试期间，严格遵守考场纪律，</w:t>
      </w:r>
      <w:r>
        <w:rPr>
          <w:rFonts w:hint="eastAsia" w:ascii="仿宋_GB2312" w:hAnsi="仿宋_GB2312" w:eastAsia="仿宋_GB2312" w:cs="仿宋_GB2312"/>
          <w:b/>
          <w:sz w:val="32"/>
          <w:szCs w:val="32"/>
        </w:rPr>
        <w:t>提供7日内核酸检测阴性证明</w:t>
      </w:r>
      <w:r>
        <w:rPr>
          <w:rFonts w:hint="eastAsia" w:ascii="仿宋_GB2312" w:hAnsi="仿宋_GB2312" w:eastAsia="仿宋_GB2312" w:cs="仿宋_GB2312"/>
          <w:b/>
          <w:spacing w:val="-10"/>
          <w:sz w:val="32"/>
          <w:szCs w:val="32"/>
        </w:rPr>
        <w:t>纸质版，</w:t>
      </w:r>
      <w:r>
        <w:rPr>
          <w:rFonts w:hint="eastAsia" w:ascii="仿宋_GB2312" w:hAnsi="仿宋_GB2312" w:eastAsia="仿宋_GB2312" w:cs="仿宋_GB2312"/>
          <w:spacing w:val="-6"/>
          <w:sz w:val="32"/>
          <w:szCs w:val="32"/>
        </w:rPr>
        <w:t>配合管理人员做好体温检测及“北京健康码”查验等工</w:t>
      </w:r>
      <w:r>
        <w:rPr>
          <w:rFonts w:hint="eastAsia" w:ascii="仿宋_GB2312" w:hAnsi="仿宋_GB2312" w:eastAsia="仿宋_GB2312" w:cs="仿宋_GB2312"/>
          <w:spacing w:val="-14"/>
          <w:sz w:val="32"/>
          <w:szCs w:val="32"/>
        </w:rPr>
        <w:t>作。“北京健康码”显示异常或体温检测异常</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z w:val="32"/>
          <w:szCs w:val="32"/>
        </w:rPr>
        <w:t xml:space="preserve">体温≥37.3℃） </w:t>
      </w:r>
      <w:r>
        <w:rPr>
          <w:rFonts w:hint="eastAsia" w:ascii="仿宋_GB2312" w:hAnsi="仿宋_GB2312" w:eastAsia="仿宋_GB2312" w:cs="仿宋_GB2312"/>
          <w:spacing w:val="-11"/>
          <w:sz w:val="32"/>
          <w:szCs w:val="32"/>
        </w:rPr>
        <w:t>的考生，需自觉遵守北京市疫情防控规范流程，服从工作人员安排，不得参加考试。</w:t>
      </w:r>
    </w:p>
    <w:p>
      <w:pPr>
        <w:pStyle w:val="2"/>
        <w:keepNext w:val="0"/>
        <w:keepLines w:val="0"/>
        <w:pageBreakBefore w:val="0"/>
        <w:widowControl w:val="0"/>
        <w:tabs>
          <w:tab w:val="left" w:pos="8748"/>
        </w:tabs>
        <w:kinsoku/>
        <w:wordWrap/>
        <w:overflowPunct/>
        <w:topLinePunct w:val="0"/>
        <w:autoSpaceDE w:val="0"/>
        <w:autoSpaceDN w:val="0"/>
        <w:bidi w:val="0"/>
        <w:adjustRightInd/>
        <w:snapToGrid/>
        <w:spacing w:line="440" w:lineRule="exact"/>
        <w:ind w:left="747" w:right="1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b/>
          <w:bCs/>
          <w:sz w:val="32"/>
          <w:szCs w:val="32"/>
          <w:lang w:val="en-US" w:eastAsia="zh-CN"/>
        </w:rPr>
        <w:t>有无</w:t>
      </w:r>
      <w:r>
        <w:rPr>
          <w:rFonts w:hint="eastAsia" w:ascii="仿宋_GB2312" w:hAnsi="仿宋_GB2312" w:eastAsia="仿宋_GB2312" w:cs="仿宋_GB2312"/>
          <w:sz w:val="32"/>
          <w:szCs w:val="32"/>
        </w:rPr>
        <w:t>其他情况说明</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本人承诺</w:t>
      </w:r>
      <w:r>
        <w:rPr>
          <w:rFonts w:hint="eastAsia" w:ascii="仿宋_GB2312" w:hAnsi="仿宋_GB2312" w:eastAsia="仿宋_GB2312" w:cs="仿宋_GB2312"/>
          <w:b/>
          <w:spacing w:val="-60"/>
          <w:sz w:val="32"/>
          <w:szCs w:val="32"/>
        </w:rPr>
        <w:t>：</w:t>
      </w:r>
      <w:r>
        <w:rPr>
          <w:rFonts w:hint="eastAsia" w:ascii="仿宋_GB2312" w:hAnsi="仿宋_GB2312" w:eastAsia="仿宋_GB2312" w:cs="仿宋_GB2312"/>
          <w:sz w:val="32"/>
          <w:szCs w:val="32"/>
        </w:rPr>
        <w:t>完全了解上述内容</w:t>
      </w:r>
      <w:r>
        <w:rPr>
          <w:rFonts w:hint="eastAsia" w:ascii="仿宋_GB2312" w:hAnsi="仿宋_GB2312" w:eastAsia="仿宋_GB2312" w:cs="仿宋_GB2312"/>
          <w:spacing w:val="-60"/>
          <w:sz w:val="32"/>
          <w:szCs w:val="32"/>
        </w:rPr>
        <w:t>，</w:t>
      </w:r>
      <w:r>
        <w:rPr>
          <w:rFonts w:hint="eastAsia" w:ascii="仿宋_GB2312" w:hAnsi="仿宋_GB2312" w:eastAsia="仿宋_GB2312" w:cs="仿宋_GB2312"/>
          <w:sz w:val="32"/>
          <w:szCs w:val="32"/>
        </w:rPr>
        <w:t>且本人所提供的北京健康宝</w:t>
      </w:r>
    </w:p>
    <w:p>
      <w:pPr>
        <w:pStyle w:val="2"/>
        <w:keepNext w:val="0"/>
        <w:keepLines w:val="0"/>
        <w:pageBreakBefore w:val="0"/>
        <w:widowControl w:val="0"/>
        <w:kinsoku/>
        <w:wordWrap/>
        <w:overflowPunct/>
        <w:topLinePunct w:val="0"/>
        <w:autoSpaceDE w:val="0"/>
        <w:autoSpaceDN w:val="0"/>
        <w:bidi w:val="0"/>
        <w:adjustRightInd/>
        <w:snapToGrid/>
        <w:spacing w:line="440" w:lineRule="exact"/>
        <w:ind w:right="231"/>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w w:val="95"/>
          <w:sz w:val="32"/>
          <w:szCs w:val="32"/>
        </w:rPr>
        <w:t>状态确为本人真实状态，如隐瞒或谎报重点信息，依据《中华人</w:t>
      </w:r>
      <w:r>
        <w:rPr>
          <w:rFonts w:hint="eastAsia" w:ascii="仿宋_GB2312" w:hAnsi="仿宋_GB2312" w:eastAsia="仿宋_GB2312" w:cs="仿宋_GB2312"/>
          <w:spacing w:val="-14"/>
          <w:w w:val="95"/>
          <w:sz w:val="32"/>
          <w:szCs w:val="32"/>
        </w:rPr>
        <w:t>民共和国传染病防治法》的有关规定，承担相应的法律责任。考</w:t>
      </w:r>
      <w:r>
        <w:rPr>
          <w:rFonts w:hint="eastAsia" w:ascii="仿宋_GB2312" w:hAnsi="仿宋_GB2312" w:eastAsia="仿宋_GB2312" w:cs="仿宋_GB2312"/>
          <w:spacing w:val="-14"/>
          <w:sz w:val="32"/>
          <w:szCs w:val="32"/>
        </w:rPr>
        <w:t>试期间主动做好个人防护，如有不适症状及时报告。</w:t>
      </w:r>
    </w:p>
    <w:p>
      <w:pPr>
        <w:pStyle w:val="2"/>
        <w:keepNext w:val="0"/>
        <w:keepLines w:val="0"/>
        <w:pageBreakBefore w:val="0"/>
        <w:widowControl w:val="0"/>
        <w:tabs>
          <w:tab w:val="left" w:pos="6348"/>
          <w:tab w:val="left" w:pos="7147"/>
        </w:tabs>
        <w:kinsoku/>
        <w:wordWrap/>
        <w:overflowPunct/>
        <w:topLinePunct w:val="0"/>
        <w:autoSpaceDE w:val="0"/>
        <w:autoSpaceDN w:val="0"/>
        <w:bidi w:val="0"/>
        <w:adjustRightInd/>
        <w:snapToGrid/>
        <w:spacing w:line="440" w:lineRule="exact"/>
        <w:ind w:left="5547" w:right="1397" w:hanging="800"/>
        <w:jc w:val="lef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tabs>
          <w:tab w:val="left" w:pos="6348"/>
          <w:tab w:val="left" w:pos="7147"/>
        </w:tabs>
        <w:kinsoku/>
        <w:wordWrap/>
        <w:overflowPunct/>
        <w:topLinePunct w:val="0"/>
        <w:autoSpaceDE w:val="0"/>
        <w:autoSpaceDN w:val="0"/>
        <w:bidi w:val="0"/>
        <w:adjustRightInd/>
        <w:snapToGrid/>
        <w:spacing w:line="440" w:lineRule="exact"/>
        <w:ind w:right="1397" w:firstLine="5120" w:firstLineChars="16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转背面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70" w:line="440" w:lineRule="exact"/>
        <w:ind w:left="4251" w:right="4374" w:firstLine="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before="70" w:line="440" w:lineRule="exact"/>
        <w:ind w:left="4251" w:right="4374" w:firstLine="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before="70" w:line="440" w:lineRule="exact"/>
        <w:ind w:left="4251" w:right="4374" w:firstLine="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before="70" w:line="440" w:lineRule="exact"/>
        <w:ind w:left="4251" w:right="4374" w:firstLine="0"/>
        <w:jc w:val="center"/>
        <w:textAlignment w:val="auto"/>
        <w:rPr>
          <w:rFonts w:hint="eastAsia" w:ascii="仿宋_GB2312" w:hAnsi="仿宋_GB2312" w:eastAsia="仿宋_GB2312" w:cs="仿宋_GB2312"/>
          <w:sz w:val="32"/>
          <w:szCs w:val="32"/>
        </w:rPr>
      </w:pPr>
    </w:p>
    <w:p>
      <w:pPr>
        <w:spacing w:before="17" w:line="558" w:lineRule="exact"/>
        <w:ind w:right="0"/>
        <w:jc w:val="center"/>
        <w:rPr>
          <w:rFonts w:hint="eastAsia" w:ascii="仿宋_GB2312" w:hAnsi="仿宋_GB2312" w:eastAsia="仿宋_GB2312" w:cs="仿宋_GB2312"/>
          <w:b/>
          <w:bCs/>
          <w:sz w:val="44"/>
        </w:rPr>
      </w:pPr>
      <w:r>
        <w:rPr>
          <w:rFonts w:hint="eastAsia" w:ascii="仿宋_GB2312" w:hAnsi="仿宋_GB2312" w:eastAsia="仿宋_GB2312" w:cs="仿宋_GB2312"/>
          <w:b/>
          <w:bCs/>
          <w:sz w:val="44"/>
        </w:rPr>
        <w:t>诚信承诺书</w:t>
      </w:r>
    </w:p>
    <w:p>
      <w:pPr>
        <w:spacing w:before="17" w:line="558" w:lineRule="exact"/>
        <w:ind w:left="790" w:right="0" w:firstLine="0"/>
        <w:jc w:val="center"/>
        <w:rPr>
          <w:rFonts w:hint="eastAsia" w:ascii="仿宋_GB2312" w:hAnsi="仿宋_GB2312" w:eastAsia="仿宋_GB2312" w:cs="仿宋_GB2312"/>
          <w:b/>
          <w:bCs/>
          <w:sz w:val="44"/>
        </w:rPr>
      </w:pPr>
    </w:p>
    <w:p>
      <w:pPr>
        <w:keepNext w:val="0"/>
        <w:keepLines w:val="0"/>
        <w:pageBreakBefore w:val="0"/>
        <w:widowControl w:val="0"/>
        <w:kinsoku/>
        <w:wordWrap/>
        <w:overflowPunct/>
        <w:topLinePunct w:val="0"/>
        <w:autoSpaceDE/>
        <w:autoSpaceDN/>
        <w:bidi w:val="0"/>
        <w:adjustRightInd/>
        <w:snapToGrid/>
        <w:spacing w:line="440" w:lineRule="exact"/>
        <w:ind w:firstLine="604" w:firstLineChars="200"/>
        <w:textAlignment w:val="auto"/>
        <w:rPr>
          <w:rFonts w:hint="eastAsia" w:ascii="仿宋_GB2312" w:hAnsi="仿宋_GB2312" w:eastAsia="仿宋_GB2312" w:cs="仿宋_GB2312"/>
          <w:spacing w:val="-9"/>
          <w:sz w:val="32"/>
          <w:szCs w:val="32"/>
          <w:lang w:val="en-US" w:eastAsia="en-US" w:bidi="ar-SA"/>
        </w:rPr>
      </w:pPr>
      <w:r>
        <w:rPr>
          <w:rFonts w:hint="eastAsia" w:ascii="仿宋_GB2312" w:hAnsi="仿宋_GB2312" w:eastAsia="仿宋_GB2312" w:cs="仿宋_GB2312"/>
          <w:spacing w:val="-9"/>
          <w:sz w:val="32"/>
          <w:szCs w:val="32"/>
          <w:lang w:val="en-US" w:eastAsia="zh-CN" w:bidi="ar-SA"/>
        </w:rPr>
        <w:t>本人</w:t>
      </w:r>
      <w:r>
        <w:rPr>
          <w:rFonts w:hint="eastAsia" w:ascii="仿宋_GB2312" w:hAnsi="仿宋_GB2312" w:eastAsia="仿宋_GB2312" w:cs="仿宋_GB2312"/>
          <w:spacing w:val="-9"/>
          <w:sz w:val="32"/>
          <w:szCs w:val="32"/>
          <w:lang w:val="en-US" w:eastAsia="en-US" w:bidi="ar-SA"/>
        </w:rPr>
        <w:t>已仔细阅读公告，清楚并理解其内容，符合报考条件。</w:t>
      </w:r>
    </w:p>
    <w:p>
      <w:pPr>
        <w:keepNext w:val="0"/>
        <w:keepLines w:val="0"/>
        <w:pageBreakBefore w:val="0"/>
        <w:widowControl w:val="0"/>
        <w:kinsoku/>
        <w:wordWrap/>
        <w:overflowPunct/>
        <w:topLinePunct w:val="0"/>
        <w:autoSpaceDE w:val="0"/>
        <w:autoSpaceDN w:val="0"/>
        <w:bidi w:val="0"/>
        <w:adjustRightInd/>
        <w:snapToGrid/>
        <w:spacing w:before="0" w:line="440" w:lineRule="exact"/>
        <w:ind w:right="0" w:firstLine="604" w:firstLineChars="200"/>
        <w:jc w:val="both"/>
        <w:textAlignment w:val="auto"/>
        <w:rPr>
          <w:rFonts w:hint="eastAsia" w:ascii="仿宋_GB2312" w:hAnsi="仿宋_GB2312" w:eastAsia="仿宋_GB2312" w:cs="仿宋_GB2312"/>
          <w:spacing w:val="-9"/>
          <w:sz w:val="32"/>
          <w:szCs w:val="32"/>
          <w:lang w:val="en-US" w:eastAsia="en-US" w:bidi="ar-SA"/>
        </w:rPr>
      </w:pPr>
      <w:r>
        <w:rPr>
          <w:rFonts w:hint="eastAsia" w:ascii="仿宋_GB2312" w:hAnsi="仿宋_GB2312" w:eastAsia="仿宋_GB2312" w:cs="仿宋_GB2312"/>
          <w:spacing w:val="-9"/>
          <w:sz w:val="32"/>
          <w:szCs w:val="32"/>
          <w:lang w:val="en-US" w:eastAsia="zh-CN" w:bidi="ar-SA"/>
        </w:rPr>
        <w:t>本人</w:t>
      </w:r>
      <w:r>
        <w:rPr>
          <w:rFonts w:hint="eastAsia" w:ascii="仿宋_GB2312" w:hAnsi="仿宋_GB2312" w:eastAsia="仿宋_GB2312" w:cs="仿宋_GB2312"/>
          <w:spacing w:val="-9"/>
          <w:sz w:val="32"/>
          <w:szCs w:val="32"/>
          <w:lang w:val="en-US" w:eastAsia="en-US" w:bidi="ar-SA"/>
        </w:rPr>
        <w:t>郑重承诺：本人</w:t>
      </w:r>
      <w:r>
        <w:rPr>
          <w:rFonts w:hint="eastAsia" w:ascii="仿宋_GB2312" w:hAnsi="仿宋_GB2312" w:eastAsia="仿宋_GB2312" w:cs="仿宋_GB2312"/>
          <w:spacing w:val="-9"/>
          <w:sz w:val="32"/>
          <w:szCs w:val="32"/>
          <w:lang w:val="en-US" w:eastAsia="zh-CN" w:bidi="ar-SA"/>
        </w:rPr>
        <w:t>在报名时填报和</w:t>
      </w:r>
      <w:r>
        <w:rPr>
          <w:rFonts w:hint="eastAsia" w:ascii="仿宋_GB2312" w:hAnsi="仿宋_GB2312" w:eastAsia="仿宋_GB2312" w:cs="仿宋_GB2312"/>
          <w:spacing w:val="-9"/>
          <w:sz w:val="32"/>
          <w:szCs w:val="32"/>
          <w:lang w:val="en-US" w:eastAsia="en-US" w:bidi="ar-SA"/>
        </w:rPr>
        <w:t>提供个人信息、</w:t>
      </w:r>
      <w:r>
        <w:rPr>
          <w:rFonts w:hint="eastAsia" w:ascii="仿宋_GB2312" w:hAnsi="仿宋_GB2312" w:eastAsia="仿宋_GB2312" w:cs="仿宋_GB2312"/>
          <w:spacing w:val="-9"/>
          <w:sz w:val="32"/>
          <w:szCs w:val="32"/>
          <w:lang w:val="en-US" w:eastAsia="zh-CN" w:bidi="ar-SA"/>
        </w:rPr>
        <w:t>体温记录、</w:t>
      </w:r>
      <w:r>
        <w:rPr>
          <w:rFonts w:hint="eastAsia" w:ascii="仿宋_GB2312" w:hAnsi="仿宋_GB2312" w:eastAsia="仿宋_GB2312" w:cs="仿宋_GB2312"/>
          <w:spacing w:val="-9"/>
          <w:sz w:val="32"/>
          <w:szCs w:val="32"/>
          <w:lang w:val="en-US" w:eastAsia="en-US" w:bidi="ar-SA"/>
        </w:rPr>
        <w:t>证明资料、资格证件等相关材料真实、</w:t>
      </w:r>
      <w:r>
        <w:rPr>
          <w:rFonts w:hint="eastAsia" w:ascii="仿宋_GB2312" w:hAnsi="仿宋_GB2312" w:eastAsia="仿宋_GB2312" w:cs="仿宋_GB2312"/>
          <w:spacing w:val="-9"/>
          <w:sz w:val="32"/>
          <w:szCs w:val="32"/>
          <w:lang w:val="en-US" w:eastAsia="zh-CN" w:bidi="ar-SA"/>
        </w:rPr>
        <w:t>有效</w:t>
      </w:r>
      <w:r>
        <w:rPr>
          <w:rFonts w:hint="eastAsia" w:ascii="仿宋_GB2312" w:hAnsi="仿宋_GB2312" w:eastAsia="仿宋_GB2312" w:cs="仿宋_GB2312"/>
          <w:spacing w:val="-9"/>
          <w:sz w:val="32"/>
          <w:szCs w:val="32"/>
          <w:lang w:val="en-US" w:eastAsia="en-US" w:bidi="ar-SA"/>
        </w:rPr>
        <w:t>；认真履行报考人员的各项义务；遵守考试纪律，服从考试安排，不舞弊或协助他人舞弊；对因提供信息资料、证件证明虚假不实或违反考试纪律所造成的后果，</w:t>
      </w:r>
      <w:r>
        <w:rPr>
          <w:rFonts w:hint="eastAsia" w:ascii="仿宋_GB2312" w:hAnsi="仿宋_GB2312" w:eastAsia="仿宋_GB2312" w:cs="仿宋_GB2312"/>
          <w:spacing w:val="-9"/>
          <w:sz w:val="32"/>
          <w:szCs w:val="32"/>
          <w:lang w:val="en-US" w:eastAsia="zh-CN" w:bidi="ar-SA"/>
        </w:rPr>
        <w:t>我</w:t>
      </w:r>
      <w:r>
        <w:rPr>
          <w:rFonts w:hint="eastAsia" w:ascii="仿宋_GB2312" w:hAnsi="仿宋_GB2312" w:eastAsia="仿宋_GB2312" w:cs="仿宋_GB2312"/>
          <w:spacing w:val="-9"/>
          <w:sz w:val="32"/>
          <w:szCs w:val="32"/>
          <w:lang w:val="en-US" w:eastAsia="en-US" w:bidi="ar-SA"/>
        </w:rPr>
        <w:t>自愿承担相应责任。</w:t>
      </w:r>
    </w:p>
    <w:p>
      <w:pPr>
        <w:keepNext w:val="0"/>
        <w:keepLines w:val="0"/>
        <w:pageBreakBefore w:val="0"/>
        <w:widowControl w:val="0"/>
        <w:kinsoku/>
        <w:wordWrap/>
        <w:overflowPunct/>
        <w:topLinePunct w:val="0"/>
        <w:autoSpaceDE w:val="0"/>
        <w:autoSpaceDN w:val="0"/>
        <w:bidi w:val="0"/>
        <w:adjustRightInd/>
        <w:snapToGrid/>
        <w:spacing w:before="0" w:line="440" w:lineRule="exact"/>
        <w:ind w:right="0" w:firstLine="604" w:firstLineChars="200"/>
        <w:jc w:val="both"/>
        <w:textAlignment w:val="auto"/>
        <w:rPr>
          <w:rFonts w:hint="eastAsia" w:ascii="仿宋_GB2312" w:hAnsi="仿宋_GB2312" w:eastAsia="仿宋_GB2312" w:cs="仿宋_GB2312"/>
          <w:spacing w:val="-9"/>
          <w:sz w:val="32"/>
          <w:szCs w:val="32"/>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line="440" w:lineRule="exact"/>
        <w:ind w:right="0" w:firstLine="604" w:firstLineChars="200"/>
        <w:jc w:val="both"/>
        <w:textAlignment w:val="auto"/>
        <w:rPr>
          <w:rFonts w:hint="eastAsia" w:ascii="仿宋_GB2312" w:hAnsi="仿宋_GB2312" w:eastAsia="仿宋_GB2312" w:cs="仿宋_GB2312"/>
          <w:spacing w:val="-9"/>
          <w:sz w:val="32"/>
          <w:szCs w:val="32"/>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line="440" w:lineRule="exact"/>
        <w:ind w:right="0" w:firstLine="632" w:firstLineChars="200"/>
        <w:jc w:val="center"/>
        <w:textAlignment w:val="auto"/>
        <w:rPr>
          <w:rFonts w:hint="eastAsia" w:ascii="仿宋_GB2312" w:hAnsi="仿宋_GB2312" w:eastAsia="仿宋_GB2312" w:cs="仿宋_GB2312"/>
          <w:w w:val="99"/>
          <w:sz w:val="32"/>
          <w:szCs w:val="32"/>
        </w:rPr>
      </w:pPr>
      <w:r>
        <w:rPr>
          <w:rFonts w:hint="eastAsia" w:ascii="仿宋_GB2312" w:hAnsi="仿宋_GB2312" w:eastAsia="仿宋_GB2312" w:cs="仿宋_GB2312"/>
          <w:w w:val="99"/>
          <w:sz w:val="32"/>
          <w:szCs w:val="32"/>
          <w:lang w:val="en-US" w:eastAsia="zh-CN"/>
        </w:rPr>
        <w:t xml:space="preserve">                     </w:t>
      </w:r>
      <w:r>
        <w:rPr>
          <w:rFonts w:hint="eastAsia" w:ascii="仿宋_GB2312" w:hAnsi="仿宋_GB2312" w:eastAsia="仿宋_GB2312" w:cs="仿宋_GB2312"/>
          <w:w w:val="99"/>
          <w:sz w:val="32"/>
          <w:szCs w:val="32"/>
        </w:rPr>
        <w:t>承</w:t>
      </w:r>
      <w:r>
        <w:rPr>
          <w:rFonts w:hint="eastAsia" w:ascii="仿宋_GB2312" w:hAnsi="仿宋_GB2312" w:eastAsia="仿宋_GB2312" w:cs="仿宋_GB2312"/>
          <w:spacing w:val="1"/>
          <w:w w:val="99"/>
          <w:sz w:val="32"/>
          <w:szCs w:val="32"/>
        </w:rPr>
        <w:t>诺</w:t>
      </w:r>
      <w:r>
        <w:rPr>
          <w:rFonts w:hint="eastAsia" w:ascii="仿宋_GB2312" w:hAnsi="仿宋_GB2312" w:eastAsia="仿宋_GB2312" w:cs="仿宋_GB2312"/>
          <w:w w:val="99"/>
          <w:sz w:val="32"/>
          <w:szCs w:val="32"/>
        </w:rPr>
        <w:t>人（本</w:t>
      </w:r>
      <w:r>
        <w:rPr>
          <w:rFonts w:hint="eastAsia" w:ascii="仿宋_GB2312" w:hAnsi="仿宋_GB2312" w:eastAsia="仿宋_GB2312" w:cs="仿宋_GB2312"/>
          <w:spacing w:val="1"/>
          <w:w w:val="99"/>
          <w:sz w:val="32"/>
          <w:szCs w:val="32"/>
        </w:rPr>
        <w:t>人</w:t>
      </w:r>
      <w:r>
        <w:rPr>
          <w:rFonts w:hint="eastAsia" w:ascii="仿宋_GB2312" w:hAnsi="仿宋_GB2312" w:eastAsia="仿宋_GB2312" w:cs="仿宋_GB2312"/>
          <w:w w:val="99"/>
          <w:sz w:val="32"/>
          <w:szCs w:val="32"/>
        </w:rPr>
        <w:t>签</w:t>
      </w:r>
      <w:r>
        <w:rPr>
          <w:rFonts w:hint="eastAsia" w:ascii="仿宋_GB2312" w:hAnsi="仿宋_GB2312" w:eastAsia="仿宋_GB2312" w:cs="仿宋_GB2312"/>
          <w:spacing w:val="1"/>
          <w:w w:val="99"/>
          <w:sz w:val="32"/>
          <w:szCs w:val="32"/>
        </w:rPr>
        <w:t>字</w:t>
      </w:r>
      <w:r>
        <w:rPr>
          <w:rFonts w:hint="eastAsia" w:ascii="仿宋_GB2312" w:hAnsi="仿宋_GB2312" w:eastAsia="仿宋_GB2312" w:cs="仿宋_GB2312"/>
          <w:spacing w:val="-161"/>
          <w:w w:val="99"/>
          <w:sz w:val="32"/>
          <w:szCs w:val="32"/>
        </w:rPr>
        <w:t>）</w:t>
      </w:r>
      <w:r>
        <w:rPr>
          <w:rFonts w:hint="eastAsia" w:ascii="仿宋_GB2312" w:hAnsi="仿宋_GB2312" w:eastAsia="仿宋_GB2312" w:cs="仿宋_GB2312"/>
          <w:w w:val="99"/>
          <w:sz w:val="32"/>
          <w:szCs w:val="32"/>
        </w:rPr>
        <w:t>：</w:t>
      </w:r>
    </w:p>
    <w:p>
      <w:pPr>
        <w:keepNext w:val="0"/>
        <w:keepLines w:val="0"/>
        <w:pageBreakBefore w:val="0"/>
        <w:widowControl w:val="0"/>
        <w:kinsoku/>
        <w:wordWrap/>
        <w:overflowPunct/>
        <w:topLinePunct w:val="0"/>
        <w:autoSpaceDE w:val="0"/>
        <w:autoSpaceDN w:val="0"/>
        <w:bidi w:val="0"/>
        <w:adjustRightInd/>
        <w:snapToGrid/>
        <w:spacing w:before="0" w:line="440" w:lineRule="exact"/>
        <w:ind w:right="0" w:firstLine="632" w:firstLineChars="200"/>
        <w:jc w:val="center"/>
        <w:textAlignment w:val="auto"/>
        <w:rPr>
          <w:rFonts w:hint="eastAsia" w:ascii="仿宋_GB2312" w:hAnsi="仿宋_GB2312" w:eastAsia="仿宋_GB2312" w:cs="仿宋_GB2312"/>
          <w:spacing w:val="-9"/>
          <w:sz w:val="32"/>
          <w:szCs w:val="32"/>
          <w:lang w:val="en-US" w:eastAsia="en-US" w:bidi="ar-SA"/>
        </w:rPr>
      </w:pPr>
      <w:r>
        <w:rPr>
          <w:rFonts w:hint="eastAsia" w:ascii="仿宋_GB2312" w:hAnsi="仿宋_GB2312" w:eastAsia="仿宋_GB2312" w:cs="仿宋_GB2312"/>
          <w:w w:val="99"/>
          <w:sz w:val="32"/>
          <w:szCs w:val="32"/>
          <w:lang w:val="en-US" w:eastAsia="zh-CN"/>
        </w:rPr>
        <w:t xml:space="preserve">                     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type w:val="continuous"/>
      <w:pgSz w:w="11910" w:h="16840"/>
      <w:pgMar w:top="1580" w:right="1240" w:bottom="280" w:left="14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07D45D04"/>
    <w:rsid w:val="081F4097"/>
    <w:rsid w:val="0D34266B"/>
    <w:rsid w:val="0ED75F94"/>
    <w:rsid w:val="125237AE"/>
    <w:rsid w:val="1ABD408E"/>
    <w:rsid w:val="1AF10BB9"/>
    <w:rsid w:val="1F500F58"/>
    <w:rsid w:val="1FCF6BAE"/>
    <w:rsid w:val="2513093C"/>
    <w:rsid w:val="25AF6CEC"/>
    <w:rsid w:val="2A7B2C27"/>
    <w:rsid w:val="2E911422"/>
    <w:rsid w:val="32AD73F0"/>
    <w:rsid w:val="35027DAA"/>
    <w:rsid w:val="38B42674"/>
    <w:rsid w:val="3A035790"/>
    <w:rsid w:val="3D4A00AD"/>
    <w:rsid w:val="435436DB"/>
    <w:rsid w:val="46FE2E87"/>
    <w:rsid w:val="4943541F"/>
    <w:rsid w:val="4CFA39EE"/>
    <w:rsid w:val="5C6E3BAD"/>
    <w:rsid w:val="5CFD0D95"/>
    <w:rsid w:val="5F917C3D"/>
    <w:rsid w:val="5FF86FD0"/>
    <w:rsid w:val="7165789C"/>
    <w:rsid w:val="723E3EEC"/>
    <w:rsid w:val="755A12A9"/>
    <w:rsid w:val="79EA78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08"/>
      <w:jc w:val="both"/>
    </w:pPr>
    <w:rPr>
      <w:rFonts w:ascii="仿宋" w:hAnsi="仿宋" w:eastAsia="仿宋" w:cs="仿宋"/>
      <w:sz w:val="32"/>
      <w:szCs w:val="3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2021-06-08T10:34:00Z</dcterms:created>
  <dc:creator>洋桔梗</dc:creator>
  <cp:lastModifiedBy>lenovo</cp:lastModifiedBy>
  <dcterms:modified xsi:type="dcterms:W3CDTF">2021-07-19T10:37:01Z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WPS 文字</vt:lpwstr>
  </property>
  <property fmtid="{D5CDD505-2E9C-101B-9397-08002B2CF9AE}" pid="4" name="LastSaved">
    <vt:filetime>2021-06-08T00:00:00Z</vt:filetime>
  </property>
  <property fmtid="{D5CDD505-2E9C-101B-9397-08002B2CF9AE}" pid="5" name="KSOProductBuildVer">
    <vt:lpwstr>2052-11.8.2.8959</vt:lpwstr>
  </property>
</Properties>
</file>