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83" w:rsidRPr="00E43578" w:rsidRDefault="002E0483" w:rsidP="002E0483">
      <w:pPr>
        <w:widowControl/>
        <w:rPr>
          <w:rFonts w:ascii="黑体" w:eastAsia="黑体" w:hAnsi="黑体"/>
          <w:sz w:val="32"/>
          <w:szCs w:val="32"/>
        </w:rPr>
      </w:pPr>
      <w:r w:rsidRPr="00E4357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2E0483" w:rsidRDefault="002E0483" w:rsidP="002E0483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E0483">
        <w:rPr>
          <w:rFonts w:ascii="方正小标宋简体" w:eastAsia="方正小标宋简体" w:hint="eastAsia"/>
          <w:sz w:val="36"/>
          <w:szCs w:val="36"/>
        </w:rPr>
        <w:t>北京市2020年度公路工程综合乙级、</w:t>
      </w:r>
    </w:p>
    <w:p w:rsidR="002E0483" w:rsidRPr="002E0483" w:rsidRDefault="002E0483" w:rsidP="002E0483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E0483">
        <w:rPr>
          <w:rFonts w:ascii="方正小标宋简体" w:eastAsia="方正小标宋简体" w:hint="eastAsia"/>
          <w:sz w:val="36"/>
          <w:szCs w:val="36"/>
        </w:rPr>
        <w:t>综合丙级试验检测机构信用评价结果公示</w:t>
      </w:r>
    </w:p>
    <w:p w:rsidR="002E0483" w:rsidRPr="002E0483" w:rsidRDefault="002E0483" w:rsidP="002E0483">
      <w:pPr>
        <w:widowControl/>
        <w:spacing w:line="24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8427" w:type="dxa"/>
        <w:jc w:val="center"/>
        <w:tblLook w:val="04A0"/>
      </w:tblPr>
      <w:tblGrid>
        <w:gridCol w:w="722"/>
        <w:gridCol w:w="5245"/>
        <w:gridCol w:w="1353"/>
        <w:gridCol w:w="1107"/>
      </w:tblGrid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1E3BD4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F3B97">
              <w:rPr>
                <w:rFonts w:ascii="宋体" w:hAnsi="宋体" w:cs="Arial" w:hint="eastAsia"/>
                <w:kern w:val="0"/>
                <w:sz w:val="20"/>
                <w:szCs w:val="20"/>
              </w:rPr>
              <w:t>机构等级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信用等级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北京华宏工程咨询有限公司中心试验室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北京华设恒通建设工程有限公司试验室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北京建业通工程检测技术有限公司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北京市建设工程质量第一检测所有限责任公司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北京市七环工程技术咨询有限责任公司试验检测中心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北京首发公路养护工程有限公司试验检测中心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北京中航空港建设工程有限公司中心试验室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中交一公局第三工程有限公司中心试验室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中铁十六局集团路桥工程有限公司检测中心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北京诚盟工程试验检测有限公司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北京城建道桥工程试验检测有限公司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北京城建远东建设投资集团有限公司中心试验室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北京港通路桥工程监理有限责任公司试验检测中心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北京恒诺工程建设管理有限公司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北京华通公路桥梁监理咨询有限公司中心试验室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北京京博通工程技术检测有限公司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北京炬桓鑫诚工程质量检测有限公司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18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北京路捷恒远工程检测技术有限公司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19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北京路桥通国际工程咨询有限公司公路工程技术检测中心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20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北京路星顺达建设工程质量检测有限公司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21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北京市建设工程质量第六检测所有限公司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22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北京市市政</w:t>
            </w:r>
            <w:proofErr w:type="gramStart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二建设</w:t>
            </w:r>
            <w:proofErr w:type="gramEnd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工程有限责任公司中心试验室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23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北京市市政</w:t>
            </w:r>
            <w:proofErr w:type="gramStart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建设工程有限责任公司中心试验室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北京市政建设集团有限责任公司试验中心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25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北京市政路桥建材集团有限公司试验室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26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北京首发道路桥梁工程有限公司中心试验室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lastRenderedPageBreak/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北京顺通公路交通技术咨询有限责任公司试验检测中心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28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北京四方工程建设监理有限责任公司中心实验室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29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北京泰克华诚技术信息咨询有限公司中心试验室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北京铁城检测认证有限公司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31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北京鑫畅路桥工程检测有限公司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32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北京鑫实路桥建设有限公司试验检测中心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33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北京鑫旺路桥建设有限公司试验检测中心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34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北京逸群工程咨询有限公司中心试验室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35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北京御正营咨询有限公司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36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北京正宏兴达试验检测科技有限公司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37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北京正立工程检测咨询有限公司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38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北京正远工程技术检测有限公司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39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北京中</w:t>
            </w:r>
            <w:proofErr w:type="gramStart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交公路</w:t>
            </w:r>
            <w:proofErr w:type="gramEnd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桥梁工程监理有限公司试验检测中心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40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华辉</w:t>
            </w:r>
            <w:proofErr w:type="gramStart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瑞工程</w:t>
            </w:r>
            <w:proofErr w:type="gramEnd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质量检测（北京）有限责任公司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41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中电建路桥集团有限公司试验检测中心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42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中国公路工程咨询集团有限公司试验检测中心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43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中国建筑土木建设有限公司实验检测中心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9360CF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9360CF">
              <w:rPr>
                <w:kern w:val="0"/>
                <w:szCs w:val="21"/>
              </w:rPr>
              <w:t>44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中交路桥北方工程有限公司试验检测中心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45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交路星</w:t>
            </w:r>
            <w:proofErr w:type="gramEnd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工程检测技术有限公司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46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中交三公局第二工程有限公司中心试验室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47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中交一公局第五工程有限公司试验检测中心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48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中交一公局第一工程有限公司北京试验检测分公司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49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中交一</w:t>
            </w:r>
            <w:proofErr w:type="gramStart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公局海威</w:t>
            </w:r>
            <w:proofErr w:type="gramEnd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（北京）检测技术有限公司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50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铁京诚工程</w:t>
            </w:r>
            <w:proofErr w:type="gramEnd"/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中铁十六局集团第四工程有限公司计量测试中心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E26EF9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E26EF9">
              <w:rPr>
                <w:kern w:val="0"/>
                <w:szCs w:val="21"/>
              </w:rPr>
              <w:t>52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中铁十六局集团第一工程有限公司计量测试中心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1E3BD4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1E3BD4">
              <w:rPr>
                <w:rFonts w:hint="eastAsia"/>
                <w:kern w:val="0"/>
                <w:szCs w:val="21"/>
              </w:rPr>
              <w:t>53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中铁十六局集团工程检测有限公司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2E0483" w:rsidRPr="008F3B97" w:rsidTr="00385D5C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83" w:rsidRPr="001E3BD4" w:rsidRDefault="002E0483" w:rsidP="00385D5C">
            <w:pPr>
              <w:widowControl/>
              <w:jc w:val="center"/>
              <w:rPr>
                <w:kern w:val="0"/>
                <w:szCs w:val="21"/>
              </w:rPr>
            </w:pPr>
            <w:r w:rsidRPr="001E3BD4">
              <w:rPr>
                <w:rFonts w:hint="eastAsia"/>
                <w:kern w:val="0"/>
                <w:szCs w:val="21"/>
              </w:rPr>
              <w:t>54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中冶（北京）交通科技发展有限公司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83" w:rsidRPr="008F3B97" w:rsidRDefault="002E0483" w:rsidP="00385D5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</w:tbl>
    <w:p w:rsidR="002E0483" w:rsidRPr="007B3B32" w:rsidRDefault="002E0483" w:rsidP="002E0483">
      <w:pPr>
        <w:rPr>
          <w:rFonts w:hint="eastAsia"/>
        </w:rPr>
      </w:pPr>
    </w:p>
    <w:p w:rsidR="00EB2446" w:rsidRPr="002E0483" w:rsidRDefault="00EB2446" w:rsidP="002E0483"/>
    <w:sectPr w:rsidR="00EB2446" w:rsidRPr="002E0483" w:rsidSect="003E5AF8">
      <w:pgSz w:w="11906" w:h="16838" w:code="9"/>
      <w:pgMar w:top="1558" w:right="1301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C20" w:rsidRDefault="008F0C20" w:rsidP="00D95E99">
      <w:r>
        <w:separator/>
      </w:r>
    </w:p>
  </w:endnote>
  <w:endnote w:type="continuationSeparator" w:id="0">
    <w:p w:rsidR="008F0C20" w:rsidRDefault="008F0C20" w:rsidP="00D95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C20" w:rsidRDefault="008F0C20" w:rsidP="00D95E99">
      <w:r>
        <w:separator/>
      </w:r>
    </w:p>
  </w:footnote>
  <w:footnote w:type="continuationSeparator" w:id="0">
    <w:p w:rsidR="008F0C20" w:rsidRDefault="008F0C20" w:rsidP="00D95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E99"/>
    <w:rsid w:val="0014622E"/>
    <w:rsid w:val="001F0D71"/>
    <w:rsid w:val="002E0483"/>
    <w:rsid w:val="008F0C20"/>
    <w:rsid w:val="00D95E99"/>
    <w:rsid w:val="00EB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E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E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E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毛雅娴</dc:creator>
  <cp:keywords/>
  <dc:description/>
  <cp:lastModifiedBy>毛雅娴</cp:lastModifiedBy>
  <cp:revision>3</cp:revision>
  <dcterms:created xsi:type="dcterms:W3CDTF">2021-04-20T02:40:00Z</dcterms:created>
  <dcterms:modified xsi:type="dcterms:W3CDTF">2021-04-21T08:08:00Z</dcterms:modified>
</cp:coreProperties>
</file>