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2B" w:rsidRDefault="00F0772B">
      <w:pPr>
        <w:spacing w:line="560" w:lineRule="exact"/>
        <w:rPr>
          <w:rFonts w:ascii="仿宋_GB2312" w:hAnsi="华文中宋"/>
          <w:bCs/>
          <w:sz w:val="32"/>
          <w:szCs w:val="32"/>
        </w:rPr>
      </w:pPr>
    </w:p>
    <w:p w:rsidR="00F0772B" w:rsidRPr="00441A8F" w:rsidRDefault="00E86679">
      <w:pPr>
        <w:spacing w:line="560" w:lineRule="exact"/>
        <w:jc w:val="center"/>
        <w:rPr>
          <w:rFonts w:ascii="方正小标宋简体" w:eastAsia="方正小标宋简体" w:hAnsi="方正小标宋简体" w:cs="方正小标宋简体"/>
          <w:bCs/>
          <w:sz w:val="36"/>
          <w:szCs w:val="36"/>
        </w:rPr>
      </w:pPr>
      <w:r w:rsidRPr="00441A8F">
        <w:rPr>
          <w:rFonts w:ascii="方正小标宋简体" w:eastAsia="方正小标宋简体" w:hAnsi="方正小标宋简体" w:cs="方正小标宋简体" w:hint="eastAsia"/>
          <w:bCs/>
          <w:sz w:val="36"/>
          <w:szCs w:val="36"/>
        </w:rPr>
        <w:t>政府还贷二级公路取消收费后补助资金</w:t>
      </w:r>
    </w:p>
    <w:p w:rsidR="00F0772B" w:rsidRPr="00441A8F" w:rsidRDefault="00E86679">
      <w:pPr>
        <w:spacing w:line="560" w:lineRule="exact"/>
        <w:jc w:val="center"/>
        <w:rPr>
          <w:rFonts w:ascii="方正小标宋简体" w:eastAsia="方正小标宋简体" w:hAnsi="方正小标宋简体" w:cs="方正小标宋简体"/>
          <w:bCs/>
          <w:sz w:val="36"/>
          <w:szCs w:val="36"/>
        </w:rPr>
      </w:pPr>
      <w:r w:rsidRPr="00441A8F">
        <w:rPr>
          <w:rFonts w:ascii="方正小标宋简体" w:eastAsia="方正小标宋简体" w:hAnsi="方正小标宋简体" w:cs="方正小标宋简体" w:hint="eastAsia"/>
          <w:bCs/>
          <w:sz w:val="36"/>
          <w:szCs w:val="36"/>
        </w:rPr>
        <w:t>2022年度绩效自评报告</w:t>
      </w:r>
    </w:p>
    <w:p w:rsidR="00F0772B" w:rsidRPr="00441A8F" w:rsidRDefault="00F0772B">
      <w:pPr>
        <w:spacing w:line="560" w:lineRule="exact"/>
        <w:jc w:val="center"/>
        <w:rPr>
          <w:rFonts w:ascii="Arial" w:eastAsia="宋体" w:hAnsi="Arial" w:cs="Arial"/>
          <w:b/>
          <w:sz w:val="32"/>
          <w:szCs w:val="32"/>
        </w:rPr>
      </w:pPr>
    </w:p>
    <w:p w:rsidR="00F0772B" w:rsidRPr="00441A8F" w:rsidRDefault="00E86679">
      <w:pPr>
        <w:spacing w:line="560" w:lineRule="exact"/>
        <w:ind w:firstLineChars="200" w:firstLine="640"/>
        <w:rPr>
          <w:rFonts w:ascii="黑体" w:eastAsia="黑体" w:hAnsi="黑体" w:cs="黑体"/>
          <w:bCs/>
          <w:sz w:val="32"/>
          <w:szCs w:val="32"/>
        </w:rPr>
      </w:pPr>
      <w:r w:rsidRPr="00441A8F">
        <w:rPr>
          <w:rFonts w:ascii="黑体" w:eastAsia="黑体" w:hAnsi="黑体" w:cs="黑体" w:hint="eastAsia"/>
          <w:bCs/>
          <w:sz w:val="32"/>
          <w:szCs w:val="32"/>
        </w:rPr>
        <w:t>一、绩效目标分解下达情况</w:t>
      </w:r>
    </w:p>
    <w:p w:rsidR="00F0772B" w:rsidRPr="00441A8F" w:rsidRDefault="00E86679">
      <w:pPr>
        <w:spacing w:line="560" w:lineRule="exact"/>
        <w:ind w:firstLineChars="200" w:firstLine="640"/>
        <w:rPr>
          <w:rFonts w:ascii="仿宋_GB2312" w:hAnsi="宋体" w:cs="宋体"/>
          <w:kern w:val="0"/>
          <w:sz w:val="32"/>
          <w:szCs w:val="32"/>
        </w:rPr>
      </w:pPr>
      <w:r w:rsidRPr="00441A8F">
        <w:rPr>
          <w:rFonts w:ascii="仿宋_GB2312" w:hAnsi="仿宋_GB2312" w:cs="仿宋_GB2312" w:hint="eastAsia"/>
          <w:sz w:val="32"/>
          <w:szCs w:val="32"/>
        </w:rPr>
        <w:t>2022年</w:t>
      </w:r>
      <w:r w:rsidRPr="00441A8F">
        <w:rPr>
          <w:rFonts w:ascii="仿宋_GB2312" w:hAnsiTheme="minorEastAsia" w:hint="eastAsia"/>
          <w:sz w:val="32"/>
          <w:szCs w:val="32"/>
        </w:rPr>
        <w:t>政府还贷二级公路取消收费后补助资金安排给我市的资金共计3591万元，主要用于支持我市国道、省道及农村公路养护项目，包括唐通路中修二级路、京沈路二级路等项目</w:t>
      </w:r>
      <w:r w:rsidRPr="00441A8F">
        <w:rPr>
          <w:rFonts w:ascii="仿宋_GB2312" w:hAnsi="宋体" w:cs="宋体" w:hint="eastAsia"/>
          <w:kern w:val="0"/>
          <w:sz w:val="32"/>
          <w:szCs w:val="32"/>
        </w:rPr>
        <w:t>。</w:t>
      </w:r>
    </w:p>
    <w:p w:rsidR="00F0772B" w:rsidRPr="00441A8F" w:rsidRDefault="00E86679">
      <w:pPr>
        <w:spacing w:line="560" w:lineRule="exact"/>
        <w:ind w:firstLineChars="200" w:firstLine="640"/>
        <w:rPr>
          <w:rFonts w:ascii="仿宋_GB2312"/>
          <w:sz w:val="32"/>
          <w:szCs w:val="32"/>
        </w:rPr>
      </w:pPr>
      <w:r w:rsidRPr="00441A8F">
        <w:rPr>
          <w:rFonts w:ascii="仿宋_GB2312" w:hAnsi="宋体" w:cs="宋体" w:hint="eastAsia"/>
          <w:kern w:val="0"/>
          <w:sz w:val="32"/>
          <w:szCs w:val="32"/>
        </w:rPr>
        <w:t>总体绩效目标：保持公路基础设施良好技术状况水平，包括支持普通国道养护里程达到9公里，支持普通省道养护里程达到6公里，支持农村公路养护里程达到30公里, 2022</w:t>
      </w:r>
      <w:r w:rsidRPr="00441A8F">
        <w:rPr>
          <w:rFonts w:hint="eastAsia"/>
        </w:rPr>
        <w:t>年</w:t>
      </w:r>
      <w:r w:rsidRPr="00441A8F">
        <w:rPr>
          <w:rFonts w:ascii="仿宋_GB2312" w:hAnsi="宋体" w:cs="宋体" w:hint="eastAsia"/>
          <w:kern w:val="0"/>
          <w:sz w:val="32"/>
          <w:szCs w:val="32"/>
        </w:rPr>
        <w:t>实施农村公路路况自动化检测里程较2021年稳定。</w:t>
      </w:r>
    </w:p>
    <w:p w:rsidR="00F0772B" w:rsidRPr="00441A8F" w:rsidRDefault="00E86679">
      <w:pPr>
        <w:spacing w:line="560" w:lineRule="exact"/>
        <w:ind w:firstLineChars="200" w:firstLine="640"/>
        <w:rPr>
          <w:rFonts w:ascii="黑体" w:eastAsia="黑体" w:hAnsi="黑体" w:cs="黑体"/>
          <w:bCs/>
          <w:sz w:val="32"/>
          <w:szCs w:val="32"/>
        </w:rPr>
      </w:pPr>
      <w:r w:rsidRPr="00441A8F">
        <w:rPr>
          <w:rFonts w:ascii="黑体" w:eastAsia="黑体" w:hAnsi="黑体" w:cs="黑体" w:hint="eastAsia"/>
          <w:bCs/>
          <w:sz w:val="32"/>
          <w:szCs w:val="32"/>
        </w:rPr>
        <w:t>二、绩效目标完成情况分析</w:t>
      </w:r>
    </w:p>
    <w:p w:rsidR="00F0772B" w:rsidRPr="00441A8F" w:rsidRDefault="00E86679">
      <w:pPr>
        <w:spacing w:line="560" w:lineRule="exact"/>
        <w:ind w:firstLineChars="200" w:firstLine="643"/>
        <w:outlineLvl w:val="0"/>
        <w:rPr>
          <w:rFonts w:ascii="仿宋_GB2312" w:hAnsi="仿宋_GB2312" w:cs="仿宋_GB2312"/>
          <w:sz w:val="32"/>
          <w:szCs w:val="32"/>
        </w:rPr>
      </w:pPr>
      <w:r w:rsidRPr="00441A8F">
        <w:rPr>
          <w:rFonts w:ascii="楷体_GB2312" w:eastAsia="楷体_GB2312" w:hAnsi="楷体_GB2312" w:cs="楷体_GB2312" w:hint="eastAsia"/>
          <w:b/>
          <w:bCs/>
          <w:sz w:val="32"/>
          <w:szCs w:val="32"/>
        </w:rPr>
        <w:t>（一）资金投入情况分析</w:t>
      </w:r>
    </w:p>
    <w:p w:rsidR="00F0772B" w:rsidRPr="00441A8F" w:rsidRDefault="00E86679">
      <w:pPr>
        <w:spacing w:line="560" w:lineRule="exact"/>
        <w:ind w:firstLineChars="200" w:firstLine="640"/>
        <w:outlineLvl w:val="0"/>
        <w:rPr>
          <w:rFonts w:ascii="仿宋_GB2312" w:hAnsi="仿宋_GB2312" w:cs="仿宋_GB2312"/>
          <w:sz w:val="32"/>
          <w:szCs w:val="32"/>
        </w:rPr>
      </w:pPr>
      <w:r w:rsidRPr="00441A8F">
        <w:rPr>
          <w:rFonts w:ascii="仿宋_GB2312" w:hAnsi="仿宋_GB2312" w:cs="仿宋_GB2312" w:hint="eastAsia"/>
          <w:sz w:val="32"/>
          <w:szCs w:val="32"/>
        </w:rPr>
        <w:t>截至2022年12月31日，北京市</w:t>
      </w:r>
      <w:r w:rsidRPr="00441A8F">
        <w:rPr>
          <w:rFonts w:ascii="仿宋_GB2312"/>
          <w:sz w:val="32"/>
          <w:szCs w:val="32"/>
        </w:rPr>
        <w:tab/>
      </w:r>
      <w:r w:rsidRPr="00441A8F">
        <w:rPr>
          <w:rFonts w:ascii="仿宋_GB2312" w:hAnsi="仿宋_GB2312" w:cs="仿宋_GB2312" w:hint="eastAsia"/>
          <w:sz w:val="32"/>
          <w:szCs w:val="32"/>
        </w:rPr>
        <w:t>2022年</w:t>
      </w:r>
      <w:r w:rsidRPr="00441A8F">
        <w:rPr>
          <w:rFonts w:ascii="仿宋_GB2312" w:hAnsiTheme="minorEastAsia" w:hint="eastAsia"/>
          <w:sz w:val="32"/>
          <w:szCs w:val="32"/>
        </w:rPr>
        <w:t>政府还贷二级公路取消收费后补助资金</w:t>
      </w:r>
      <w:r w:rsidRPr="00441A8F">
        <w:rPr>
          <w:rFonts w:ascii="仿宋_GB2312" w:hAnsi="仿宋_GB2312" w:cs="仿宋_GB2312" w:hint="eastAsia"/>
          <w:sz w:val="32"/>
          <w:szCs w:val="32"/>
        </w:rPr>
        <w:t>涉及的项目年度到位资金总额为</w:t>
      </w:r>
      <w:r w:rsidR="00D32E7A" w:rsidRPr="00441A8F">
        <w:rPr>
          <w:rFonts w:ascii="仿宋_GB2312" w:hAnsi="仿宋_GB2312" w:cs="仿宋_GB2312"/>
          <w:sz w:val="32"/>
          <w:szCs w:val="32"/>
        </w:rPr>
        <w:t>13197</w:t>
      </w:r>
      <w:r w:rsidRPr="00441A8F">
        <w:rPr>
          <w:rFonts w:ascii="仿宋_GB2312" w:hAnsi="仿宋_GB2312" w:cs="仿宋_GB2312" w:hint="eastAsia"/>
          <w:sz w:val="32"/>
          <w:szCs w:val="32"/>
        </w:rPr>
        <w:t>万元，实际支出</w:t>
      </w:r>
      <w:r w:rsidR="00D32E7A" w:rsidRPr="00441A8F">
        <w:rPr>
          <w:rFonts w:ascii="仿宋_GB2312" w:hAnsi="仿宋_GB2312" w:cs="仿宋_GB2312"/>
          <w:sz w:val="32"/>
          <w:szCs w:val="32"/>
        </w:rPr>
        <w:t>10229</w:t>
      </w:r>
      <w:r w:rsidRPr="00441A8F">
        <w:rPr>
          <w:rFonts w:ascii="仿宋_GB2312" w:hAnsi="仿宋_GB2312" w:cs="仿宋_GB2312" w:hint="eastAsia"/>
          <w:sz w:val="32"/>
          <w:szCs w:val="32"/>
        </w:rPr>
        <w:t>万元，预算执行率</w:t>
      </w:r>
      <w:r w:rsidR="00D32E7A" w:rsidRPr="00441A8F">
        <w:rPr>
          <w:rFonts w:ascii="仿宋_GB2312" w:hAnsi="仿宋_GB2312" w:cs="仿宋_GB2312"/>
          <w:sz w:val="32"/>
          <w:szCs w:val="32"/>
        </w:rPr>
        <w:t>77.51</w:t>
      </w:r>
      <w:r w:rsidRPr="00441A8F">
        <w:rPr>
          <w:rFonts w:ascii="仿宋_GB2312" w:hAnsi="仿宋_GB2312" w:cs="仿宋_GB2312" w:hint="eastAsia"/>
          <w:sz w:val="32"/>
          <w:szCs w:val="32"/>
        </w:rPr>
        <w:t>%。其中，</w:t>
      </w:r>
      <w:r w:rsidRPr="00441A8F">
        <w:rPr>
          <w:rFonts w:ascii="仿宋_GB2312" w:hAnsiTheme="minorEastAsia" w:hint="eastAsia"/>
          <w:sz w:val="32"/>
          <w:szCs w:val="32"/>
        </w:rPr>
        <w:t>政府还贷二级公路取消收费后补助资金</w:t>
      </w:r>
      <w:r w:rsidRPr="00441A8F">
        <w:rPr>
          <w:rFonts w:ascii="仿宋_GB2312" w:hAnsi="仿宋_GB2312" w:cs="仿宋_GB2312" w:hint="eastAsia"/>
          <w:sz w:val="32"/>
          <w:szCs w:val="32"/>
        </w:rPr>
        <w:t>3591万元，实际支出1343万元，预算执行率37.39%；地方资金到位1820万元，实际支出</w:t>
      </w:r>
      <w:r w:rsidRPr="00441A8F">
        <w:rPr>
          <w:rFonts w:ascii="仿宋_GB2312" w:hAnsi="仿宋_GB2312" w:cs="仿宋_GB2312"/>
          <w:sz w:val="32"/>
          <w:szCs w:val="32"/>
        </w:rPr>
        <w:t>1</w:t>
      </w:r>
      <w:r w:rsidRPr="00441A8F">
        <w:rPr>
          <w:rFonts w:ascii="仿宋_GB2312" w:hAnsi="仿宋_GB2312" w:cs="仿宋_GB2312" w:hint="eastAsia"/>
          <w:sz w:val="32"/>
          <w:szCs w:val="32"/>
        </w:rPr>
        <w:t>101万元，预算执行率60.48%</w:t>
      </w:r>
      <w:r w:rsidR="00D32E7A" w:rsidRPr="00441A8F">
        <w:rPr>
          <w:rFonts w:ascii="仿宋_GB2312" w:hAnsi="仿宋_GB2312" w:cs="仿宋_GB2312" w:hint="eastAsia"/>
          <w:sz w:val="32"/>
          <w:szCs w:val="32"/>
        </w:rPr>
        <w:t>；其他资金</w:t>
      </w:r>
      <w:r w:rsidR="00AB2140" w:rsidRPr="00441A8F">
        <w:rPr>
          <w:rFonts w:ascii="仿宋_GB2312" w:hAnsi="仿宋_GB2312" w:cs="仿宋_GB2312" w:hint="eastAsia"/>
          <w:sz w:val="32"/>
          <w:szCs w:val="32"/>
        </w:rPr>
        <w:t>（以前年度结转资金）</w:t>
      </w:r>
      <w:r w:rsidR="00D32E7A" w:rsidRPr="00441A8F">
        <w:rPr>
          <w:rFonts w:ascii="仿宋_GB2312" w:hAnsi="仿宋_GB2312" w:cs="仿宋_GB2312" w:hint="eastAsia"/>
          <w:sz w:val="32"/>
          <w:szCs w:val="32"/>
        </w:rPr>
        <w:t>7786万元，实际支出7786万元，预算执行率100%</w:t>
      </w:r>
      <w:r w:rsidRPr="00441A8F">
        <w:rPr>
          <w:rFonts w:ascii="仿宋_GB2312" w:hAnsi="仿宋_GB2312" w:cs="仿宋_GB2312" w:hint="eastAsia"/>
          <w:sz w:val="32"/>
          <w:szCs w:val="32"/>
        </w:rPr>
        <w:t>。</w:t>
      </w:r>
    </w:p>
    <w:p w:rsidR="00F0772B" w:rsidRPr="00441A8F" w:rsidRDefault="00E86679">
      <w:pPr>
        <w:spacing w:line="560" w:lineRule="exact"/>
        <w:ind w:firstLineChars="200" w:firstLine="643"/>
        <w:outlineLvl w:val="0"/>
        <w:rPr>
          <w:rFonts w:ascii="仿宋_GB2312" w:hAnsi="仿宋_GB2312" w:cs="仿宋_GB2312"/>
          <w:sz w:val="32"/>
          <w:szCs w:val="32"/>
        </w:rPr>
      </w:pPr>
      <w:r w:rsidRPr="00441A8F">
        <w:rPr>
          <w:rFonts w:ascii="楷体_GB2312" w:eastAsia="楷体_GB2312" w:hAnsi="楷体_GB2312" w:cs="楷体_GB2312" w:hint="eastAsia"/>
          <w:b/>
          <w:bCs/>
          <w:sz w:val="32"/>
          <w:szCs w:val="32"/>
        </w:rPr>
        <w:t>（二）资金管理情况分析</w:t>
      </w:r>
    </w:p>
    <w:p w:rsidR="00F0772B" w:rsidRPr="00441A8F" w:rsidRDefault="00E86679">
      <w:pPr>
        <w:spacing w:line="560" w:lineRule="exact"/>
        <w:ind w:firstLineChars="200" w:firstLine="640"/>
        <w:outlineLvl w:val="0"/>
        <w:rPr>
          <w:rFonts w:ascii="仿宋_GB2312" w:hAnsi="仿宋_GB2312" w:cs="仿宋_GB2312"/>
          <w:color w:val="000000" w:themeColor="text1"/>
          <w:sz w:val="32"/>
          <w:szCs w:val="32"/>
        </w:rPr>
      </w:pPr>
      <w:r w:rsidRPr="00441A8F">
        <w:rPr>
          <w:rFonts w:ascii="仿宋_GB2312" w:hAnsi="仿宋_GB2312" w:cs="仿宋_GB2312" w:hint="eastAsia"/>
          <w:sz w:val="32"/>
          <w:szCs w:val="32"/>
        </w:rPr>
        <w:lastRenderedPageBreak/>
        <w:t>1.资金分配情况。根据《政府还贷二级公路取消收费后补助资金管理暂行办法》，市财政局、市交通委联合出台《政府还贷二级公路取消收费后普通公路养护中央补助资金使用实施细则》。市交通委按照实施细则支出范围及标准</w:t>
      </w:r>
      <w:r w:rsidRPr="00441A8F">
        <w:rPr>
          <w:rFonts w:ascii="仿宋_GB2312" w:hAnsi="仿宋_GB2312" w:cs="仿宋_GB2312" w:hint="eastAsia"/>
          <w:color w:val="000000" w:themeColor="text1"/>
          <w:sz w:val="32"/>
          <w:szCs w:val="32"/>
        </w:rPr>
        <w:t>提出资金分配建议，市财政局根据资金分配建议将资金下达至相关区财政部门或我委所属公路分局。</w:t>
      </w:r>
    </w:p>
    <w:p w:rsidR="00F0772B" w:rsidRPr="00441A8F" w:rsidRDefault="00E86679">
      <w:pPr>
        <w:spacing w:line="560" w:lineRule="exact"/>
        <w:ind w:firstLineChars="200" w:firstLine="640"/>
        <w:outlineLvl w:val="0"/>
        <w:rPr>
          <w:rFonts w:ascii="仿宋_GB2312" w:hAnsi="仿宋_GB2312" w:cs="仿宋_GB2312"/>
          <w:sz w:val="32"/>
          <w:szCs w:val="32"/>
        </w:rPr>
      </w:pPr>
      <w:r w:rsidRPr="00441A8F">
        <w:rPr>
          <w:rFonts w:ascii="仿宋_GB2312" w:hAnsi="仿宋_GB2312" w:cs="仿宋_GB2312" w:hint="eastAsia"/>
          <w:sz w:val="32"/>
          <w:szCs w:val="32"/>
        </w:rPr>
        <w:t>2.资金下达情况。我市接到中央财政下达的资金预算后，按照预算法及其实施条例、相关资金管理办法规定的时限要求分解下达。北京市</w:t>
      </w:r>
      <w:r w:rsidRPr="00441A8F">
        <w:rPr>
          <w:rFonts w:ascii="仿宋_GB2312"/>
          <w:sz w:val="32"/>
          <w:szCs w:val="32"/>
        </w:rPr>
        <w:tab/>
      </w:r>
      <w:r w:rsidRPr="00441A8F">
        <w:rPr>
          <w:rFonts w:ascii="仿宋_GB2312" w:hAnsi="仿宋_GB2312" w:cs="仿宋_GB2312" w:hint="eastAsia"/>
          <w:sz w:val="32"/>
          <w:szCs w:val="32"/>
        </w:rPr>
        <w:t>2022年</w:t>
      </w:r>
      <w:r w:rsidRPr="00441A8F">
        <w:rPr>
          <w:rFonts w:ascii="仿宋_GB2312" w:hAnsiTheme="minorEastAsia" w:hint="eastAsia"/>
          <w:sz w:val="32"/>
          <w:szCs w:val="32"/>
        </w:rPr>
        <w:t>政府还贷二级公路取消收费后补助资金</w:t>
      </w:r>
      <w:r w:rsidRPr="00441A8F">
        <w:rPr>
          <w:rFonts w:ascii="仿宋_GB2312" w:hAnsi="仿宋_GB2312" w:cs="仿宋_GB2312" w:hint="eastAsia"/>
          <w:sz w:val="32"/>
          <w:szCs w:val="32"/>
        </w:rPr>
        <w:t>涉及的项目年度到位资金总额为</w:t>
      </w:r>
      <w:r w:rsidR="00D32E7A" w:rsidRPr="00441A8F">
        <w:rPr>
          <w:rFonts w:ascii="仿宋_GB2312" w:hAnsi="仿宋_GB2312" w:cs="仿宋_GB2312"/>
          <w:sz w:val="32"/>
          <w:szCs w:val="32"/>
        </w:rPr>
        <w:t>13197</w:t>
      </w:r>
      <w:r w:rsidRPr="00441A8F">
        <w:rPr>
          <w:rFonts w:ascii="仿宋_GB2312" w:hAnsi="仿宋_GB2312" w:cs="仿宋_GB2312" w:hint="eastAsia"/>
          <w:sz w:val="32"/>
          <w:szCs w:val="32"/>
        </w:rPr>
        <w:t>万元，其中，</w:t>
      </w:r>
      <w:r w:rsidRPr="00441A8F">
        <w:rPr>
          <w:rFonts w:ascii="仿宋_GB2312" w:hAnsiTheme="minorEastAsia" w:hint="eastAsia"/>
          <w:sz w:val="32"/>
          <w:szCs w:val="32"/>
        </w:rPr>
        <w:t>政府还贷二级公路取消收费后补助资金</w:t>
      </w:r>
      <w:r w:rsidRPr="00441A8F">
        <w:rPr>
          <w:rFonts w:ascii="仿宋_GB2312" w:hAnsi="仿宋_GB2312" w:cs="仿宋_GB2312" w:hint="eastAsia"/>
          <w:sz w:val="32"/>
          <w:szCs w:val="32"/>
        </w:rPr>
        <w:t>3591万元，地方资金到位1820万元</w:t>
      </w:r>
      <w:r w:rsidR="00D32E7A" w:rsidRPr="00441A8F">
        <w:rPr>
          <w:rFonts w:ascii="仿宋_GB2312" w:hAnsi="仿宋_GB2312" w:cs="仿宋_GB2312" w:hint="eastAsia"/>
          <w:sz w:val="32"/>
          <w:szCs w:val="32"/>
        </w:rPr>
        <w:t>，其他资金</w:t>
      </w:r>
      <w:r w:rsidR="008862F4" w:rsidRPr="00441A8F">
        <w:rPr>
          <w:rFonts w:ascii="仿宋_GB2312" w:hAnsi="仿宋_GB2312" w:cs="仿宋_GB2312" w:hint="eastAsia"/>
          <w:sz w:val="32"/>
          <w:szCs w:val="32"/>
        </w:rPr>
        <w:t>（以前年度结转资金）</w:t>
      </w:r>
      <w:r w:rsidR="00D32E7A" w:rsidRPr="00441A8F">
        <w:rPr>
          <w:rFonts w:ascii="仿宋_GB2312" w:hAnsi="仿宋_GB2312" w:cs="仿宋_GB2312" w:hint="eastAsia"/>
          <w:sz w:val="32"/>
          <w:szCs w:val="32"/>
        </w:rPr>
        <w:t>7786万元</w:t>
      </w:r>
      <w:r w:rsidRPr="00441A8F">
        <w:rPr>
          <w:rFonts w:ascii="仿宋_GB2312" w:hAnsi="仿宋_GB2312" w:cs="仿宋_GB2312" w:hint="eastAsia"/>
          <w:sz w:val="32"/>
          <w:szCs w:val="32"/>
        </w:rPr>
        <w:t>。</w:t>
      </w:r>
    </w:p>
    <w:p w:rsidR="00F0772B" w:rsidRPr="00441A8F" w:rsidRDefault="00E86679">
      <w:pPr>
        <w:spacing w:line="560" w:lineRule="exact"/>
        <w:ind w:firstLineChars="200" w:firstLine="640"/>
        <w:outlineLvl w:val="0"/>
        <w:rPr>
          <w:rFonts w:ascii="仿宋_GB2312" w:hAnsi="仿宋"/>
          <w:bCs/>
          <w:sz w:val="32"/>
          <w:szCs w:val="32"/>
        </w:rPr>
      </w:pPr>
      <w:r w:rsidRPr="00441A8F">
        <w:rPr>
          <w:rFonts w:ascii="仿宋_GB2312" w:hAnsi="仿宋_GB2312" w:cs="仿宋_GB2312" w:hint="eastAsia"/>
          <w:sz w:val="32"/>
          <w:szCs w:val="32"/>
        </w:rPr>
        <w:t>3.资金拨付情况。</w:t>
      </w:r>
      <w:r w:rsidRPr="00441A8F">
        <w:rPr>
          <w:rFonts w:ascii="仿宋_GB2312" w:hAnsi="仿宋" w:hint="eastAsia"/>
          <w:bCs/>
          <w:sz w:val="32"/>
          <w:szCs w:val="32"/>
        </w:rPr>
        <w:t>各有关单位严格按照国库集中支付制度有关规定支付资金，未发现违规将资金从国库转入财政专户或支付到预算单位实有资金账户等问题。</w:t>
      </w:r>
      <w:proofErr w:type="gramStart"/>
      <w:r w:rsidRPr="00441A8F">
        <w:rPr>
          <w:rFonts w:ascii="仿宋_GB2312" w:hAnsi="仿宋" w:hint="eastAsia"/>
          <w:bCs/>
          <w:sz w:val="32"/>
          <w:szCs w:val="32"/>
        </w:rPr>
        <w:t>唐通线</w:t>
      </w:r>
      <w:proofErr w:type="gramEnd"/>
      <w:r w:rsidRPr="00441A8F">
        <w:rPr>
          <w:rFonts w:ascii="仿宋_GB2312" w:hAnsi="仿宋" w:hint="eastAsia"/>
          <w:bCs/>
          <w:sz w:val="32"/>
          <w:szCs w:val="32"/>
        </w:rPr>
        <w:t>中修二级路等6个项目，市财政局将预算下达至我委所属公路分局，项目具备支付条件时，由公路分局按照内部管理规定拨付资金；其余资金由市财政局将预算下达至区财政局，各区项目管理部门在项目具备支付条件时完成项目支付。</w:t>
      </w:r>
    </w:p>
    <w:p w:rsidR="00F0772B" w:rsidRPr="00441A8F" w:rsidRDefault="00E86679">
      <w:pPr>
        <w:spacing w:line="560" w:lineRule="exact"/>
        <w:ind w:firstLineChars="200" w:firstLine="640"/>
        <w:outlineLvl w:val="0"/>
        <w:rPr>
          <w:rFonts w:ascii="仿宋_GB2312" w:hAnsi="仿宋_GB2312" w:cs="仿宋_GB2312"/>
          <w:color w:val="000000" w:themeColor="text1"/>
          <w:sz w:val="32"/>
          <w:szCs w:val="32"/>
        </w:rPr>
      </w:pPr>
      <w:r w:rsidRPr="00441A8F">
        <w:rPr>
          <w:rFonts w:ascii="仿宋_GB2312" w:hAnsi="仿宋_GB2312" w:cs="仿宋_GB2312" w:hint="eastAsia"/>
          <w:sz w:val="32"/>
          <w:szCs w:val="32"/>
        </w:rPr>
        <w:t>4.资金使用情况。</w:t>
      </w:r>
      <w:r w:rsidRPr="00441A8F">
        <w:rPr>
          <w:rFonts w:ascii="仿宋_GB2312" w:hAnsi="仿宋_GB2312" w:cs="仿宋_GB2312" w:hint="eastAsia"/>
          <w:color w:val="000000" w:themeColor="text1"/>
          <w:sz w:val="32"/>
          <w:szCs w:val="32"/>
        </w:rPr>
        <w:t>市区两级预算单位严格按照下达预算的科目和项目执行，按照内部管理规定办理资金拨付手续，未发现截留、挤占、挪用或擅自调整等问题。</w:t>
      </w:r>
    </w:p>
    <w:p w:rsidR="00F0772B" w:rsidRPr="00441A8F" w:rsidRDefault="00E86679">
      <w:pPr>
        <w:spacing w:line="560" w:lineRule="exact"/>
        <w:ind w:firstLineChars="200" w:firstLine="640"/>
        <w:outlineLvl w:val="0"/>
        <w:rPr>
          <w:rFonts w:ascii="仿宋_GB2312" w:hAnsi="仿宋_GB2312" w:cs="仿宋_GB2312"/>
          <w:sz w:val="32"/>
          <w:szCs w:val="32"/>
        </w:rPr>
      </w:pPr>
      <w:r w:rsidRPr="00441A8F">
        <w:rPr>
          <w:rFonts w:ascii="仿宋_GB2312" w:hAnsi="仿宋_GB2312" w:cs="仿宋_GB2312" w:hint="eastAsia"/>
          <w:sz w:val="32"/>
          <w:szCs w:val="32"/>
        </w:rPr>
        <w:t>5.资金执行情况。2022年政府还贷二级公路取消收费后</w:t>
      </w:r>
      <w:r w:rsidRPr="00441A8F">
        <w:rPr>
          <w:rFonts w:ascii="仿宋_GB2312" w:hAnsi="仿宋_GB2312" w:cs="仿宋_GB2312" w:hint="eastAsia"/>
          <w:sz w:val="32"/>
          <w:szCs w:val="32"/>
        </w:rPr>
        <w:lastRenderedPageBreak/>
        <w:t>补助资金涉及项目的年度到位资金总额</w:t>
      </w:r>
      <w:r w:rsidR="00D32E7A" w:rsidRPr="00441A8F">
        <w:rPr>
          <w:rFonts w:ascii="仿宋_GB2312" w:hAnsi="仿宋_GB2312" w:cs="仿宋_GB2312"/>
          <w:sz w:val="32"/>
          <w:szCs w:val="32"/>
        </w:rPr>
        <w:t>13197</w:t>
      </w:r>
      <w:r w:rsidRPr="00441A8F">
        <w:rPr>
          <w:rFonts w:ascii="仿宋_GB2312" w:hAnsi="仿宋_GB2312" w:cs="仿宋_GB2312" w:hint="eastAsia"/>
          <w:sz w:val="32"/>
          <w:szCs w:val="32"/>
        </w:rPr>
        <w:t>万元，实际支出</w:t>
      </w:r>
      <w:r w:rsidR="00D32E7A" w:rsidRPr="00441A8F">
        <w:rPr>
          <w:rFonts w:ascii="仿宋_GB2312" w:hAnsi="仿宋_GB2312" w:cs="仿宋_GB2312"/>
          <w:sz w:val="32"/>
          <w:szCs w:val="32"/>
        </w:rPr>
        <w:t>10229</w:t>
      </w:r>
      <w:r w:rsidR="00D32E7A" w:rsidRPr="00441A8F">
        <w:rPr>
          <w:rFonts w:ascii="仿宋_GB2312" w:hAnsi="仿宋_GB2312" w:cs="仿宋_GB2312"/>
          <w:sz w:val="32"/>
          <w:szCs w:val="32"/>
        </w:rPr>
        <w:tab/>
      </w:r>
      <w:r w:rsidRPr="00441A8F">
        <w:rPr>
          <w:rFonts w:ascii="仿宋_GB2312" w:hAnsi="仿宋_GB2312" w:cs="仿宋_GB2312" w:hint="eastAsia"/>
          <w:sz w:val="32"/>
          <w:szCs w:val="32"/>
        </w:rPr>
        <w:t>万元，预算执行率</w:t>
      </w:r>
      <w:r w:rsidR="00D32E7A" w:rsidRPr="00441A8F">
        <w:rPr>
          <w:rFonts w:ascii="仿宋_GB2312" w:hAnsi="仿宋_GB2312" w:cs="仿宋_GB2312"/>
          <w:sz w:val="32"/>
          <w:szCs w:val="32"/>
        </w:rPr>
        <w:t>77.51</w:t>
      </w:r>
      <w:r w:rsidRPr="00441A8F">
        <w:rPr>
          <w:rFonts w:ascii="仿宋_GB2312" w:hAnsi="仿宋_GB2312" w:cs="仿宋_GB2312" w:hint="eastAsia"/>
          <w:sz w:val="32"/>
          <w:szCs w:val="32"/>
        </w:rPr>
        <w:t>%。其中，政府还贷二级公路取消收费后补助资金3591万元，实际支出1343万元，预算执行率37.39%。部分项目单位按照预算安排的金额执行；受疫情、工作计划未确定或有调整等因素影响，也有部分项目未能于2022年完成或开展。</w:t>
      </w:r>
    </w:p>
    <w:p w:rsidR="00F0772B" w:rsidRPr="00441A8F" w:rsidRDefault="00E86679">
      <w:pPr>
        <w:spacing w:line="560" w:lineRule="exact"/>
        <w:ind w:firstLineChars="200" w:firstLine="640"/>
        <w:outlineLvl w:val="0"/>
        <w:rPr>
          <w:rFonts w:ascii="仿宋_GB2312" w:hAnsi="仿宋_GB2312" w:cs="仿宋_GB2312"/>
          <w:sz w:val="32"/>
          <w:szCs w:val="32"/>
        </w:rPr>
      </w:pPr>
      <w:r w:rsidRPr="00441A8F">
        <w:rPr>
          <w:rFonts w:ascii="仿宋_GB2312" w:hAnsi="仿宋_GB2312" w:cs="仿宋_GB2312" w:hint="eastAsia"/>
          <w:sz w:val="32"/>
          <w:szCs w:val="32"/>
        </w:rPr>
        <w:t>6.预算绩效管理情况。市财政部门在细化下达预算时同步下达了绩效目标。市区两级预算单位分别将项目预算纳入本单位绩效管理，并按市财政部门要求开展绩效监控和绩效评价。</w:t>
      </w:r>
    </w:p>
    <w:p w:rsidR="00F0772B" w:rsidRPr="00441A8F" w:rsidRDefault="00E86679">
      <w:pPr>
        <w:spacing w:line="560" w:lineRule="exact"/>
        <w:ind w:firstLineChars="200" w:firstLine="640"/>
        <w:outlineLvl w:val="0"/>
        <w:rPr>
          <w:rFonts w:ascii="仿宋_GB2312" w:hAnsi="仿宋_GB2312" w:cs="仿宋_GB2312"/>
          <w:sz w:val="32"/>
          <w:szCs w:val="32"/>
        </w:rPr>
      </w:pPr>
      <w:r w:rsidRPr="00441A8F">
        <w:rPr>
          <w:rFonts w:ascii="仿宋_GB2312" w:hAnsi="仿宋_GB2312" w:cs="仿宋_GB2312" w:hint="eastAsia"/>
          <w:sz w:val="32"/>
          <w:szCs w:val="32"/>
        </w:rPr>
        <w:t>7.支出责任履行情况。2022年政府还贷二级公路取消收费后补助资金部分直接由市财政局下达至我委所属公路分局，部分通过转移支付的形式下达到各相关区政府部门。市区两级政府根据管理责任，根据计划将地方资金对应下达到相关管理部门，履行本级支出责任。市区两级均根据项目实行需求，安排了配套资金。</w:t>
      </w:r>
    </w:p>
    <w:p w:rsidR="00F0772B" w:rsidRPr="00441A8F" w:rsidRDefault="00E86679">
      <w:pPr>
        <w:spacing w:line="560" w:lineRule="exact"/>
        <w:ind w:firstLineChars="200" w:firstLine="643"/>
        <w:outlineLvl w:val="0"/>
        <w:rPr>
          <w:rFonts w:ascii="仿宋_GB2312" w:hAnsi="仿宋_GB2312" w:cs="仿宋_GB2312"/>
          <w:sz w:val="32"/>
          <w:szCs w:val="32"/>
        </w:rPr>
      </w:pPr>
      <w:r w:rsidRPr="00441A8F">
        <w:rPr>
          <w:rFonts w:ascii="楷体_GB2312" w:eastAsia="楷体_GB2312" w:hAnsi="楷体_GB2312" w:cs="楷体_GB2312" w:hint="eastAsia"/>
          <w:b/>
          <w:bCs/>
          <w:sz w:val="32"/>
          <w:szCs w:val="32"/>
        </w:rPr>
        <w:t>（三）总体绩效目标完成情况分析</w:t>
      </w:r>
    </w:p>
    <w:p w:rsidR="00F0772B" w:rsidRPr="00441A8F" w:rsidRDefault="00E86679">
      <w:pPr>
        <w:spacing w:line="560" w:lineRule="exact"/>
        <w:ind w:firstLineChars="200" w:firstLine="640"/>
        <w:rPr>
          <w:rFonts w:ascii="仿宋_GB2312"/>
          <w:sz w:val="32"/>
          <w:szCs w:val="32"/>
        </w:rPr>
      </w:pPr>
      <w:r w:rsidRPr="00441A8F">
        <w:rPr>
          <w:rFonts w:ascii="仿宋_GB2312" w:hAnsi="宋体" w:cs="宋体" w:hint="eastAsia"/>
          <w:kern w:val="0"/>
          <w:sz w:val="32"/>
          <w:szCs w:val="32"/>
        </w:rPr>
        <w:t>总体绩效目标：保持公路基础设施良好技术状况水平，包括支持普通国道养护里程达到9公里，支持普通省道养护里程达到6公里，支持农村公路养护里程达到30公里, 2022</w:t>
      </w:r>
      <w:r w:rsidRPr="00441A8F">
        <w:rPr>
          <w:rFonts w:hint="eastAsia"/>
        </w:rPr>
        <w:t>年</w:t>
      </w:r>
      <w:r w:rsidRPr="00441A8F">
        <w:rPr>
          <w:rFonts w:ascii="仿宋_GB2312" w:hAnsi="宋体" w:cs="宋体" w:hint="eastAsia"/>
          <w:kern w:val="0"/>
          <w:sz w:val="32"/>
          <w:szCs w:val="32"/>
        </w:rPr>
        <w:t>实施农村公路路况自动化检测里程较2021年稳定。</w:t>
      </w:r>
    </w:p>
    <w:p w:rsidR="00F0772B" w:rsidRPr="00441A8F" w:rsidRDefault="00E86679">
      <w:pPr>
        <w:spacing w:line="560" w:lineRule="exact"/>
        <w:ind w:firstLineChars="200" w:firstLine="640"/>
        <w:rPr>
          <w:rFonts w:ascii="仿宋_GB2312" w:hAnsi="仿宋_GB2312" w:cs="仿宋_GB2312"/>
          <w:sz w:val="32"/>
          <w:szCs w:val="32"/>
        </w:rPr>
      </w:pPr>
      <w:r w:rsidRPr="00441A8F">
        <w:rPr>
          <w:rFonts w:ascii="仿宋_GB2312" w:hAnsi="宋体" w:cs="宋体" w:hint="eastAsia"/>
          <w:kern w:val="0"/>
          <w:sz w:val="32"/>
          <w:szCs w:val="32"/>
        </w:rPr>
        <w:t>全年完成情况：支持普通国道养护里程达到6.6公里，支持普通省道养护里程达到3.26公里，支持农村公路养护里程达到16.183公里，2022</w:t>
      </w:r>
      <w:r w:rsidRPr="00441A8F">
        <w:rPr>
          <w:rFonts w:hint="eastAsia"/>
        </w:rPr>
        <w:t>年</w:t>
      </w:r>
      <w:r w:rsidRPr="00441A8F">
        <w:rPr>
          <w:rFonts w:ascii="仿宋_GB2312" w:hAnsi="宋体" w:cs="宋体" w:hint="eastAsia"/>
          <w:kern w:val="0"/>
          <w:sz w:val="32"/>
          <w:szCs w:val="32"/>
        </w:rPr>
        <w:t>实施农村公路路况自动化检</w:t>
      </w:r>
      <w:r w:rsidRPr="00441A8F">
        <w:rPr>
          <w:rFonts w:ascii="仿宋_GB2312" w:hAnsi="宋体" w:cs="宋体" w:hint="eastAsia"/>
          <w:kern w:val="0"/>
          <w:sz w:val="32"/>
          <w:szCs w:val="32"/>
        </w:rPr>
        <w:lastRenderedPageBreak/>
        <w:t>测里程较2021年基本稳定。受疫情、工作计划未确定或有调整等因素影响，部分项目未能于2022年完成。截至2023年4月，部分单位已完成确定项目、方案设计、预算评审、招投标等前期工作，正在积极推进项目，预计2023年12月底前完成全部工作内容。</w:t>
      </w:r>
    </w:p>
    <w:p w:rsidR="00F0772B" w:rsidRPr="00441A8F" w:rsidRDefault="00E86679">
      <w:pPr>
        <w:spacing w:line="560" w:lineRule="exact"/>
        <w:ind w:firstLineChars="200" w:firstLine="643"/>
        <w:rPr>
          <w:rFonts w:ascii="仿宋_GB2312"/>
          <w:sz w:val="32"/>
          <w:szCs w:val="32"/>
        </w:rPr>
      </w:pPr>
      <w:r w:rsidRPr="00441A8F">
        <w:rPr>
          <w:rFonts w:ascii="楷体_GB2312" w:eastAsia="楷体_GB2312" w:hAnsi="楷体_GB2312" w:cs="楷体_GB2312" w:hint="eastAsia"/>
          <w:b/>
          <w:bCs/>
          <w:sz w:val="32"/>
          <w:szCs w:val="32"/>
        </w:rPr>
        <w:t>（四）绩效指标完成情况分析</w:t>
      </w:r>
    </w:p>
    <w:p w:rsidR="00F0772B" w:rsidRPr="00441A8F" w:rsidRDefault="00E86679">
      <w:pPr>
        <w:spacing w:line="560" w:lineRule="exact"/>
        <w:ind w:firstLineChars="200" w:firstLine="640"/>
        <w:rPr>
          <w:rFonts w:ascii="仿宋_GB2312" w:hAnsi="仿宋"/>
          <w:bCs/>
          <w:sz w:val="32"/>
          <w:szCs w:val="32"/>
        </w:rPr>
      </w:pPr>
      <w:r w:rsidRPr="00441A8F">
        <w:rPr>
          <w:rFonts w:ascii="仿宋_GB2312" w:hAnsi="仿宋" w:hint="eastAsia"/>
          <w:bCs/>
          <w:sz w:val="32"/>
          <w:szCs w:val="32"/>
        </w:rPr>
        <w:t>1.产出</w:t>
      </w:r>
      <w:r w:rsidRPr="00441A8F">
        <w:rPr>
          <w:rFonts w:ascii="仿宋_GB2312" w:hAnsi="仿宋"/>
          <w:bCs/>
          <w:sz w:val="32"/>
          <w:szCs w:val="32"/>
        </w:rPr>
        <w:t>指标完成情况分析</w:t>
      </w:r>
    </w:p>
    <w:p w:rsidR="00F0772B" w:rsidRPr="00441A8F" w:rsidRDefault="00E86679">
      <w:pPr>
        <w:spacing w:line="560" w:lineRule="exact"/>
        <w:ind w:firstLineChars="200" w:firstLine="640"/>
        <w:rPr>
          <w:rFonts w:ascii="仿宋_GB2312" w:hAnsi="仿宋"/>
          <w:bCs/>
          <w:sz w:val="32"/>
          <w:szCs w:val="32"/>
        </w:rPr>
      </w:pPr>
      <w:r w:rsidRPr="00441A8F">
        <w:rPr>
          <w:rFonts w:ascii="仿宋_GB2312" w:hAnsi="仿宋" w:hint="eastAsia"/>
          <w:bCs/>
          <w:sz w:val="32"/>
          <w:szCs w:val="32"/>
        </w:rPr>
        <w:t>（1）数量指标</w:t>
      </w:r>
    </w:p>
    <w:p w:rsidR="00F0772B" w:rsidRPr="00441A8F" w:rsidRDefault="00E86679">
      <w:pPr>
        <w:spacing w:line="560" w:lineRule="exact"/>
        <w:ind w:firstLineChars="200" w:firstLine="640"/>
        <w:outlineLvl w:val="0"/>
        <w:rPr>
          <w:rFonts w:ascii="仿宋_GB2312" w:hAnsi="仿宋_GB2312" w:cs="仿宋_GB2312"/>
          <w:sz w:val="32"/>
          <w:szCs w:val="32"/>
        </w:rPr>
      </w:pPr>
      <w:r w:rsidRPr="00441A8F">
        <w:rPr>
          <w:rFonts w:ascii="仿宋_GB2312" w:hAnsi="仿宋_GB2312" w:cs="仿宋_GB2312" w:hint="eastAsia"/>
          <w:sz w:val="32"/>
          <w:szCs w:val="32"/>
        </w:rPr>
        <w:t>年度指标：</w:t>
      </w:r>
      <w:r w:rsidRPr="00441A8F">
        <w:rPr>
          <w:rFonts w:ascii="仿宋_GB2312" w:hAnsi="宋体" w:cs="宋体" w:hint="eastAsia"/>
          <w:kern w:val="0"/>
          <w:sz w:val="32"/>
          <w:szCs w:val="32"/>
        </w:rPr>
        <w:t>支持普通国道养护里程达到9公里，支持普通省道</w:t>
      </w:r>
      <w:r w:rsidRPr="00441A8F">
        <w:rPr>
          <w:rFonts w:ascii="仿宋_GB2312" w:hAnsi="仿宋_GB2312" w:cs="仿宋_GB2312" w:hint="eastAsia"/>
          <w:sz w:val="32"/>
          <w:szCs w:val="32"/>
        </w:rPr>
        <w:t>养护里程达到6公里，支持农村公路养护里程达到30公里，实施农村公路路况自动化检测里程较2021年保持稳定。</w:t>
      </w:r>
    </w:p>
    <w:p w:rsidR="00F0772B" w:rsidRPr="00441A8F" w:rsidRDefault="00E86679">
      <w:pPr>
        <w:spacing w:line="560" w:lineRule="exact"/>
        <w:ind w:firstLineChars="200" w:firstLine="640"/>
        <w:outlineLvl w:val="0"/>
        <w:rPr>
          <w:rFonts w:ascii="仿宋_GB2312" w:hAnsi="仿宋_GB2312" w:cs="仿宋_GB2312"/>
          <w:sz w:val="32"/>
          <w:szCs w:val="32"/>
        </w:rPr>
      </w:pPr>
      <w:r w:rsidRPr="00441A8F">
        <w:rPr>
          <w:rFonts w:ascii="仿宋_GB2312" w:hAnsi="仿宋_GB2312" w:cs="仿宋_GB2312" w:hint="eastAsia"/>
          <w:sz w:val="32"/>
          <w:szCs w:val="32"/>
        </w:rPr>
        <w:t>全年完成：</w:t>
      </w:r>
      <w:r w:rsidRPr="00441A8F">
        <w:rPr>
          <w:rFonts w:ascii="仿宋_GB2312" w:hAnsi="宋体" w:cs="宋体" w:hint="eastAsia"/>
          <w:kern w:val="0"/>
          <w:sz w:val="32"/>
          <w:szCs w:val="32"/>
        </w:rPr>
        <w:t>支持普通国道养护里程达到6.6公里，支持普通省道养护里程达到3.26公里，支持农村公路养护里程达到16.183公里；</w:t>
      </w:r>
      <w:r w:rsidRPr="00441A8F">
        <w:rPr>
          <w:rFonts w:ascii="仿宋_GB2312" w:hAnsi="仿宋_GB2312" w:cs="仿宋_GB2312" w:hint="eastAsia"/>
          <w:sz w:val="32"/>
          <w:szCs w:val="32"/>
        </w:rPr>
        <w:t>根据相关单位提供的检测数据，2021年农村公路路况自动化检测里程约为9364公里，2022年为9171公里，较2021年降低约2%，基本保持稳定。</w:t>
      </w:r>
    </w:p>
    <w:p w:rsidR="00F0772B" w:rsidRPr="00441A8F" w:rsidRDefault="00E86679">
      <w:pPr>
        <w:spacing w:line="560" w:lineRule="exact"/>
        <w:ind w:firstLineChars="200" w:firstLine="640"/>
        <w:rPr>
          <w:rFonts w:ascii="仿宋_GB2312" w:hAnsi="仿宋_GB2312" w:cs="仿宋_GB2312"/>
          <w:sz w:val="32"/>
          <w:szCs w:val="32"/>
        </w:rPr>
      </w:pPr>
      <w:r w:rsidRPr="00441A8F">
        <w:rPr>
          <w:rFonts w:ascii="仿宋_GB2312" w:hAnsi="宋体" w:cs="宋体" w:hint="eastAsia"/>
          <w:kern w:val="0"/>
          <w:sz w:val="32"/>
          <w:szCs w:val="32"/>
        </w:rPr>
        <w:t>受疫情、工作计划未确定或有调整等因素影响，部分项目未能于2022年完成。截至2023年4月，部分单位已完成项目立项、方案设计、预算评审、招投标等前期工作，正在积极推进项目，预计2023年12月底前完成全部工作内容。</w:t>
      </w:r>
    </w:p>
    <w:p w:rsidR="00F0772B" w:rsidRPr="00441A8F" w:rsidRDefault="00E86679">
      <w:pPr>
        <w:spacing w:line="560" w:lineRule="exact"/>
        <w:ind w:firstLineChars="200" w:firstLine="640"/>
        <w:outlineLvl w:val="0"/>
        <w:rPr>
          <w:rFonts w:ascii="仿宋_GB2312" w:hAnsi="仿宋"/>
          <w:bCs/>
          <w:sz w:val="32"/>
          <w:szCs w:val="32"/>
        </w:rPr>
      </w:pPr>
      <w:r w:rsidRPr="00441A8F">
        <w:rPr>
          <w:rFonts w:ascii="仿宋_GB2312" w:hAnsi="仿宋" w:hint="eastAsia"/>
          <w:bCs/>
          <w:sz w:val="32"/>
          <w:szCs w:val="32"/>
        </w:rPr>
        <w:t>（2）质量指标</w:t>
      </w:r>
    </w:p>
    <w:p w:rsidR="00F0772B" w:rsidRPr="00441A8F" w:rsidRDefault="00E86679">
      <w:pPr>
        <w:spacing w:line="560" w:lineRule="exact"/>
        <w:ind w:firstLineChars="200" w:firstLine="640"/>
        <w:rPr>
          <w:rFonts w:ascii="仿宋_GB2312" w:hAnsi="仿宋"/>
          <w:bCs/>
          <w:sz w:val="32"/>
          <w:szCs w:val="32"/>
        </w:rPr>
      </w:pPr>
      <w:r w:rsidRPr="00441A8F">
        <w:rPr>
          <w:rFonts w:ascii="仿宋_GB2312" w:hAnsi="仿宋" w:hint="eastAsia"/>
          <w:bCs/>
          <w:sz w:val="32"/>
          <w:szCs w:val="32"/>
        </w:rPr>
        <w:t>年度指标：提升实施路段技术状况水平。</w:t>
      </w:r>
    </w:p>
    <w:p w:rsidR="00F0772B" w:rsidRPr="00441A8F" w:rsidRDefault="00E86679">
      <w:pPr>
        <w:spacing w:line="560" w:lineRule="exact"/>
        <w:ind w:firstLineChars="200" w:firstLine="640"/>
        <w:rPr>
          <w:rFonts w:ascii="仿宋_GB2312"/>
          <w:sz w:val="32"/>
          <w:szCs w:val="32"/>
        </w:rPr>
      </w:pPr>
      <w:r w:rsidRPr="00441A8F">
        <w:rPr>
          <w:rFonts w:ascii="仿宋_GB2312" w:hAnsi="仿宋" w:hint="eastAsia"/>
          <w:bCs/>
          <w:sz w:val="32"/>
          <w:szCs w:val="32"/>
        </w:rPr>
        <w:t>全年完成：已完成的项目符合验收标准，达到合格等级；</w:t>
      </w:r>
      <w:r w:rsidRPr="00441A8F">
        <w:rPr>
          <w:rFonts w:ascii="仿宋_GB2312" w:hint="eastAsia"/>
          <w:sz w:val="32"/>
          <w:szCs w:val="32"/>
        </w:rPr>
        <w:lastRenderedPageBreak/>
        <w:t>已实施路段技术状况水平得到提升。</w:t>
      </w:r>
    </w:p>
    <w:p w:rsidR="00F0772B" w:rsidRPr="00441A8F" w:rsidRDefault="00E86679">
      <w:pPr>
        <w:spacing w:line="560" w:lineRule="exact"/>
        <w:ind w:firstLineChars="200" w:firstLine="640"/>
        <w:rPr>
          <w:rFonts w:ascii="仿宋_GB2312" w:hAnsi="仿宋"/>
          <w:bCs/>
          <w:sz w:val="32"/>
          <w:szCs w:val="32"/>
        </w:rPr>
      </w:pPr>
      <w:r w:rsidRPr="00441A8F">
        <w:rPr>
          <w:rFonts w:ascii="仿宋_GB2312" w:hAnsi="仿宋" w:hint="eastAsia"/>
          <w:bCs/>
          <w:sz w:val="32"/>
          <w:szCs w:val="32"/>
        </w:rPr>
        <w:t>（3）时效指标</w:t>
      </w:r>
    </w:p>
    <w:p w:rsidR="00F0772B" w:rsidRPr="00441A8F" w:rsidRDefault="00E86679">
      <w:pPr>
        <w:spacing w:line="560" w:lineRule="exact"/>
        <w:ind w:firstLineChars="200" w:firstLine="640"/>
        <w:rPr>
          <w:rFonts w:ascii="仿宋_GB2312" w:hAnsi="仿宋_GB2312" w:cs="仿宋_GB2312"/>
          <w:sz w:val="32"/>
          <w:szCs w:val="32"/>
        </w:rPr>
      </w:pPr>
      <w:r w:rsidRPr="00441A8F">
        <w:rPr>
          <w:rFonts w:ascii="仿宋_GB2312" w:hAnsi="仿宋_GB2312" w:cs="仿宋_GB2312" w:hint="eastAsia"/>
          <w:sz w:val="32"/>
          <w:szCs w:val="32"/>
        </w:rPr>
        <w:t>年度指标：按期完成投资。</w:t>
      </w:r>
    </w:p>
    <w:p w:rsidR="00F0772B" w:rsidRPr="00441A8F" w:rsidRDefault="00E86679">
      <w:pPr>
        <w:spacing w:line="560" w:lineRule="exact"/>
        <w:ind w:firstLineChars="200" w:firstLine="640"/>
        <w:rPr>
          <w:rFonts w:ascii="仿宋_GB2312" w:hAnsi="仿宋_GB2312" w:cs="仿宋_GB2312"/>
          <w:sz w:val="32"/>
          <w:szCs w:val="32"/>
        </w:rPr>
      </w:pPr>
      <w:r w:rsidRPr="00441A8F">
        <w:rPr>
          <w:rFonts w:ascii="仿宋_GB2312" w:hAnsi="仿宋_GB2312" w:cs="仿宋_GB2312" w:hint="eastAsia"/>
          <w:sz w:val="32"/>
          <w:szCs w:val="32"/>
        </w:rPr>
        <w:t>全年完成：部分项目按期完成投资。其余项目已在积极推进中，预计2023年年底前完成。</w:t>
      </w:r>
    </w:p>
    <w:p w:rsidR="00F0772B" w:rsidRPr="00441A8F" w:rsidRDefault="00E86679">
      <w:pPr>
        <w:spacing w:line="560" w:lineRule="exact"/>
        <w:ind w:firstLineChars="196" w:firstLine="627"/>
        <w:rPr>
          <w:rFonts w:ascii="仿宋_GB2312" w:hAnsi="仿宋"/>
          <w:sz w:val="32"/>
          <w:szCs w:val="32"/>
        </w:rPr>
      </w:pPr>
      <w:r w:rsidRPr="00441A8F">
        <w:rPr>
          <w:rFonts w:ascii="仿宋_GB2312" w:hAnsi="仿宋" w:hint="eastAsia"/>
          <w:bCs/>
          <w:sz w:val="32"/>
          <w:szCs w:val="32"/>
        </w:rPr>
        <w:t>2.</w:t>
      </w:r>
      <w:r w:rsidRPr="00441A8F">
        <w:rPr>
          <w:rFonts w:ascii="仿宋_GB2312" w:hAnsi="仿宋" w:hint="eastAsia"/>
          <w:sz w:val="32"/>
          <w:szCs w:val="32"/>
        </w:rPr>
        <w:t xml:space="preserve"> 效益指标完成</w:t>
      </w:r>
      <w:r w:rsidRPr="00441A8F">
        <w:rPr>
          <w:rFonts w:ascii="仿宋_GB2312" w:hAnsi="仿宋"/>
          <w:sz w:val="32"/>
          <w:szCs w:val="32"/>
        </w:rPr>
        <w:t>情况分析</w:t>
      </w:r>
    </w:p>
    <w:p w:rsidR="00F0772B" w:rsidRPr="00441A8F" w:rsidRDefault="00E86679">
      <w:pPr>
        <w:spacing w:line="560" w:lineRule="exact"/>
        <w:ind w:firstLineChars="200" w:firstLine="640"/>
        <w:rPr>
          <w:rFonts w:ascii="仿宋_GB2312" w:hAnsi="仿宋"/>
          <w:bCs/>
          <w:sz w:val="32"/>
          <w:szCs w:val="32"/>
        </w:rPr>
      </w:pPr>
      <w:r w:rsidRPr="00441A8F">
        <w:rPr>
          <w:rFonts w:ascii="仿宋_GB2312" w:hAnsi="仿宋" w:hint="eastAsia"/>
          <w:bCs/>
          <w:sz w:val="32"/>
          <w:szCs w:val="32"/>
        </w:rPr>
        <w:t>（1）经济效益指标</w:t>
      </w:r>
    </w:p>
    <w:p w:rsidR="00F0772B" w:rsidRPr="00441A8F" w:rsidRDefault="00E86679">
      <w:pPr>
        <w:spacing w:line="560" w:lineRule="exact"/>
        <w:ind w:firstLineChars="200" w:firstLine="640"/>
        <w:rPr>
          <w:rFonts w:ascii="仿宋_GB2312" w:hAnsi="仿宋"/>
          <w:sz w:val="32"/>
          <w:szCs w:val="32"/>
        </w:rPr>
      </w:pPr>
      <w:r w:rsidRPr="00441A8F">
        <w:rPr>
          <w:rFonts w:ascii="仿宋_GB2312" w:hAnsi="仿宋" w:hint="eastAsia"/>
          <w:sz w:val="32"/>
          <w:szCs w:val="32"/>
        </w:rPr>
        <w:t>年度指标：提升对经济发展的促进作用。</w:t>
      </w:r>
    </w:p>
    <w:p w:rsidR="00F0772B" w:rsidRPr="00441A8F" w:rsidRDefault="00E86679">
      <w:pPr>
        <w:spacing w:line="560" w:lineRule="exact"/>
        <w:ind w:firstLineChars="200" w:firstLine="640"/>
        <w:outlineLvl w:val="0"/>
        <w:rPr>
          <w:rFonts w:ascii="仿宋_GB2312" w:hAnsi="仿宋"/>
          <w:sz w:val="32"/>
          <w:szCs w:val="32"/>
        </w:rPr>
      </w:pPr>
      <w:r w:rsidRPr="00441A8F">
        <w:rPr>
          <w:rFonts w:ascii="仿宋_GB2312" w:hAnsi="仿宋" w:hint="eastAsia"/>
          <w:sz w:val="32"/>
          <w:szCs w:val="32"/>
        </w:rPr>
        <w:t>全年完成：已完成项目为公路的使用者提供更好</w:t>
      </w:r>
      <w:r w:rsidRPr="00441A8F">
        <w:rPr>
          <w:rFonts w:ascii="仿宋_GB2312" w:hAnsi="仿宋"/>
          <w:sz w:val="32"/>
          <w:szCs w:val="32"/>
        </w:rPr>
        <w:t>的</w:t>
      </w:r>
      <w:r w:rsidRPr="00441A8F">
        <w:rPr>
          <w:rFonts w:ascii="仿宋_GB2312" w:hAnsi="仿宋" w:hint="eastAsia"/>
          <w:sz w:val="32"/>
          <w:szCs w:val="32"/>
        </w:rPr>
        <w:t>服务，更好的服务当地经济</w:t>
      </w:r>
      <w:r w:rsidRPr="00441A8F">
        <w:rPr>
          <w:rFonts w:ascii="仿宋_GB2312" w:hAnsi="仿宋"/>
          <w:sz w:val="32"/>
          <w:szCs w:val="32"/>
        </w:rPr>
        <w:t>发展的需求，</w:t>
      </w:r>
      <w:r w:rsidRPr="00441A8F">
        <w:rPr>
          <w:rFonts w:ascii="仿宋_GB2312" w:hAnsi="仿宋" w:hint="eastAsia"/>
          <w:sz w:val="32"/>
          <w:szCs w:val="32"/>
        </w:rPr>
        <w:t>促进地方旅游业发展，从而带动地方经济</w:t>
      </w:r>
      <w:r w:rsidRPr="00441A8F">
        <w:rPr>
          <w:rFonts w:ascii="仿宋_GB2312" w:hAnsi="仿宋"/>
          <w:sz w:val="32"/>
          <w:szCs w:val="32"/>
        </w:rPr>
        <w:t>发展</w:t>
      </w:r>
      <w:r w:rsidRPr="00441A8F">
        <w:rPr>
          <w:rFonts w:ascii="仿宋_GB2312" w:hAnsi="仿宋" w:hint="eastAsia"/>
          <w:sz w:val="32"/>
          <w:szCs w:val="32"/>
        </w:rPr>
        <w:t>。</w:t>
      </w:r>
    </w:p>
    <w:p w:rsidR="00F0772B" w:rsidRPr="00441A8F" w:rsidRDefault="00E86679">
      <w:pPr>
        <w:spacing w:line="560" w:lineRule="exact"/>
        <w:ind w:firstLineChars="200" w:firstLine="640"/>
        <w:rPr>
          <w:rFonts w:ascii="仿宋_GB2312" w:hAnsi="仿宋"/>
          <w:sz w:val="32"/>
          <w:szCs w:val="32"/>
        </w:rPr>
      </w:pPr>
      <w:r w:rsidRPr="00441A8F">
        <w:rPr>
          <w:rFonts w:ascii="仿宋_GB2312" w:hAnsi="仿宋" w:hint="eastAsia"/>
          <w:sz w:val="32"/>
          <w:szCs w:val="32"/>
        </w:rPr>
        <w:t>（2）社会效益指标</w:t>
      </w:r>
    </w:p>
    <w:p w:rsidR="00F0772B" w:rsidRPr="00441A8F" w:rsidRDefault="00E86679">
      <w:pPr>
        <w:spacing w:line="560" w:lineRule="exact"/>
        <w:ind w:firstLineChars="200" w:firstLine="640"/>
        <w:rPr>
          <w:rFonts w:ascii="仿宋_GB2312" w:hAnsi="仿宋"/>
          <w:sz w:val="32"/>
          <w:szCs w:val="32"/>
        </w:rPr>
      </w:pPr>
      <w:r w:rsidRPr="00441A8F">
        <w:rPr>
          <w:rFonts w:ascii="仿宋_GB2312" w:hAnsi="仿宋" w:hint="eastAsia"/>
          <w:sz w:val="32"/>
          <w:szCs w:val="32"/>
        </w:rPr>
        <w:t>年度指标：提升基本公共服务水平和公路安全水平。</w:t>
      </w:r>
    </w:p>
    <w:p w:rsidR="00F0772B" w:rsidRPr="00441A8F" w:rsidRDefault="00E86679">
      <w:pPr>
        <w:spacing w:line="560" w:lineRule="exact"/>
        <w:ind w:firstLineChars="200" w:firstLine="640"/>
        <w:outlineLvl w:val="0"/>
        <w:rPr>
          <w:rFonts w:ascii="仿宋_GB2312" w:hAnsi="仿宋"/>
          <w:sz w:val="32"/>
          <w:szCs w:val="32"/>
        </w:rPr>
      </w:pPr>
      <w:r w:rsidRPr="00441A8F">
        <w:rPr>
          <w:rFonts w:ascii="仿宋_GB2312" w:hAnsi="仿宋" w:hint="eastAsia"/>
          <w:sz w:val="32"/>
          <w:szCs w:val="32"/>
        </w:rPr>
        <w:t>全年完成：</w:t>
      </w:r>
      <w:r w:rsidRPr="00441A8F">
        <w:rPr>
          <w:rFonts w:ascii="仿宋_GB2312" w:hAnsi="宋体" w:cs="宋体" w:hint="eastAsia"/>
          <w:kern w:val="0"/>
          <w:sz w:val="32"/>
          <w:szCs w:val="32"/>
        </w:rPr>
        <w:t>已完成项目</w:t>
      </w:r>
      <w:r w:rsidRPr="00441A8F">
        <w:rPr>
          <w:rFonts w:ascii="仿宋_GB2312" w:hAnsi="仿宋" w:hint="eastAsia"/>
          <w:sz w:val="32"/>
          <w:szCs w:val="32"/>
        </w:rPr>
        <w:t>提升了道路通行能力，缓解了交通压力，改善了人民群众出行体验，提升了基本公共服务水平和公路安全水平。</w:t>
      </w:r>
    </w:p>
    <w:p w:rsidR="00F0772B" w:rsidRPr="00441A8F" w:rsidRDefault="00E86679">
      <w:pPr>
        <w:spacing w:line="560" w:lineRule="exact"/>
        <w:ind w:firstLineChars="196" w:firstLine="627"/>
        <w:rPr>
          <w:rFonts w:ascii="仿宋_GB2312" w:hAnsi="仿宋"/>
          <w:sz w:val="32"/>
          <w:szCs w:val="32"/>
        </w:rPr>
      </w:pPr>
      <w:bookmarkStart w:id="0" w:name="_GoBack"/>
      <w:bookmarkEnd w:id="0"/>
      <w:r w:rsidRPr="00441A8F">
        <w:rPr>
          <w:rFonts w:ascii="仿宋_GB2312" w:hAnsi="仿宋" w:hint="eastAsia"/>
          <w:sz w:val="32"/>
          <w:szCs w:val="32"/>
        </w:rPr>
        <w:t>3.满意度指标完成情况分析</w:t>
      </w:r>
    </w:p>
    <w:p w:rsidR="00F0772B" w:rsidRPr="00441A8F" w:rsidRDefault="00E86679">
      <w:pPr>
        <w:spacing w:line="560" w:lineRule="exact"/>
        <w:ind w:firstLineChars="200" w:firstLine="640"/>
        <w:rPr>
          <w:rFonts w:ascii="仿宋_GB2312" w:hAnsi="仿宋"/>
          <w:sz w:val="32"/>
          <w:szCs w:val="32"/>
        </w:rPr>
      </w:pPr>
      <w:r w:rsidRPr="00441A8F">
        <w:rPr>
          <w:rFonts w:ascii="仿宋_GB2312" w:hAnsi="仿宋" w:hint="eastAsia"/>
          <w:sz w:val="32"/>
          <w:szCs w:val="32"/>
        </w:rPr>
        <w:t>年度指标：改善通行服务水平群众满意度≥80%。</w:t>
      </w:r>
    </w:p>
    <w:p w:rsidR="00E86679" w:rsidRPr="00441A8F" w:rsidRDefault="00E86679">
      <w:pPr>
        <w:spacing w:line="560" w:lineRule="exact"/>
        <w:ind w:firstLineChars="200" w:firstLine="640"/>
        <w:rPr>
          <w:rFonts w:ascii="仿宋_GB2312" w:hAnsi="仿宋"/>
          <w:sz w:val="32"/>
          <w:szCs w:val="32"/>
        </w:rPr>
      </w:pPr>
      <w:r w:rsidRPr="00441A8F">
        <w:rPr>
          <w:rFonts w:ascii="仿宋_GB2312" w:hAnsi="仿宋" w:hint="eastAsia"/>
          <w:sz w:val="32"/>
          <w:szCs w:val="32"/>
        </w:rPr>
        <w:t>全年完成：已完成项目达到预期。已完成项目通过对过往车辆及周边群众满意度调查，群众满意度超过80%。</w:t>
      </w:r>
    </w:p>
    <w:p w:rsidR="00F0772B" w:rsidRPr="00441A8F" w:rsidRDefault="00E86679">
      <w:pPr>
        <w:spacing w:line="560" w:lineRule="exact"/>
        <w:ind w:firstLineChars="200" w:firstLine="640"/>
        <w:rPr>
          <w:rFonts w:ascii="仿宋_GB2312"/>
          <w:sz w:val="32"/>
          <w:szCs w:val="32"/>
        </w:rPr>
      </w:pPr>
      <w:r w:rsidRPr="00441A8F">
        <w:rPr>
          <w:rFonts w:ascii="黑体" w:eastAsia="黑体" w:hAnsi="黑体" w:cs="黑体" w:hint="eastAsia"/>
          <w:bCs/>
          <w:sz w:val="32"/>
          <w:szCs w:val="32"/>
        </w:rPr>
        <w:t>三、偏离绩效目标的原因和下一步改进措施</w:t>
      </w:r>
    </w:p>
    <w:p w:rsidR="00F0772B" w:rsidRPr="00441A8F" w:rsidRDefault="00E86679">
      <w:pPr>
        <w:spacing w:line="560" w:lineRule="exact"/>
        <w:ind w:firstLineChars="200" w:firstLine="640"/>
        <w:rPr>
          <w:rFonts w:ascii="仿宋_GB2312" w:hAnsi="仿宋_GB2312" w:cs="仿宋_GB2312"/>
          <w:sz w:val="32"/>
          <w:szCs w:val="32"/>
        </w:rPr>
      </w:pPr>
      <w:r w:rsidRPr="00441A8F">
        <w:rPr>
          <w:rFonts w:ascii="仿宋_GB2312" w:hAnsi="宋体" w:cs="宋体" w:hint="eastAsia"/>
          <w:kern w:val="0"/>
          <w:sz w:val="32"/>
          <w:szCs w:val="32"/>
        </w:rPr>
        <w:t>受疫情、工作计划未确定或有调整等因素原因，未完成原定绩效目标。目前</w:t>
      </w:r>
      <w:r w:rsidRPr="00441A8F">
        <w:rPr>
          <w:rFonts w:ascii="仿宋_GB2312" w:hAnsiTheme="minorEastAsia" w:hint="eastAsia"/>
          <w:sz w:val="32"/>
          <w:szCs w:val="32"/>
        </w:rPr>
        <w:t>各方正在积极推动，</w:t>
      </w:r>
      <w:r w:rsidRPr="00441A8F">
        <w:rPr>
          <w:rFonts w:ascii="仿宋_GB2312" w:hAnsi="宋体" w:cs="宋体" w:hint="eastAsia"/>
          <w:kern w:val="0"/>
          <w:sz w:val="32"/>
          <w:szCs w:val="32"/>
        </w:rPr>
        <w:t>部分单位已完成确定项目、方案设计、预算评审、招投标等前期工作，正在积</w:t>
      </w:r>
      <w:r w:rsidRPr="00441A8F">
        <w:rPr>
          <w:rFonts w:ascii="仿宋_GB2312" w:hAnsi="宋体" w:cs="宋体" w:hint="eastAsia"/>
          <w:kern w:val="0"/>
          <w:sz w:val="32"/>
          <w:szCs w:val="32"/>
        </w:rPr>
        <w:lastRenderedPageBreak/>
        <w:t>极推进项目，预计2023年12月底前完成全部工作内容。我委将通过清算等方式继续跟踪。</w:t>
      </w:r>
    </w:p>
    <w:p w:rsidR="00F0772B" w:rsidRPr="00441A8F" w:rsidRDefault="00E86679">
      <w:pPr>
        <w:spacing w:line="560" w:lineRule="exact"/>
        <w:ind w:firstLineChars="200" w:firstLine="640"/>
        <w:rPr>
          <w:rFonts w:ascii="黑体" w:eastAsia="黑体" w:hAnsi="黑体" w:cs="黑体"/>
          <w:bCs/>
          <w:sz w:val="32"/>
          <w:szCs w:val="32"/>
        </w:rPr>
      </w:pPr>
      <w:r w:rsidRPr="00441A8F">
        <w:rPr>
          <w:rFonts w:ascii="黑体" w:eastAsia="黑体" w:hAnsi="黑体" w:cs="黑体" w:hint="eastAsia"/>
          <w:bCs/>
          <w:sz w:val="32"/>
          <w:szCs w:val="32"/>
        </w:rPr>
        <w:t>四、绩效自评结果拟应用和公开情况</w:t>
      </w:r>
    </w:p>
    <w:p w:rsidR="00F0772B" w:rsidRPr="00441A8F" w:rsidRDefault="00E86679">
      <w:pPr>
        <w:spacing w:line="560" w:lineRule="exact"/>
        <w:ind w:firstLineChars="196" w:firstLine="627"/>
        <w:rPr>
          <w:rFonts w:ascii="仿宋_GB2312" w:hAnsiTheme="minorEastAsia"/>
          <w:sz w:val="32"/>
          <w:szCs w:val="32"/>
        </w:rPr>
      </w:pPr>
      <w:r w:rsidRPr="00441A8F">
        <w:rPr>
          <w:rFonts w:ascii="仿宋_GB2312" w:hAnsiTheme="minorEastAsia" w:hint="eastAsia"/>
          <w:sz w:val="32"/>
          <w:szCs w:val="32"/>
        </w:rPr>
        <w:t>针对绩效自评中发现的问题，将督促项目单位抓紧整改，完善相关管理制度，建立长效机制，确保资金使用效益。绩效自评结果按要求公开。</w:t>
      </w:r>
    </w:p>
    <w:p w:rsidR="00F0772B" w:rsidRPr="00441A8F" w:rsidRDefault="00E86679">
      <w:pPr>
        <w:spacing w:line="560" w:lineRule="exact"/>
        <w:ind w:firstLineChars="200" w:firstLine="640"/>
        <w:rPr>
          <w:rFonts w:ascii="黑体" w:eastAsia="黑体" w:hAnsi="黑体" w:cs="黑体"/>
          <w:bCs/>
          <w:sz w:val="32"/>
          <w:szCs w:val="32"/>
        </w:rPr>
      </w:pPr>
      <w:r w:rsidRPr="00441A8F">
        <w:rPr>
          <w:rFonts w:ascii="黑体" w:eastAsia="黑体" w:hAnsi="黑体" w:cs="黑体" w:hint="eastAsia"/>
          <w:bCs/>
          <w:sz w:val="32"/>
          <w:szCs w:val="32"/>
        </w:rPr>
        <w:t>五、其他需要说明的问题</w:t>
      </w:r>
    </w:p>
    <w:p w:rsidR="00F0772B" w:rsidRDefault="00E86679">
      <w:pPr>
        <w:spacing w:line="560" w:lineRule="exact"/>
        <w:ind w:firstLineChars="200" w:firstLine="640"/>
        <w:rPr>
          <w:rFonts w:ascii="仿宋_GB2312" w:hAnsi="仿宋"/>
          <w:sz w:val="32"/>
          <w:szCs w:val="32"/>
        </w:rPr>
      </w:pPr>
      <w:r w:rsidRPr="00441A8F">
        <w:rPr>
          <w:rFonts w:ascii="仿宋_GB2312" w:hAnsi="仿宋" w:hint="eastAsia"/>
          <w:sz w:val="32"/>
          <w:szCs w:val="32"/>
        </w:rPr>
        <w:t>无。</w:t>
      </w:r>
    </w:p>
    <w:p w:rsidR="00F0772B" w:rsidRDefault="00F0772B">
      <w:pPr>
        <w:spacing w:line="560" w:lineRule="exact"/>
        <w:ind w:firstLineChars="200" w:firstLine="640"/>
        <w:rPr>
          <w:sz w:val="32"/>
          <w:szCs w:val="32"/>
        </w:rPr>
      </w:pPr>
    </w:p>
    <w:sectPr w:rsidR="00F0772B" w:rsidSect="00F0772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D4" w:rsidRDefault="00D56AD4" w:rsidP="00F0772B">
      <w:r>
        <w:separator/>
      </w:r>
    </w:p>
  </w:endnote>
  <w:endnote w:type="continuationSeparator" w:id="0">
    <w:p w:rsidR="00D56AD4" w:rsidRDefault="00D56AD4" w:rsidP="00F07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2B" w:rsidRDefault="0036565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F0772B" w:rsidRDefault="00365656">
                <w:pPr>
                  <w:pStyle w:val="a4"/>
                </w:pPr>
                <w:r>
                  <w:fldChar w:fldCharType="begin"/>
                </w:r>
                <w:r w:rsidR="00E86679">
                  <w:instrText xml:space="preserve"> PAGE  \* MERGEFORMAT </w:instrText>
                </w:r>
                <w:r>
                  <w:fldChar w:fldCharType="separate"/>
                </w:r>
                <w:r w:rsidR="00441A8F">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D4" w:rsidRDefault="00D56AD4" w:rsidP="00F0772B">
      <w:r>
        <w:separator/>
      </w:r>
    </w:p>
  </w:footnote>
  <w:footnote w:type="continuationSeparator" w:id="0">
    <w:p w:rsidR="00D56AD4" w:rsidRDefault="00D56AD4" w:rsidP="00F077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0"/>
  <w:drawingGridVerticalSpacing w:val="581"/>
  <w:displayHorizontalDrawingGridEvery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Y3NGM3NDI2NGJmYmIwNjIzYTc3OWI5OGViNzAxY2IifQ=="/>
  </w:docVars>
  <w:rsids>
    <w:rsidRoot w:val="00F57F82"/>
    <w:rsid w:val="94BFC172"/>
    <w:rsid w:val="9BFA614C"/>
    <w:rsid w:val="BFBF52D7"/>
    <w:rsid w:val="DF6E82F1"/>
    <w:rsid w:val="F7FBEBBF"/>
    <w:rsid w:val="FDB5389F"/>
    <w:rsid w:val="000000C4"/>
    <w:rsid w:val="00000FE9"/>
    <w:rsid w:val="000101E1"/>
    <w:rsid w:val="00031239"/>
    <w:rsid w:val="000732DA"/>
    <w:rsid w:val="00075CDC"/>
    <w:rsid w:val="000A1ECA"/>
    <w:rsid w:val="000B1E8F"/>
    <w:rsid w:val="000B6964"/>
    <w:rsid w:val="000C5A26"/>
    <w:rsid w:val="000E0367"/>
    <w:rsid w:val="00103D16"/>
    <w:rsid w:val="00111638"/>
    <w:rsid w:val="00111928"/>
    <w:rsid w:val="0012041C"/>
    <w:rsid w:val="00140224"/>
    <w:rsid w:val="0016215E"/>
    <w:rsid w:val="00162698"/>
    <w:rsid w:val="00164D84"/>
    <w:rsid w:val="00173016"/>
    <w:rsid w:val="0017509C"/>
    <w:rsid w:val="001805B8"/>
    <w:rsid w:val="001808CA"/>
    <w:rsid w:val="00195D46"/>
    <w:rsid w:val="001A4E46"/>
    <w:rsid w:val="001D2CEE"/>
    <w:rsid w:val="001E03FE"/>
    <w:rsid w:val="001E5540"/>
    <w:rsid w:val="00207AD9"/>
    <w:rsid w:val="002123E8"/>
    <w:rsid w:val="0022796C"/>
    <w:rsid w:val="00250053"/>
    <w:rsid w:val="00250058"/>
    <w:rsid w:val="00253F53"/>
    <w:rsid w:val="00287A1B"/>
    <w:rsid w:val="0029569C"/>
    <w:rsid w:val="00295EC3"/>
    <w:rsid w:val="002A5FA7"/>
    <w:rsid w:val="002B3EEF"/>
    <w:rsid w:val="002B4E3F"/>
    <w:rsid w:val="002B54E4"/>
    <w:rsid w:val="002C0282"/>
    <w:rsid w:val="002C6C01"/>
    <w:rsid w:val="002D6250"/>
    <w:rsid w:val="002E5562"/>
    <w:rsid w:val="002E6C10"/>
    <w:rsid w:val="002F185A"/>
    <w:rsid w:val="002F6705"/>
    <w:rsid w:val="00301FC0"/>
    <w:rsid w:val="00336A16"/>
    <w:rsid w:val="00345FD7"/>
    <w:rsid w:val="00365656"/>
    <w:rsid w:val="003663A3"/>
    <w:rsid w:val="00387DD5"/>
    <w:rsid w:val="003A0534"/>
    <w:rsid w:val="003B0405"/>
    <w:rsid w:val="003B0980"/>
    <w:rsid w:val="003C2E71"/>
    <w:rsid w:val="003C6374"/>
    <w:rsid w:val="003D2CB9"/>
    <w:rsid w:val="003D3066"/>
    <w:rsid w:val="003D3435"/>
    <w:rsid w:val="004009DE"/>
    <w:rsid w:val="0040529C"/>
    <w:rsid w:val="00413F12"/>
    <w:rsid w:val="00416385"/>
    <w:rsid w:val="00427F66"/>
    <w:rsid w:val="00441A8F"/>
    <w:rsid w:val="004450F6"/>
    <w:rsid w:val="00464AE5"/>
    <w:rsid w:val="00473252"/>
    <w:rsid w:val="00481E6F"/>
    <w:rsid w:val="00493012"/>
    <w:rsid w:val="00494E59"/>
    <w:rsid w:val="004B2424"/>
    <w:rsid w:val="004C7A56"/>
    <w:rsid w:val="004D2137"/>
    <w:rsid w:val="00503EEB"/>
    <w:rsid w:val="005263B2"/>
    <w:rsid w:val="00535E6D"/>
    <w:rsid w:val="00582B5C"/>
    <w:rsid w:val="00586084"/>
    <w:rsid w:val="005C5414"/>
    <w:rsid w:val="005D1514"/>
    <w:rsid w:val="005D2917"/>
    <w:rsid w:val="005D7CC3"/>
    <w:rsid w:val="005F42BD"/>
    <w:rsid w:val="005F54D7"/>
    <w:rsid w:val="00603F5D"/>
    <w:rsid w:val="006127F5"/>
    <w:rsid w:val="006218A1"/>
    <w:rsid w:val="00625A40"/>
    <w:rsid w:val="00625DD0"/>
    <w:rsid w:val="006276FB"/>
    <w:rsid w:val="006303B3"/>
    <w:rsid w:val="00630F9F"/>
    <w:rsid w:val="00635313"/>
    <w:rsid w:val="00651B53"/>
    <w:rsid w:val="00661CCE"/>
    <w:rsid w:val="0066320F"/>
    <w:rsid w:val="00665194"/>
    <w:rsid w:val="00665DE2"/>
    <w:rsid w:val="00682A10"/>
    <w:rsid w:val="0068699B"/>
    <w:rsid w:val="006A30E4"/>
    <w:rsid w:val="006A74BF"/>
    <w:rsid w:val="006B24C4"/>
    <w:rsid w:val="006B6E9D"/>
    <w:rsid w:val="006C1CEE"/>
    <w:rsid w:val="006D51F2"/>
    <w:rsid w:val="006D56C1"/>
    <w:rsid w:val="006D5A86"/>
    <w:rsid w:val="006E5666"/>
    <w:rsid w:val="00707C2E"/>
    <w:rsid w:val="00722A7D"/>
    <w:rsid w:val="00724A6B"/>
    <w:rsid w:val="007269F7"/>
    <w:rsid w:val="0073331B"/>
    <w:rsid w:val="00733C2D"/>
    <w:rsid w:val="00746984"/>
    <w:rsid w:val="00756C7F"/>
    <w:rsid w:val="007A022F"/>
    <w:rsid w:val="007A0F43"/>
    <w:rsid w:val="007A1D7D"/>
    <w:rsid w:val="007A6E2D"/>
    <w:rsid w:val="007C0584"/>
    <w:rsid w:val="007D7E6E"/>
    <w:rsid w:val="007F058F"/>
    <w:rsid w:val="00802F14"/>
    <w:rsid w:val="00805002"/>
    <w:rsid w:val="00850797"/>
    <w:rsid w:val="00853FC4"/>
    <w:rsid w:val="008720F1"/>
    <w:rsid w:val="00874AA1"/>
    <w:rsid w:val="00882EFA"/>
    <w:rsid w:val="008862F4"/>
    <w:rsid w:val="008935E7"/>
    <w:rsid w:val="008B2F56"/>
    <w:rsid w:val="008C5BE1"/>
    <w:rsid w:val="008D5316"/>
    <w:rsid w:val="008D6643"/>
    <w:rsid w:val="008F0996"/>
    <w:rsid w:val="008F0E77"/>
    <w:rsid w:val="008F466E"/>
    <w:rsid w:val="00903791"/>
    <w:rsid w:val="00912A7D"/>
    <w:rsid w:val="0091637E"/>
    <w:rsid w:val="009600BD"/>
    <w:rsid w:val="00961C83"/>
    <w:rsid w:val="00967C5E"/>
    <w:rsid w:val="00984845"/>
    <w:rsid w:val="009922BC"/>
    <w:rsid w:val="009A2743"/>
    <w:rsid w:val="009C615F"/>
    <w:rsid w:val="009D2A66"/>
    <w:rsid w:val="009E0D8C"/>
    <w:rsid w:val="009E61D6"/>
    <w:rsid w:val="00A02AF3"/>
    <w:rsid w:val="00A118C3"/>
    <w:rsid w:val="00A25077"/>
    <w:rsid w:val="00A610CC"/>
    <w:rsid w:val="00A67A5A"/>
    <w:rsid w:val="00A71661"/>
    <w:rsid w:val="00A8737E"/>
    <w:rsid w:val="00A95D23"/>
    <w:rsid w:val="00AA19AF"/>
    <w:rsid w:val="00AB2140"/>
    <w:rsid w:val="00AC2C13"/>
    <w:rsid w:val="00AF22EB"/>
    <w:rsid w:val="00B03976"/>
    <w:rsid w:val="00B13756"/>
    <w:rsid w:val="00B179C4"/>
    <w:rsid w:val="00BC13DD"/>
    <w:rsid w:val="00BC6882"/>
    <w:rsid w:val="00BD3B61"/>
    <w:rsid w:val="00BD3FE0"/>
    <w:rsid w:val="00BE042D"/>
    <w:rsid w:val="00BE58CF"/>
    <w:rsid w:val="00BF4931"/>
    <w:rsid w:val="00C017A2"/>
    <w:rsid w:val="00C32FD1"/>
    <w:rsid w:val="00C41EAE"/>
    <w:rsid w:val="00CA13E5"/>
    <w:rsid w:val="00CA5578"/>
    <w:rsid w:val="00CA7DAA"/>
    <w:rsid w:val="00CD2869"/>
    <w:rsid w:val="00CE3D5B"/>
    <w:rsid w:val="00CF52D6"/>
    <w:rsid w:val="00D004A8"/>
    <w:rsid w:val="00D04826"/>
    <w:rsid w:val="00D13F5C"/>
    <w:rsid w:val="00D2124F"/>
    <w:rsid w:val="00D32E7A"/>
    <w:rsid w:val="00D47CEA"/>
    <w:rsid w:val="00D56AD4"/>
    <w:rsid w:val="00D63908"/>
    <w:rsid w:val="00D86C93"/>
    <w:rsid w:val="00D8718A"/>
    <w:rsid w:val="00D93453"/>
    <w:rsid w:val="00DA63BA"/>
    <w:rsid w:val="00DC524D"/>
    <w:rsid w:val="00E05E39"/>
    <w:rsid w:val="00E071D6"/>
    <w:rsid w:val="00E47425"/>
    <w:rsid w:val="00E5178B"/>
    <w:rsid w:val="00E57601"/>
    <w:rsid w:val="00E86679"/>
    <w:rsid w:val="00EB319D"/>
    <w:rsid w:val="00EB4B13"/>
    <w:rsid w:val="00ED3E0F"/>
    <w:rsid w:val="00EE3006"/>
    <w:rsid w:val="00EF507E"/>
    <w:rsid w:val="00F015E4"/>
    <w:rsid w:val="00F0772B"/>
    <w:rsid w:val="00F23217"/>
    <w:rsid w:val="00F26E31"/>
    <w:rsid w:val="00F406C7"/>
    <w:rsid w:val="00F57F11"/>
    <w:rsid w:val="00F57F82"/>
    <w:rsid w:val="00F62CFF"/>
    <w:rsid w:val="00F75224"/>
    <w:rsid w:val="00F91360"/>
    <w:rsid w:val="00F91EAE"/>
    <w:rsid w:val="00F92E5E"/>
    <w:rsid w:val="00FA086C"/>
    <w:rsid w:val="00FA2093"/>
    <w:rsid w:val="00FA357A"/>
    <w:rsid w:val="00FD4579"/>
    <w:rsid w:val="00FF79A3"/>
    <w:rsid w:val="037D0BC8"/>
    <w:rsid w:val="0845082D"/>
    <w:rsid w:val="09E965F2"/>
    <w:rsid w:val="139840D3"/>
    <w:rsid w:val="143E091F"/>
    <w:rsid w:val="14865FC8"/>
    <w:rsid w:val="150C2DB0"/>
    <w:rsid w:val="1E761F05"/>
    <w:rsid w:val="1F7BE1E6"/>
    <w:rsid w:val="1FC7205C"/>
    <w:rsid w:val="228B3D05"/>
    <w:rsid w:val="284E74F8"/>
    <w:rsid w:val="2ADB48E8"/>
    <w:rsid w:val="36687282"/>
    <w:rsid w:val="37FA1345"/>
    <w:rsid w:val="38EF7AD8"/>
    <w:rsid w:val="3E1672E6"/>
    <w:rsid w:val="3EB9C2BB"/>
    <w:rsid w:val="415F08D8"/>
    <w:rsid w:val="4346629B"/>
    <w:rsid w:val="44E2230F"/>
    <w:rsid w:val="48B51347"/>
    <w:rsid w:val="491B45FA"/>
    <w:rsid w:val="4A55216A"/>
    <w:rsid w:val="4DB90DFC"/>
    <w:rsid w:val="4FE0696A"/>
    <w:rsid w:val="546F8569"/>
    <w:rsid w:val="55673508"/>
    <w:rsid w:val="59595A6F"/>
    <w:rsid w:val="599330CA"/>
    <w:rsid w:val="5A7FCB1F"/>
    <w:rsid w:val="5B7150DC"/>
    <w:rsid w:val="5FEAF7C9"/>
    <w:rsid w:val="60D5009F"/>
    <w:rsid w:val="64AC2E11"/>
    <w:rsid w:val="660721C9"/>
    <w:rsid w:val="661E6C75"/>
    <w:rsid w:val="67F75FF5"/>
    <w:rsid w:val="681D4831"/>
    <w:rsid w:val="692E4B19"/>
    <w:rsid w:val="69513EF7"/>
    <w:rsid w:val="6BF3256F"/>
    <w:rsid w:val="6CE7018A"/>
    <w:rsid w:val="6E3E3F2D"/>
    <w:rsid w:val="715B2F02"/>
    <w:rsid w:val="76A548F2"/>
    <w:rsid w:val="7765772E"/>
    <w:rsid w:val="776F5E62"/>
    <w:rsid w:val="77867685"/>
    <w:rsid w:val="781F36B6"/>
    <w:rsid w:val="790627AD"/>
    <w:rsid w:val="7ADC59FA"/>
    <w:rsid w:val="7AFF2FC3"/>
    <w:rsid w:val="7BF6B4C5"/>
    <w:rsid w:val="7DDD794F"/>
    <w:rsid w:val="7FDE4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72B"/>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0772B"/>
    <w:rPr>
      <w:sz w:val="18"/>
      <w:szCs w:val="18"/>
    </w:rPr>
  </w:style>
  <w:style w:type="paragraph" w:styleId="a4">
    <w:name w:val="footer"/>
    <w:basedOn w:val="a"/>
    <w:link w:val="Char0"/>
    <w:uiPriority w:val="99"/>
    <w:qFormat/>
    <w:rsid w:val="00F0772B"/>
    <w:pPr>
      <w:tabs>
        <w:tab w:val="center" w:pos="4153"/>
        <w:tab w:val="right" w:pos="8306"/>
      </w:tabs>
      <w:snapToGrid w:val="0"/>
      <w:jc w:val="left"/>
    </w:pPr>
    <w:rPr>
      <w:sz w:val="18"/>
      <w:szCs w:val="18"/>
    </w:rPr>
  </w:style>
  <w:style w:type="paragraph" w:styleId="a5">
    <w:name w:val="header"/>
    <w:basedOn w:val="a"/>
    <w:link w:val="Char1"/>
    <w:qFormat/>
    <w:rsid w:val="00F0772B"/>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F0772B"/>
    <w:rPr>
      <w:rFonts w:eastAsia="仿宋_GB2312"/>
      <w:kern w:val="2"/>
      <w:sz w:val="18"/>
      <w:szCs w:val="18"/>
    </w:rPr>
  </w:style>
  <w:style w:type="character" w:customStyle="1" w:styleId="Char1">
    <w:name w:val="页眉 Char"/>
    <w:basedOn w:val="a0"/>
    <w:link w:val="a5"/>
    <w:qFormat/>
    <w:rsid w:val="00F0772B"/>
    <w:rPr>
      <w:rFonts w:eastAsia="仿宋_GB2312"/>
      <w:kern w:val="2"/>
      <w:sz w:val="18"/>
      <w:szCs w:val="18"/>
    </w:rPr>
  </w:style>
  <w:style w:type="character" w:customStyle="1" w:styleId="Char">
    <w:name w:val="批注框文本 Char"/>
    <w:basedOn w:val="a0"/>
    <w:link w:val="a3"/>
    <w:qFormat/>
    <w:rsid w:val="00F0772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2536</Words>
  <Characters>267</Characters>
  <Application>Microsoft Office Word</Application>
  <DocSecurity>0</DocSecurity>
  <Lines>2</Lines>
  <Paragraphs>5</Paragraphs>
  <ScaleCrop>false</ScaleCrop>
  <Company>Microsoft</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财政支出绩效评价报告</dc:title>
  <dc:creator>lhn</dc:creator>
  <cp:lastModifiedBy>董妮娅</cp:lastModifiedBy>
  <cp:revision>252</cp:revision>
  <cp:lastPrinted>2021-02-02T20:58:00Z</cp:lastPrinted>
  <dcterms:created xsi:type="dcterms:W3CDTF">2019-02-13T14:26:00Z</dcterms:created>
  <dcterms:modified xsi:type="dcterms:W3CDTF">2023-08-22T02:12:00Z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4E315A5DBFEE4C899C055108BB9E94DC_12</vt:lpwstr>
  </property>
</Properties>
</file>